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红木帆船项目规划设计纲要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77" w:history="1">
        <w:r>
          <w:rPr>
            <w:rFonts w:ascii="仿宋" w:eastAsia="仿宋" w:hAnsi="仿宋" w:cs="仿宋" w:hint="eastAsia"/>
            <w:lang w:eastAsia="zh-CN"/>
          </w:rPr>
          <w:t>前言</w:t>
        </w:r>
        <w:r>
          <w:tab/>
        </w:r>
        <w:r>
          <w:fldChar w:fldCharType="begin"/>
        </w:r>
        <w:r>
          <w:instrText xml:space="preserve"> PAGEREF _Toc13977 \h </w:instrText>
        </w:r>
        <w:r>
          <w:fldChar w:fldCharType="separate"/>
        </w:r>
        <w:r>
          <w:t>3</w:t>
        </w:r>
        <w:r>
          <w:fldChar w:fldCharType="end"/>
        </w:r>
      </w:hyperlink>
    </w:p>
    <w:p>
      <w:pPr>
        <w:pStyle w:val="TOC1"/>
        <w:tabs>
          <w:tab w:val="right" w:leader="dot" w:pos="8306"/>
        </w:tabs>
      </w:pPr>
      <w:hyperlink w:anchor="_Toc9646" w:history="1">
        <w:r>
          <w:rPr>
            <w:rFonts w:ascii="仿宋" w:eastAsia="仿宋" w:hAnsi="仿宋" w:cs="仿宋" w:hint="eastAsia"/>
            <w:lang w:eastAsia="zh-CN"/>
          </w:rPr>
          <w:t>一、红木帆船项目土建工程</w:t>
        </w:r>
        <w:r>
          <w:tab/>
        </w:r>
        <w:r>
          <w:fldChar w:fldCharType="begin"/>
        </w:r>
        <w:r>
          <w:instrText xml:space="preserve"> PAGEREF _Toc9646 \h </w:instrText>
        </w:r>
        <w:r>
          <w:fldChar w:fldCharType="separate"/>
        </w:r>
        <w:r>
          <w:t>3</w:t>
        </w:r>
        <w:r>
          <w:fldChar w:fldCharType="end"/>
        </w:r>
      </w:hyperlink>
    </w:p>
    <w:p>
      <w:pPr>
        <w:pStyle w:val="TOC2"/>
        <w:tabs>
          <w:tab w:val="right" w:leader="dot" w:pos="8306"/>
        </w:tabs>
      </w:pPr>
      <w:hyperlink w:anchor="_Toc21328" w:history="1">
        <w:r>
          <w:rPr>
            <w:rFonts w:ascii="仿宋" w:eastAsia="仿宋" w:hAnsi="仿宋" w:cs="仿宋" w:hint="eastAsia"/>
            <w:lang w:eastAsia="zh-CN"/>
          </w:rPr>
          <w:t>(一)、建筑工程设计原则</w:t>
        </w:r>
        <w:r>
          <w:tab/>
        </w:r>
        <w:r>
          <w:fldChar w:fldCharType="begin"/>
        </w:r>
        <w:r>
          <w:instrText xml:space="preserve"> PAGEREF _Toc21328 \h </w:instrText>
        </w:r>
        <w:r>
          <w:fldChar w:fldCharType="separate"/>
        </w:r>
        <w:r>
          <w:t>3</w:t>
        </w:r>
        <w:r>
          <w:fldChar w:fldCharType="end"/>
        </w:r>
      </w:hyperlink>
    </w:p>
    <w:p>
      <w:pPr>
        <w:pStyle w:val="TOC2"/>
        <w:tabs>
          <w:tab w:val="right" w:leader="dot" w:pos="8306"/>
        </w:tabs>
      </w:pPr>
      <w:hyperlink w:anchor="_Toc15612" w:history="1">
        <w:r>
          <w:rPr>
            <w:rFonts w:ascii="仿宋" w:eastAsia="仿宋" w:hAnsi="仿宋" w:cs="仿宋" w:hint="eastAsia"/>
            <w:lang w:eastAsia="zh-CN"/>
          </w:rPr>
          <w:t>(二)、土建工程设计年限及安全等级</w:t>
        </w:r>
        <w:r>
          <w:tab/>
        </w:r>
        <w:r>
          <w:fldChar w:fldCharType="begin"/>
        </w:r>
        <w:r>
          <w:instrText xml:space="preserve"> PAGEREF _Toc15612 \h </w:instrText>
        </w:r>
        <w:r>
          <w:fldChar w:fldCharType="separate"/>
        </w:r>
        <w:r>
          <w:t>4</w:t>
        </w:r>
        <w:r>
          <w:fldChar w:fldCharType="end"/>
        </w:r>
      </w:hyperlink>
    </w:p>
    <w:p>
      <w:pPr>
        <w:pStyle w:val="TOC2"/>
        <w:tabs>
          <w:tab w:val="right" w:leader="dot" w:pos="8306"/>
        </w:tabs>
      </w:pPr>
      <w:hyperlink w:anchor="_Toc16048" w:history="1">
        <w:r>
          <w:rPr>
            <w:rFonts w:ascii="仿宋" w:eastAsia="仿宋" w:hAnsi="仿宋" w:cs="仿宋" w:hint="eastAsia"/>
            <w:lang w:eastAsia="zh-CN"/>
          </w:rPr>
          <w:t>(三)、建筑工程设计总体要求</w:t>
        </w:r>
        <w:r>
          <w:tab/>
        </w:r>
        <w:r>
          <w:fldChar w:fldCharType="begin"/>
        </w:r>
        <w:r>
          <w:instrText xml:space="preserve"> PAGEREF _Toc16048 \h </w:instrText>
        </w:r>
        <w:r>
          <w:fldChar w:fldCharType="separate"/>
        </w:r>
        <w:r>
          <w:t>5</w:t>
        </w:r>
        <w:r>
          <w:fldChar w:fldCharType="end"/>
        </w:r>
      </w:hyperlink>
    </w:p>
    <w:p>
      <w:pPr>
        <w:pStyle w:val="TOC2"/>
        <w:tabs>
          <w:tab w:val="right" w:leader="dot" w:pos="8306"/>
        </w:tabs>
      </w:pPr>
      <w:hyperlink w:anchor="_Toc31260" w:history="1">
        <w:r>
          <w:rPr>
            <w:rFonts w:ascii="仿宋" w:eastAsia="仿宋" w:hAnsi="仿宋" w:cs="仿宋" w:hint="eastAsia"/>
            <w:lang w:eastAsia="zh-CN"/>
          </w:rPr>
          <w:t>(四)、土建工程建设指标</w:t>
        </w:r>
        <w:r>
          <w:tab/>
        </w:r>
        <w:r>
          <w:fldChar w:fldCharType="begin"/>
        </w:r>
        <w:r>
          <w:instrText xml:space="preserve"> PAGEREF _Toc31260 \h </w:instrText>
        </w:r>
        <w:r>
          <w:fldChar w:fldCharType="separate"/>
        </w:r>
        <w:r>
          <w:t>6</w:t>
        </w:r>
        <w:r>
          <w:fldChar w:fldCharType="end"/>
        </w:r>
      </w:hyperlink>
    </w:p>
    <w:p>
      <w:pPr>
        <w:pStyle w:val="TOC1"/>
        <w:tabs>
          <w:tab w:val="right" w:leader="dot" w:pos="8306"/>
        </w:tabs>
      </w:pPr>
      <w:hyperlink w:anchor="_Toc20524" w:history="1">
        <w:r>
          <w:rPr>
            <w:rFonts w:ascii="仿宋" w:eastAsia="仿宋" w:hAnsi="仿宋" w:cs="仿宋" w:hint="eastAsia"/>
            <w:lang w:eastAsia="zh-CN"/>
          </w:rPr>
          <w:t>二、红木帆船项目建设背景及必要性分析</w:t>
        </w:r>
        <w:r>
          <w:tab/>
        </w:r>
        <w:r>
          <w:fldChar w:fldCharType="begin"/>
        </w:r>
        <w:r>
          <w:instrText xml:space="preserve"> PAGEREF _Toc20524 \h </w:instrText>
        </w:r>
        <w:r>
          <w:fldChar w:fldCharType="separate"/>
        </w:r>
        <w:r>
          <w:t>6</w:t>
        </w:r>
        <w:r>
          <w:fldChar w:fldCharType="end"/>
        </w:r>
      </w:hyperlink>
    </w:p>
    <w:p>
      <w:pPr>
        <w:pStyle w:val="TOC2"/>
        <w:tabs>
          <w:tab w:val="right" w:leader="dot" w:pos="8306"/>
        </w:tabs>
      </w:pPr>
      <w:hyperlink w:anchor="_Toc5939" w:history="1">
        <w:r>
          <w:rPr>
            <w:rFonts w:ascii="仿宋" w:eastAsia="仿宋" w:hAnsi="仿宋" w:cs="仿宋" w:hint="eastAsia"/>
            <w:lang w:eastAsia="zh-CN"/>
          </w:rPr>
          <w:t>(一)、红木帆船项目背景分析</w:t>
        </w:r>
        <w:r>
          <w:tab/>
        </w:r>
        <w:r>
          <w:fldChar w:fldCharType="begin"/>
        </w:r>
        <w:r>
          <w:instrText xml:space="preserve"> PAGEREF _Toc5939 \h </w:instrText>
        </w:r>
        <w:r>
          <w:fldChar w:fldCharType="separate"/>
        </w:r>
        <w:r>
          <w:t>6</w:t>
        </w:r>
        <w:r>
          <w:fldChar w:fldCharType="end"/>
        </w:r>
      </w:hyperlink>
    </w:p>
    <w:p>
      <w:pPr>
        <w:pStyle w:val="TOC2"/>
        <w:tabs>
          <w:tab w:val="right" w:leader="dot" w:pos="8306"/>
        </w:tabs>
      </w:pPr>
      <w:hyperlink w:anchor="_Toc32744" w:history="1">
        <w:r>
          <w:rPr>
            <w:rFonts w:ascii="仿宋" w:eastAsia="仿宋" w:hAnsi="仿宋" w:cs="仿宋" w:hint="eastAsia"/>
            <w:lang w:eastAsia="zh-CN"/>
          </w:rPr>
          <w:t>(二)、红木帆船项目建设必要性分析</w:t>
        </w:r>
        <w:r>
          <w:tab/>
        </w:r>
        <w:r>
          <w:fldChar w:fldCharType="begin"/>
        </w:r>
        <w:r>
          <w:instrText xml:space="preserve"> PAGEREF _Toc32744 \h </w:instrText>
        </w:r>
        <w:r>
          <w:fldChar w:fldCharType="separate"/>
        </w:r>
        <w:r>
          <w:t>8</w:t>
        </w:r>
        <w:r>
          <w:fldChar w:fldCharType="end"/>
        </w:r>
      </w:hyperlink>
    </w:p>
    <w:p>
      <w:pPr>
        <w:pStyle w:val="TOC1"/>
        <w:tabs>
          <w:tab w:val="right" w:leader="dot" w:pos="8306"/>
        </w:tabs>
      </w:pPr>
      <w:hyperlink w:anchor="_Toc29" w:history="1">
        <w:r>
          <w:rPr>
            <w:rFonts w:ascii="仿宋" w:eastAsia="仿宋" w:hAnsi="仿宋" w:cs="仿宋" w:hint="eastAsia"/>
            <w:lang w:eastAsia="zh-CN"/>
          </w:rPr>
          <w:t>三、红木帆船项目绩效评估</w:t>
        </w:r>
        <w:r>
          <w:tab/>
        </w:r>
        <w:r>
          <w:fldChar w:fldCharType="begin"/>
        </w:r>
        <w:r>
          <w:instrText xml:space="preserve"> PAGEREF _Toc29 \h </w:instrText>
        </w:r>
        <w:r>
          <w:fldChar w:fldCharType="separate"/>
        </w:r>
        <w:r>
          <w:t>9</w:t>
        </w:r>
        <w:r>
          <w:fldChar w:fldCharType="end"/>
        </w:r>
      </w:hyperlink>
    </w:p>
    <w:p>
      <w:pPr>
        <w:pStyle w:val="TOC2"/>
        <w:tabs>
          <w:tab w:val="right" w:leader="dot" w:pos="8306"/>
        </w:tabs>
      </w:pPr>
      <w:hyperlink w:anchor="_Toc13681" w:history="1">
        <w:r>
          <w:rPr>
            <w:rFonts w:ascii="仿宋" w:eastAsia="仿宋" w:hAnsi="仿宋" w:cs="仿宋" w:hint="eastAsia"/>
            <w:lang w:eastAsia="zh-CN"/>
          </w:rPr>
          <w:t>(一)、绩效评估指标</w:t>
        </w:r>
        <w:r>
          <w:tab/>
        </w:r>
        <w:r>
          <w:fldChar w:fldCharType="begin"/>
        </w:r>
        <w:r>
          <w:instrText xml:space="preserve"> PAGEREF _Toc13681 \h </w:instrText>
        </w:r>
        <w:r>
          <w:fldChar w:fldCharType="separate"/>
        </w:r>
        <w:r>
          <w:t>9</w:t>
        </w:r>
        <w:r>
          <w:fldChar w:fldCharType="end"/>
        </w:r>
      </w:hyperlink>
    </w:p>
    <w:p>
      <w:pPr>
        <w:pStyle w:val="TOC2"/>
        <w:tabs>
          <w:tab w:val="right" w:leader="dot" w:pos="8306"/>
        </w:tabs>
      </w:pPr>
      <w:hyperlink w:anchor="_Toc1230" w:history="1">
        <w:r>
          <w:rPr>
            <w:rFonts w:ascii="仿宋" w:eastAsia="仿宋" w:hAnsi="仿宋" w:cs="仿宋" w:hint="eastAsia"/>
            <w:lang w:eastAsia="zh-CN"/>
          </w:rPr>
          <w:t>(二)、绩效评估方法</w:t>
        </w:r>
        <w:r>
          <w:tab/>
        </w:r>
        <w:r>
          <w:fldChar w:fldCharType="begin"/>
        </w:r>
        <w:r>
          <w:instrText xml:space="preserve"> PAGEREF _Toc1230 \h </w:instrText>
        </w:r>
        <w:r>
          <w:fldChar w:fldCharType="separate"/>
        </w:r>
        <w:r>
          <w:t>10</w:t>
        </w:r>
        <w:r>
          <w:fldChar w:fldCharType="end"/>
        </w:r>
      </w:hyperlink>
    </w:p>
    <w:p>
      <w:pPr>
        <w:pStyle w:val="TOC2"/>
        <w:tabs>
          <w:tab w:val="right" w:leader="dot" w:pos="8306"/>
        </w:tabs>
      </w:pPr>
      <w:hyperlink w:anchor="_Toc21790" w:history="1">
        <w:r>
          <w:rPr>
            <w:rFonts w:ascii="仿宋" w:eastAsia="仿宋" w:hAnsi="仿宋" w:cs="仿宋" w:hint="eastAsia"/>
            <w:lang w:eastAsia="zh-CN"/>
          </w:rPr>
          <w:t>(三)、绩效评估周期</w:t>
        </w:r>
        <w:r>
          <w:tab/>
        </w:r>
        <w:r>
          <w:fldChar w:fldCharType="begin"/>
        </w:r>
        <w:r>
          <w:instrText xml:space="preserve"> PAGEREF _Toc21790 \h </w:instrText>
        </w:r>
        <w:r>
          <w:fldChar w:fldCharType="separate"/>
        </w:r>
        <w:r>
          <w:t>11</w:t>
        </w:r>
        <w:r>
          <w:fldChar w:fldCharType="end"/>
        </w:r>
      </w:hyperlink>
    </w:p>
    <w:p>
      <w:pPr>
        <w:pStyle w:val="TOC1"/>
        <w:tabs>
          <w:tab w:val="right" w:leader="dot" w:pos="8306"/>
        </w:tabs>
      </w:pPr>
      <w:hyperlink w:anchor="_Toc17319" w:history="1">
        <w:r>
          <w:rPr>
            <w:rFonts w:ascii="仿宋" w:eastAsia="仿宋" w:hAnsi="仿宋" w:cs="仿宋" w:hint="eastAsia"/>
            <w:lang w:eastAsia="zh-CN"/>
          </w:rPr>
          <w:t>四、红木帆船项目建设单位说明</w:t>
        </w:r>
        <w:r>
          <w:tab/>
        </w:r>
        <w:r>
          <w:fldChar w:fldCharType="begin"/>
        </w:r>
        <w:r>
          <w:instrText xml:space="preserve"> PAGEREF _Toc17319 \h </w:instrText>
        </w:r>
        <w:r>
          <w:fldChar w:fldCharType="separate"/>
        </w:r>
        <w:r>
          <w:t>12</w:t>
        </w:r>
        <w:r>
          <w:fldChar w:fldCharType="end"/>
        </w:r>
      </w:hyperlink>
    </w:p>
    <w:p>
      <w:pPr>
        <w:pStyle w:val="TOC2"/>
        <w:tabs>
          <w:tab w:val="right" w:leader="dot" w:pos="8306"/>
        </w:tabs>
      </w:pPr>
      <w:hyperlink w:anchor="_Toc18827" w:history="1">
        <w:r>
          <w:rPr>
            <w:rFonts w:ascii="仿宋" w:eastAsia="仿宋" w:hAnsi="仿宋" w:cs="仿宋" w:hint="eastAsia"/>
            <w:lang w:eastAsia="zh-CN"/>
          </w:rPr>
          <w:t>(一)、红木帆船项目承办单位基本情况</w:t>
        </w:r>
        <w:r>
          <w:tab/>
        </w:r>
        <w:r>
          <w:fldChar w:fldCharType="begin"/>
        </w:r>
        <w:r>
          <w:instrText xml:space="preserve"> PAGEREF _Toc18827 \h </w:instrText>
        </w:r>
        <w:r>
          <w:fldChar w:fldCharType="separate"/>
        </w:r>
        <w:r>
          <w:t>12</w:t>
        </w:r>
        <w:r>
          <w:fldChar w:fldCharType="end"/>
        </w:r>
      </w:hyperlink>
    </w:p>
    <w:p>
      <w:pPr>
        <w:pStyle w:val="TOC2"/>
        <w:tabs>
          <w:tab w:val="right" w:leader="dot" w:pos="8306"/>
        </w:tabs>
      </w:pPr>
      <w:hyperlink w:anchor="_Toc13205" w:history="1">
        <w:r>
          <w:rPr>
            <w:rFonts w:ascii="仿宋" w:eastAsia="仿宋" w:hAnsi="仿宋" w:cs="仿宋" w:hint="eastAsia"/>
            <w:lang w:eastAsia="zh-CN"/>
          </w:rPr>
          <w:t>(二)、公司经济效益分析</w:t>
        </w:r>
        <w:r>
          <w:tab/>
        </w:r>
        <w:r>
          <w:fldChar w:fldCharType="begin"/>
        </w:r>
        <w:r>
          <w:instrText xml:space="preserve"> PAGEREF _Toc13205 \h </w:instrText>
        </w:r>
        <w:r>
          <w:fldChar w:fldCharType="separate"/>
        </w:r>
        <w:r>
          <w:t>13</w:t>
        </w:r>
        <w:r>
          <w:fldChar w:fldCharType="end"/>
        </w:r>
      </w:hyperlink>
    </w:p>
    <w:p>
      <w:pPr>
        <w:pStyle w:val="TOC1"/>
        <w:tabs>
          <w:tab w:val="right" w:leader="dot" w:pos="8306"/>
        </w:tabs>
      </w:pPr>
      <w:hyperlink w:anchor="_Toc29128" w:history="1">
        <w:r>
          <w:rPr>
            <w:rFonts w:ascii="仿宋" w:eastAsia="仿宋" w:hAnsi="仿宋" w:cs="仿宋" w:hint="eastAsia"/>
            <w:lang w:eastAsia="zh-CN"/>
          </w:rPr>
          <w:t>五、工艺说明</w:t>
        </w:r>
        <w:r>
          <w:tab/>
        </w:r>
        <w:r>
          <w:fldChar w:fldCharType="begin"/>
        </w:r>
        <w:r>
          <w:instrText xml:space="preserve"> PAGEREF _Toc29128 \h </w:instrText>
        </w:r>
        <w:r>
          <w:fldChar w:fldCharType="separate"/>
        </w:r>
        <w:r>
          <w:t>14</w:t>
        </w:r>
        <w:r>
          <w:fldChar w:fldCharType="end"/>
        </w:r>
      </w:hyperlink>
    </w:p>
    <w:p>
      <w:pPr>
        <w:pStyle w:val="TOC2"/>
        <w:tabs>
          <w:tab w:val="right" w:leader="dot" w:pos="8306"/>
        </w:tabs>
      </w:pPr>
      <w:hyperlink w:anchor="_Toc13291" w:history="1">
        <w:r>
          <w:rPr>
            <w:rFonts w:ascii="仿宋" w:eastAsia="仿宋" w:hAnsi="仿宋" w:cs="仿宋" w:hint="eastAsia"/>
            <w:lang w:eastAsia="zh-CN"/>
          </w:rPr>
          <w:t>(一)、技术管理特点</w:t>
        </w:r>
        <w:r>
          <w:tab/>
        </w:r>
        <w:r>
          <w:fldChar w:fldCharType="begin"/>
        </w:r>
        <w:r>
          <w:instrText xml:space="preserve"> PAGEREF _Toc13291 \h </w:instrText>
        </w:r>
        <w:r>
          <w:fldChar w:fldCharType="separate"/>
        </w:r>
        <w:r>
          <w:t>14</w:t>
        </w:r>
        <w:r>
          <w:fldChar w:fldCharType="end"/>
        </w:r>
      </w:hyperlink>
    </w:p>
    <w:p>
      <w:pPr>
        <w:pStyle w:val="TOC2"/>
        <w:tabs>
          <w:tab w:val="right" w:leader="dot" w:pos="8306"/>
        </w:tabs>
      </w:pPr>
      <w:hyperlink w:anchor="_Toc25145" w:history="1">
        <w:r>
          <w:rPr>
            <w:rFonts w:ascii="仿宋" w:eastAsia="仿宋" w:hAnsi="仿宋" w:cs="仿宋" w:hint="eastAsia"/>
            <w:lang w:eastAsia="zh-CN"/>
          </w:rPr>
          <w:t>(二)、红木帆船项目工艺技术设计方案</w:t>
        </w:r>
        <w:r>
          <w:tab/>
        </w:r>
        <w:r>
          <w:fldChar w:fldCharType="begin"/>
        </w:r>
        <w:r>
          <w:instrText xml:space="preserve"> PAGEREF _Toc25145 \h </w:instrText>
        </w:r>
        <w:r>
          <w:fldChar w:fldCharType="separate"/>
        </w:r>
        <w:r>
          <w:t>15</w:t>
        </w:r>
        <w:r>
          <w:fldChar w:fldCharType="end"/>
        </w:r>
      </w:hyperlink>
    </w:p>
    <w:p>
      <w:pPr>
        <w:pStyle w:val="TOC2"/>
        <w:tabs>
          <w:tab w:val="right" w:leader="dot" w:pos="8306"/>
        </w:tabs>
      </w:pPr>
      <w:hyperlink w:anchor="_Toc30813" w:history="1">
        <w:r>
          <w:rPr>
            <w:rFonts w:ascii="仿宋" w:eastAsia="仿宋" w:hAnsi="仿宋" w:cs="仿宋" w:hint="eastAsia"/>
            <w:lang w:eastAsia="zh-CN"/>
          </w:rPr>
          <w:t>(三)、设备选型方案</w:t>
        </w:r>
        <w:r>
          <w:tab/>
        </w:r>
        <w:r>
          <w:fldChar w:fldCharType="begin"/>
        </w:r>
        <w:r>
          <w:instrText xml:space="preserve"> PAGEREF _Toc30813 \h </w:instrText>
        </w:r>
        <w:r>
          <w:fldChar w:fldCharType="separate"/>
        </w:r>
        <w:r>
          <w:t>16</w:t>
        </w:r>
        <w:r>
          <w:fldChar w:fldCharType="end"/>
        </w:r>
      </w:hyperlink>
    </w:p>
    <w:p>
      <w:pPr>
        <w:pStyle w:val="TOC1"/>
        <w:tabs>
          <w:tab w:val="right" w:leader="dot" w:pos="8306"/>
        </w:tabs>
      </w:pPr>
      <w:hyperlink w:anchor="_Toc5431" w:history="1">
        <w:r>
          <w:rPr>
            <w:rFonts w:ascii="仿宋" w:eastAsia="仿宋" w:hAnsi="仿宋" w:cs="仿宋" w:hint="eastAsia"/>
            <w:lang w:eastAsia="zh-CN"/>
          </w:rPr>
          <w:t>六、红木帆船项目文档管理</w:t>
        </w:r>
        <w:r>
          <w:tab/>
        </w:r>
        <w:r>
          <w:fldChar w:fldCharType="begin"/>
        </w:r>
        <w:r>
          <w:instrText xml:space="preserve"> PAGEREF _Toc5431 \h </w:instrText>
        </w:r>
        <w:r>
          <w:fldChar w:fldCharType="separate"/>
        </w:r>
        <w:r>
          <w:t>18</w:t>
        </w:r>
        <w:r>
          <w:fldChar w:fldCharType="end"/>
        </w:r>
      </w:hyperlink>
    </w:p>
    <w:p>
      <w:pPr>
        <w:pStyle w:val="TOC2"/>
        <w:tabs>
          <w:tab w:val="right" w:leader="dot" w:pos="8306"/>
        </w:tabs>
      </w:pPr>
      <w:hyperlink w:anchor="_Toc6536" w:history="1">
        <w:r>
          <w:rPr>
            <w:rFonts w:ascii="仿宋" w:eastAsia="仿宋" w:hAnsi="仿宋" w:cs="仿宋" w:hint="eastAsia"/>
            <w:lang w:eastAsia="zh-CN"/>
          </w:rPr>
          <w:t>(一)、文档编制与审查</w:t>
        </w:r>
        <w:r>
          <w:tab/>
        </w:r>
        <w:r>
          <w:fldChar w:fldCharType="begin"/>
        </w:r>
        <w:r>
          <w:instrText xml:space="preserve"> PAGEREF _Toc6536 \h </w:instrText>
        </w:r>
        <w:r>
          <w:fldChar w:fldCharType="separate"/>
        </w:r>
        <w:r>
          <w:t>18</w:t>
        </w:r>
        <w:r>
          <w:fldChar w:fldCharType="end"/>
        </w:r>
      </w:hyperlink>
    </w:p>
    <w:p>
      <w:pPr>
        <w:pStyle w:val="TOC2"/>
        <w:tabs>
          <w:tab w:val="right" w:leader="dot" w:pos="8306"/>
        </w:tabs>
      </w:pPr>
      <w:hyperlink w:anchor="_Toc20974" w:history="1">
        <w:r>
          <w:rPr>
            <w:rFonts w:ascii="仿宋" w:eastAsia="仿宋" w:hAnsi="仿宋" w:cs="仿宋" w:hint="eastAsia"/>
            <w:lang w:eastAsia="zh-CN"/>
          </w:rPr>
          <w:t>(二)、文档发布与分发</w:t>
        </w:r>
        <w:r>
          <w:tab/>
        </w:r>
        <w:r>
          <w:fldChar w:fldCharType="begin"/>
        </w:r>
        <w:r>
          <w:instrText xml:space="preserve"> PAGEREF _Toc20974 \h </w:instrText>
        </w:r>
        <w:r>
          <w:fldChar w:fldCharType="separate"/>
        </w:r>
        <w:r>
          <w:t>19</w:t>
        </w:r>
        <w:r>
          <w:fldChar w:fldCharType="end"/>
        </w:r>
      </w:hyperlink>
    </w:p>
    <w:p>
      <w:pPr>
        <w:pStyle w:val="TOC2"/>
        <w:tabs>
          <w:tab w:val="right" w:leader="dot" w:pos="8306"/>
        </w:tabs>
      </w:pPr>
      <w:hyperlink w:anchor="_Toc5853" w:history="1">
        <w:r>
          <w:rPr>
            <w:rFonts w:ascii="仿宋" w:eastAsia="仿宋" w:hAnsi="仿宋" w:cs="仿宋" w:hint="eastAsia"/>
            <w:lang w:eastAsia="zh-CN"/>
          </w:rPr>
          <w:t>(三)、文档存档与归档</w:t>
        </w:r>
        <w:r>
          <w:tab/>
        </w:r>
        <w:r>
          <w:fldChar w:fldCharType="begin"/>
        </w:r>
        <w:r>
          <w:instrText xml:space="preserve"> PAGEREF _Toc5853 \h </w:instrText>
        </w:r>
        <w:r>
          <w:fldChar w:fldCharType="separate"/>
        </w:r>
        <w:r>
          <w:t>20</w:t>
        </w:r>
        <w:r>
          <w:fldChar w:fldCharType="end"/>
        </w:r>
      </w:hyperlink>
    </w:p>
    <w:p>
      <w:pPr>
        <w:pStyle w:val="TOC1"/>
        <w:tabs>
          <w:tab w:val="right" w:leader="dot" w:pos="8306"/>
        </w:tabs>
      </w:pPr>
      <w:hyperlink w:anchor="_Toc793" w:history="1">
        <w:r>
          <w:rPr>
            <w:rFonts w:ascii="仿宋" w:eastAsia="仿宋" w:hAnsi="仿宋" w:cs="仿宋" w:hint="eastAsia"/>
            <w:lang w:eastAsia="zh-CN"/>
          </w:rPr>
          <w:t>七、红木帆船项目人力资源培养与发展</w:t>
        </w:r>
        <w:r>
          <w:tab/>
        </w:r>
        <w:r>
          <w:fldChar w:fldCharType="begin"/>
        </w:r>
        <w:r>
          <w:instrText xml:space="preserve"> PAGEREF _Toc793 \h </w:instrText>
        </w:r>
        <w:r>
          <w:fldChar w:fldCharType="separate"/>
        </w:r>
        <w:r>
          <w:t>21</w:t>
        </w:r>
        <w:r>
          <w:fldChar w:fldCharType="end"/>
        </w:r>
      </w:hyperlink>
    </w:p>
    <w:p>
      <w:pPr>
        <w:pStyle w:val="TOC2"/>
        <w:tabs>
          <w:tab w:val="right" w:leader="dot" w:pos="8306"/>
        </w:tabs>
      </w:pPr>
      <w:hyperlink w:anchor="_Toc15614" w:history="1">
        <w:r>
          <w:rPr>
            <w:rFonts w:ascii="仿宋" w:eastAsia="仿宋" w:hAnsi="仿宋" w:cs="仿宋" w:hint="eastAsia"/>
            <w:lang w:eastAsia="zh-CN"/>
          </w:rPr>
          <w:t>(一)、人才需求与规划</w:t>
        </w:r>
        <w:r>
          <w:tab/>
        </w:r>
        <w:r>
          <w:fldChar w:fldCharType="begin"/>
        </w:r>
        <w:r>
          <w:instrText xml:space="preserve"> PAGEREF _Toc15614 \h </w:instrText>
        </w:r>
        <w:r>
          <w:fldChar w:fldCharType="separate"/>
        </w:r>
        <w:r>
          <w:t>21</w:t>
        </w:r>
        <w:r>
          <w:fldChar w:fldCharType="end"/>
        </w:r>
      </w:hyperlink>
    </w:p>
    <w:p>
      <w:pPr>
        <w:pStyle w:val="TOC2"/>
        <w:tabs>
          <w:tab w:val="right" w:leader="dot" w:pos="8306"/>
        </w:tabs>
      </w:pPr>
      <w:hyperlink w:anchor="_Toc17528" w:history="1">
        <w:r>
          <w:rPr>
            <w:rFonts w:ascii="仿宋" w:eastAsia="仿宋" w:hAnsi="仿宋" w:cs="仿宋" w:hint="eastAsia"/>
            <w:lang w:eastAsia="zh-CN"/>
          </w:rPr>
          <w:t>(二)、培训与发展计划</w:t>
        </w:r>
        <w:r>
          <w:tab/>
        </w:r>
        <w:r>
          <w:fldChar w:fldCharType="begin"/>
        </w:r>
        <w:r>
          <w:instrText xml:space="preserve"> PAGEREF _Toc17528 \h </w:instrText>
        </w:r>
        <w:r>
          <w:fldChar w:fldCharType="separate"/>
        </w:r>
        <w:r>
          <w:t>21</w:t>
        </w:r>
        <w:r>
          <w:fldChar w:fldCharType="end"/>
        </w:r>
      </w:hyperlink>
    </w:p>
    <w:p>
      <w:pPr>
        <w:pStyle w:val="TOC1"/>
        <w:tabs>
          <w:tab w:val="right" w:leader="dot" w:pos="8306"/>
        </w:tabs>
      </w:pPr>
      <w:hyperlink w:anchor="_Toc15294" w:history="1">
        <w:r>
          <w:rPr>
            <w:rFonts w:ascii="仿宋" w:eastAsia="仿宋" w:hAnsi="仿宋" w:cs="仿宋" w:hint="eastAsia"/>
            <w:lang w:eastAsia="zh-CN"/>
          </w:rPr>
          <w:t>八、红木帆船项目计划安排</w:t>
        </w:r>
        <w:r>
          <w:tab/>
        </w:r>
        <w:r>
          <w:fldChar w:fldCharType="begin"/>
        </w:r>
        <w:r>
          <w:instrText xml:space="preserve"> PAGEREF _Toc15294 \h </w:instrText>
        </w:r>
        <w:r>
          <w:fldChar w:fldCharType="separate"/>
        </w:r>
        <w:r>
          <w:t>22</w:t>
        </w:r>
        <w:r>
          <w:fldChar w:fldCharType="end"/>
        </w:r>
      </w:hyperlink>
    </w:p>
    <w:p>
      <w:pPr>
        <w:pStyle w:val="TOC2"/>
        <w:tabs>
          <w:tab w:val="right" w:leader="dot" w:pos="8306"/>
        </w:tabs>
      </w:pPr>
      <w:hyperlink w:anchor="_Toc25921" w:history="1">
        <w:r>
          <w:rPr>
            <w:rFonts w:ascii="仿宋" w:eastAsia="仿宋" w:hAnsi="仿宋" w:cs="仿宋" w:hint="eastAsia"/>
            <w:lang w:eastAsia="zh-CN"/>
          </w:rPr>
          <w:t>(一)、建设周期</w:t>
        </w:r>
        <w:r>
          <w:tab/>
        </w:r>
        <w:r>
          <w:fldChar w:fldCharType="begin"/>
        </w:r>
        <w:r>
          <w:instrText xml:space="preserve"> PAGEREF _Toc25921 \h </w:instrText>
        </w:r>
        <w:r>
          <w:fldChar w:fldCharType="separate"/>
        </w:r>
        <w:r>
          <w:t>22</w:t>
        </w:r>
        <w:r>
          <w:fldChar w:fldCharType="end"/>
        </w:r>
      </w:hyperlink>
    </w:p>
    <w:p>
      <w:pPr>
        <w:pStyle w:val="TOC2"/>
        <w:tabs>
          <w:tab w:val="right" w:leader="dot" w:pos="8306"/>
        </w:tabs>
      </w:pPr>
      <w:hyperlink w:anchor="_Toc20837" w:history="1">
        <w:r>
          <w:rPr>
            <w:rFonts w:ascii="仿宋" w:eastAsia="仿宋" w:hAnsi="仿宋" w:cs="仿宋" w:hint="eastAsia"/>
            <w:lang w:eastAsia="zh-CN"/>
          </w:rPr>
          <w:t>(二)、建设进度</w:t>
        </w:r>
        <w:r>
          <w:tab/>
        </w:r>
        <w:r>
          <w:fldChar w:fldCharType="begin"/>
        </w:r>
        <w:r>
          <w:instrText xml:space="preserve"> PAGEREF _Toc20837 \h </w:instrText>
        </w:r>
        <w:r>
          <w:fldChar w:fldCharType="separate"/>
        </w:r>
        <w:r>
          <w:t>23</w:t>
        </w:r>
        <w:r>
          <w:fldChar w:fldCharType="end"/>
        </w:r>
      </w:hyperlink>
    </w:p>
    <w:p>
      <w:pPr>
        <w:pStyle w:val="TOC2"/>
        <w:tabs>
          <w:tab w:val="right" w:leader="dot" w:pos="8306"/>
        </w:tabs>
      </w:pPr>
      <w:hyperlink w:anchor="_Toc20191" w:history="1">
        <w:r>
          <w:rPr>
            <w:rFonts w:ascii="仿宋" w:eastAsia="仿宋" w:hAnsi="仿宋" w:cs="仿宋" w:hint="eastAsia"/>
            <w:lang w:eastAsia="zh-CN"/>
          </w:rPr>
          <w:t>(三)、进度安排注意事项</w:t>
        </w:r>
        <w:r>
          <w:tab/>
        </w:r>
        <w:r>
          <w:fldChar w:fldCharType="begin"/>
        </w:r>
        <w:r>
          <w:instrText xml:space="preserve"> PAGEREF _Toc20191 \h </w:instrText>
        </w:r>
        <w:r>
          <w:fldChar w:fldCharType="separate"/>
        </w:r>
        <w:r>
          <w:t>24</w:t>
        </w:r>
        <w:r>
          <w:fldChar w:fldCharType="end"/>
        </w:r>
      </w:hyperlink>
    </w:p>
    <w:p>
      <w:pPr>
        <w:pStyle w:val="TOC2"/>
        <w:tabs>
          <w:tab w:val="right" w:leader="dot" w:pos="8306"/>
        </w:tabs>
      </w:pPr>
      <w:hyperlink w:anchor="_Toc23793" w:history="1">
        <w:r>
          <w:rPr>
            <w:rFonts w:ascii="仿宋" w:eastAsia="仿宋" w:hAnsi="仿宋" w:cs="仿宋" w:hint="eastAsia"/>
            <w:lang w:eastAsia="zh-CN"/>
          </w:rPr>
          <w:t>(四)、人力资源配置</w:t>
        </w:r>
        <w:r>
          <w:tab/>
        </w:r>
        <w:r>
          <w:fldChar w:fldCharType="begin"/>
        </w:r>
        <w:r>
          <w:instrText xml:space="preserve"> PAGEREF _Toc23793 \h </w:instrText>
        </w:r>
        <w:r>
          <w:fldChar w:fldCharType="separate"/>
        </w:r>
        <w:r>
          <w:t>25</w:t>
        </w:r>
        <w:r>
          <w:fldChar w:fldCharType="end"/>
        </w:r>
      </w:hyperlink>
    </w:p>
    <w:p>
      <w:pPr>
        <w:pStyle w:val="TOC1"/>
        <w:tabs>
          <w:tab w:val="right" w:leader="dot" w:pos="8306"/>
        </w:tabs>
      </w:pPr>
      <w:hyperlink w:anchor="_Toc31403" w:history="1">
        <w:r>
          <w:rPr>
            <w:rFonts w:ascii="仿宋" w:eastAsia="仿宋" w:hAnsi="仿宋" w:cs="仿宋" w:hint="eastAsia"/>
            <w:lang w:eastAsia="zh-CN"/>
          </w:rPr>
          <w:t>九、红木帆船项目风险管理</w:t>
        </w:r>
        <w:r>
          <w:tab/>
        </w:r>
        <w:r>
          <w:fldChar w:fldCharType="begin"/>
        </w:r>
        <w:r>
          <w:instrText xml:space="preserve"> PAGEREF _Toc31403 \h </w:instrText>
        </w:r>
        <w:r>
          <w:fldChar w:fldCharType="separate"/>
        </w:r>
        <w:r>
          <w:t>26</w:t>
        </w:r>
        <w:r>
          <w:fldChar w:fldCharType="end"/>
        </w:r>
      </w:hyperlink>
    </w:p>
    <w:p>
      <w:pPr>
        <w:pStyle w:val="TOC2"/>
        <w:tabs>
          <w:tab w:val="right" w:leader="dot" w:pos="8306"/>
        </w:tabs>
      </w:pPr>
      <w:hyperlink w:anchor="_Toc30559" w:history="1">
        <w:r>
          <w:rPr>
            <w:rFonts w:ascii="仿宋" w:eastAsia="仿宋" w:hAnsi="仿宋" w:cs="仿宋" w:hint="eastAsia"/>
            <w:lang w:eastAsia="zh-CN"/>
          </w:rPr>
          <w:t>(一)、风险识别与评估</w:t>
        </w:r>
        <w:r>
          <w:tab/>
        </w:r>
        <w:r>
          <w:fldChar w:fldCharType="begin"/>
        </w:r>
        <w:r>
          <w:instrText xml:space="preserve"> PAGEREF _Toc30559 \h </w:instrText>
        </w:r>
        <w:r>
          <w:fldChar w:fldCharType="separate"/>
        </w:r>
        <w:r>
          <w:t>26</w:t>
        </w:r>
        <w:r>
          <w:fldChar w:fldCharType="end"/>
        </w:r>
      </w:hyperlink>
    </w:p>
    <w:p>
      <w:pPr>
        <w:pStyle w:val="TOC2"/>
        <w:tabs>
          <w:tab w:val="right" w:leader="dot" w:pos="8306"/>
        </w:tabs>
      </w:pPr>
      <w:hyperlink w:anchor="_Toc13968" w:history="1">
        <w:r>
          <w:rPr>
            <w:rFonts w:ascii="仿宋" w:eastAsia="仿宋" w:hAnsi="仿宋" w:cs="仿宋" w:hint="eastAsia"/>
            <w:lang w:eastAsia="zh-CN"/>
          </w:rPr>
          <w:t>(二)、风险应对策略</w:t>
        </w:r>
        <w:r>
          <w:tab/>
        </w:r>
        <w:r>
          <w:fldChar w:fldCharType="begin"/>
        </w:r>
        <w:r>
          <w:instrText xml:space="preserve"> PAGEREF _Toc13968 \h </w:instrText>
        </w:r>
        <w:r>
          <w:fldChar w:fldCharType="separate"/>
        </w:r>
        <w:r>
          <w:t>27</w:t>
        </w:r>
        <w:r>
          <w:fldChar w:fldCharType="end"/>
        </w:r>
      </w:hyperlink>
    </w:p>
    <w:p>
      <w:pPr>
        <w:pStyle w:val="TOC2"/>
        <w:tabs>
          <w:tab w:val="right" w:leader="dot" w:pos="8306"/>
        </w:tabs>
      </w:pPr>
      <w:hyperlink w:anchor="_Toc29765" w:history="1">
        <w:r>
          <w:rPr>
            <w:rFonts w:ascii="仿宋" w:eastAsia="仿宋" w:hAnsi="仿宋" w:cs="仿宋" w:hint="eastAsia"/>
            <w:lang w:eastAsia="zh-CN"/>
          </w:rPr>
          <w:t>(三)、风险监控与控制</w:t>
        </w:r>
        <w:r>
          <w:tab/>
        </w:r>
        <w:r>
          <w:fldChar w:fldCharType="begin"/>
        </w:r>
        <w:r>
          <w:instrText xml:space="preserve"> PAGEREF _Toc29765 \h </w:instrText>
        </w:r>
        <w:r>
          <w:fldChar w:fldCharType="separate"/>
        </w:r>
        <w:r>
          <w:t>29</w:t>
        </w:r>
        <w:r>
          <w:fldChar w:fldCharType="end"/>
        </w:r>
      </w:hyperlink>
    </w:p>
    <w:p>
      <w:pPr>
        <w:pStyle w:val="TOC1"/>
        <w:tabs>
          <w:tab w:val="right" w:leader="dot" w:pos="8306"/>
        </w:tabs>
      </w:pPr>
      <w:hyperlink w:anchor="_Toc14266" w:history="1">
        <w:r>
          <w:rPr>
            <w:rFonts w:ascii="仿宋" w:eastAsia="仿宋" w:hAnsi="仿宋" w:cs="仿宋" w:hint="eastAsia"/>
            <w:lang w:eastAsia="zh-CN"/>
          </w:rPr>
          <w:t>十、红木帆船项目财务管理</w:t>
        </w:r>
        <w:r>
          <w:tab/>
        </w:r>
        <w:r>
          <w:fldChar w:fldCharType="begin"/>
        </w:r>
        <w:r>
          <w:instrText xml:space="preserve"> PAGEREF _Toc14266 \h </w:instrText>
        </w:r>
        <w:r>
          <w:fldChar w:fldCharType="separate"/>
        </w:r>
        <w:r>
          <w:t>30</w:t>
        </w:r>
        <w:r>
          <w:fldChar w:fldCharType="end"/>
        </w:r>
      </w:hyperlink>
    </w:p>
    <w:p>
      <w:pPr>
        <w:pStyle w:val="TOC2"/>
        <w:tabs>
          <w:tab w:val="right" w:leader="dot" w:pos="8306"/>
        </w:tabs>
      </w:pPr>
      <w:hyperlink w:anchor="_Toc27723" w:history="1">
        <w:r>
          <w:rPr>
            <w:rFonts w:ascii="仿宋" w:eastAsia="仿宋" w:hAnsi="仿宋" w:cs="仿宋" w:hint="eastAsia"/>
            <w:lang w:eastAsia="zh-CN"/>
          </w:rPr>
          <w:t>(一)、资金需求大</w:t>
        </w:r>
        <w:r>
          <w:tab/>
        </w:r>
        <w:r>
          <w:fldChar w:fldCharType="begin"/>
        </w:r>
        <w:r>
          <w:instrText xml:space="preserve"> PAGEREF _Toc27723 \h </w:instrText>
        </w:r>
        <w:r>
          <w:fldChar w:fldCharType="separate"/>
        </w:r>
        <w:r>
          <w:t>30</w:t>
        </w:r>
        <w:r>
          <w:fldChar w:fldCharType="end"/>
        </w:r>
      </w:hyperlink>
    </w:p>
    <w:p>
      <w:pPr>
        <w:pStyle w:val="TOC2"/>
        <w:tabs>
          <w:tab w:val="right" w:leader="dot" w:pos="8306"/>
        </w:tabs>
      </w:pPr>
      <w:hyperlink w:anchor="_Toc13242" w:history="1">
        <w:r>
          <w:rPr>
            <w:rFonts w:ascii="仿宋" w:eastAsia="仿宋" w:hAnsi="仿宋" w:cs="仿宋" w:hint="eastAsia"/>
            <w:lang w:eastAsia="zh-CN"/>
          </w:rPr>
          <w:t>(二)、研发周期长</w:t>
        </w:r>
        <w:r>
          <w:tab/>
        </w:r>
        <w:r>
          <w:fldChar w:fldCharType="begin"/>
        </w:r>
        <w:r>
          <w:instrText xml:space="preserve"> PAGEREF _Toc13242 \h </w:instrText>
        </w:r>
        <w:r>
          <w:fldChar w:fldCharType="separate"/>
        </w:r>
        <w:r>
          <w:t>31</w:t>
        </w:r>
        <w:r>
          <w:fldChar w:fldCharType="end"/>
        </w:r>
      </w:hyperlink>
    </w:p>
    <w:p>
      <w:pPr>
        <w:pStyle w:val="TOC2"/>
        <w:tabs>
          <w:tab w:val="right" w:leader="dot" w:pos="8306"/>
        </w:tabs>
      </w:pPr>
      <w:hyperlink w:anchor="_Toc18489" w:history="1">
        <w:r>
          <w:rPr>
            <w:rFonts w:ascii="仿宋" w:eastAsia="仿宋" w:hAnsi="仿宋" w:cs="仿宋" w:hint="eastAsia"/>
            <w:lang w:eastAsia="zh-CN"/>
          </w:rPr>
          <w:t>(三)、市场风险大</w:t>
        </w:r>
        <w:r>
          <w:tab/>
        </w:r>
        <w:r>
          <w:fldChar w:fldCharType="begin"/>
        </w:r>
        <w:r>
          <w:instrText xml:space="preserve"> PAGEREF _Toc18489 \h </w:instrText>
        </w:r>
        <w:r>
          <w:fldChar w:fldCharType="separate"/>
        </w:r>
        <w:r>
          <w:t>32</w:t>
        </w:r>
        <w:r>
          <w:fldChar w:fldCharType="end"/>
        </w:r>
      </w:hyperlink>
    </w:p>
    <w:p>
      <w:pPr>
        <w:pStyle w:val="TOC2"/>
        <w:tabs>
          <w:tab w:val="right" w:leader="dot" w:pos="8306"/>
        </w:tabs>
      </w:pPr>
      <w:hyperlink w:anchor="_Toc15301" w:history="1">
        <w:r>
          <w:rPr>
            <w:rFonts w:ascii="仿宋" w:eastAsia="仿宋" w:hAnsi="仿宋" w:cs="仿宋" w:hint="eastAsia"/>
            <w:lang w:eastAsia="zh-CN"/>
          </w:rPr>
          <w:t>(四)、利润率高</w:t>
        </w:r>
        <w:r>
          <w:tab/>
        </w:r>
        <w:r>
          <w:fldChar w:fldCharType="begin"/>
        </w:r>
        <w:r>
          <w:instrText xml:space="preserve"> PAGEREF _Toc15301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79" w:history="1">
        <w:r>
          <w:rPr>
            <w:rFonts w:ascii="仿宋" w:eastAsia="仿宋" w:hAnsi="仿宋" w:cs="仿宋" w:hint="eastAsia"/>
            <w:lang w:eastAsia="zh-CN"/>
          </w:rPr>
          <w:t>十一、红木帆船项目投资规划</w:t>
        </w:r>
        <w:r>
          <w:tab/>
        </w:r>
        <w:r>
          <w:fldChar w:fldCharType="begin"/>
        </w:r>
        <w:r>
          <w:instrText xml:space="preserve"> PAGEREF _Toc14779 \h </w:instrText>
        </w:r>
        <w:r>
          <w:fldChar w:fldCharType="separate"/>
        </w:r>
        <w:r>
          <w:t>37</w:t>
        </w:r>
        <w:r>
          <w:fldChar w:fldCharType="end"/>
        </w:r>
      </w:hyperlink>
    </w:p>
    <w:p>
      <w:pPr>
        <w:pStyle w:val="TOC2"/>
        <w:tabs>
          <w:tab w:val="right" w:leader="dot" w:pos="8306"/>
        </w:tabs>
      </w:pPr>
      <w:hyperlink w:anchor="_Toc13049" w:history="1">
        <w:r>
          <w:rPr>
            <w:rFonts w:ascii="仿宋" w:eastAsia="仿宋" w:hAnsi="仿宋" w:cs="仿宋" w:hint="eastAsia"/>
            <w:lang w:eastAsia="zh-CN"/>
          </w:rPr>
          <w:t>(一)、红木帆船项目总投资估算</w:t>
        </w:r>
        <w:r>
          <w:tab/>
        </w:r>
        <w:r>
          <w:fldChar w:fldCharType="begin"/>
        </w:r>
        <w:r>
          <w:instrText xml:space="preserve"> PAGEREF _Toc13049 \h </w:instrText>
        </w:r>
        <w:r>
          <w:fldChar w:fldCharType="separate"/>
        </w:r>
        <w:r>
          <w:t>37</w:t>
        </w:r>
        <w:r>
          <w:fldChar w:fldCharType="end"/>
        </w:r>
      </w:hyperlink>
    </w:p>
    <w:p>
      <w:pPr>
        <w:pStyle w:val="TOC2"/>
        <w:tabs>
          <w:tab w:val="right" w:leader="dot" w:pos="8306"/>
        </w:tabs>
      </w:pPr>
      <w:hyperlink w:anchor="_Toc14094" w:history="1">
        <w:r>
          <w:rPr>
            <w:rFonts w:ascii="仿宋" w:eastAsia="仿宋" w:hAnsi="仿宋" w:cs="仿宋" w:hint="eastAsia"/>
            <w:lang w:eastAsia="zh-CN"/>
          </w:rPr>
          <w:t>(二)、资金筹措</w:t>
        </w:r>
        <w:r>
          <w:tab/>
        </w:r>
        <w:r>
          <w:fldChar w:fldCharType="begin"/>
        </w:r>
        <w:r>
          <w:instrText xml:space="preserve"> PAGEREF _Toc14094 \h </w:instrText>
        </w:r>
        <w:r>
          <w:fldChar w:fldCharType="separate"/>
        </w:r>
        <w:r>
          <w:t>38</w:t>
        </w:r>
        <w:r>
          <w:fldChar w:fldCharType="end"/>
        </w:r>
      </w:hyperlink>
    </w:p>
    <w:p>
      <w:pPr>
        <w:pStyle w:val="TOC1"/>
        <w:tabs>
          <w:tab w:val="right" w:leader="dot" w:pos="8306"/>
        </w:tabs>
      </w:pPr>
      <w:hyperlink w:anchor="_Toc16338" w:history="1">
        <w:r>
          <w:rPr>
            <w:rFonts w:ascii="仿宋" w:eastAsia="仿宋" w:hAnsi="仿宋" w:cs="仿宋" w:hint="eastAsia"/>
            <w:lang w:eastAsia="zh-CN"/>
          </w:rPr>
          <w:t>十二、红木帆船项目技术管理</w:t>
        </w:r>
        <w:r>
          <w:tab/>
        </w:r>
        <w:r>
          <w:fldChar w:fldCharType="begin"/>
        </w:r>
        <w:r>
          <w:instrText xml:space="preserve"> PAGEREF _Toc16338 \h </w:instrText>
        </w:r>
        <w:r>
          <w:fldChar w:fldCharType="separate"/>
        </w:r>
        <w:r>
          <w:t>39</w:t>
        </w:r>
        <w:r>
          <w:fldChar w:fldCharType="end"/>
        </w:r>
      </w:hyperlink>
    </w:p>
    <w:p>
      <w:pPr>
        <w:pStyle w:val="TOC2"/>
        <w:tabs>
          <w:tab w:val="right" w:leader="dot" w:pos="8306"/>
        </w:tabs>
      </w:pPr>
      <w:hyperlink w:anchor="_Toc31016" w:history="1">
        <w:r>
          <w:rPr>
            <w:rFonts w:ascii="仿宋" w:eastAsia="仿宋" w:hAnsi="仿宋" w:cs="仿宋" w:hint="eastAsia"/>
            <w:lang w:eastAsia="zh-CN"/>
          </w:rPr>
          <w:t>(一)、技术方案选用方向</w:t>
        </w:r>
        <w:r>
          <w:tab/>
        </w:r>
        <w:r>
          <w:fldChar w:fldCharType="begin"/>
        </w:r>
        <w:r>
          <w:instrText xml:space="preserve"> PAGEREF _Toc31016 \h </w:instrText>
        </w:r>
        <w:r>
          <w:fldChar w:fldCharType="separate"/>
        </w:r>
        <w:r>
          <w:t>39</w:t>
        </w:r>
        <w:r>
          <w:fldChar w:fldCharType="end"/>
        </w:r>
      </w:hyperlink>
    </w:p>
    <w:p>
      <w:pPr>
        <w:pStyle w:val="TOC2"/>
        <w:tabs>
          <w:tab w:val="right" w:leader="dot" w:pos="8306"/>
        </w:tabs>
      </w:pPr>
      <w:hyperlink w:anchor="_Toc23090" w:history="1">
        <w:r>
          <w:rPr>
            <w:rFonts w:ascii="仿宋" w:eastAsia="仿宋" w:hAnsi="仿宋" w:cs="仿宋" w:hint="eastAsia"/>
            <w:lang w:eastAsia="zh-CN"/>
          </w:rPr>
          <w:t>(二)、工艺技术方案选用原则</w:t>
        </w:r>
        <w:r>
          <w:tab/>
        </w:r>
        <w:r>
          <w:fldChar w:fldCharType="begin"/>
        </w:r>
        <w:r>
          <w:instrText xml:space="preserve"> PAGEREF _Toc23090 \h </w:instrText>
        </w:r>
        <w:r>
          <w:fldChar w:fldCharType="separate"/>
        </w:r>
        <w:r>
          <w:t>41</w:t>
        </w:r>
        <w:r>
          <w:fldChar w:fldCharType="end"/>
        </w:r>
      </w:hyperlink>
    </w:p>
    <w:p>
      <w:pPr>
        <w:pStyle w:val="TOC2"/>
        <w:tabs>
          <w:tab w:val="right" w:leader="dot" w:pos="8306"/>
        </w:tabs>
      </w:pPr>
      <w:hyperlink w:anchor="_Toc14369" w:history="1">
        <w:r>
          <w:rPr>
            <w:rFonts w:ascii="仿宋" w:eastAsia="仿宋" w:hAnsi="仿宋" w:cs="仿宋" w:hint="eastAsia"/>
            <w:lang w:eastAsia="zh-CN"/>
          </w:rPr>
          <w:t>(三)、工艺技术方案要求</w:t>
        </w:r>
        <w:r>
          <w:tab/>
        </w:r>
        <w:r>
          <w:fldChar w:fldCharType="begin"/>
        </w:r>
        <w:r>
          <w:instrText xml:space="preserve"> PAGEREF _Toc14369 \h </w:instrText>
        </w:r>
        <w:r>
          <w:fldChar w:fldCharType="separate"/>
        </w:r>
        <w:r>
          <w:t>43</w:t>
        </w:r>
        <w:r>
          <w:fldChar w:fldCharType="end"/>
        </w:r>
      </w:hyperlink>
    </w:p>
    <w:p>
      <w:pPr>
        <w:pStyle w:val="TOC1"/>
        <w:tabs>
          <w:tab w:val="right" w:leader="dot" w:pos="8306"/>
        </w:tabs>
      </w:pPr>
      <w:hyperlink w:anchor="_Toc25249" w:history="1">
        <w:r>
          <w:rPr>
            <w:rFonts w:ascii="仿宋" w:eastAsia="仿宋" w:hAnsi="仿宋" w:cs="仿宋" w:hint="eastAsia"/>
            <w:lang w:eastAsia="zh-CN"/>
          </w:rPr>
          <w:t>十三、红木帆船项目变更管理</w:t>
        </w:r>
        <w:r>
          <w:tab/>
        </w:r>
        <w:r>
          <w:fldChar w:fldCharType="begin"/>
        </w:r>
        <w:r>
          <w:instrText xml:space="preserve"> PAGEREF _Toc25249 \h </w:instrText>
        </w:r>
        <w:r>
          <w:fldChar w:fldCharType="separate"/>
        </w:r>
        <w:r>
          <w:t>45</w:t>
        </w:r>
        <w:r>
          <w:fldChar w:fldCharType="end"/>
        </w:r>
      </w:hyperlink>
    </w:p>
    <w:p>
      <w:pPr>
        <w:pStyle w:val="TOC2"/>
        <w:tabs>
          <w:tab w:val="right" w:leader="dot" w:pos="8306"/>
        </w:tabs>
      </w:pPr>
      <w:hyperlink w:anchor="_Toc32741" w:history="1">
        <w:r>
          <w:rPr>
            <w:rFonts w:ascii="仿宋" w:eastAsia="仿宋" w:hAnsi="仿宋" w:cs="仿宋" w:hint="eastAsia"/>
            <w:lang w:eastAsia="zh-CN"/>
          </w:rPr>
          <w:t>(一)、变更申请与评估</w:t>
        </w:r>
        <w:r>
          <w:tab/>
        </w:r>
        <w:r>
          <w:fldChar w:fldCharType="begin"/>
        </w:r>
        <w:r>
          <w:instrText xml:space="preserve"> PAGEREF _Toc32741 \h </w:instrText>
        </w:r>
        <w:r>
          <w:fldChar w:fldCharType="separate"/>
        </w:r>
        <w:r>
          <w:t>45</w:t>
        </w:r>
        <w:r>
          <w:fldChar w:fldCharType="end"/>
        </w:r>
      </w:hyperlink>
    </w:p>
    <w:p>
      <w:pPr>
        <w:pStyle w:val="TOC2"/>
        <w:tabs>
          <w:tab w:val="right" w:leader="dot" w:pos="8306"/>
        </w:tabs>
      </w:pPr>
      <w:hyperlink w:anchor="_Toc21694" w:history="1">
        <w:r>
          <w:rPr>
            <w:rFonts w:ascii="仿宋" w:eastAsia="仿宋" w:hAnsi="仿宋" w:cs="仿宋" w:hint="eastAsia"/>
            <w:lang w:eastAsia="zh-CN"/>
          </w:rPr>
          <w:t>(二)、变更实施与控制</w:t>
        </w:r>
        <w:r>
          <w:tab/>
        </w:r>
        <w:r>
          <w:fldChar w:fldCharType="begin"/>
        </w:r>
        <w:r>
          <w:instrText xml:space="preserve"> PAGEREF _Toc21694 \h </w:instrText>
        </w:r>
        <w:r>
          <w:fldChar w:fldCharType="separate"/>
        </w:r>
        <w:r>
          <w:t>46</w:t>
        </w:r>
        <w:r>
          <w:fldChar w:fldCharType="end"/>
        </w:r>
      </w:hyperlink>
    </w:p>
    <w:p>
      <w:pPr>
        <w:pStyle w:val="TOC1"/>
        <w:tabs>
          <w:tab w:val="right" w:leader="dot" w:pos="8306"/>
        </w:tabs>
      </w:pPr>
      <w:hyperlink w:anchor="_Toc1912" w:history="1">
        <w:r>
          <w:rPr>
            <w:rFonts w:ascii="仿宋" w:eastAsia="仿宋" w:hAnsi="仿宋" w:cs="仿宋" w:hint="eastAsia"/>
            <w:lang w:eastAsia="zh-CN"/>
          </w:rPr>
          <w:t>十四、质量管理体系</w:t>
        </w:r>
        <w:r>
          <w:tab/>
        </w:r>
        <w:r>
          <w:fldChar w:fldCharType="begin"/>
        </w:r>
        <w:r>
          <w:instrText xml:space="preserve"> PAGEREF _Toc1912 \h </w:instrText>
        </w:r>
        <w:r>
          <w:fldChar w:fldCharType="separate"/>
        </w:r>
        <w:r>
          <w:t>46</w:t>
        </w:r>
        <w:r>
          <w:fldChar w:fldCharType="end"/>
        </w:r>
      </w:hyperlink>
    </w:p>
    <w:p>
      <w:pPr>
        <w:pStyle w:val="TOC2"/>
        <w:tabs>
          <w:tab w:val="right" w:leader="dot" w:pos="8306"/>
        </w:tabs>
      </w:pPr>
      <w:hyperlink w:anchor="_Toc30189" w:history="1">
        <w:r>
          <w:rPr>
            <w:rFonts w:ascii="仿宋" w:eastAsia="仿宋" w:hAnsi="仿宋" w:cs="仿宋" w:hint="eastAsia"/>
            <w:lang w:eastAsia="zh-CN"/>
          </w:rPr>
          <w:t>(一)、质量目标与方针</w:t>
        </w:r>
        <w:r>
          <w:tab/>
        </w:r>
        <w:r>
          <w:fldChar w:fldCharType="begin"/>
        </w:r>
        <w:r>
          <w:instrText xml:space="preserve"> PAGEREF _Toc30189 \h </w:instrText>
        </w:r>
        <w:r>
          <w:fldChar w:fldCharType="separate"/>
        </w:r>
        <w:r>
          <w:t>46</w:t>
        </w:r>
        <w:r>
          <w:fldChar w:fldCharType="end"/>
        </w:r>
      </w:hyperlink>
    </w:p>
    <w:p>
      <w:pPr>
        <w:pStyle w:val="TOC2"/>
        <w:tabs>
          <w:tab w:val="right" w:leader="dot" w:pos="8306"/>
        </w:tabs>
      </w:pPr>
      <w:hyperlink w:anchor="_Toc1874" w:history="1">
        <w:r>
          <w:rPr>
            <w:rFonts w:ascii="仿宋" w:eastAsia="仿宋" w:hAnsi="仿宋" w:cs="仿宋" w:hint="eastAsia"/>
            <w:lang w:eastAsia="zh-CN"/>
          </w:rPr>
          <w:t>(二)、质量管理责任</w:t>
        </w:r>
        <w:r>
          <w:tab/>
        </w:r>
        <w:r>
          <w:fldChar w:fldCharType="begin"/>
        </w:r>
        <w:r>
          <w:instrText xml:space="preserve"> PAGEREF _Toc1874 \h </w:instrText>
        </w:r>
        <w:r>
          <w:fldChar w:fldCharType="separate"/>
        </w:r>
        <w:r>
          <w:t>47</w:t>
        </w:r>
        <w:r>
          <w:fldChar w:fldCharType="end"/>
        </w:r>
      </w:hyperlink>
    </w:p>
    <w:p>
      <w:pPr>
        <w:pStyle w:val="TOC2"/>
        <w:tabs>
          <w:tab w:val="right" w:leader="dot" w:pos="8306"/>
        </w:tabs>
      </w:pPr>
      <w:hyperlink w:anchor="_Toc10954" w:history="1">
        <w:r>
          <w:rPr>
            <w:rFonts w:ascii="仿宋" w:eastAsia="仿宋" w:hAnsi="仿宋" w:cs="仿宋" w:hint="eastAsia"/>
            <w:lang w:eastAsia="zh-CN"/>
          </w:rPr>
          <w:t>(三)、质量管理体系文件</w:t>
        </w:r>
        <w:r>
          <w:tab/>
        </w:r>
        <w:r>
          <w:fldChar w:fldCharType="begin"/>
        </w:r>
        <w:r>
          <w:instrText xml:space="preserve"> PAGEREF _Toc10954 \h </w:instrText>
        </w:r>
        <w:r>
          <w:fldChar w:fldCharType="separate"/>
        </w:r>
        <w:r>
          <w:t>49</w:t>
        </w:r>
        <w:r>
          <w:fldChar w:fldCharType="end"/>
        </w:r>
      </w:hyperlink>
    </w:p>
    <w:p>
      <w:pPr>
        <w:pStyle w:val="TOC2"/>
        <w:tabs>
          <w:tab w:val="right" w:leader="dot" w:pos="8306"/>
        </w:tabs>
      </w:pPr>
      <w:hyperlink w:anchor="_Toc12187" w:history="1">
        <w:r>
          <w:rPr>
            <w:rFonts w:ascii="仿宋" w:eastAsia="仿宋" w:hAnsi="仿宋" w:cs="仿宋" w:hint="eastAsia"/>
            <w:lang w:eastAsia="zh-CN"/>
          </w:rPr>
          <w:t>(四)、质量培训与教育</w:t>
        </w:r>
        <w:r>
          <w:tab/>
        </w:r>
        <w:r>
          <w:fldChar w:fldCharType="begin"/>
        </w:r>
        <w:r>
          <w:instrText xml:space="preserve"> PAGEREF _Toc12187 \h </w:instrText>
        </w:r>
        <w:r>
          <w:fldChar w:fldCharType="separate"/>
        </w:r>
        <w:r>
          <w:t>51</w:t>
        </w:r>
        <w:r>
          <w:fldChar w:fldCharType="end"/>
        </w:r>
      </w:hyperlink>
    </w:p>
    <w:p>
      <w:pPr>
        <w:pStyle w:val="TOC2"/>
        <w:tabs>
          <w:tab w:val="right" w:leader="dot" w:pos="8306"/>
        </w:tabs>
      </w:pPr>
      <w:hyperlink w:anchor="_Toc12526" w:history="1">
        <w:r>
          <w:rPr>
            <w:rFonts w:ascii="仿宋" w:eastAsia="仿宋" w:hAnsi="仿宋" w:cs="仿宋" w:hint="eastAsia"/>
            <w:lang w:eastAsia="zh-CN"/>
          </w:rPr>
          <w:t>(五)、质量审核与评价</w:t>
        </w:r>
        <w:r>
          <w:tab/>
        </w:r>
        <w:r>
          <w:fldChar w:fldCharType="begin"/>
        </w:r>
        <w:r>
          <w:instrText xml:space="preserve"> PAGEREF _Toc12526 \h </w:instrText>
        </w:r>
        <w:r>
          <w:fldChar w:fldCharType="separate"/>
        </w:r>
        <w:r>
          <w:t>52</w:t>
        </w:r>
        <w:r>
          <w:fldChar w:fldCharType="end"/>
        </w:r>
      </w:hyperlink>
    </w:p>
    <w:p>
      <w:pPr>
        <w:pStyle w:val="TOC2"/>
        <w:tabs>
          <w:tab w:val="right" w:leader="dot" w:pos="8306"/>
        </w:tabs>
      </w:pPr>
      <w:hyperlink w:anchor="_Toc9554" w:history="1">
        <w:r>
          <w:rPr>
            <w:rFonts w:ascii="仿宋" w:eastAsia="仿宋" w:hAnsi="仿宋" w:cs="仿宋" w:hint="eastAsia"/>
            <w:lang w:eastAsia="zh-CN"/>
          </w:rPr>
          <w:t>(六)、不符合与纠正措施</w:t>
        </w:r>
        <w:r>
          <w:tab/>
        </w:r>
        <w:r>
          <w:fldChar w:fldCharType="begin"/>
        </w:r>
        <w:r>
          <w:instrText xml:space="preserve"> PAGEREF _Toc9554 \h </w:instrText>
        </w:r>
        <w:r>
          <w:fldChar w:fldCharType="separate"/>
        </w:r>
        <w:r>
          <w:t>53</w:t>
        </w:r>
        <w:r>
          <w:fldChar w:fldCharType="end"/>
        </w:r>
      </w:hyperlink>
    </w:p>
    <w:p>
      <w:pPr>
        <w:pStyle w:val="TOC1"/>
        <w:tabs>
          <w:tab w:val="right" w:leader="dot" w:pos="8306"/>
        </w:tabs>
      </w:pPr>
      <w:hyperlink w:anchor="_Toc10237" w:history="1">
        <w:r>
          <w:rPr>
            <w:rFonts w:ascii="仿宋" w:eastAsia="仿宋" w:hAnsi="仿宋" w:cs="仿宋" w:hint="eastAsia"/>
            <w:lang w:eastAsia="zh-CN"/>
          </w:rPr>
          <w:t>十五、利益相关者分析与沟通计划</w:t>
        </w:r>
        <w:r>
          <w:tab/>
        </w:r>
        <w:r>
          <w:fldChar w:fldCharType="begin"/>
        </w:r>
        <w:r>
          <w:instrText xml:space="preserve"> PAGEREF _Toc10237 \h </w:instrText>
        </w:r>
        <w:r>
          <w:fldChar w:fldCharType="separate"/>
        </w:r>
        <w:r>
          <w:t>54</w:t>
        </w:r>
        <w:r>
          <w:fldChar w:fldCharType="end"/>
        </w:r>
      </w:hyperlink>
    </w:p>
    <w:p>
      <w:pPr>
        <w:pStyle w:val="TOC2"/>
        <w:tabs>
          <w:tab w:val="right" w:leader="dot" w:pos="8306"/>
        </w:tabs>
      </w:pPr>
      <w:hyperlink w:anchor="_Toc26021" w:history="1">
        <w:r>
          <w:rPr>
            <w:rFonts w:ascii="仿宋" w:eastAsia="仿宋" w:hAnsi="仿宋" w:cs="仿宋" w:hint="eastAsia"/>
            <w:lang w:eastAsia="zh-CN"/>
          </w:rPr>
          <w:t>(一)、利益相关者分析</w:t>
        </w:r>
        <w:r>
          <w:tab/>
        </w:r>
        <w:r>
          <w:fldChar w:fldCharType="begin"/>
        </w:r>
        <w:r>
          <w:instrText xml:space="preserve"> PAGEREF _Toc26021 \h </w:instrText>
        </w:r>
        <w:r>
          <w:fldChar w:fldCharType="separate"/>
        </w:r>
        <w:r>
          <w:t>54</w:t>
        </w:r>
        <w:r>
          <w:fldChar w:fldCharType="end"/>
        </w:r>
      </w:hyperlink>
    </w:p>
    <w:p>
      <w:pPr>
        <w:pStyle w:val="TOC2"/>
        <w:tabs>
          <w:tab w:val="right" w:leader="dot" w:pos="8306"/>
        </w:tabs>
      </w:pPr>
      <w:hyperlink w:anchor="_Toc27682" w:history="1">
        <w:r>
          <w:rPr>
            <w:rFonts w:ascii="仿宋" w:eastAsia="仿宋" w:hAnsi="仿宋" w:cs="仿宋" w:hint="eastAsia"/>
            <w:lang w:eastAsia="zh-CN"/>
          </w:rPr>
          <w:t>(二)、沟通计划</w:t>
        </w:r>
        <w:r>
          <w:tab/>
        </w:r>
        <w:r>
          <w:fldChar w:fldCharType="begin"/>
        </w:r>
        <w:r>
          <w:instrText xml:space="preserve"> PAGEREF _Toc27682 \h </w:instrText>
        </w:r>
        <w:r>
          <w:fldChar w:fldCharType="separate"/>
        </w:r>
        <w:r>
          <w:t>55</w:t>
        </w:r>
        <w:r>
          <w:fldChar w:fldCharType="end"/>
        </w:r>
      </w:hyperlink>
    </w:p>
    <w:p>
      <w:pPr>
        <w:pStyle w:val="TOC1"/>
        <w:tabs>
          <w:tab w:val="right" w:leader="dot" w:pos="8306"/>
        </w:tabs>
      </w:pPr>
      <w:hyperlink w:anchor="_Toc10495" w:history="1">
        <w:r>
          <w:rPr>
            <w:rFonts w:ascii="仿宋" w:eastAsia="仿宋" w:hAnsi="仿宋" w:cs="仿宋" w:hint="eastAsia"/>
            <w:lang w:eastAsia="zh-CN"/>
          </w:rPr>
          <w:t>十六、红木帆船项目治理与监督</w:t>
        </w:r>
        <w:r>
          <w:tab/>
        </w:r>
        <w:r>
          <w:fldChar w:fldCharType="begin"/>
        </w:r>
        <w:r>
          <w:instrText xml:space="preserve"> PAGEREF _Toc10495 \h </w:instrText>
        </w:r>
        <w:r>
          <w:fldChar w:fldCharType="separate"/>
        </w:r>
        <w:r>
          <w:t>57</w:t>
        </w:r>
        <w:r>
          <w:fldChar w:fldCharType="end"/>
        </w:r>
      </w:hyperlink>
    </w:p>
    <w:p>
      <w:pPr>
        <w:pStyle w:val="TOC2"/>
        <w:tabs>
          <w:tab w:val="right" w:leader="dot" w:pos="8306"/>
        </w:tabs>
      </w:pPr>
      <w:hyperlink w:anchor="_Toc5468" w:history="1">
        <w:r>
          <w:rPr>
            <w:rFonts w:ascii="仿宋" w:eastAsia="仿宋" w:hAnsi="仿宋" w:cs="仿宋" w:hint="eastAsia"/>
            <w:lang w:eastAsia="zh-CN"/>
          </w:rPr>
          <w:t>(一)、红木帆船项目治理结构</w:t>
        </w:r>
        <w:r>
          <w:tab/>
        </w:r>
        <w:r>
          <w:fldChar w:fldCharType="begin"/>
        </w:r>
        <w:r>
          <w:instrText xml:space="preserve"> PAGEREF _Toc5468 \h </w:instrText>
        </w:r>
        <w:r>
          <w:fldChar w:fldCharType="separate"/>
        </w:r>
        <w:r>
          <w:t>57</w:t>
        </w:r>
        <w:r>
          <w:fldChar w:fldCharType="end"/>
        </w:r>
      </w:hyperlink>
    </w:p>
    <w:p>
      <w:pPr>
        <w:pStyle w:val="TOC2"/>
        <w:tabs>
          <w:tab w:val="right" w:leader="dot" w:pos="8306"/>
        </w:tabs>
      </w:pPr>
      <w:hyperlink w:anchor="_Toc27546" w:history="1">
        <w:r>
          <w:rPr>
            <w:rFonts w:ascii="仿宋" w:eastAsia="仿宋" w:hAnsi="仿宋" w:cs="仿宋" w:hint="eastAsia"/>
            <w:lang w:eastAsia="zh-CN"/>
          </w:rPr>
          <w:t>(二)、监督与审计</w:t>
        </w:r>
        <w:r>
          <w:tab/>
        </w:r>
        <w:r>
          <w:fldChar w:fldCharType="begin"/>
        </w:r>
        <w:r>
          <w:instrText xml:space="preserve"> PAGEREF _Toc27546 \h </w:instrText>
        </w:r>
        <w:r>
          <w:fldChar w:fldCharType="separate"/>
        </w:r>
        <w:r>
          <w:t>58</w:t>
        </w:r>
        <w:r>
          <w:fldChar w:fldCharType="end"/>
        </w:r>
      </w:hyperlink>
    </w:p>
    <w:p>
      <w:pPr>
        <w:pStyle w:val="TOC1"/>
        <w:tabs>
          <w:tab w:val="right" w:leader="dot" w:pos="8306"/>
        </w:tabs>
      </w:pPr>
      <w:hyperlink w:anchor="_Toc19021" w:history="1">
        <w:r>
          <w:rPr>
            <w:rFonts w:ascii="仿宋" w:eastAsia="仿宋" w:hAnsi="仿宋" w:cs="仿宋" w:hint="eastAsia"/>
            <w:lang w:eastAsia="zh-CN"/>
          </w:rPr>
          <w:t>十七、红木帆船项目工程方案分析</w:t>
        </w:r>
        <w:r>
          <w:tab/>
        </w:r>
        <w:r>
          <w:fldChar w:fldCharType="begin"/>
        </w:r>
        <w:r>
          <w:instrText xml:space="preserve"> PAGEREF _Toc19021 \h </w:instrText>
        </w:r>
        <w:r>
          <w:fldChar w:fldCharType="separate"/>
        </w:r>
        <w:r>
          <w:t>59</w:t>
        </w:r>
        <w:r>
          <w:fldChar w:fldCharType="end"/>
        </w:r>
      </w:hyperlink>
    </w:p>
    <w:p>
      <w:pPr>
        <w:pStyle w:val="TOC2"/>
        <w:tabs>
          <w:tab w:val="right" w:leader="dot" w:pos="8306"/>
        </w:tabs>
      </w:pPr>
      <w:hyperlink w:anchor="_Toc12188" w:history="1">
        <w:r>
          <w:rPr>
            <w:rFonts w:ascii="仿宋" w:eastAsia="仿宋" w:hAnsi="仿宋" w:cs="仿宋" w:hint="eastAsia"/>
            <w:lang w:eastAsia="zh-CN"/>
          </w:rPr>
          <w:t>(一)、建筑工程设计原则</w:t>
        </w:r>
        <w:r>
          <w:tab/>
        </w:r>
        <w:r>
          <w:fldChar w:fldCharType="begin"/>
        </w:r>
        <w:r>
          <w:instrText xml:space="preserve"> PAGEREF _Toc12188 \h </w:instrText>
        </w:r>
        <w:r>
          <w:fldChar w:fldCharType="separate"/>
        </w:r>
        <w:r>
          <w:t>59</w:t>
        </w:r>
        <w:r>
          <w:fldChar w:fldCharType="end"/>
        </w:r>
      </w:hyperlink>
    </w:p>
    <w:p>
      <w:pPr>
        <w:pStyle w:val="TOC2"/>
        <w:tabs>
          <w:tab w:val="right" w:leader="dot" w:pos="8306"/>
        </w:tabs>
      </w:pPr>
      <w:hyperlink w:anchor="_Toc19051" w:history="1">
        <w:r>
          <w:rPr>
            <w:rFonts w:ascii="仿宋" w:eastAsia="仿宋" w:hAnsi="仿宋" w:cs="仿宋" w:hint="eastAsia"/>
            <w:lang w:eastAsia="zh-CN"/>
          </w:rPr>
          <w:t>(二)、土建工程建设指标</w:t>
        </w:r>
        <w:r>
          <w:tab/>
        </w:r>
        <w:r>
          <w:fldChar w:fldCharType="begin"/>
        </w:r>
        <w:r>
          <w:instrText xml:space="preserve"> PAGEREF _Toc19051 \h </w:instrText>
        </w:r>
        <w:r>
          <w:fldChar w:fldCharType="separate"/>
        </w:r>
        <w:r>
          <w:t>63</w:t>
        </w:r>
        <w:r>
          <w:fldChar w:fldCharType="end"/>
        </w:r>
      </w:hyperlink>
    </w:p>
    <w:p>
      <w:pPr>
        <w:pStyle w:val="TOC1"/>
        <w:tabs>
          <w:tab w:val="right" w:leader="dot" w:pos="8306"/>
        </w:tabs>
      </w:pPr>
      <w:hyperlink w:anchor="_Toc27899" w:history="1">
        <w:r>
          <w:rPr>
            <w:rFonts w:ascii="仿宋" w:eastAsia="仿宋" w:hAnsi="仿宋" w:cs="仿宋" w:hint="eastAsia"/>
            <w:lang w:eastAsia="zh-CN"/>
          </w:rPr>
          <w:t>十八、红木帆船项目实施保障措施</w:t>
        </w:r>
        <w:r>
          <w:tab/>
        </w:r>
        <w:r>
          <w:fldChar w:fldCharType="begin"/>
        </w:r>
        <w:r>
          <w:instrText xml:space="preserve"> PAGEREF _Toc27899 \h </w:instrText>
        </w:r>
        <w:r>
          <w:fldChar w:fldCharType="separate"/>
        </w:r>
        <w:r>
          <w:t>64</w:t>
        </w:r>
        <w:r>
          <w:fldChar w:fldCharType="end"/>
        </w:r>
      </w:hyperlink>
    </w:p>
    <w:p>
      <w:pPr>
        <w:pStyle w:val="TOC2"/>
        <w:tabs>
          <w:tab w:val="right" w:leader="dot" w:pos="8306"/>
        </w:tabs>
      </w:pPr>
      <w:hyperlink w:anchor="_Toc29375" w:history="1">
        <w:r>
          <w:rPr>
            <w:rFonts w:ascii="仿宋" w:eastAsia="仿宋" w:hAnsi="仿宋" w:cs="仿宋" w:hint="eastAsia"/>
            <w:lang w:eastAsia="zh-CN"/>
          </w:rPr>
          <w:t>(一)、红木帆船项目实施保障机制</w:t>
        </w:r>
        <w:r>
          <w:tab/>
        </w:r>
        <w:r>
          <w:fldChar w:fldCharType="begin"/>
        </w:r>
        <w:r>
          <w:instrText xml:space="preserve"> PAGEREF _Toc29375 \h </w:instrText>
        </w:r>
        <w:r>
          <w:fldChar w:fldCharType="separate"/>
        </w:r>
        <w:r>
          <w:t>64</w:t>
        </w:r>
        <w:r>
          <w:fldChar w:fldCharType="end"/>
        </w:r>
      </w:hyperlink>
    </w:p>
    <w:p>
      <w:pPr>
        <w:pStyle w:val="TOC2"/>
        <w:tabs>
          <w:tab w:val="right" w:leader="dot" w:pos="8306"/>
        </w:tabs>
      </w:pPr>
      <w:hyperlink w:anchor="_Toc1482" w:history="1">
        <w:r>
          <w:rPr>
            <w:rFonts w:ascii="仿宋" w:eastAsia="仿宋" w:hAnsi="仿宋" w:cs="仿宋" w:hint="eastAsia"/>
            <w:lang w:eastAsia="zh-CN"/>
          </w:rPr>
          <w:t>(二)、红木帆船项目法律合规要求</w:t>
        </w:r>
        <w:r>
          <w:tab/>
        </w:r>
        <w:r>
          <w:fldChar w:fldCharType="begin"/>
        </w:r>
        <w:r>
          <w:instrText xml:space="preserve"> PAGEREF _Toc1482 \h </w:instrText>
        </w:r>
        <w:r>
          <w:fldChar w:fldCharType="separate"/>
        </w:r>
        <w:r>
          <w:t>68</w:t>
        </w:r>
        <w:r>
          <w:fldChar w:fldCharType="end"/>
        </w:r>
      </w:hyperlink>
    </w:p>
    <w:p>
      <w:pPr>
        <w:pStyle w:val="TOC2"/>
        <w:tabs>
          <w:tab w:val="right" w:leader="dot" w:pos="8306"/>
        </w:tabs>
      </w:pPr>
      <w:hyperlink w:anchor="_Toc22933" w:history="1">
        <w:r>
          <w:rPr>
            <w:rFonts w:ascii="仿宋" w:eastAsia="仿宋" w:hAnsi="仿宋" w:cs="仿宋" w:hint="eastAsia"/>
            <w:lang w:eastAsia="zh-CN"/>
          </w:rPr>
          <w:t>(三)、红木帆船项目合同管理与法律事务</w:t>
        </w:r>
        <w:r>
          <w:tab/>
        </w:r>
        <w:r>
          <w:fldChar w:fldCharType="begin"/>
        </w:r>
        <w:r>
          <w:instrText xml:space="preserve"> PAGEREF _Toc22933 \h </w:instrText>
        </w:r>
        <w:r>
          <w:fldChar w:fldCharType="separate"/>
        </w:r>
        <w:r>
          <w:t>72</w:t>
        </w:r>
        <w:r>
          <w:fldChar w:fldCharType="end"/>
        </w:r>
      </w:hyperlink>
    </w:p>
    <w:p>
      <w:pPr>
        <w:pStyle w:val="TOC2"/>
        <w:tabs>
          <w:tab w:val="right" w:leader="dot" w:pos="8306"/>
        </w:tabs>
      </w:pPr>
      <w:hyperlink w:anchor="_Toc2456" w:history="1">
        <w:r>
          <w:rPr>
            <w:rFonts w:ascii="仿宋" w:eastAsia="仿宋" w:hAnsi="仿宋" w:cs="仿宋" w:hint="eastAsia"/>
            <w:lang w:eastAsia="zh-CN"/>
          </w:rPr>
          <w:t>(四)、红木帆船项目知识产权保护策略</w:t>
        </w:r>
        <w:r>
          <w:tab/>
        </w:r>
        <w:r>
          <w:fldChar w:fldCharType="begin"/>
        </w:r>
        <w:r>
          <w:instrText xml:space="preserve"> PAGEREF _Toc2456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46"/>
      <w:r>
        <w:rPr>
          <w:rFonts w:ascii="仿宋" w:eastAsia="仿宋" w:hAnsi="仿宋" w:cs="仿宋" w:hint="eastAsia"/>
          <w:sz w:val="28"/>
          <w:lang w:eastAsia="zh-CN"/>
        </w:rPr>
        <w:t>一、红木帆船项目土建工程</w:t>
      </w:r>
      <w:bookmarkEnd w:id="2"/>
    </w:p>
    <w:p>
      <w:pPr>
        <w:pStyle w:val="Heading2"/>
        <w:rPr>
          <w:rFonts w:ascii="仿宋" w:eastAsia="仿宋" w:hAnsi="仿宋" w:cs="仿宋" w:hint="eastAsia"/>
          <w:lang w:eastAsia="zh-CN"/>
        </w:rPr>
      </w:pPr>
      <w:bookmarkStart w:id="3" w:name="_Toc2132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在红木帆船项目的建筑工程设计中，我们将秉承一系列重要的设计原则，以确保红木帆船项目建筑在功能、美观、可持续性等方面达到最佳效果。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首要原则是确保建筑的功能性得到最大化的发挥。我们将充分理解红木帆船项目的实际需求，合理布局各个功能区域，保证建筑在满足业务需求的同时，提供高效的工作环境。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在建筑设计中，我们将综合考虑建设和运营成本。通过精细的经济效益分析，确保设计方案在高效利用资源的同时，对红木帆船项目的长期盈利能力有积极的贡献。</w:t>
      </w:r>
    </w:p>
    <w:p>
      <w:pPr>
        <w:pStyle w:val="Heading2"/>
        <w:ind w:firstLine="560" w:firstLineChars="200"/>
        <w:rPr>
          <w:rFonts w:ascii="仿宋" w:eastAsia="仿宋" w:hAnsi="仿宋" w:cs="仿宋" w:hint="eastAsia"/>
          <w:sz w:val="28"/>
          <w:lang w:eastAsia="zh-CN"/>
        </w:rPr>
      </w:pPr>
      <w:bookmarkStart w:id="4" w:name="_Toc1561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木帆船项目的土建工程设计中，我们将精准设定设计年限，结合红木帆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木帆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04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红木帆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红木帆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红木帆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26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本期工程红木帆船项目预计总建筑面积XXX平方米，其中：计容建筑面积XXX平方米，计划建筑工程投资XX万元，占红木帆船项目总投资的XX%。</w:t>
      </w:r>
    </w:p>
    <w:p>
      <w:pPr>
        <w:pStyle w:val="Heading1"/>
        <w:ind w:firstLine="560" w:firstLineChars="200"/>
        <w:rPr>
          <w:rFonts w:ascii="仿宋" w:eastAsia="仿宋" w:hAnsi="仿宋" w:cs="仿宋" w:hint="eastAsia"/>
          <w:sz w:val="28"/>
          <w:lang w:eastAsia="zh-CN"/>
        </w:rPr>
      </w:pPr>
      <w:bookmarkStart w:id="7" w:name="_Toc20524"/>
      <w:r>
        <w:rPr>
          <w:rFonts w:ascii="仿宋" w:eastAsia="仿宋" w:hAnsi="仿宋" w:cs="仿宋" w:hint="eastAsia"/>
          <w:sz w:val="28"/>
          <w:lang w:eastAsia="zh-CN"/>
        </w:rPr>
        <w:t>二、红木帆船项目建设背景及必要性分析</w:t>
      </w:r>
      <w:bookmarkEnd w:id="7"/>
    </w:p>
    <w:p>
      <w:pPr>
        <w:pStyle w:val="Heading2"/>
        <w:rPr>
          <w:rFonts w:ascii="仿宋" w:eastAsia="仿宋" w:hAnsi="仿宋" w:cs="仿宋" w:hint="eastAsia"/>
          <w:lang w:eastAsia="zh-CN"/>
        </w:rPr>
      </w:pPr>
      <w:bookmarkStart w:id="8" w:name="_Toc5939"/>
      <w:r>
        <w:rPr>
          <w:rFonts w:ascii="仿宋" w:eastAsia="仿宋" w:hAnsi="仿宋" w:cs="仿宋" w:hint="eastAsia"/>
          <w:lang w:eastAsia="zh-CN"/>
        </w:rPr>
        <w:t>(一)、红木帆船项目背景分析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红木帆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红木帆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红木帆船项目在这个潮流中的定位。同时，我们将关注行业内涌现的新兴机遇，以便红木帆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红木帆船项目提供了强大的发展动力。我们将聚焦于行业内最新的技术发展趋势，包括但不限于人工智能、大数据分析、物联网等领域。通过深度的技术研究，我们将确保红木帆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红木帆船项目发展的源泉。我们将投入更多的精力对市场需求进行深入剖析，超越表面的需求，深入挖掘潜在的市场痛点和机遇。通过对市场需求的细致了解，红木帆船项目将更有针对性地设计解决方案，满足市场的多样化需求，从而更好地促进红木帆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红木帆船项目战略至关重要。我们将对竞争态势进行更为深入的分析，包括但不限于市场份额、产品特点、客户满意度等多个维度。通过深度的竞争分析，红木帆船项目将能够更准确地把握市场脉搏，制定具有竞争力的红木帆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红木帆船项目的发展具有直接的影响。我们将进行更为全面的法规和政策分析，了解行业发展中的潜在法律风险和合规挑战。通过充分了解和遵守相关法规，红木帆船项目将确保在法律框架内合法合规运营，为红木帆船项目的稳健发展提供有力支持。</w:t>
      </w:r>
    </w:p>
    <w:p>
      <w:pPr>
        <w:pStyle w:val="Heading2"/>
        <w:ind w:firstLine="560" w:firstLineChars="200"/>
        <w:rPr>
          <w:rFonts w:ascii="仿宋" w:eastAsia="仿宋" w:hAnsi="仿宋" w:cs="仿宋" w:hint="eastAsia"/>
          <w:sz w:val="28"/>
          <w:lang w:eastAsia="zh-CN"/>
        </w:rPr>
      </w:pPr>
      <w:bookmarkStart w:id="9" w:name="_Toc32744"/>
      <w:r>
        <w:rPr>
          <w:rFonts w:ascii="仿宋" w:eastAsia="仿宋" w:hAnsi="仿宋" w:cs="仿宋" w:hint="eastAsia"/>
          <w:sz w:val="28"/>
          <w:lang w:eastAsia="zh-CN"/>
        </w:rPr>
        <w:t>(二)、红木帆船项目建设必要性分析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建设的迫切性源于对行业发展趋势的深刻洞察。我们正处于一个行业变革的时代，科技创新、数字化转型成为企业发展的关键动力。红木帆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建设不仅仅是为了跟上潮流，更是为了通过技术创新推动企业的持续发展。通过引入先进的技术和解决方案，红木帆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红木帆船项目的建设成为必然选择，通过提高产品质量、拓展服务领域，从而在竞争中获得更多的机会。红木帆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红木帆船项目建设的必要性体现在对客户需求更精准的满足。通过红木帆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建设的背后是对企业持续创新的追求。只有通过不断创新，企业才能在竞争中立于不败之地。红木帆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9"/>
      <w:r>
        <w:rPr>
          <w:rFonts w:ascii="仿宋" w:eastAsia="仿宋" w:hAnsi="仿宋" w:cs="仿宋" w:hint="eastAsia"/>
          <w:sz w:val="28"/>
          <w:lang w:eastAsia="zh-CN"/>
        </w:rPr>
        <w:t>三、红木帆船项目绩效评估</w:t>
      </w:r>
      <w:bookmarkEnd w:id="10"/>
    </w:p>
    <w:p>
      <w:pPr>
        <w:pStyle w:val="Heading2"/>
        <w:rPr>
          <w:rFonts w:ascii="仿宋" w:eastAsia="仿宋" w:hAnsi="仿宋" w:cs="仿宋" w:hint="eastAsia"/>
          <w:lang w:eastAsia="zh-CN"/>
        </w:rPr>
      </w:pPr>
      <w:bookmarkStart w:id="11" w:name="_Toc13681"/>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红木帆船项目中，我们设计了一套全面的绩效评估指标，以确保红木帆船项目的可控和成功交付。这些指标跨足红木帆船项目目标、成本、进度和质量等多个维度，为我们提供了全面洞察红木帆船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目标达成率是我们关注的首要指标。我们设定了明确的目标，并通过定期监测和评估，迅速发现并应对潜在的目标偏差。这为红木帆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成本绩效是另一个核心关注点。通过实际成本与预算成本的对比分析，我们深入了解成本差异的原因，及时调整资源分配，保持红木帆船项目在经济效益方面的合理水平。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进度作为关键的绩效指标之一，得到了精心的关注。我们制定了详细的红木帆船项目进度计划，并设立了进度符合度指标，确保实际进度与计划进度保持一致。这使我们能够快速发现和解决潜在的进度问题，保持红木帆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木帆船项目绩效的不可或缺的一环。我们引入了一系列的质量标准和客户满意度指标，以确保红木帆船项目交付的成果在质量上达到或超越预期水平。通过持续监测这些指标，我们努力提升红木帆船项目整体质量水平，为红木帆船项目的成功交付提供有力保障。通过这些科学且全面的绩效评估，我们能够更好地引导红木帆船项目的持续改进，确保红木帆船项目目标的顺利达成。</w:t>
      </w:r>
    </w:p>
    <w:p>
      <w:pPr>
        <w:pStyle w:val="Heading2"/>
        <w:ind w:firstLine="560" w:firstLineChars="200"/>
        <w:rPr>
          <w:rFonts w:ascii="仿宋" w:eastAsia="仿宋" w:hAnsi="仿宋" w:cs="仿宋" w:hint="eastAsia"/>
          <w:sz w:val="28"/>
          <w:lang w:eastAsia="zh-CN"/>
        </w:rPr>
      </w:pPr>
      <w:bookmarkStart w:id="12" w:name="_Toc1230"/>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绩效评估是红木帆船项目中的关键环节，为确保红木帆船项目达到预期目标，我们采用了多层次、多维度的绩效评估方法。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木帆船项目的战略目标对齐，确保每个决策和行动都与红木帆船项目整体目标保持一致。团队会定期召开战略对齐会议，审视当前工作与红木帆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红木帆船项目进度、质量、成本和风险等方面。这些指标通过数据收集和分析，为红木帆船项目管理团队提供了客观的评估依据。例如，我们通过红木帆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绩效评估不仅仅停留在红木帆船项目内部，还考虑了红木帆船项目对外部环境的影响。我们定期进行干系人满意度调查，以了解各利益相关方对红木帆船项目的期望和满意度，并及时做出调整。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这种多层次、多角度的绩效评估方法，使得我们能够全面了解红木帆船项目的运行状态，及时做出调整，确保红木帆船项目在不断变化的环境中保持稳健前行。</w:t>
      </w:r>
    </w:p>
    <w:p>
      <w:pPr>
        <w:pStyle w:val="Heading2"/>
        <w:ind w:firstLine="560" w:firstLineChars="200"/>
        <w:rPr>
          <w:rFonts w:ascii="仿宋" w:eastAsia="仿宋" w:hAnsi="仿宋" w:cs="仿宋" w:hint="eastAsia"/>
          <w:sz w:val="28"/>
          <w:lang w:eastAsia="zh-CN"/>
        </w:rPr>
      </w:pPr>
      <w:bookmarkStart w:id="13" w:name="_Toc21790"/>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为了确保红木帆船项目的有效管理和不断优化，我们采用了精心设计的绩效评估周期。这个周期旨在实现灵活、实时和全面的评估，以适应红木帆船项目执行中的各种挑战。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红木帆船项目的不同需求，分为短期、中期和长期。短期评估关注每个迭代或工作周期，以及时发现和解决当前任务中的问题。中期评估涵盖几个迭代，深入了解整体红木帆船项目的趋势和性能。长期评估则着眼于整个红木帆船项目阶段，确保红木帆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红木帆船项目管理工具和协作平台，团队成员能够随时更新和分享红木帆船项目数据。这种实时性的反馈机制使我们能够及时察觉潜在问题，快速调整，保持红木帆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红木帆船项目的决策制定密不可分。每个周期的红木帆船项目回顾会议成为集体总结经验、识别问题深层次原因并找到创新解决方案的平台。这种定期的反思与调整机制使红木帆船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7319"/>
      <w:r>
        <w:rPr>
          <w:rFonts w:ascii="仿宋" w:eastAsia="仿宋" w:hAnsi="仿宋" w:cs="仿宋" w:hint="eastAsia"/>
          <w:sz w:val="28"/>
          <w:lang w:eastAsia="zh-CN"/>
        </w:rPr>
        <w:t>四、红木帆船项目建设单位说明</w:t>
      </w:r>
      <w:bookmarkEnd w:id="14"/>
    </w:p>
    <w:p>
      <w:pPr>
        <w:pStyle w:val="Heading2"/>
        <w:rPr>
          <w:rFonts w:ascii="仿宋" w:eastAsia="仿宋" w:hAnsi="仿宋" w:cs="仿宋" w:hint="eastAsia"/>
          <w:lang w:eastAsia="zh-CN"/>
        </w:rPr>
      </w:pPr>
      <w:bookmarkStart w:id="15" w:name="_Toc18827"/>
      <w:r>
        <w:rPr>
          <w:rFonts w:ascii="仿宋" w:eastAsia="仿宋" w:hAnsi="仿宋" w:cs="仿宋" w:hint="eastAsia"/>
          <w:lang w:eastAsia="zh-CN"/>
        </w:rPr>
        <w:t>(一)、红木帆船项目承办单位基本情况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320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红木帆船项目承办单位的XXXX，我们着眼于实现可持续的经济效益。通过技术创新和解决方案的提供，公司预计在红木帆船项目执行期间将获得可观的收入增长。这一收入来源主要包括红木帆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同时，我们注重成本控制和效率提升，以确保红木帆船项目的可持续盈利。透过精细的管理和资源优化，公司期望实现红木帆船项目利润最大化。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将对红木帆船项目实施进行全面的投资评估，包括红木帆船项目启动阶段的资金投入和后续运营成本。通过对红木帆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红木帆船项目实施过程中具备足够的资金流动性，公司将进行详尽的现金流分析。这包括资金需求的合理预测、红木帆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912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29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的技术管理特点体现在其创新导向。通过引入最先进的技术趋势和解决方案，红木帆船项目致力于提升科技含量、提高质量和效率水平。这意味着我们将采用最新的工具和方法，确保红木帆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木帆船项目技术管理的显著特征。通过整合不同领域的技术资源，我们实现了跨学科的协同工作。这有助于优化技术架构，提高整体效能。此外，整合性策略还促进了不同技术团队之间的紧密沟通和高效合作，确保红木帆船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木帆船项目所采用的技术。通过不断优化技术方案，红木帆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红木帆船项目团队将在红木帆船项目初期识别可能的技术风险，并采取相应的预防和应对措施。通过建立健全的风险评估机制，红木帆船项目能够在实施过程中及时发现并解决潜在的技术问题，保障红木帆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木帆船项目中，技术将成为红木帆船项目成功的有力支持。这一深度剖析揭示了技术管理在红木帆船项目实施中的关键作用，为红木帆船项目的技术基础奠定了坚实的基础。</w:t>
      </w:r>
    </w:p>
    <w:p>
      <w:pPr>
        <w:pStyle w:val="Heading2"/>
        <w:ind w:firstLine="560" w:firstLineChars="200"/>
        <w:rPr>
          <w:rFonts w:ascii="仿宋" w:eastAsia="仿宋" w:hAnsi="仿宋" w:cs="仿宋" w:hint="eastAsia"/>
          <w:sz w:val="28"/>
          <w:lang w:eastAsia="zh-CN"/>
        </w:rPr>
      </w:pPr>
      <w:bookmarkStart w:id="19" w:name="_Toc25145"/>
      <w:r>
        <w:rPr>
          <w:rFonts w:ascii="仿宋" w:eastAsia="仿宋" w:hAnsi="仿宋" w:cs="仿宋" w:hint="eastAsia"/>
          <w:sz w:val="28"/>
          <w:lang w:eastAsia="zh-CN"/>
        </w:rPr>
        <w:t>(二)、红木帆船项目工艺技术设计方案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木帆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红木帆船项目将严格按照相关行业规范要求进行组织。通过有效控制产品质量，红木帆船项目将致力于为顾客提供优质的红木帆船项目产品和良好的服务。这体现了红木帆船项目对于生产活动合规性和质量标准的高度重视，为红木帆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红木帆船项目注重生态效益和清洁生产原则。红木帆船项目建设将紧密结合地方特色经济发展，与社会经济发展规划和区域环境保护规划方案相协调一致。通过与当地区域自然生态系统的结合，红木帆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红木帆船项目产品具有多样化的客户需求和个性化的特点。因此，红木帆船项目产品规格品种多样，且单批生产数量较小。为满足这一特点，红木帆船项目承办单位将建设先进的柔性制造生产线。通过广泛应用柔性制造技术，红木帆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红木帆船项目采用的技术具有较高的技术含量和自动化水平，处于国内先进水平。这一技术选用不仅体现了对生产效率、质量和环境友好性的高标准要求，同时为红木帆船项目的可持续发展奠定了坚实的基础。</w:t>
      </w:r>
    </w:p>
    <w:p>
      <w:pPr>
        <w:pStyle w:val="Heading2"/>
        <w:ind w:firstLine="560" w:firstLineChars="200"/>
        <w:rPr>
          <w:rFonts w:ascii="仿宋" w:eastAsia="仿宋" w:hAnsi="仿宋" w:cs="仿宋" w:hint="eastAsia"/>
          <w:sz w:val="28"/>
          <w:lang w:eastAsia="zh-CN"/>
        </w:rPr>
      </w:pPr>
      <w:bookmarkStart w:id="20" w:name="_Toc30813"/>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为确保红木帆船项目的高效生产和技术实施，我们制定了一套精心设计的设备选型方案，以满足红木帆船项目生产、质量和环保的要求。该方案的主要特点如下：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https://d.book118.com/126235145111010053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AF33D7"/>
    <w:rsid w:val="0EAF33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235145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2024-02-22T20:52:00Z</dcterms:created>
  <dcterms:modified xsi:type="dcterms:W3CDTF">2024-02-22T20:52:49Z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807ACD39B26B43D0859B15BEEFF4857B_11</vt:lpwstr>
  </property>
  <property fmtid="{D5CDD505-2E9C-101B-9397-08002B2CF9AE}" pid="3" name="KSOProductBuildVer">
    <vt:lpwstr>2052-12.1.0.16250</vt:lpwstr>
  </property>
</Properties>
</file>