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5" w:history="1">
        <w:r>
          <w:rPr>
            <w:rFonts w:ascii="仿宋" w:eastAsia="仿宋" w:hAnsi="仿宋" w:cs="仿宋" w:hint="eastAsia"/>
            <w:lang w:eastAsia="zh-CN"/>
          </w:rPr>
          <w:t>前言</w:t>
        </w:r>
        <w:r>
          <w:tab/>
        </w:r>
        <w:r>
          <w:fldChar w:fldCharType="begin"/>
        </w:r>
        <w:r>
          <w:instrText xml:space="preserve"> PAGEREF _Toc27765 \h </w:instrText>
        </w:r>
        <w:r>
          <w:fldChar w:fldCharType="separate"/>
        </w:r>
        <w:r>
          <w:t>3</w:t>
        </w:r>
        <w:r>
          <w:fldChar w:fldCharType="end"/>
        </w:r>
      </w:hyperlink>
    </w:p>
    <w:p>
      <w:pPr>
        <w:pStyle w:val="TOC1"/>
        <w:tabs>
          <w:tab w:val="right" w:leader="dot" w:pos="8306"/>
        </w:tabs>
      </w:pPr>
      <w:hyperlink w:anchor="_Toc611" w:history="1">
        <w:r>
          <w:rPr>
            <w:rFonts w:ascii="仿宋" w:eastAsia="仿宋" w:hAnsi="仿宋" w:cs="仿宋" w:hint="eastAsia"/>
            <w:lang w:eastAsia="zh-CN"/>
          </w:rPr>
          <w:t>一、石英玻璃纤维纱项目可持续发展</w:t>
        </w:r>
        <w:r>
          <w:tab/>
        </w:r>
        <w:r>
          <w:fldChar w:fldCharType="begin"/>
        </w:r>
        <w:r>
          <w:instrText xml:space="preserve"> PAGEREF _Toc611 \h </w:instrText>
        </w:r>
        <w:r>
          <w:fldChar w:fldCharType="separate"/>
        </w:r>
        <w:r>
          <w:t>3</w:t>
        </w:r>
        <w:r>
          <w:fldChar w:fldCharType="end"/>
        </w:r>
      </w:hyperlink>
    </w:p>
    <w:p>
      <w:pPr>
        <w:pStyle w:val="TOC2"/>
        <w:tabs>
          <w:tab w:val="right" w:leader="dot" w:pos="8306"/>
        </w:tabs>
      </w:pPr>
      <w:hyperlink w:anchor="_Toc10470" w:history="1">
        <w:r>
          <w:rPr>
            <w:rFonts w:ascii="仿宋" w:eastAsia="仿宋" w:hAnsi="仿宋" w:cs="仿宋" w:hint="eastAsia"/>
            <w:lang w:eastAsia="zh-CN"/>
          </w:rPr>
          <w:t>(一)、可持续战略与实践</w:t>
        </w:r>
        <w:r>
          <w:tab/>
        </w:r>
        <w:r>
          <w:fldChar w:fldCharType="begin"/>
        </w:r>
        <w:r>
          <w:instrText xml:space="preserve"> PAGEREF _Toc10470 \h </w:instrText>
        </w:r>
        <w:r>
          <w:fldChar w:fldCharType="separate"/>
        </w:r>
        <w:r>
          <w:t>3</w:t>
        </w:r>
        <w:r>
          <w:fldChar w:fldCharType="end"/>
        </w:r>
      </w:hyperlink>
    </w:p>
    <w:p>
      <w:pPr>
        <w:pStyle w:val="TOC2"/>
        <w:tabs>
          <w:tab w:val="right" w:leader="dot" w:pos="8306"/>
        </w:tabs>
      </w:pPr>
      <w:hyperlink w:anchor="_Toc1382" w:history="1">
        <w:r>
          <w:rPr>
            <w:rFonts w:ascii="仿宋" w:eastAsia="仿宋" w:hAnsi="仿宋" w:cs="仿宋" w:hint="eastAsia"/>
            <w:lang w:eastAsia="zh-CN"/>
          </w:rPr>
          <w:t>(二)、环保与社会责任</w:t>
        </w:r>
        <w:r>
          <w:tab/>
        </w:r>
        <w:r>
          <w:fldChar w:fldCharType="begin"/>
        </w:r>
        <w:r>
          <w:instrText xml:space="preserve"> PAGEREF _Toc1382 \h </w:instrText>
        </w:r>
        <w:r>
          <w:fldChar w:fldCharType="separate"/>
        </w:r>
        <w:r>
          <w:t>4</w:t>
        </w:r>
        <w:r>
          <w:fldChar w:fldCharType="end"/>
        </w:r>
      </w:hyperlink>
    </w:p>
    <w:p>
      <w:pPr>
        <w:pStyle w:val="TOC1"/>
        <w:tabs>
          <w:tab w:val="right" w:leader="dot" w:pos="8306"/>
        </w:tabs>
      </w:pPr>
      <w:hyperlink w:anchor="_Toc9470" w:history="1">
        <w:r>
          <w:rPr>
            <w:rFonts w:ascii="仿宋" w:eastAsia="仿宋" w:hAnsi="仿宋" w:cs="仿宋" w:hint="eastAsia"/>
            <w:lang w:eastAsia="zh-CN"/>
          </w:rPr>
          <w:t>二、石英玻璃纤维纱项目危机管理</w:t>
        </w:r>
        <w:r>
          <w:tab/>
        </w:r>
        <w:r>
          <w:fldChar w:fldCharType="begin"/>
        </w:r>
        <w:r>
          <w:instrText xml:space="preserve"> PAGEREF _Toc9470 \h </w:instrText>
        </w:r>
        <w:r>
          <w:fldChar w:fldCharType="separate"/>
        </w:r>
        <w:r>
          <w:t>5</w:t>
        </w:r>
        <w:r>
          <w:fldChar w:fldCharType="end"/>
        </w:r>
      </w:hyperlink>
    </w:p>
    <w:p>
      <w:pPr>
        <w:pStyle w:val="TOC2"/>
        <w:tabs>
          <w:tab w:val="right" w:leader="dot" w:pos="8306"/>
        </w:tabs>
      </w:pPr>
      <w:hyperlink w:anchor="_Toc30554" w:history="1">
        <w:r>
          <w:rPr>
            <w:rFonts w:ascii="仿宋" w:eastAsia="仿宋" w:hAnsi="仿宋" w:cs="仿宋" w:hint="eastAsia"/>
            <w:lang w:eastAsia="zh-CN"/>
          </w:rPr>
          <w:t>(一)、危机预警与识别</w:t>
        </w:r>
        <w:r>
          <w:tab/>
        </w:r>
        <w:r>
          <w:fldChar w:fldCharType="begin"/>
        </w:r>
        <w:r>
          <w:instrText xml:space="preserve"> PAGEREF _Toc30554 \h </w:instrText>
        </w:r>
        <w:r>
          <w:fldChar w:fldCharType="separate"/>
        </w:r>
        <w:r>
          <w:t>5</w:t>
        </w:r>
        <w:r>
          <w:fldChar w:fldCharType="end"/>
        </w:r>
      </w:hyperlink>
    </w:p>
    <w:p>
      <w:pPr>
        <w:pStyle w:val="TOC2"/>
        <w:tabs>
          <w:tab w:val="right" w:leader="dot" w:pos="8306"/>
        </w:tabs>
      </w:pPr>
      <w:hyperlink w:anchor="_Toc15244" w:history="1">
        <w:r>
          <w:rPr>
            <w:rFonts w:ascii="仿宋" w:eastAsia="仿宋" w:hAnsi="仿宋" w:cs="仿宋" w:hint="eastAsia"/>
            <w:lang w:eastAsia="zh-CN"/>
          </w:rPr>
          <w:t>(二)、危机应对与恢复</w:t>
        </w:r>
        <w:r>
          <w:tab/>
        </w:r>
        <w:r>
          <w:fldChar w:fldCharType="begin"/>
        </w:r>
        <w:r>
          <w:instrText xml:space="preserve"> PAGEREF _Toc15244 \h </w:instrText>
        </w:r>
        <w:r>
          <w:fldChar w:fldCharType="separate"/>
        </w:r>
        <w:r>
          <w:t>6</w:t>
        </w:r>
        <w:r>
          <w:fldChar w:fldCharType="end"/>
        </w:r>
      </w:hyperlink>
    </w:p>
    <w:p>
      <w:pPr>
        <w:pStyle w:val="TOC1"/>
        <w:tabs>
          <w:tab w:val="right" w:leader="dot" w:pos="8306"/>
        </w:tabs>
      </w:pPr>
      <w:hyperlink w:anchor="_Toc4375" w:history="1">
        <w:r>
          <w:rPr>
            <w:rFonts w:ascii="仿宋" w:eastAsia="仿宋" w:hAnsi="仿宋" w:cs="仿宋" w:hint="eastAsia"/>
            <w:lang w:eastAsia="zh-CN"/>
          </w:rPr>
          <w:t>三、石英玻璃纤维纱项目文档管理</w:t>
        </w:r>
        <w:r>
          <w:tab/>
        </w:r>
        <w:r>
          <w:fldChar w:fldCharType="begin"/>
        </w:r>
        <w:r>
          <w:instrText xml:space="preserve"> PAGEREF _Toc4375 \h </w:instrText>
        </w:r>
        <w:r>
          <w:fldChar w:fldCharType="separate"/>
        </w:r>
        <w:r>
          <w:t>7</w:t>
        </w:r>
        <w:r>
          <w:fldChar w:fldCharType="end"/>
        </w:r>
      </w:hyperlink>
    </w:p>
    <w:p>
      <w:pPr>
        <w:pStyle w:val="TOC2"/>
        <w:tabs>
          <w:tab w:val="right" w:leader="dot" w:pos="8306"/>
        </w:tabs>
      </w:pPr>
      <w:hyperlink w:anchor="_Toc28220" w:history="1">
        <w:r>
          <w:rPr>
            <w:rFonts w:ascii="仿宋" w:eastAsia="仿宋" w:hAnsi="仿宋" w:cs="仿宋" w:hint="eastAsia"/>
            <w:lang w:eastAsia="zh-CN"/>
          </w:rPr>
          <w:t>(一)、文档编制与审查</w:t>
        </w:r>
        <w:r>
          <w:tab/>
        </w:r>
        <w:r>
          <w:fldChar w:fldCharType="begin"/>
        </w:r>
        <w:r>
          <w:instrText xml:space="preserve"> PAGEREF _Toc28220 \h </w:instrText>
        </w:r>
        <w:r>
          <w:fldChar w:fldCharType="separate"/>
        </w:r>
        <w:r>
          <w:t>7</w:t>
        </w:r>
        <w:r>
          <w:fldChar w:fldCharType="end"/>
        </w:r>
      </w:hyperlink>
    </w:p>
    <w:p>
      <w:pPr>
        <w:pStyle w:val="TOC2"/>
        <w:tabs>
          <w:tab w:val="right" w:leader="dot" w:pos="8306"/>
        </w:tabs>
      </w:pPr>
      <w:hyperlink w:anchor="_Toc12524" w:history="1">
        <w:r>
          <w:rPr>
            <w:rFonts w:ascii="仿宋" w:eastAsia="仿宋" w:hAnsi="仿宋" w:cs="仿宋" w:hint="eastAsia"/>
            <w:lang w:eastAsia="zh-CN"/>
          </w:rPr>
          <w:t>(二)、文档发布与分发</w:t>
        </w:r>
        <w:r>
          <w:tab/>
        </w:r>
        <w:r>
          <w:fldChar w:fldCharType="begin"/>
        </w:r>
        <w:r>
          <w:instrText xml:space="preserve"> PAGEREF _Toc12524 \h </w:instrText>
        </w:r>
        <w:r>
          <w:fldChar w:fldCharType="separate"/>
        </w:r>
        <w:r>
          <w:t>9</w:t>
        </w:r>
        <w:r>
          <w:fldChar w:fldCharType="end"/>
        </w:r>
      </w:hyperlink>
    </w:p>
    <w:p>
      <w:pPr>
        <w:pStyle w:val="TOC2"/>
        <w:tabs>
          <w:tab w:val="right" w:leader="dot" w:pos="8306"/>
        </w:tabs>
      </w:pPr>
      <w:hyperlink w:anchor="_Toc16436" w:history="1">
        <w:r>
          <w:rPr>
            <w:rFonts w:ascii="仿宋" w:eastAsia="仿宋" w:hAnsi="仿宋" w:cs="仿宋" w:hint="eastAsia"/>
            <w:lang w:eastAsia="zh-CN"/>
          </w:rPr>
          <w:t>(三)、文档存档与归档</w:t>
        </w:r>
        <w:r>
          <w:tab/>
        </w:r>
        <w:r>
          <w:fldChar w:fldCharType="begin"/>
        </w:r>
        <w:r>
          <w:instrText xml:space="preserve"> PAGEREF _Toc16436 \h </w:instrText>
        </w:r>
        <w:r>
          <w:fldChar w:fldCharType="separate"/>
        </w:r>
        <w:r>
          <w:t>10</w:t>
        </w:r>
        <w:r>
          <w:fldChar w:fldCharType="end"/>
        </w:r>
      </w:hyperlink>
    </w:p>
    <w:p>
      <w:pPr>
        <w:pStyle w:val="TOC1"/>
        <w:tabs>
          <w:tab w:val="right" w:leader="dot" w:pos="8306"/>
        </w:tabs>
      </w:pPr>
      <w:hyperlink w:anchor="_Toc6982" w:history="1">
        <w:r>
          <w:rPr>
            <w:rFonts w:ascii="仿宋" w:eastAsia="仿宋" w:hAnsi="仿宋" w:cs="仿宋" w:hint="eastAsia"/>
            <w:lang w:eastAsia="zh-CN"/>
          </w:rPr>
          <w:t>四、石英玻璃纤维纱项目绩效评估</w:t>
        </w:r>
        <w:r>
          <w:tab/>
        </w:r>
        <w:r>
          <w:fldChar w:fldCharType="begin"/>
        </w:r>
        <w:r>
          <w:instrText xml:space="preserve"> PAGEREF _Toc6982 \h </w:instrText>
        </w:r>
        <w:r>
          <w:fldChar w:fldCharType="separate"/>
        </w:r>
        <w:r>
          <w:t>11</w:t>
        </w:r>
        <w:r>
          <w:fldChar w:fldCharType="end"/>
        </w:r>
      </w:hyperlink>
    </w:p>
    <w:p>
      <w:pPr>
        <w:pStyle w:val="TOC2"/>
        <w:tabs>
          <w:tab w:val="right" w:leader="dot" w:pos="8306"/>
        </w:tabs>
      </w:pPr>
      <w:hyperlink w:anchor="_Toc638" w:history="1">
        <w:r>
          <w:rPr>
            <w:rFonts w:ascii="仿宋" w:eastAsia="仿宋" w:hAnsi="仿宋" w:cs="仿宋" w:hint="eastAsia"/>
            <w:lang w:eastAsia="zh-CN"/>
          </w:rPr>
          <w:t>(一)、绩效评估指标</w:t>
        </w:r>
        <w:r>
          <w:tab/>
        </w:r>
        <w:r>
          <w:fldChar w:fldCharType="begin"/>
        </w:r>
        <w:r>
          <w:instrText xml:space="preserve"> PAGEREF _Toc638 \h </w:instrText>
        </w:r>
        <w:r>
          <w:fldChar w:fldCharType="separate"/>
        </w:r>
        <w:r>
          <w:t>11</w:t>
        </w:r>
        <w:r>
          <w:fldChar w:fldCharType="end"/>
        </w:r>
      </w:hyperlink>
    </w:p>
    <w:p>
      <w:pPr>
        <w:pStyle w:val="TOC2"/>
        <w:tabs>
          <w:tab w:val="right" w:leader="dot" w:pos="8306"/>
        </w:tabs>
      </w:pPr>
      <w:hyperlink w:anchor="_Toc27129" w:history="1">
        <w:r>
          <w:rPr>
            <w:rFonts w:ascii="仿宋" w:eastAsia="仿宋" w:hAnsi="仿宋" w:cs="仿宋" w:hint="eastAsia"/>
            <w:lang w:eastAsia="zh-CN"/>
          </w:rPr>
          <w:t>(二)、绩效评估方法</w:t>
        </w:r>
        <w:r>
          <w:tab/>
        </w:r>
        <w:r>
          <w:fldChar w:fldCharType="begin"/>
        </w:r>
        <w:r>
          <w:instrText xml:space="preserve"> PAGEREF _Toc27129 \h </w:instrText>
        </w:r>
        <w:r>
          <w:fldChar w:fldCharType="separate"/>
        </w:r>
        <w:r>
          <w:t>12</w:t>
        </w:r>
        <w:r>
          <w:fldChar w:fldCharType="end"/>
        </w:r>
      </w:hyperlink>
    </w:p>
    <w:p>
      <w:pPr>
        <w:pStyle w:val="TOC2"/>
        <w:tabs>
          <w:tab w:val="right" w:leader="dot" w:pos="8306"/>
        </w:tabs>
      </w:pPr>
      <w:hyperlink w:anchor="_Toc2255" w:history="1">
        <w:r>
          <w:rPr>
            <w:rFonts w:ascii="仿宋" w:eastAsia="仿宋" w:hAnsi="仿宋" w:cs="仿宋" w:hint="eastAsia"/>
            <w:lang w:eastAsia="zh-CN"/>
          </w:rPr>
          <w:t>(三)、绩效评估周期</w:t>
        </w:r>
        <w:r>
          <w:tab/>
        </w:r>
        <w:r>
          <w:fldChar w:fldCharType="begin"/>
        </w:r>
        <w:r>
          <w:instrText xml:space="preserve"> PAGEREF _Toc2255 \h </w:instrText>
        </w:r>
        <w:r>
          <w:fldChar w:fldCharType="separate"/>
        </w:r>
        <w:r>
          <w:t>13</w:t>
        </w:r>
        <w:r>
          <w:fldChar w:fldCharType="end"/>
        </w:r>
      </w:hyperlink>
    </w:p>
    <w:p>
      <w:pPr>
        <w:pStyle w:val="TOC1"/>
        <w:tabs>
          <w:tab w:val="right" w:leader="dot" w:pos="8306"/>
        </w:tabs>
      </w:pPr>
      <w:hyperlink w:anchor="_Toc26221" w:history="1">
        <w:r>
          <w:rPr>
            <w:rFonts w:ascii="仿宋" w:eastAsia="仿宋" w:hAnsi="仿宋" w:cs="仿宋" w:hint="eastAsia"/>
            <w:lang w:eastAsia="zh-CN"/>
          </w:rPr>
          <w:t>五、石英玻璃纤维纱项目选址可行性分析</w:t>
        </w:r>
        <w:r>
          <w:tab/>
        </w:r>
        <w:r>
          <w:fldChar w:fldCharType="begin"/>
        </w:r>
        <w:r>
          <w:instrText xml:space="preserve"> PAGEREF _Toc26221 \h </w:instrText>
        </w:r>
        <w:r>
          <w:fldChar w:fldCharType="separate"/>
        </w:r>
        <w:r>
          <w:t>14</w:t>
        </w:r>
        <w:r>
          <w:fldChar w:fldCharType="end"/>
        </w:r>
      </w:hyperlink>
    </w:p>
    <w:p>
      <w:pPr>
        <w:pStyle w:val="TOC2"/>
        <w:tabs>
          <w:tab w:val="right" w:leader="dot" w:pos="8306"/>
        </w:tabs>
      </w:pPr>
      <w:hyperlink w:anchor="_Toc12646" w:history="1">
        <w:r>
          <w:rPr>
            <w:rFonts w:ascii="仿宋" w:eastAsia="仿宋" w:hAnsi="仿宋" w:cs="仿宋" w:hint="eastAsia"/>
            <w:lang w:eastAsia="zh-CN"/>
          </w:rPr>
          <w:t>(一)、石英玻璃纤维纱项目选址</w:t>
        </w:r>
        <w:r>
          <w:tab/>
        </w:r>
        <w:r>
          <w:fldChar w:fldCharType="begin"/>
        </w:r>
        <w:r>
          <w:instrText xml:space="preserve"> PAGEREF _Toc12646 \h </w:instrText>
        </w:r>
        <w:r>
          <w:fldChar w:fldCharType="separate"/>
        </w:r>
        <w:r>
          <w:t>14</w:t>
        </w:r>
        <w:r>
          <w:fldChar w:fldCharType="end"/>
        </w:r>
      </w:hyperlink>
    </w:p>
    <w:p>
      <w:pPr>
        <w:pStyle w:val="TOC2"/>
        <w:tabs>
          <w:tab w:val="right" w:leader="dot" w:pos="8306"/>
        </w:tabs>
      </w:pPr>
      <w:hyperlink w:anchor="_Toc11889" w:history="1">
        <w:r>
          <w:rPr>
            <w:rFonts w:ascii="仿宋" w:eastAsia="仿宋" w:hAnsi="仿宋" w:cs="仿宋" w:hint="eastAsia"/>
            <w:lang w:eastAsia="zh-CN"/>
          </w:rPr>
          <w:t>(二)、用地控制指标</w:t>
        </w:r>
        <w:r>
          <w:tab/>
        </w:r>
        <w:r>
          <w:fldChar w:fldCharType="begin"/>
        </w:r>
        <w:r>
          <w:instrText xml:space="preserve"> PAGEREF _Toc11889 \h </w:instrText>
        </w:r>
        <w:r>
          <w:fldChar w:fldCharType="separate"/>
        </w:r>
        <w:r>
          <w:t>14</w:t>
        </w:r>
        <w:r>
          <w:fldChar w:fldCharType="end"/>
        </w:r>
      </w:hyperlink>
    </w:p>
    <w:p>
      <w:pPr>
        <w:pStyle w:val="TOC2"/>
        <w:tabs>
          <w:tab w:val="right" w:leader="dot" w:pos="8306"/>
        </w:tabs>
      </w:pPr>
      <w:hyperlink w:anchor="_Toc16672" w:history="1">
        <w:r>
          <w:rPr>
            <w:rFonts w:ascii="仿宋" w:eastAsia="仿宋" w:hAnsi="仿宋" w:cs="仿宋" w:hint="eastAsia"/>
            <w:lang w:eastAsia="zh-CN"/>
          </w:rPr>
          <w:t>(三)、节约用地措施</w:t>
        </w:r>
        <w:r>
          <w:tab/>
        </w:r>
        <w:r>
          <w:fldChar w:fldCharType="begin"/>
        </w:r>
        <w:r>
          <w:instrText xml:space="preserve"> PAGEREF _Toc16672 \h </w:instrText>
        </w:r>
        <w:r>
          <w:fldChar w:fldCharType="separate"/>
        </w:r>
        <w:r>
          <w:t>16</w:t>
        </w:r>
        <w:r>
          <w:fldChar w:fldCharType="end"/>
        </w:r>
      </w:hyperlink>
    </w:p>
    <w:p>
      <w:pPr>
        <w:pStyle w:val="TOC2"/>
        <w:tabs>
          <w:tab w:val="right" w:leader="dot" w:pos="8306"/>
        </w:tabs>
      </w:pPr>
      <w:hyperlink w:anchor="_Toc16527" w:history="1">
        <w:r>
          <w:rPr>
            <w:rFonts w:ascii="仿宋" w:eastAsia="仿宋" w:hAnsi="仿宋" w:cs="仿宋" w:hint="eastAsia"/>
            <w:lang w:eastAsia="zh-CN"/>
          </w:rPr>
          <w:t>(四)、总图布置方案</w:t>
        </w:r>
        <w:r>
          <w:tab/>
        </w:r>
        <w:r>
          <w:fldChar w:fldCharType="begin"/>
        </w:r>
        <w:r>
          <w:instrText xml:space="preserve"> PAGEREF _Toc16527 \h </w:instrText>
        </w:r>
        <w:r>
          <w:fldChar w:fldCharType="separate"/>
        </w:r>
        <w:r>
          <w:t>17</w:t>
        </w:r>
        <w:r>
          <w:fldChar w:fldCharType="end"/>
        </w:r>
      </w:hyperlink>
    </w:p>
    <w:p>
      <w:pPr>
        <w:pStyle w:val="TOC2"/>
        <w:tabs>
          <w:tab w:val="right" w:leader="dot" w:pos="8306"/>
        </w:tabs>
      </w:pPr>
      <w:hyperlink w:anchor="_Toc23799" w:history="1">
        <w:r>
          <w:rPr>
            <w:rFonts w:ascii="仿宋" w:eastAsia="仿宋" w:hAnsi="仿宋" w:cs="仿宋" w:hint="eastAsia"/>
            <w:lang w:eastAsia="zh-CN"/>
          </w:rPr>
          <w:t>(五)、选址综合评价</w:t>
        </w:r>
        <w:r>
          <w:tab/>
        </w:r>
        <w:r>
          <w:fldChar w:fldCharType="begin"/>
        </w:r>
        <w:r>
          <w:instrText xml:space="preserve"> PAGEREF _Toc23799 \h </w:instrText>
        </w:r>
        <w:r>
          <w:fldChar w:fldCharType="separate"/>
        </w:r>
        <w:r>
          <w:t>18</w:t>
        </w:r>
        <w:r>
          <w:fldChar w:fldCharType="end"/>
        </w:r>
      </w:hyperlink>
    </w:p>
    <w:p>
      <w:pPr>
        <w:pStyle w:val="TOC1"/>
        <w:tabs>
          <w:tab w:val="right" w:leader="dot" w:pos="8306"/>
        </w:tabs>
      </w:pPr>
      <w:hyperlink w:anchor="_Toc13332" w:history="1">
        <w:r>
          <w:rPr>
            <w:rFonts w:ascii="仿宋" w:eastAsia="仿宋" w:hAnsi="仿宋" w:cs="仿宋" w:hint="eastAsia"/>
            <w:lang w:eastAsia="zh-CN"/>
          </w:rPr>
          <w:t>六、市场分析、调研</w:t>
        </w:r>
        <w:r>
          <w:tab/>
        </w:r>
        <w:r>
          <w:fldChar w:fldCharType="begin"/>
        </w:r>
        <w:r>
          <w:instrText xml:space="preserve"> PAGEREF _Toc13332 \h </w:instrText>
        </w:r>
        <w:r>
          <w:fldChar w:fldCharType="separate"/>
        </w:r>
        <w:r>
          <w:t>19</w:t>
        </w:r>
        <w:r>
          <w:fldChar w:fldCharType="end"/>
        </w:r>
      </w:hyperlink>
    </w:p>
    <w:p>
      <w:pPr>
        <w:pStyle w:val="TOC2"/>
        <w:tabs>
          <w:tab w:val="right" w:leader="dot" w:pos="8306"/>
        </w:tabs>
      </w:pPr>
      <w:hyperlink w:anchor="_Toc29812" w:history="1">
        <w:r>
          <w:rPr>
            <w:rFonts w:ascii="仿宋" w:eastAsia="仿宋" w:hAnsi="仿宋" w:cs="仿宋" w:hint="eastAsia"/>
            <w:lang w:eastAsia="zh-CN"/>
          </w:rPr>
          <w:t>(一)、石英玻璃纤维纱行业分析</w:t>
        </w:r>
        <w:r>
          <w:tab/>
        </w:r>
        <w:r>
          <w:fldChar w:fldCharType="begin"/>
        </w:r>
        <w:r>
          <w:instrText xml:space="preserve"> PAGEREF _Toc29812 \h </w:instrText>
        </w:r>
        <w:r>
          <w:fldChar w:fldCharType="separate"/>
        </w:r>
        <w:r>
          <w:t>19</w:t>
        </w:r>
        <w:r>
          <w:fldChar w:fldCharType="end"/>
        </w:r>
      </w:hyperlink>
    </w:p>
    <w:p>
      <w:pPr>
        <w:pStyle w:val="TOC2"/>
        <w:tabs>
          <w:tab w:val="right" w:leader="dot" w:pos="8306"/>
        </w:tabs>
      </w:pPr>
      <w:hyperlink w:anchor="_Toc16927" w:history="1">
        <w:r>
          <w:rPr>
            <w:rFonts w:ascii="仿宋" w:eastAsia="仿宋" w:hAnsi="仿宋" w:cs="仿宋" w:hint="eastAsia"/>
            <w:lang w:eastAsia="zh-CN"/>
          </w:rPr>
          <w:t>(二)、石英玻璃纤维纱市场分析预测</w:t>
        </w:r>
        <w:r>
          <w:tab/>
        </w:r>
        <w:r>
          <w:fldChar w:fldCharType="begin"/>
        </w:r>
        <w:r>
          <w:instrText xml:space="preserve"> PAGEREF _Toc16927 \h </w:instrText>
        </w:r>
        <w:r>
          <w:fldChar w:fldCharType="separate"/>
        </w:r>
        <w:r>
          <w:t>20</w:t>
        </w:r>
        <w:r>
          <w:fldChar w:fldCharType="end"/>
        </w:r>
      </w:hyperlink>
    </w:p>
    <w:p>
      <w:pPr>
        <w:pStyle w:val="TOC1"/>
        <w:tabs>
          <w:tab w:val="right" w:leader="dot" w:pos="8306"/>
        </w:tabs>
      </w:pPr>
      <w:hyperlink w:anchor="_Toc19694" w:history="1">
        <w:r>
          <w:rPr>
            <w:rFonts w:ascii="仿宋" w:eastAsia="仿宋" w:hAnsi="仿宋" w:cs="仿宋" w:hint="eastAsia"/>
            <w:lang w:eastAsia="zh-CN"/>
          </w:rPr>
          <w:t>七、石英玻璃纤维纱项目人力资源管理</w:t>
        </w:r>
        <w:r>
          <w:tab/>
        </w:r>
        <w:r>
          <w:fldChar w:fldCharType="begin"/>
        </w:r>
        <w:r>
          <w:instrText xml:space="preserve"> PAGEREF _Toc19694 \h </w:instrText>
        </w:r>
        <w:r>
          <w:fldChar w:fldCharType="separate"/>
        </w:r>
        <w:r>
          <w:t>21</w:t>
        </w:r>
        <w:r>
          <w:fldChar w:fldCharType="end"/>
        </w:r>
      </w:hyperlink>
    </w:p>
    <w:p>
      <w:pPr>
        <w:pStyle w:val="TOC2"/>
        <w:tabs>
          <w:tab w:val="right" w:leader="dot" w:pos="8306"/>
        </w:tabs>
      </w:pPr>
      <w:hyperlink w:anchor="_Toc12412" w:history="1">
        <w:r>
          <w:rPr>
            <w:rFonts w:ascii="仿宋" w:eastAsia="仿宋" w:hAnsi="仿宋" w:cs="仿宋" w:hint="eastAsia"/>
            <w:lang w:eastAsia="zh-CN"/>
          </w:rPr>
          <w:t>(一)、建立健全的预算管理制度</w:t>
        </w:r>
        <w:r>
          <w:tab/>
        </w:r>
        <w:r>
          <w:fldChar w:fldCharType="begin"/>
        </w:r>
        <w:r>
          <w:instrText xml:space="preserve"> PAGEREF _Toc12412 \h </w:instrText>
        </w:r>
        <w:r>
          <w:fldChar w:fldCharType="separate"/>
        </w:r>
        <w:r>
          <w:t>21</w:t>
        </w:r>
        <w:r>
          <w:fldChar w:fldCharType="end"/>
        </w:r>
      </w:hyperlink>
    </w:p>
    <w:p>
      <w:pPr>
        <w:pStyle w:val="TOC2"/>
        <w:tabs>
          <w:tab w:val="right" w:leader="dot" w:pos="8306"/>
        </w:tabs>
      </w:pPr>
      <w:hyperlink w:anchor="_Toc7053" w:history="1">
        <w:r>
          <w:rPr>
            <w:rFonts w:ascii="仿宋" w:eastAsia="仿宋" w:hAnsi="仿宋" w:cs="仿宋" w:hint="eastAsia"/>
            <w:lang w:eastAsia="zh-CN"/>
          </w:rPr>
          <w:t>(二)、加强资金流动监控</w:t>
        </w:r>
        <w:r>
          <w:tab/>
        </w:r>
        <w:r>
          <w:fldChar w:fldCharType="begin"/>
        </w:r>
        <w:r>
          <w:instrText xml:space="preserve"> PAGEREF _Toc7053 \h </w:instrText>
        </w:r>
        <w:r>
          <w:fldChar w:fldCharType="separate"/>
        </w:r>
        <w:r>
          <w:t>23</w:t>
        </w:r>
        <w:r>
          <w:fldChar w:fldCharType="end"/>
        </w:r>
      </w:hyperlink>
    </w:p>
    <w:p>
      <w:pPr>
        <w:pStyle w:val="TOC2"/>
        <w:tabs>
          <w:tab w:val="right" w:leader="dot" w:pos="8306"/>
        </w:tabs>
      </w:pPr>
      <w:hyperlink w:anchor="_Toc29725" w:history="1">
        <w:r>
          <w:rPr>
            <w:rFonts w:ascii="仿宋" w:eastAsia="仿宋" w:hAnsi="仿宋" w:cs="仿宋" w:hint="eastAsia"/>
            <w:lang w:eastAsia="zh-CN"/>
          </w:rPr>
          <w:t>(三)、制定完善的风险控制机制</w:t>
        </w:r>
        <w:r>
          <w:tab/>
        </w:r>
        <w:r>
          <w:fldChar w:fldCharType="begin"/>
        </w:r>
        <w:r>
          <w:instrText xml:space="preserve"> PAGEREF _Toc29725 \h </w:instrText>
        </w:r>
        <w:r>
          <w:fldChar w:fldCharType="separate"/>
        </w:r>
        <w:r>
          <w:t>24</w:t>
        </w:r>
        <w:r>
          <w:fldChar w:fldCharType="end"/>
        </w:r>
      </w:hyperlink>
    </w:p>
    <w:p>
      <w:pPr>
        <w:pStyle w:val="TOC2"/>
        <w:tabs>
          <w:tab w:val="right" w:leader="dot" w:pos="8306"/>
        </w:tabs>
      </w:pPr>
      <w:hyperlink w:anchor="_Toc19542" w:history="1">
        <w:r>
          <w:rPr>
            <w:rFonts w:ascii="仿宋" w:eastAsia="仿宋" w:hAnsi="仿宋" w:cs="仿宋" w:hint="eastAsia"/>
            <w:lang w:eastAsia="zh-CN"/>
          </w:rPr>
          <w:t>(四)、优化成本管理</w:t>
        </w:r>
        <w:r>
          <w:tab/>
        </w:r>
        <w:r>
          <w:fldChar w:fldCharType="begin"/>
        </w:r>
        <w:r>
          <w:instrText xml:space="preserve"> PAGEREF _Toc19542 \h </w:instrText>
        </w:r>
        <w:r>
          <w:fldChar w:fldCharType="separate"/>
        </w:r>
        <w:r>
          <w:t>25</w:t>
        </w:r>
        <w:r>
          <w:fldChar w:fldCharType="end"/>
        </w:r>
      </w:hyperlink>
    </w:p>
    <w:p>
      <w:pPr>
        <w:pStyle w:val="TOC1"/>
        <w:tabs>
          <w:tab w:val="right" w:leader="dot" w:pos="8306"/>
        </w:tabs>
      </w:pPr>
      <w:hyperlink w:anchor="_Toc20574" w:history="1">
        <w:r>
          <w:rPr>
            <w:rFonts w:ascii="仿宋" w:eastAsia="仿宋" w:hAnsi="仿宋" w:cs="仿宋" w:hint="eastAsia"/>
            <w:lang w:eastAsia="zh-CN"/>
          </w:rPr>
          <w:t>八、石英玻璃纤维纱项目财务管理</w:t>
        </w:r>
        <w:r>
          <w:tab/>
        </w:r>
        <w:r>
          <w:fldChar w:fldCharType="begin"/>
        </w:r>
        <w:r>
          <w:instrText xml:space="preserve"> PAGEREF _Toc20574 \h </w:instrText>
        </w:r>
        <w:r>
          <w:fldChar w:fldCharType="separate"/>
        </w:r>
        <w:r>
          <w:t>27</w:t>
        </w:r>
        <w:r>
          <w:fldChar w:fldCharType="end"/>
        </w:r>
      </w:hyperlink>
    </w:p>
    <w:p>
      <w:pPr>
        <w:pStyle w:val="TOC2"/>
        <w:tabs>
          <w:tab w:val="right" w:leader="dot" w:pos="8306"/>
        </w:tabs>
      </w:pPr>
      <w:hyperlink w:anchor="_Toc18143" w:history="1">
        <w:r>
          <w:rPr>
            <w:rFonts w:ascii="仿宋" w:eastAsia="仿宋" w:hAnsi="仿宋" w:cs="仿宋" w:hint="eastAsia"/>
            <w:lang w:eastAsia="zh-CN"/>
          </w:rPr>
          <w:t>(一)、资金需求大</w:t>
        </w:r>
        <w:r>
          <w:tab/>
        </w:r>
        <w:r>
          <w:fldChar w:fldCharType="begin"/>
        </w:r>
        <w:r>
          <w:instrText xml:space="preserve"> PAGEREF _Toc18143 \h </w:instrText>
        </w:r>
        <w:r>
          <w:fldChar w:fldCharType="separate"/>
        </w:r>
        <w:r>
          <w:t>27</w:t>
        </w:r>
        <w:r>
          <w:fldChar w:fldCharType="end"/>
        </w:r>
      </w:hyperlink>
    </w:p>
    <w:p>
      <w:pPr>
        <w:pStyle w:val="TOC2"/>
        <w:tabs>
          <w:tab w:val="right" w:leader="dot" w:pos="8306"/>
        </w:tabs>
      </w:pPr>
      <w:hyperlink w:anchor="_Toc8578" w:history="1">
        <w:r>
          <w:rPr>
            <w:rFonts w:ascii="仿宋" w:eastAsia="仿宋" w:hAnsi="仿宋" w:cs="仿宋" w:hint="eastAsia"/>
            <w:lang w:eastAsia="zh-CN"/>
          </w:rPr>
          <w:t>(二)、研发周期长</w:t>
        </w:r>
        <w:r>
          <w:tab/>
        </w:r>
        <w:r>
          <w:fldChar w:fldCharType="begin"/>
        </w:r>
        <w:r>
          <w:instrText xml:space="preserve"> PAGEREF _Toc8578 \h </w:instrText>
        </w:r>
        <w:r>
          <w:fldChar w:fldCharType="separate"/>
        </w:r>
        <w:r>
          <w:t>28</w:t>
        </w:r>
        <w:r>
          <w:fldChar w:fldCharType="end"/>
        </w:r>
      </w:hyperlink>
    </w:p>
    <w:p>
      <w:pPr>
        <w:pStyle w:val="TOC2"/>
        <w:tabs>
          <w:tab w:val="right" w:leader="dot" w:pos="8306"/>
        </w:tabs>
      </w:pPr>
      <w:hyperlink w:anchor="_Toc17751" w:history="1">
        <w:r>
          <w:rPr>
            <w:rFonts w:ascii="仿宋" w:eastAsia="仿宋" w:hAnsi="仿宋" w:cs="仿宋" w:hint="eastAsia"/>
            <w:lang w:eastAsia="zh-CN"/>
          </w:rPr>
          <w:t>(三)、市场风险大</w:t>
        </w:r>
        <w:r>
          <w:tab/>
        </w:r>
        <w:r>
          <w:fldChar w:fldCharType="begin"/>
        </w:r>
        <w:r>
          <w:instrText xml:space="preserve"> PAGEREF _Toc17751 \h </w:instrText>
        </w:r>
        <w:r>
          <w:fldChar w:fldCharType="separate"/>
        </w:r>
        <w:r>
          <w:t>29</w:t>
        </w:r>
        <w:r>
          <w:fldChar w:fldCharType="end"/>
        </w:r>
      </w:hyperlink>
    </w:p>
    <w:p>
      <w:pPr>
        <w:pStyle w:val="TOC2"/>
        <w:tabs>
          <w:tab w:val="right" w:leader="dot" w:pos="8306"/>
        </w:tabs>
      </w:pPr>
      <w:hyperlink w:anchor="_Toc13325" w:history="1">
        <w:r>
          <w:rPr>
            <w:rFonts w:ascii="仿宋" w:eastAsia="仿宋" w:hAnsi="仿宋" w:cs="仿宋" w:hint="eastAsia"/>
            <w:lang w:eastAsia="zh-CN"/>
          </w:rPr>
          <w:t>(四)、利润率高</w:t>
        </w:r>
        <w:r>
          <w:tab/>
        </w:r>
        <w:r>
          <w:fldChar w:fldCharType="begin"/>
        </w:r>
        <w:r>
          <w:instrText xml:space="preserve"> PAGEREF _Toc13325 \h </w:instrText>
        </w:r>
        <w:r>
          <w:fldChar w:fldCharType="separate"/>
        </w:r>
        <w:r>
          <w:t>32</w:t>
        </w:r>
        <w:r>
          <w:fldChar w:fldCharType="end"/>
        </w:r>
      </w:hyperlink>
    </w:p>
    <w:p>
      <w:pPr>
        <w:pStyle w:val="TOC1"/>
        <w:tabs>
          <w:tab w:val="right" w:leader="dot" w:pos="8306"/>
        </w:tabs>
      </w:pPr>
      <w:hyperlink w:anchor="_Toc14591" w:history="1">
        <w:r>
          <w:rPr>
            <w:rFonts w:ascii="仿宋" w:eastAsia="仿宋" w:hAnsi="仿宋" w:cs="仿宋" w:hint="eastAsia"/>
            <w:lang w:eastAsia="zh-CN"/>
          </w:rPr>
          <w:t>九、石英玻璃纤维纱项目风险管理</w:t>
        </w:r>
        <w:r>
          <w:tab/>
        </w:r>
        <w:r>
          <w:fldChar w:fldCharType="begin"/>
        </w:r>
        <w:r>
          <w:instrText xml:space="preserve"> PAGEREF _Toc14591 \h </w:instrText>
        </w:r>
        <w:r>
          <w:fldChar w:fldCharType="separate"/>
        </w:r>
        <w:r>
          <w:t>34</w:t>
        </w:r>
        <w:r>
          <w:fldChar w:fldCharType="end"/>
        </w:r>
      </w:hyperlink>
    </w:p>
    <w:p>
      <w:pPr>
        <w:pStyle w:val="TOC2"/>
        <w:tabs>
          <w:tab w:val="right" w:leader="dot" w:pos="8306"/>
        </w:tabs>
      </w:pPr>
      <w:hyperlink w:anchor="_Toc22494" w:history="1">
        <w:r>
          <w:rPr>
            <w:rFonts w:ascii="仿宋" w:eastAsia="仿宋" w:hAnsi="仿宋" w:cs="仿宋" w:hint="eastAsia"/>
            <w:lang w:eastAsia="zh-CN"/>
          </w:rPr>
          <w:t>(一)、风险识别与评估</w:t>
        </w:r>
        <w:r>
          <w:tab/>
        </w:r>
        <w:r>
          <w:fldChar w:fldCharType="begin"/>
        </w:r>
        <w:r>
          <w:instrText xml:space="preserve"> PAGEREF _Toc22494 \h </w:instrText>
        </w:r>
        <w:r>
          <w:fldChar w:fldCharType="separate"/>
        </w:r>
        <w:r>
          <w:t>34</w:t>
        </w:r>
        <w:r>
          <w:fldChar w:fldCharType="end"/>
        </w:r>
      </w:hyperlink>
    </w:p>
    <w:p>
      <w:pPr>
        <w:pStyle w:val="TOC2"/>
        <w:tabs>
          <w:tab w:val="right" w:leader="dot" w:pos="8306"/>
        </w:tabs>
      </w:pPr>
      <w:hyperlink w:anchor="_Toc20303" w:history="1">
        <w:r>
          <w:rPr>
            <w:rFonts w:ascii="仿宋" w:eastAsia="仿宋" w:hAnsi="仿宋" w:cs="仿宋" w:hint="eastAsia"/>
            <w:lang w:eastAsia="zh-CN"/>
          </w:rPr>
          <w:t>(二)、风险应对策略</w:t>
        </w:r>
        <w:r>
          <w:tab/>
        </w:r>
        <w:r>
          <w:fldChar w:fldCharType="begin"/>
        </w:r>
        <w:r>
          <w:instrText xml:space="preserve"> PAGEREF _Toc20303 \h </w:instrText>
        </w:r>
        <w:r>
          <w:fldChar w:fldCharType="separate"/>
        </w:r>
        <w:r>
          <w:t>35</w:t>
        </w:r>
        <w:r>
          <w:fldChar w:fldCharType="end"/>
        </w:r>
      </w:hyperlink>
    </w:p>
    <w:p>
      <w:pPr>
        <w:pStyle w:val="TOC2"/>
        <w:tabs>
          <w:tab w:val="right" w:leader="dot" w:pos="8306"/>
        </w:tabs>
      </w:pPr>
      <w:hyperlink w:anchor="_Toc5439" w:history="1">
        <w:r>
          <w:rPr>
            <w:rFonts w:ascii="仿宋" w:eastAsia="仿宋" w:hAnsi="仿宋" w:cs="仿宋" w:hint="eastAsia"/>
            <w:lang w:eastAsia="zh-CN"/>
          </w:rPr>
          <w:t>(三)、风险监控与控制</w:t>
        </w:r>
        <w:r>
          <w:tab/>
        </w:r>
        <w:r>
          <w:fldChar w:fldCharType="begin"/>
        </w:r>
        <w:r>
          <w:instrText xml:space="preserve"> PAGEREF _Toc5439 \h </w:instrText>
        </w:r>
        <w:r>
          <w:fldChar w:fldCharType="separate"/>
        </w:r>
        <w:r>
          <w:t>37</w:t>
        </w:r>
        <w:r>
          <w:fldChar w:fldCharType="end"/>
        </w:r>
      </w:hyperlink>
    </w:p>
    <w:p>
      <w:pPr>
        <w:pStyle w:val="TOC1"/>
        <w:tabs>
          <w:tab w:val="right" w:leader="dot" w:pos="8306"/>
        </w:tabs>
      </w:pPr>
      <w:hyperlink w:anchor="_Toc1368" w:history="1">
        <w:r>
          <w:rPr>
            <w:rFonts w:ascii="仿宋" w:eastAsia="仿宋" w:hAnsi="仿宋" w:cs="仿宋" w:hint="eastAsia"/>
            <w:lang w:eastAsia="zh-CN"/>
          </w:rPr>
          <w:t>十、石英玻璃纤维纱项目人力资源培养与发展</w:t>
        </w:r>
        <w:r>
          <w:tab/>
        </w:r>
        <w:r>
          <w:fldChar w:fldCharType="begin"/>
        </w:r>
        <w:r>
          <w:instrText xml:space="preserve"> PAGEREF _Toc1368 \h </w:instrText>
        </w:r>
        <w:r>
          <w:fldChar w:fldCharType="separate"/>
        </w:r>
        <w:r>
          <w:t>38</w:t>
        </w:r>
        <w:r>
          <w:fldChar w:fldCharType="end"/>
        </w:r>
      </w:hyperlink>
    </w:p>
    <w:p>
      <w:pPr>
        <w:pStyle w:val="TOC2"/>
        <w:tabs>
          <w:tab w:val="right" w:leader="dot" w:pos="8306"/>
        </w:tabs>
      </w:pPr>
      <w:hyperlink w:anchor="_Toc23360" w:history="1">
        <w:r>
          <w:rPr>
            <w:rFonts w:ascii="仿宋" w:eastAsia="仿宋" w:hAnsi="仿宋" w:cs="仿宋" w:hint="eastAsia"/>
            <w:lang w:eastAsia="zh-CN"/>
          </w:rPr>
          <w:t>(一)、人才需求与规划</w:t>
        </w:r>
        <w:r>
          <w:tab/>
        </w:r>
        <w:r>
          <w:fldChar w:fldCharType="begin"/>
        </w:r>
        <w:r>
          <w:instrText xml:space="preserve"> PAGEREF _Toc23360 \h </w:instrText>
        </w:r>
        <w:r>
          <w:fldChar w:fldCharType="separate"/>
        </w:r>
        <w:r>
          <w:t>38</w:t>
        </w:r>
        <w:r>
          <w:fldChar w:fldCharType="end"/>
        </w:r>
      </w:hyperlink>
    </w:p>
    <w:p>
      <w:pPr>
        <w:pStyle w:val="TOC2"/>
        <w:tabs>
          <w:tab w:val="right" w:leader="dot" w:pos="8306"/>
        </w:tabs>
      </w:pPr>
      <w:hyperlink w:anchor="_Toc25380" w:history="1">
        <w:r>
          <w:rPr>
            <w:rFonts w:ascii="仿宋" w:eastAsia="仿宋" w:hAnsi="仿宋" w:cs="仿宋" w:hint="eastAsia"/>
            <w:lang w:eastAsia="zh-CN"/>
          </w:rPr>
          <w:t>(二)、培训与发展计划</w:t>
        </w:r>
        <w:r>
          <w:tab/>
        </w:r>
        <w:r>
          <w:fldChar w:fldCharType="begin"/>
        </w:r>
        <w:r>
          <w:instrText xml:space="preserve"> PAGEREF _Toc25380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52" w:history="1">
        <w:r>
          <w:rPr>
            <w:rFonts w:ascii="仿宋" w:eastAsia="仿宋" w:hAnsi="仿宋" w:cs="仿宋" w:hint="eastAsia"/>
            <w:lang w:eastAsia="zh-CN"/>
          </w:rPr>
          <w:t>十一、石英玻璃纤维纱项目环境影响分析</w:t>
        </w:r>
        <w:r>
          <w:tab/>
        </w:r>
        <w:r>
          <w:fldChar w:fldCharType="begin"/>
        </w:r>
        <w:r>
          <w:instrText xml:space="preserve"> PAGEREF _Toc31252 \h </w:instrText>
        </w:r>
        <w:r>
          <w:fldChar w:fldCharType="separate"/>
        </w:r>
        <w:r>
          <w:t>39</w:t>
        </w:r>
        <w:r>
          <w:fldChar w:fldCharType="end"/>
        </w:r>
      </w:hyperlink>
    </w:p>
    <w:p>
      <w:pPr>
        <w:pStyle w:val="TOC2"/>
        <w:tabs>
          <w:tab w:val="right" w:leader="dot" w:pos="8306"/>
        </w:tabs>
      </w:pPr>
      <w:hyperlink w:anchor="_Toc1824" w:history="1">
        <w:r>
          <w:rPr>
            <w:rFonts w:ascii="仿宋" w:eastAsia="仿宋" w:hAnsi="仿宋" w:cs="仿宋" w:hint="eastAsia"/>
            <w:lang w:eastAsia="zh-CN"/>
          </w:rPr>
          <w:t>(一)、建设区域环境质量现状</w:t>
        </w:r>
        <w:r>
          <w:tab/>
        </w:r>
        <w:r>
          <w:fldChar w:fldCharType="begin"/>
        </w:r>
        <w:r>
          <w:instrText xml:space="preserve"> PAGEREF _Toc1824 \h </w:instrText>
        </w:r>
        <w:r>
          <w:fldChar w:fldCharType="separate"/>
        </w:r>
        <w:r>
          <w:t>39</w:t>
        </w:r>
        <w:r>
          <w:fldChar w:fldCharType="end"/>
        </w:r>
      </w:hyperlink>
    </w:p>
    <w:p>
      <w:pPr>
        <w:pStyle w:val="TOC2"/>
        <w:tabs>
          <w:tab w:val="right" w:leader="dot" w:pos="8306"/>
        </w:tabs>
      </w:pPr>
      <w:hyperlink w:anchor="_Toc4438" w:history="1">
        <w:r>
          <w:rPr>
            <w:rFonts w:ascii="仿宋" w:eastAsia="仿宋" w:hAnsi="仿宋" w:cs="仿宋" w:hint="eastAsia"/>
            <w:lang w:eastAsia="zh-CN"/>
          </w:rPr>
          <w:t>(二)、建设期环境保护</w:t>
        </w:r>
        <w:r>
          <w:tab/>
        </w:r>
        <w:r>
          <w:fldChar w:fldCharType="begin"/>
        </w:r>
        <w:r>
          <w:instrText xml:space="preserve"> PAGEREF _Toc4438 \h </w:instrText>
        </w:r>
        <w:r>
          <w:fldChar w:fldCharType="separate"/>
        </w:r>
        <w:r>
          <w:t>41</w:t>
        </w:r>
        <w:r>
          <w:fldChar w:fldCharType="end"/>
        </w:r>
      </w:hyperlink>
    </w:p>
    <w:p>
      <w:pPr>
        <w:pStyle w:val="TOC2"/>
        <w:tabs>
          <w:tab w:val="right" w:leader="dot" w:pos="8306"/>
        </w:tabs>
      </w:pPr>
      <w:hyperlink w:anchor="_Toc10712" w:history="1">
        <w:r>
          <w:rPr>
            <w:rFonts w:ascii="仿宋" w:eastAsia="仿宋" w:hAnsi="仿宋" w:cs="仿宋" w:hint="eastAsia"/>
            <w:lang w:eastAsia="zh-CN"/>
          </w:rPr>
          <w:t>(三)、运营期环境保护</w:t>
        </w:r>
        <w:r>
          <w:tab/>
        </w:r>
        <w:r>
          <w:fldChar w:fldCharType="begin"/>
        </w:r>
        <w:r>
          <w:instrText xml:space="preserve"> PAGEREF _Toc10712 \h </w:instrText>
        </w:r>
        <w:r>
          <w:fldChar w:fldCharType="separate"/>
        </w:r>
        <w:r>
          <w:t>42</w:t>
        </w:r>
        <w:r>
          <w:fldChar w:fldCharType="end"/>
        </w:r>
      </w:hyperlink>
    </w:p>
    <w:p>
      <w:pPr>
        <w:pStyle w:val="TOC2"/>
        <w:tabs>
          <w:tab w:val="right" w:leader="dot" w:pos="8306"/>
        </w:tabs>
      </w:pPr>
      <w:hyperlink w:anchor="_Toc6484" w:history="1">
        <w:r>
          <w:rPr>
            <w:rFonts w:ascii="仿宋" w:eastAsia="仿宋" w:hAnsi="仿宋" w:cs="仿宋" w:hint="eastAsia"/>
            <w:lang w:eastAsia="zh-CN"/>
          </w:rPr>
          <w:t>(四)、石英玻璃纤维纱项目建设对区域经济的影响</w:t>
        </w:r>
        <w:r>
          <w:tab/>
        </w:r>
        <w:r>
          <w:fldChar w:fldCharType="begin"/>
        </w:r>
        <w:r>
          <w:instrText xml:space="preserve"> PAGEREF _Toc6484 \h </w:instrText>
        </w:r>
        <w:r>
          <w:fldChar w:fldCharType="separate"/>
        </w:r>
        <w:r>
          <w:t>43</w:t>
        </w:r>
        <w:r>
          <w:fldChar w:fldCharType="end"/>
        </w:r>
      </w:hyperlink>
    </w:p>
    <w:p>
      <w:pPr>
        <w:pStyle w:val="TOC2"/>
        <w:tabs>
          <w:tab w:val="right" w:leader="dot" w:pos="8306"/>
        </w:tabs>
      </w:pPr>
      <w:hyperlink w:anchor="_Toc17546" w:history="1">
        <w:r>
          <w:rPr>
            <w:rFonts w:ascii="仿宋" w:eastAsia="仿宋" w:hAnsi="仿宋" w:cs="仿宋" w:hint="eastAsia"/>
            <w:lang w:eastAsia="zh-CN"/>
          </w:rPr>
          <w:t>(五)、废弃物处理</w:t>
        </w:r>
        <w:r>
          <w:tab/>
        </w:r>
        <w:r>
          <w:fldChar w:fldCharType="begin"/>
        </w:r>
        <w:r>
          <w:instrText xml:space="preserve"> PAGEREF _Toc17546 \h </w:instrText>
        </w:r>
        <w:r>
          <w:fldChar w:fldCharType="separate"/>
        </w:r>
        <w:r>
          <w:t>45</w:t>
        </w:r>
        <w:r>
          <w:fldChar w:fldCharType="end"/>
        </w:r>
      </w:hyperlink>
    </w:p>
    <w:p>
      <w:pPr>
        <w:pStyle w:val="TOC2"/>
        <w:tabs>
          <w:tab w:val="right" w:leader="dot" w:pos="8306"/>
        </w:tabs>
      </w:pPr>
      <w:hyperlink w:anchor="_Toc10197" w:history="1">
        <w:r>
          <w:rPr>
            <w:rFonts w:ascii="仿宋" w:eastAsia="仿宋" w:hAnsi="仿宋" w:cs="仿宋" w:hint="eastAsia"/>
            <w:lang w:eastAsia="zh-CN"/>
          </w:rPr>
          <w:t>(六)、特殊环境影响分析</w:t>
        </w:r>
        <w:r>
          <w:tab/>
        </w:r>
        <w:r>
          <w:fldChar w:fldCharType="begin"/>
        </w:r>
        <w:r>
          <w:instrText xml:space="preserve"> PAGEREF _Toc10197 \h </w:instrText>
        </w:r>
        <w:r>
          <w:fldChar w:fldCharType="separate"/>
        </w:r>
        <w:r>
          <w:t>46</w:t>
        </w:r>
        <w:r>
          <w:fldChar w:fldCharType="end"/>
        </w:r>
      </w:hyperlink>
    </w:p>
    <w:p>
      <w:pPr>
        <w:pStyle w:val="TOC2"/>
        <w:tabs>
          <w:tab w:val="right" w:leader="dot" w:pos="8306"/>
        </w:tabs>
      </w:pPr>
      <w:hyperlink w:anchor="_Toc6493" w:history="1">
        <w:r>
          <w:rPr>
            <w:rFonts w:ascii="仿宋" w:eastAsia="仿宋" w:hAnsi="仿宋" w:cs="仿宋" w:hint="eastAsia"/>
            <w:lang w:eastAsia="zh-CN"/>
          </w:rPr>
          <w:t>(七)、清洁生产</w:t>
        </w:r>
        <w:r>
          <w:tab/>
        </w:r>
        <w:r>
          <w:fldChar w:fldCharType="begin"/>
        </w:r>
        <w:r>
          <w:instrText xml:space="preserve"> PAGEREF _Toc6493 \h </w:instrText>
        </w:r>
        <w:r>
          <w:fldChar w:fldCharType="separate"/>
        </w:r>
        <w:r>
          <w:t>48</w:t>
        </w:r>
        <w:r>
          <w:fldChar w:fldCharType="end"/>
        </w:r>
      </w:hyperlink>
    </w:p>
    <w:p>
      <w:pPr>
        <w:pStyle w:val="TOC2"/>
        <w:tabs>
          <w:tab w:val="right" w:leader="dot" w:pos="8306"/>
        </w:tabs>
      </w:pPr>
      <w:hyperlink w:anchor="_Toc21496" w:history="1">
        <w:r>
          <w:rPr>
            <w:rFonts w:ascii="仿宋" w:eastAsia="仿宋" w:hAnsi="仿宋" w:cs="仿宋" w:hint="eastAsia"/>
            <w:lang w:eastAsia="zh-CN"/>
          </w:rPr>
          <w:t>(八)、环境保护综合评价</w:t>
        </w:r>
        <w:r>
          <w:tab/>
        </w:r>
        <w:r>
          <w:fldChar w:fldCharType="begin"/>
        </w:r>
        <w:r>
          <w:instrText xml:space="preserve"> PAGEREF _Toc21496 \h </w:instrText>
        </w:r>
        <w:r>
          <w:fldChar w:fldCharType="separate"/>
        </w:r>
        <w:r>
          <w:t>49</w:t>
        </w:r>
        <w:r>
          <w:fldChar w:fldCharType="end"/>
        </w:r>
      </w:hyperlink>
    </w:p>
    <w:p>
      <w:pPr>
        <w:pStyle w:val="TOC1"/>
        <w:tabs>
          <w:tab w:val="right" w:leader="dot" w:pos="8306"/>
        </w:tabs>
      </w:pPr>
      <w:hyperlink w:anchor="_Toc4669" w:history="1">
        <w:r>
          <w:rPr>
            <w:rFonts w:ascii="仿宋" w:eastAsia="仿宋" w:hAnsi="仿宋" w:cs="仿宋" w:hint="eastAsia"/>
            <w:lang w:eastAsia="zh-CN"/>
          </w:rPr>
          <w:t>十二、石英玻璃纤维纱项目经营效益</w:t>
        </w:r>
        <w:r>
          <w:tab/>
        </w:r>
        <w:r>
          <w:fldChar w:fldCharType="begin"/>
        </w:r>
        <w:r>
          <w:instrText xml:space="preserve"> PAGEREF _Toc4669 \h </w:instrText>
        </w:r>
        <w:r>
          <w:fldChar w:fldCharType="separate"/>
        </w:r>
        <w:r>
          <w:t>50</w:t>
        </w:r>
        <w:r>
          <w:fldChar w:fldCharType="end"/>
        </w:r>
      </w:hyperlink>
    </w:p>
    <w:p>
      <w:pPr>
        <w:pStyle w:val="TOC2"/>
        <w:tabs>
          <w:tab w:val="right" w:leader="dot" w:pos="8306"/>
        </w:tabs>
      </w:pPr>
      <w:hyperlink w:anchor="_Toc31259" w:history="1">
        <w:r>
          <w:rPr>
            <w:rFonts w:ascii="仿宋" w:eastAsia="仿宋" w:hAnsi="仿宋" w:cs="仿宋" w:hint="eastAsia"/>
            <w:lang w:eastAsia="zh-CN"/>
          </w:rPr>
          <w:t>(一)、经济评价财务测算</w:t>
        </w:r>
        <w:r>
          <w:tab/>
        </w:r>
        <w:r>
          <w:fldChar w:fldCharType="begin"/>
        </w:r>
        <w:r>
          <w:instrText xml:space="preserve"> PAGEREF _Toc31259 \h </w:instrText>
        </w:r>
        <w:r>
          <w:fldChar w:fldCharType="separate"/>
        </w:r>
        <w:r>
          <w:t>50</w:t>
        </w:r>
        <w:r>
          <w:fldChar w:fldCharType="end"/>
        </w:r>
      </w:hyperlink>
    </w:p>
    <w:p>
      <w:pPr>
        <w:pStyle w:val="TOC2"/>
        <w:tabs>
          <w:tab w:val="right" w:leader="dot" w:pos="8306"/>
        </w:tabs>
      </w:pPr>
      <w:hyperlink w:anchor="_Toc21419" w:history="1">
        <w:r>
          <w:rPr>
            <w:rFonts w:ascii="仿宋" w:eastAsia="仿宋" w:hAnsi="仿宋" w:cs="仿宋" w:hint="eastAsia"/>
            <w:lang w:eastAsia="zh-CN"/>
          </w:rPr>
          <w:t>(二)、石英玻璃纤维纱项目盈利能力分析</w:t>
        </w:r>
        <w:r>
          <w:tab/>
        </w:r>
        <w:r>
          <w:fldChar w:fldCharType="begin"/>
        </w:r>
        <w:r>
          <w:instrText xml:space="preserve"> PAGEREF _Toc21419 \h </w:instrText>
        </w:r>
        <w:r>
          <w:fldChar w:fldCharType="separate"/>
        </w:r>
        <w:r>
          <w:t>51</w:t>
        </w:r>
        <w:r>
          <w:fldChar w:fldCharType="end"/>
        </w:r>
      </w:hyperlink>
    </w:p>
    <w:p>
      <w:pPr>
        <w:pStyle w:val="TOC1"/>
        <w:tabs>
          <w:tab w:val="right" w:leader="dot" w:pos="8306"/>
        </w:tabs>
      </w:pPr>
      <w:hyperlink w:anchor="_Toc26605" w:history="1">
        <w:r>
          <w:rPr>
            <w:rFonts w:ascii="仿宋" w:eastAsia="仿宋" w:hAnsi="仿宋" w:cs="仿宋" w:hint="eastAsia"/>
            <w:lang w:eastAsia="zh-CN"/>
          </w:rPr>
          <w:t>十三、石英玻璃纤维纱项目治理与监督</w:t>
        </w:r>
        <w:r>
          <w:tab/>
        </w:r>
        <w:r>
          <w:fldChar w:fldCharType="begin"/>
        </w:r>
        <w:r>
          <w:instrText xml:space="preserve"> PAGEREF _Toc26605 \h </w:instrText>
        </w:r>
        <w:r>
          <w:fldChar w:fldCharType="separate"/>
        </w:r>
        <w:r>
          <w:t>52</w:t>
        </w:r>
        <w:r>
          <w:fldChar w:fldCharType="end"/>
        </w:r>
      </w:hyperlink>
    </w:p>
    <w:p>
      <w:pPr>
        <w:pStyle w:val="TOC2"/>
        <w:tabs>
          <w:tab w:val="right" w:leader="dot" w:pos="8306"/>
        </w:tabs>
      </w:pPr>
      <w:hyperlink w:anchor="_Toc2822" w:history="1">
        <w:r>
          <w:rPr>
            <w:rFonts w:ascii="仿宋" w:eastAsia="仿宋" w:hAnsi="仿宋" w:cs="仿宋" w:hint="eastAsia"/>
            <w:lang w:eastAsia="zh-CN"/>
          </w:rPr>
          <w:t>(一)、石英玻璃纤维纱项目治理结构</w:t>
        </w:r>
        <w:r>
          <w:tab/>
        </w:r>
        <w:r>
          <w:fldChar w:fldCharType="begin"/>
        </w:r>
        <w:r>
          <w:instrText xml:space="preserve"> PAGEREF _Toc2822 \h </w:instrText>
        </w:r>
        <w:r>
          <w:fldChar w:fldCharType="separate"/>
        </w:r>
        <w:r>
          <w:t>52</w:t>
        </w:r>
        <w:r>
          <w:fldChar w:fldCharType="end"/>
        </w:r>
      </w:hyperlink>
    </w:p>
    <w:p>
      <w:pPr>
        <w:pStyle w:val="TOC2"/>
        <w:tabs>
          <w:tab w:val="right" w:leader="dot" w:pos="8306"/>
        </w:tabs>
      </w:pPr>
      <w:hyperlink w:anchor="_Toc31761" w:history="1">
        <w:r>
          <w:rPr>
            <w:rFonts w:ascii="仿宋" w:eastAsia="仿宋" w:hAnsi="仿宋" w:cs="仿宋" w:hint="eastAsia"/>
            <w:lang w:eastAsia="zh-CN"/>
          </w:rPr>
          <w:t>(二)、监督与审计</w:t>
        </w:r>
        <w:r>
          <w:tab/>
        </w:r>
        <w:r>
          <w:fldChar w:fldCharType="begin"/>
        </w:r>
        <w:r>
          <w:instrText xml:space="preserve"> PAGEREF _Toc31761 \h </w:instrText>
        </w:r>
        <w:r>
          <w:fldChar w:fldCharType="separate"/>
        </w:r>
        <w:r>
          <w:t>54</w:t>
        </w:r>
        <w:r>
          <w:fldChar w:fldCharType="end"/>
        </w:r>
      </w:hyperlink>
    </w:p>
    <w:p>
      <w:pPr>
        <w:pStyle w:val="TOC1"/>
        <w:tabs>
          <w:tab w:val="right" w:leader="dot" w:pos="8306"/>
        </w:tabs>
      </w:pPr>
      <w:hyperlink w:anchor="_Toc16404" w:history="1">
        <w:r>
          <w:rPr>
            <w:rFonts w:ascii="仿宋" w:eastAsia="仿宋" w:hAnsi="仿宋" w:cs="仿宋" w:hint="eastAsia"/>
            <w:lang w:eastAsia="zh-CN"/>
          </w:rPr>
          <w:t>十四、营销与推广策略</w:t>
        </w:r>
        <w:r>
          <w:tab/>
        </w:r>
        <w:r>
          <w:fldChar w:fldCharType="begin"/>
        </w:r>
        <w:r>
          <w:instrText xml:space="preserve"> PAGEREF _Toc16404 \h </w:instrText>
        </w:r>
        <w:r>
          <w:fldChar w:fldCharType="separate"/>
        </w:r>
        <w:r>
          <w:t>55</w:t>
        </w:r>
        <w:r>
          <w:fldChar w:fldCharType="end"/>
        </w:r>
      </w:hyperlink>
    </w:p>
    <w:p>
      <w:pPr>
        <w:pStyle w:val="TOC2"/>
        <w:tabs>
          <w:tab w:val="right" w:leader="dot" w:pos="8306"/>
        </w:tabs>
      </w:pPr>
      <w:hyperlink w:anchor="_Toc12233" w:history="1">
        <w:r>
          <w:rPr>
            <w:rFonts w:ascii="仿宋" w:eastAsia="仿宋" w:hAnsi="仿宋" w:cs="仿宋" w:hint="eastAsia"/>
            <w:lang w:eastAsia="zh-CN"/>
          </w:rPr>
          <w:t>(一)、产品/服务定位与特点</w:t>
        </w:r>
        <w:r>
          <w:tab/>
        </w:r>
        <w:r>
          <w:fldChar w:fldCharType="begin"/>
        </w:r>
        <w:r>
          <w:instrText xml:space="preserve"> PAGEREF _Toc12233 \h </w:instrText>
        </w:r>
        <w:r>
          <w:fldChar w:fldCharType="separate"/>
        </w:r>
        <w:r>
          <w:t>55</w:t>
        </w:r>
        <w:r>
          <w:fldChar w:fldCharType="end"/>
        </w:r>
      </w:hyperlink>
    </w:p>
    <w:p>
      <w:pPr>
        <w:pStyle w:val="TOC2"/>
        <w:tabs>
          <w:tab w:val="right" w:leader="dot" w:pos="8306"/>
        </w:tabs>
      </w:pPr>
      <w:hyperlink w:anchor="_Toc8282" w:history="1">
        <w:r>
          <w:rPr>
            <w:rFonts w:ascii="仿宋" w:eastAsia="仿宋" w:hAnsi="仿宋" w:cs="仿宋" w:hint="eastAsia"/>
            <w:lang w:eastAsia="zh-CN"/>
          </w:rPr>
          <w:t>(二)、市场定位与竞争分析</w:t>
        </w:r>
        <w:r>
          <w:tab/>
        </w:r>
        <w:r>
          <w:fldChar w:fldCharType="begin"/>
        </w:r>
        <w:r>
          <w:instrText xml:space="preserve"> PAGEREF _Toc8282 \h </w:instrText>
        </w:r>
        <w:r>
          <w:fldChar w:fldCharType="separate"/>
        </w:r>
        <w:r>
          <w:t>56</w:t>
        </w:r>
        <w:r>
          <w:fldChar w:fldCharType="end"/>
        </w:r>
      </w:hyperlink>
    </w:p>
    <w:p>
      <w:pPr>
        <w:pStyle w:val="TOC2"/>
        <w:tabs>
          <w:tab w:val="right" w:leader="dot" w:pos="8306"/>
        </w:tabs>
      </w:pPr>
      <w:hyperlink w:anchor="_Toc30408" w:history="1">
        <w:r>
          <w:rPr>
            <w:rFonts w:ascii="仿宋" w:eastAsia="仿宋" w:hAnsi="仿宋" w:cs="仿宋" w:hint="eastAsia"/>
            <w:lang w:eastAsia="zh-CN"/>
          </w:rPr>
          <w:t>(三)、营销渠道与策略</w:t>
        </w:r>
        <w:r>
          <w:tab/>
        </w:r>
        <w:r>
          <w:fldChar w:fldCharType="begin"/>
        </w:r>
        <w:r>
          <w:instrText xml:space="preserve"> PAGEREF _Toc30408 \h </w:instrText>
        </w:r>
        <w:r>
          <w:fldChar w:fldCharType="separate"/>
        </w:r>
        <w:r>
          <w:t>58</w:t>
        </w:r>
        <w:r>
          <w:fldChar w:fldCharType="end"/>
        </w:r>
      </w:hyperlink>
    </w:p>
    <w:p>
      <w:pPr>
        <w:pStyle w:val="TOC2"/>
        <w:tabs>
          <w:tab w:val="right" w:leader="dot" w:pos="8306"/>
        </w:tabs>
      </w:pPr>
      <w:hyperlink w:anchor="_Toc1421" w:history="1">
        <w:r>
          <w:rPr>
            <w:rFonts w:ascii="仿宋" w:eastAsia="仿宋" w:hAnsi="仿宋" w:cs="仿宋" w:hint="eastAsia"/>
            <w:lang w:eastAsia="zh-CN"/>
          </w:rPr>
          <w:t>(四)、推广与宣传活动</w:t>
        </w:r>
        <w:r>
          <w:tab/>
        </w:r>
        <w:r>
          <w:fldChar w:fldCharType="begin"/>
        </w:r>
        <w:r>
          <w:instrText xml:space="preserve"> PAGEREF _Toc1421 \h </w:instrText>
        </w:r>
        <w:r>
          <w:fldChar w:fldCharType="separate"/>
        </w:r>
        <w:r>
          <w:t>59</w:t>
        </w:r>
        <w:r>
          <w:fldChar w:fldCharType="end"/>
        </w:r>
      </w:hyperlink>
    </w:p>
    <w:p>
      <w:pPr>
        <w:pStyle w:val="TOC1"/>
        <w:tabs>
          <w:tab w:val="right" w:leader="dot" w:pos="8306"/>
        </w:tabs>
      </w:pPr>
      <w:hyperlink w:anchor="_Toc17342" w:history="1">
        <w:r>
          <w:rPr>
            <w:rFonts w:ascii="仿宋" w:eastAsia="仿宋" w:hAnsi="仿宋" w:cs="仿宋" w:hint="eastAsia"/>
            <w:lang w:eastAsia="zh-CN"/>
          </w:rPr>
          <w:t>十五、质量管理体系</w:t>
        </w:r>
        <w:r>
          <w:tab/>
        </w:r>
        <w:r>
          <w:fldChar w:fldCharType="begin"/>
        </w:r>
        <w:r>
          <w:instrText xml:space="preserve"> PAGEREF _Toc17342 \h </w:instrText>
        </w:r>
        <w:r>
          <w:fldChar w:fldCharType="separate"/>
        </w:r>
        <w:r>
          <w:t>64</w:t>
        </w:r>
        <w:r>
          <w:fldChar w:fldCharType="end"/>
        </w:r>
      </w:hyperlink>
    </w:p>
    <w:p>
      <w:pPr>
        <w:pStyle w:val="TOC2"/>
        <w:tabs>
          <w:tab w:val="right" w:leader="dot" w:pos="8306"/>
        </w:tabs>
      </w:pPr>
      <w:hyperlink w:anchor="_Toc10144" w:history="1">
        <w:r>
          <w:rPr>
            <w:rFonts w:ascii="仿宋" w:eastAsia="仿宋" w:hAnsi="仿宋" w:cs="仿宋" w:hint="eastAsia"/>
            <w:lang w:eastAsia="zh-CN"/>
          </w:rPr>
          <w:t>(一)、质量目标与方针</w:t>
        </w:r>
        <w:r>
          <w:tab/>
        </w:r>
        <w:r>
          <w:fldChar w:fldCharType="begin"/>
        </w:r>
        <w:r>
          <w:instrText xml:space="preserve"> PAGEREF _Toc10144 \h </w:instrText>
        </w:r>
        <w:r>
          <w:fldChar w:fldCharType="separate"/>
        </w:r>
        <w:r>
          <w:t>64</w:t>
        </w:r>
        <w:r>
          <w:fldChar w:fldCharType="end"/>
        </w:r>
      </w:hyperlink>
    </w:p>
    <w:p>
      <w:pPr>
        <w:pStyle w:val="TOC2"/>
        <w:tabs>
          <w:tab w:val="right" w:leader="dot" w:pos="8306"/>
        </w:tabs>
      </w:pPr>
      <w:hyperlink w:anchor="_Toc18126" w:history="1">
        <w:r>
          <w:rPr>
            <w:rFonts w:ascii="仿宋" w:eastAsia="仿宋" w:hAnsi="仿宋" w:cs="仿宋" w:hint="eastAsia"/>
            <w:lang w:eastAsia="zh-CN"/>
          </w:rPr>
          <w:t>(二)、质量管理责任</w:t>
        </w:r>
        <w:r>
          <w:tab/>
        </w:r>
        <w:r>
          <w:fldChar w:fldCharType="begin"/>
        </w:r>
        <w:r>
          <w:instrText xml:space="preserve"> PAGEREF _Toc18126 \h </w:instrText>
        </w:r>
        <w:r>
          <w:fldChar w:fldCharType="separate"/>
        </w:r>
        <w:r>
          <w:t>65</w:t>
        </w:r>
        <w:r>
          <w:fldChar w:fldCharType="end"/>
        </w:r>
      </w:hyperlink>
    </w:p>
    <w:p>
      <w:pPr>
        <w:pStyle w:val="TOC2"/>
        <w:tabs>
          <w:tab w:val="right" w:leader="dot" w:pos="8306"/>
        </w:tabs>
      </w:pPr>
      <w:hyperlink w:anchor="_Toc22069" w:history="1">
        <w:r>
          <w:rPr>
            <w:rFonts w:ascii="仿宋" w:eastAsia="仿宋" w:hAnsi="仿宋" w:cs="仿宋" w:hint="eastAsia"/>
            <w:lang w:eastAsia="zh-CN"/>
          </w:rPr>
          <w:t>(三)、质量管理体系文件</w:t>
        </w:r>
        <w:r>
          <w:tab/>
        </w:r>
        <w:r>
          <w:fldChar w:fldCharType="begin"/>
        </w:r>
        <w:r>
          <w:instrText xml:space="preserve"> PAGEREF _Toc22069 \h </w:instrText>
        </w:r>
        <w:r>
          <w:fldChar w:fldCharType="separate"/>
        </w:r>
        <w:r>
          <w:t>67</w:t>
        </w:r>
        <w:r>
          <w:fldChar w:fldCharType="end"/>
        </w:r>
      </w:hyperlink>
    </w:p>
    <w:p>
      <w:pPr>
        <w:pStyle w:val="TOC2"/>
        <w:tabs>
          <w:tab w:val="right" w:leader="dot" w:pos="8306"/>
        </w:tabs>
      </w:pPr>
      <w:hyperlink w:anchor="_Toc14553" w:history="1">
        <w:r>
          <w:rPr>
            <w:rFonts w:ascii="仿宋" w:eastAsia="仿宋" w:hAnsi="仿宋" w:cs="仿宋" w:hint="eastAsia"/>
            <w:lang w:eastAsia="zh-CN"/>
          </w:rPr>
          <w:t>(四)、质量培训与教育</w:t>
        </w:r>
        <w:r>
          <w:tab/>
        </w:r>
        <w:r>
          <w:fldChar w:fldCharType="begin"/>
        </w:r>
        <w:r>
          <w:instrText xml:space="preserve"> PAGEREF _Toc14553 \h </w:instrText>
        </w:r>
        <w:r>
          <w:fldChar w:fldCharType="separate"/>
        </w:r>
        <w:r>
          <w:t>69</w:t>
        </w:r>
        <w:r>
          <w:fldChar w:fldCharType="end"/>
        </w:r>
      </w:hyperlink>
    </w:p>
    <w:p>
      <w:pPr>
        <w:pStyle w:val="TOC2"/>
        <w:tabs>
          <w:tab w:val="right" w:leader="dot" w:pos="8306"/>
        </w:tabs>
      </w:pPr>
      <w:hyperlink w:anchor="_Toc5968" w:history="1">
        <w:r>
          <w:rPr>
            <w:rFonts w:ascii="仿宋" w:eastAsia="仿宋" w:hAnsi="仿宋" w:cs="仿宋" w:hint="eastAsia"/>
            <w:lang w:eastAsia="zh-CN"/>
          </w:rPr>
          <w:t>(五)、质量审核与评价</w:t>
        </w:r>
        <w:r>
          <w:tab/>
        </w:r>
        <w:r>
          <w:fldChar w:fldCharType="begin"/>
        </w:r>
        <w:r>
          <w:instrText xml:space="preserve"> PAGEREF _Toc5968 \h </w:instrText>
        </w:r>
        <w:r>
          <w:fldChar w:fldCharType="separate"/>
        </w:r>
        <w:r>
          <w:t>70</w:t>
        </w:r>
        <w:r>
          <w:fldChar w:fldCharType="end"/>
        </w:r>
      </w:hyperlink>
    </w:p>
    <w:p>
      <w:pPr>
        <w:pStyle w:val="TOC2"/>
        <w:tabs>
          <w:tab w:val="right" w:leader="dot" w:pos="8306"/>
        </w:tabs>
      </w:pPr>
      <w:hyperlink w:anchor="_Toc32241" w:history="1">
        <w:r>
          <w:rPr>
            <w:rFonts w:ascii="仿宋" w:eastAsia="仿宋" w:hAnsi="仿宋" w:cs="仿宋" w:hint="eastAsia"/>
            <w:lang w:eastAsia="zh-CN"/>
          </w:rPr>
          <w:t>(六)、不符合与纠正措施</w:t>
        </w:r>
        <w:r>
          <w:tab/>
        </w:r>
        <w:r>
          <w:fldChar w:fldCharType="begin"/>
        </w:r>
        <w:r>
          <w:instrText xml:space="preserve"> PAGEREF _Toc32241 \h </w:instrText>
        </w:r>
        <w:r>
          <w:fldChar w:fldCharType="separate"/>
        </w:r>
        <w:r>
          <w:t>71</w:t>
        </w:r>
        <w:r>
          <w:fldChar w:fldCharType="end"/>
        </w:r>
      </w:hyperlink>
    </w:p>
    <w:p>
      <w:pPr>
        <w:pStyle w:val="TOC1"/>
        <w:tabs>
          <w:tab w:val="right" w:leader="dot" w:pos="8306"/>
        </w:tabs>
      </w:pPr>
      <w:hyperlink w:anchor="_Toc17517" w:history="1">
        <w:r>
          <w:rPr>
            <w:rFonts w:ascii="仿宋" w:eastAsia="仿宋" w:hAnsi="仿宋" w:cs="仿宋" w:hint="eastAsia"/>
            <w:lang w:eastAsia="zh-CN"/>
          </w:rPr>
          <w:t>十六、石英玻璃纤维纱项目实施保障措施</w:t>
        </w:r>
        <w:r>
          <w:tab/>
        </w:r>
        <w:r>
          <w:fldChar w:fldCharType="begin"/>
        </w:r>
        <w:r>
          <w:instrText xml:space="preserve"> PAGEREF _Toc17517 \h </w:instrText>
        </w:r>
        <w:r>
          <w:fldChar w:fldCharType="separate"/>
        </w:r>
        <w:r>
          <w:t>72</w:t>
        </w:r>
        <w:r>
          <w:fldChar w:fldCharType="end"/>
        </w:r>
      </w:hyperlink>
    </w:p>
    <w:p>
      <w:pPr>
        <w:pStyle w:val="TOC2"/>
        <w:tabs>
          <w:tab w:val="right" w:leader="dot" w:pos="8306"/>
        </w:tabs>
      </w:pPr>
      <w:hyperlink w:anchor="_Toc16522" w:history="1">
        <w:r>
          <w:rPr>
            <w:rFonts w:ascii="仿宋" w:eastAsia="仿宋" w:hAnsi="仿宋" w:cs="仿宋" w:hint="eastAsia"/>
            <w:lang w:eastAsia="zh-CN"/>
          </w:rPr>
          <w:t>(一)、石英玻璃纤维纱项目实施保障机制</w:t>
        </w:r>
        <w:r>
          <w:tab/>
        </w:r>
        <w:r>
          <w:fldChar w:fldCharType="begin"/>
        </w:r>
        <w:r>
          <w:instrText xml:space="preserve"> PAGEREF _Toc16522 \h </w:instrText>
        </w:r>
        <w:r>
          <w:fldChar w:fldCharType="separate"/>
        </w:r>
        <w:r>
          <w:t>72</w:t>
        </w:r>
        <w:r>
          <w:fldChar w:fldCharType="end"/>
        </w:r>
      </w:hyperlink>
    </w:p>
    <w:p>
      <w:pPr>
        <w:pStyle w:val="TOC2"/>
        <w:tabs>
          <w:tab w:val="right" w:leader="dot" w:pos="8306"/>
        </w:tabs>
      </w:pPr>
      <w:hyperlink w:anchor="_Toc24947" w:history="1">
        <w:r>
          <w:rPr>
            <w:rFonts w:ascii="仿宋" w:eastAsia="仿宋" w:hAnsi="仿宋" w:cs="仿宋" w:hint="eastAsia"/>
            <w:lang w:eastAsia="zh-CN"/>
          </w:rPr>
          <w:t>(二)、石英玻璃纤维纱项目法律合规要求</w:t>
        </w:r>
        <w:r>
          <w:tab/>
        </w:r>
        <w:r>
          <w:fldChar w:fldCharType="begin"/>
        </w:r>
        <w:r>
          <w:instrText xml:space="preserve"> PAGEREF _Toc24947 \h </w:instrText>
        </w:r>
        <w:r>
          <w:fldChar w:fldCharType="separate"/>
        </w:r>
        <w:r>
          <w:t>76</w:t>
        </w:r>
        <w:r>
          <w:fldChar w:fldCharType="end"/>
        </w:r>
      </w:hyperlink>
    </w:p>
    <w:p>
      <w:pPr>
        <w:pStyle w:val="TOC2"/>
        <w:tabs>
          <w:tab w:val="right" w:leader="dot" w:pos="8306"/>
        </w:tabs>
      </w:pPr>
      <w:hyperlink w:anchor="_Toc29482" w:history="1">
        <w:r>
          <w:rPr>
            <w:rFonts w:ascii="仿宋" w:eastAsia="仿宋" w:hAnsi="仿宋" w:cs="仿宋" w:hint="eastAsia"/>
            <w:lang w:eastAsia="zh-CN"/>
          </w:rPr>
          <w:t>(三)、石英玻璃纤维纱项目合同管理与法律事务</w:t>
        </w:r>
        <w:r>
          <w:tab/>
        </w:r>
        <w:r>
          <w:fldChar w:fldCharType="begin"/>
        </w:r>
        <w:r>
          <w:instrText xml:space="preserve"> PAGEREF _Toc29482 \h </w:instrText>
        </w:r>
        <w:r>
          <w:fldChar w:fldCharType="separate"/>
        </w:r>
        <w:r>
          <w:t>81</w:t>
        </w:r>
        <w:r>
          <w:fldChar w:fldCharType="end"/>
        </w:r>
      </w:hyperlink>
    </w:p>
    <w:p>
      <w:pPr>
        <w:pStyle w:val="TOC2"/>
        <w:tabs>
          <w:tab w:val="right" w:leader="dot" w:pos="8306"/>
        </w:tabs>
      </w:pPr>
      <w:hyperlink w:anchor="_Toc1054" w:history="1">
        <w:r>
          <w:rPr>
            <w:rFonts w:ascii="仿宋" w:eastAsia="仿宋" w:hAnsi="仿宋" w:cs="仿宋" w:hint="eastAsia"/>
            <w:lang w:eastAsia="zh-CN"/>
          </w:rPr>
          <w:t>(四)、石英玻璃纤维纱项目知识产权保护策略</w:t>
        </w:r>
        <w:r>
          <w:tab/>
        </w:r>
        <w:r>
          <w:fldChar w:fldCharType="begin"/>
        </w:r>
        <w:r>
          <w:instrText xml:space="preserve"> PAGEREF _Toc1054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1"/>
      <w:r>
        <w:rPr>
          <w:rFonts w:ascii="仿宋" w:eastAsia="仿宋" w:hAnsi="仿宋" w:cs="仿宋" w:hint="eastAsia"/>
          <w:sz w:val="28"/>
          <w:lang w:eastAsia="zh-CN"/>
        </w:rPr>
        <w:t>一、石英玻璃纤维纱项目可持续发展</w:t>
      </w:r>
      <w:bookmarkEnd w:id="2"/>
    </w:p>
    <w:p>
      <w:pPr>
        <w:pStyle w:val="Heading2"/>
        <w:rPr>
          <w:rFonts w:ascii="仿宋" w:eastAsia="仿宋" w:hAnsi="仿宋" w:cs="仿宋" w:hint="eastAsia"/>
          <w:lang w:eastAsia="zh-CN"/>
        </w:rPr>
      </w:pPr>
      <w:bookmarkStart w:id="3" w:name="_Toc104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中，石英玻璃纤维纱项目团队着眼于未来，明确了可持续发展的战略方向。制定的具体可持续发展目标包括降低资源使用、采用环保技术、最大化社会效益等。这一步骤不仅有助于石英玻璃纤维纱项目在环保和社会责任方面达到最高标准，也为未来提供了明确的指引，确保石英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可持续实践的融入石英玻璃纤维纱项目管理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玻璃纤维纱项目管理周期。从石英玻璃纤维纱项目规划开始，石英玻璃纤维纱项目团队就考虑了环境和社会的因素。在执行阶段，石英玻璃纤维纱项目团队积极推动绿色技术的应用，优化资源利用。此外，关注员工的社会责任，通过培训和沟通活动提高员工对可持续发展的认知，使他们能够在日常工作中践行可持续实践。这些举措不仅为石英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扎根于石英玻璃纤维纱项目的可持续发展理念，我们深信环保与社会责任是石英玻璃纤维纱项目成功的关键支柱。在石英玻璃纤维纱项目的每一步，我们都致力于通过创新和实践，履行对环境和社会的坚定责任。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团队通过引入先进的环保技术、建立高效的废物处理系统以及推动能源节约措施，积极履行环保责任。定期的环保监测和评估确保石英玻璃纤维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石英玻璃纤维纱项目不仅致力于自身可持续发展，还注重对社会的回馈。通过支持社区石英玻璃纤维纱项目、参与慈善事业、提供培训机会等方式，石英玻璃纤维纱项目积极履行社会责任。与当地社区建立积极互动，关注员工的工作与生活平衡，以及员工的身心健康，是石英玻璃纤维纱项目在社会责任层面的关键举措。这样的实践不仅增强了石英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470"/>
      <w:r>
        <w:rPr>
          <w:rFonts w:ascii="仿宋" w:eastAsia="仿宋" w:hAnsi="仿宋" w:cs="仿宋" w:hint="eastAsia"/>
          <w:sz w:val="28"/>
          <w:lang w:eastAsia="zh-CN"/>
        </w:rPr>
        <w:t>二、石英玻璃纤维纱项目危机管理</w:t>
      </w:r>
      <w:bookmarkEnd w:id="5"/>
    </w:p>
    <w:p>
      <w:pPr>
        <w:pStyle w:val="Heading2"/>
        <w:rPr>
          <w:rFonts w:ascii="仿宋" w:eastAsia="仿宋" w:hAnsi="仿宋" w:cs="仿宋" w:hint="eastAsia"/>
          <w:lang w:eastAsia="zh-CN"/>
        </w:rPr>
      </w:pPr>
      <w:bookmarkStart w:id="6" w:name="_Toc3055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危机管理中，危机预警与识别是确保石英玻璃纤维纱项目稳健运行的核心步骤。通过建立全面的监测机制，石英玻璃纤维纱项目团队旨在及时发现和理解潜在的风险和危机因素，以便采取及时的预防和应对措施，确保石英玻璃纤维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纤维纱项目团队全面分析了整个石英玻璃纤维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纤维纱项目团队着重于明确定义石英玻璃纤维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石英玻璃纤维纱项目进展的持续监控，团队能够及时发现潜在问题并作出迅速反应。石英玻璃纤维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在这一阶段，团队的专业素养和反应速度将发挥至关重要的作用，以确保潜在危机能够在初期得到有效的处理，最大程度地减轻负面影响。通过危机预警与识别，石英玻璃纤维纱项目得以更有序、可控地推进。</w:t>
      </w:r>
    </w:p>
    <w:p>
      <w:pPr>
        <w:pStyle w:val="Heading2"/>
        <w:ind w:firstLine="560" w:firstLineChars="200"/>
        <w:rPr>
          <w:rFonts w:ascii="仿宋" w:eastAsia="仿宋" w:hAnsi="仿宋" w:cs="仿宋" w:hint="eastAsia"/>
          <w:sz w:val="28"/>
          <w:lang w:eastAsia="zh-CN"/>
        </w:rPr>
      </w:pPr>
      <w:bookmarkStart w:id="7" w:name="_Toc1524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在危机发生时，石英玻璃纤维纱项目团队立即行动，成立了应急小组。该小组的任务是迅速制定并实施紧急应对措施，以最小化潜在损失。以下是采取的主要措施：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暂停石英玻璃纤维纱项目进度：为遏制危机蔓延，石英玻璃纤维纱项目暂时停止进行，以便全面评估当前状况。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资源重新分配：重新评估石英玻璃纤维纱项目资源的分配，确保最大限度地减小损失。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实时沟通：与关键利益相关者建立实时沟通机制，向他们传递石英玻璃纤维纱项目危机的实际状况，保障石英玻璃纤维纱项目核心利益。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在紧急应对的同时，石英玻璃纤维纱项目团队强调了团队协作和有效沟通的重要性。以下是团队协作的关键举措：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信息共享机制：建立了信息共享平台，确保团队成员能够及时获取石英玻璃纤维纱项目危机的实时信息。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领导者沟通：石英玻璃纤维纱项目领导者通过定期会议和即时沟通工具，指导团队应对危机，保持团队稳定运行。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随着危机得到初步控制，石英玻璃纤维纱项目团队转向制定恢复计划，以确保石英玻璃纤维纱项目能够从中迅速恢复。主要恢复计划包括：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修复受损的进度计划：重新评估石英玻璃纤维纱项目进度，制定修复计划，确保石英玻璃纤维纱项目尽快回归正常进程。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重新调整资源分配：优化资源分配，确保石英玻璃纤维纱项目在有限资源下高效运转。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风险管理机制加强：对石英玻璃纤维纱项目风险进行全面评估，制定更强化的风险管理策略，以预防未来可能的危机。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375"/>
      <w:r>
        <w:rPr>
          <w:rFonts w:ascii="仿宋" w:eastAsia="仿宋" w:hAnsi="仿宋" w:cs="仿宋" w:hint="eastAsia"/>
          <w:sz w:val="28"/>
          <w:lang w:eastAsia="zh-CN"/>
        </w:rPr>
        <w:t>三、石英玻璃纤维纱项目文档管理</w:t>
      </w:r>
      <w:bookmarkEnd w:id="8"/>
    </w:p>
    <w:p>
      <w:pPr>
        <w:pStyle w:val="Heading2"/>
        <w:rPr>
          <w:rFonts w:ascii="仿宋" w:eastAsia="仿宋" w:hAnsi="仿宋" w:cs="仿宋" w:hint="eastAsia"/>
          <w:lang w:eastAsia="zh-CN"/>
        </w:rPr>
      </w:pPr>
      <w:bookmarkStart w:id="9" w:name="_Toc282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石英玻璃纤维纱项目高度重视文档的质量和准确性，以支持石英玻璃纤维纱项目的各项活动和决策。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文档的编制始于石英玻璃纤维纱项目计划的初期，我们制定了详细的文档编制计划，明确了每个文档的内容、格式和编写责任人。在石英玻璃纤维纱项目启动阶段，我们首先编制了石英玻璃纤维纱项目章程，明确定义了石英玻璃纤维纱项目的目标、范围、风险等关键要素。随后，石英玻璃纤维纱项目团队根据计划陆续编制了需求文档、设计文档、测试文档等各类文档，确保石英玻璃纤维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纤维纱项目管理中的重要环节，旨在确保石英玻璃纤维纱项目文档符合质量标准和石英玻璃纤维纱项目需求。在石英玻璃纤维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纤维纱项目相关利益方和专业领域的专家对文档进行独立审查。这有助于获取更全面、客观的反馈，确保石英玻璃纤维纱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石英玻璃纤维纱项目在文档编制与审查方面建立了严格的管理机制，通过规范的流程和多维度的审查，确保石英玻璃纤维纱项目文档的质量、准确性和可靠性，为石英玻璃纤维纱项目的顺利推进提供了有力支持。</w:t>
      </w:r>
    </w:p>
    <w:p>
      <w:pPr>
        <w:pStyle w:val="Heading2"/>
        <w:ind w:firstLine="560" w:firstLineChars="200"/>
        <w:rPr>
          <w:rFonts w:ascii="仿宋" w:eastAsia="仿宋" w:hAnsi="仿宋" w:cs="仿宋" w:hint="eastAsia"/>
          <w:sz w:val="28"/>
          <w:lang w:eastAsia="zh-CN"/>
        </w:rPr>
      </w:pPr>
      <w:bookmarkStart w:id="10" w:name="_Toc125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我们通过多渠道发布文档，包括电子邮件、石英玻璃纤维纱项目管理平台、内部网站等，以满足不同团队成员的偏好和需求。多渠道发布确保了信息的全面覆盖。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我们采用了精细的权限控制，确保只有授权人员可以访问敏感信息。这种安全措施保护了石英玻璃纤维纱项目文档的机密性，防止了未经授权的信息泄露。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4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玻璃纤维纱项目生命周期中一个至关重要的环节，直接关系到石英玻璃纤维纱项目信息的长期保存和历史记录的完整性。在石英玻璃纤维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982"/>
      <w:r>
        <w:rPr>
          <w:rFonts w:ascii="仿宋" w:eastAsia="仿宋" w:hAnsi="仿宋" w:cs="仿宋" w:hint="eastAsia"/>
          <w:sz w:val="28"/>
          <w:lang w:eastAsia="zh-CN"/>
        </w:rPr>
        <w:t>四、石英玻璃纤维纱项目绩效评估</w:t>
      </w:r>
      <w:bookmarkEnd w:id="12"/>
    </w:p>
    <w:p>
      <w:pPr>
        <w:pStyle w:val="Heading2"/>
        <w:rPr>
          <w:rFonts w:ascii="仿宋" w:eastAsia="仿宋" w:hAnsi="仿宋" w:cs="仿宋" w:hint="eastAsia"/>
          <w:lang w:eastAsia="zh-CN"/>
        </w:rPr>
      </w:pPr>
      <w:bookmarkStart w:id="13" w:name="_Toc63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中，我们设计了一套全面的绩效评估指标，以确保石英玻璃纤维纱项目的可控和成功交付。这些指标跨足石英玻璃纤维纱项目目标、成本、进度和质量等多个维度，为我们提供了全面洞察石英玻璃纤维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目标达成率是我们关注的首要指标。我们设定了明确的目标，并通过定期监测和评估，迅速发现并应对潜在的目标偏差。这为石英玻璃纤维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成本绩效是另一个核心关注点。通过实际成本与预算成本的对比分析，我们深入了解成本差异的原因，及时调整资源分配，保持石英玻璃纤维纱项目在经济效益方面的合理水平。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进度作为关键的绩效指标之一，得到了精心的关注。我们制定了详细的石英玻璃纤维纱项目进度计划，并设立了进度符合度指标，确保实际进度与计划进度保持一致。这使我们能够快速发现和解决潜在的进度问题，保持石英玻璃纤维纱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玻璃纤维纱项目绩效的不可或缺的一环。我们引入了一系列的质量标准和客户满意度指标，以确保石英玻璃纤维纱项目交付的成果在质量上达到或超越预期水平。通过持续监测这些指标，我们努力提升石英玻璃纤维纱项目整体质量水平，为石英玻璃纤维纱项目的成功交付提供有力保障。通过这些科学且全面的绩效评估，我们能够更好地引导石英玻璃纤维纱项目的持续改进，确保石英玻璃纤维纱项目目标的顺利达成。</w:t>
      </w:r>
    </w:p>
    <w:p>
      <w:pPr>
        <w:pStyle w:val="Heading2"/>
        <w:ind w:firstLine="560" w:firstLineChars="200"/>
        <w:rPr>
          <w:rFonts w:ascii="仿宋" w:eastAsia="仿宋" w:hAnsi="仿宋" w:cs="仿宋" w:hint="eastAsia"/>
          <w:sz w:val="28"/>
          <w:lang w:eastAsia="zh-CN"/>
        </w:rPr>
      </w:pPr>
      <w:bookmarkStart w:id="14" w:name="_Toc2712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绩效评估是石英玻璃纤维纱项目中的关键环节，为确保石英玻璃纤维纱项目达到预期目标，我们采用了多层次、多维度的绩效评估方法。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玻璃纤维纱项目的战略目标对齐，确保每个决策和行动都与石英玻璃纤维纱项目整体目标保持一致。团队会定期召开战略对齐会议，审视当前工作与石英玻璃纤维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玻璃纤维纱项目进度、质量、成本和风险等方面。这些指标通过数据收集和分析，为石英玻璃纤维纱项目管理团队提供了客观的评估依据。例如，我们通过石英玻璃纤维纱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玻璃纤维纱项目内部，还考虑了石英玻璃纤维纱项目对外部环境的影响。我们定期进行干系人满意度调查，以了解各利益相关方对石英玻璃纤维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这种多层次、多角度的绩效评估方法，使得我们能够全面了解石英玻璃纤维纱项目的运行状态，及时做出调整，确保石英玻璃纤维纱项目在不断变化的环境中保持稳健前行。</w:t>
      </w:r>
    </w:p>
    <w:p>
      <w:pPr>
        <w:pStyle w:val="Heading2"/>
        <w:ind w:firstLine="560" w:firstLineChars="200"/>
        <w:rPr>
          <w:rFonts w:ascii="仿宋" w:eastAsia="仿宋" w:hAnsi="仿宋" w:cs="仿宋" w:hint="eastAsia"/>
          <w:sz w:val="28"/>
          <w:lang w:eastAsia="zh-CN"/>
        </w:rPr>
      </w:pPr>
      <w:bookmarkStart w:id="15" w:name="_Toc225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为了确保石英玻璃纤维纱项目的有效管理和不断优化，我们采用了精心设计的绩效评估周期。这个周期旨在实现灵活、实时和全面的评估，以适应石英玻璃纤维纱项目执行中的各种挑战。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玻璃纤维纱项目的不同需求，分为短期、中期和长期。短期评估关注每个迭代或工作周期，以及时发现和解决当前任务中的问题。中期评估涵盖几个迭代，深入了解整体石英玻璃纤维纱项目的趋势和性能。长期评估则着眼于整个石英玻璃纤维纱项目阶段，确保石英玻璃纤维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玻璃纤维纱项目管理工具和协作平台，团队成员能够随时更新和分享石英玻璃纤维纱项目数据。这种实时性的反馈机制使我们能够及时察觉潜在问题，快速调整，保持石英玻璃纤维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英玻璃纤维纱项目的决策制定密不可分。每个周期的石英玻璃纤维纱项目回顾会议成为集体总结经验、识别问题深层次原因并找到创新解决方案的平台。这种定期的反思与调整机制使石英玻璃纤维纱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221"/>
      <w:r>
        <w:rPr>
          <w:rFonts w:ascii="仿宋" w:eastAsia="仿宋" w:hAnsi="仿宋" w:cs="仿宋" w:hint="eastAsia"/>
          <w:sz w:val="28"/>
          <w:lang w:eastAsia="zh-CN"/>
        </w:rPr>
        <w:t>五、石英玻璃纤维纱项目选址可行性分析</w:t>
      </w:r>
      <w:bookmarkEnd w:id="16"/>
    </w:p>
    <w:p>
      <w:pPr>
        <w:pStyle w:val="Heading2"/>
        <w:rPr>
          <w:rFonts w:ascii="仿宋" w:eastAsia="仿宋" w:hAnsi="仿宋" w:cs="仿宋" w:hint="eastAsia"/>
          <w:lang w:eastAsia="zh-CN"/>
        </w:rPr>
      </w:pPr>
      <w:bookmarkStart w:id="17" w:name="_Toc12646"/>
      <w:r>
        <w:rPr>
          <w:rFonts w:ascii="仿宋" w:eastAsia="仿宋" w:hAnsi="仿宋" w:cs="仿宋" w:hint="eastAsia"/>
          <w:lang w:eastAsia="zh-CN"/>
        </w:rPr>
        <w:t>(一)、石英玻璃纤维纱项目选址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该石英玻璃纤维纱项目选址位于XX省XX市XX区XXX街道</w:t>
      </w:r>
    </w:p>
    <w:p>
      <w:pPr>
        <w:pStyle w:val="Heading2"/>
        <w:ind w:firstLine="560" w:firstLineChars="200"/>
        <w:rPr>
          <w:rFonts w:ascii="仿宋" w:eastAsia="仿宋" w:hAnsi="仿宋" w:cs="仿宋" w:hint="eastAsia"/>
          <w:sz w:val="28"/>
          <w:lang w:eastAsia="zh-CN"/>
        </w:rPr>
      </w:pPr>
      <w:bookmarkStart w:id="18" w:name="_Toc1188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石英玻璃纤维纱项目的征地面积将根据石英玻璃纤维纱项目的实际规模和需求进行精确规划。具体面积XXX平方米，旨在确保石英玻璃纤维纱项目不仅能够满足当前的发展需求，还能够预留空间以适应未来的扩展。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净用地面积是在征地面积基础上去除不可利用面积后的实际可开发用地。具体面积XXX平方米，考虑到环保、交通、安全等多方面因素，以确保石英玻璃纤维纱项目在整体利用效率上达到最优。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石英玻璃纤维纱项目计划建设的建筑总规模具体面积XXX平方米。这一规模的确定综合考虑了石英玻璃纤维纱项目的性质、规模，以及城市规划的相关要求，确保建筑布局与周边环境协调一致。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绿地率是石英玻璃纤维纱项目用地中被规划为绿地的比例。具体面积XXX平方米，旨在通过合理规划绿地，改善石英玻璃纤维纱项目周边环境，提升居民生活质量，并符合城市整体绿化规划。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容积率是用地上可以建设的建筑总体积与用地面积之比。具体面积XXX，通过合理的容积率规划，确保石英玻璃纤维纱项目建筑规模与周边环境和谐共生。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纤维纱项目选址与当地城市规划相一致，具体面积XXX平方米。通过与城市规划部门深入沟通，确保石英玻璃纤维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玻璃纤维纱项目选址符合当地产业政策，具体面积XXX平方米。这包括石英玻璃纤维纱项目对当地经济的促进作用，以及对相关产业的带动效应，确保石英玻璃纤维纱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用地总体要求必须符合环保和可持续发展的原则，具体面积XXX平方米。通过采用绿色建筑设计、节能减排等措施，确保石英玻璃纤维纱项目在建设和运营过程中对环境的影响最小化，达到可持续发展的要求。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确保石英玻璃纤维纱项目选址具备必要的公共设施配套，具体面积XXX平方米。这包括交通便利性、教育、医疗等基础设施，以提高居民生活品质，使得石英玻璃纤维纱项目选址更具吸引力。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考虑用地总体要求对当地社会稳定性的影响，具体面积XXX平方米。通过深入了解当地社区反馈，确保石英玻璃纤维纱项目的选址和建设过程对当地社会和谐稳定产生积极作用。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纤维纱项目选址不仅符合法规和规划，还在实际操作中具有可行性。这一全面规划将为石英玻璃纤维纱项目的成功实施提供坚实的基础，确保石英玻璃纤维纱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67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https://d.book118.com/126240130104010033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D74A8"/>
    <w:rsid w:val="582D74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401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2024-01-09T18:51:00Z</dcterms:created>
  <dcterms:modified xsi:type="dcterms:W3CDTF">2024-01-09T18:52:14Z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B4703CA012874F2F9FA4CD22DBED4D90_11</vt:lpwstr>
  </property>
  <property fmtid="{D5CDD505-2E9C-101B-9397-08002B2CF9AE}" pid="3" name="KSOProductBuildVer">
    <vt:lpwstr>2052-12.1.0.16120</vt:lpwstr>
  </property>
</Properties>
</file>