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专用刀具及类似器具项目规划设计方案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73" w:history="1">
        <w:r>
          <w:rPr>
            <w:rFonts w:ascii="仿宋" w:eastAsia="仿宋" w:hAnsi="仿宋" w:cs="仿宋" w:hint="eastAsia"/>
            <w:lang w:eastAsia="zh-CN"/>
          </w:rPr>
          <w:t>序言</w:t>
        </w:r>
        <w:r>
          <w:tab/>
        </w:r>
        <w:r>
          <w:fldChar w:fldCharType="begin"/>
        </w:r>
        <w:r>
          <w:instrText xml:space="preserve"> PAGEREF _Toc19473 \h </w:instrText>
        </w:r>
        <w:r>
          <w:fldChar w:fldCharType="separate"/>
        </w:r>
        <w:r>
          <w:t>3</w:t>
        </w:r>
        <w:r>
          <w:fldChar w:fldCharType="end"/>
        </w:r>
      </w:hyperlink>
    </w:p>
    <w:p>
      <w:pPr>
        <w:pStyle w:val="TOC1"/>
        <w:tabs>
          <w:tab w:val="right" w:leader="dot" w:pos="8306"/>
        </w:tabs>
      </w:pPr>
      <w:hyperlink w:anchor="_Toc14513" w:history="1">
        <w:r>
          <w:rPr>
            <w:rFonts w:ascii="仿宋" w:eastAsia="仿宋" w:hAnsi="仿宋" w:cs="仿宋" w:hint="eastAsia"/>
            <w:lang w:eastAsia="zh-CN"/>
          </w:rPr>
          <w:t>一、专用刀具及类似器具项目概论</w:t>
        </w:r>
        <w:r>
          <w:tab/>
        </w:r>
        <w:r>
          <w:fldChar w:fldCharType="begin"/>
        </w:r>
        <w:r>
          <w:instrText xml:space="preserve"> PAGEREF _Toc14513 \h </w:instrText>
        </w:r>
        <w:r>
          <w:fldChar w:fldCharType="separate"/>
        </w:r>
        <w:r>
          <w:t>3</w:t>
        </w:r>
        <w:r>
          <w:fldChar w:fldCharType="end"/>
        </w:r>
      </w:hyperlink>
    </w:p>
    <w:p>
      <w:pPr>
        <w:pStyle w:val="TOC2"/>
        <w:tabs>
          <w:tab w:val="right" w:leader="dot" w:pos="8306"/>
        </w:tabs>
      </w:pPr>
      <w:hyperlink w:anchor="_Toc9752" w:history="1">
        <w:r>
          <w:rPr>
            <w:rFonts w:ascii="仿宋" w:eastAsia="仿宋" w:hAnsi="仿宋" w:cs="仿宋" w:hint="eastAsia"/>
            <w:lang w:eastAsia="zh-CN"/>
          </w:rPr>
          <w:t>(一)、专用刀具及类似器具项目概况</w:t>
        </w:r>
        <w:r>
          <w:tab/>
        </w:r>
        <w:r>
          <w:fldChar w:fldCharType="begin"/>
        </w:r>
        <w:r>
          <w:instrText xml:space="preserve"> PAGEREF _Toc9752 \h </w:instrText>
        </w:r>
        <w:r>
          <w:fldChar w:fldCharType="separate"/>
        </w:r>
        <w:r>
          <w:t>3</w:t>
        </w:r>
        <w:r>
          <w:fldChar w:fldCharType="end"/>
        </w:r>
      </w:hyperlink>
    </w:p>
    <w:p>
      <w:pPr>
        <w:pStyle w:val="TOC2"/>
        <w:tabs>
          <w:tab w:val="right" w:leader="dot" w:pos="8306"/>
        </w:tabs>
      </w:pPr>
      <w:hyperlink w:anchor="_Toc20226" w:history="1">
        <w:r>
          <w:rPr>
            <w:rFonts w:ascii="仿宋" w:eastAsia="仿宋" w:hAnsi="仿宋" w:cs="仿宋" w:hint="eastAsia"/>
            <w:lang w:eastAsia="zh-CN"/>
          </w:rPr>
          <w:t>(二)、专用刀具及类似器具项目目标</w:t>
        </w:r>
        <w:r>
          <w:tab/>
        </w:r>
        <w:r>
          <w:fldChar w:fldCharType="begin"/>
        </w:r>
        <w:r>
          <w:instrText xml:space="preserve"> PAGEREF _Toc20226 \h </w:instrText>
        </w:r>
        <w:r>
          <w:fldChar w:fldCharType="separate"/>
        </w:r>
        <w:r>
          <w:t>5</w:t>
        </w:r>
        <w:r>
          <w:fldChar w:fldCharType="end"/>
        </w:r>
      </w:hyperlink>
    </w:p>
    <w:p>
      <w:pPr>
        <w:pStyle w:val="TOC2"/>
        <w:tabs>
          <w:tab w:val="right" w:leader="dot" w:pos="8306"/>
        </w:tabs>
      </w:pPr>
      <w:hyperlink w:anchor="_Toc8218" w:history="1">
        <w:r>
          <w:rPr>
            <w:rFonts w:ascii="仿宋" w:eastAsia="仿宋" w:hAnsi="仿宋" w:cs="仿宋" w:hint="eastAsia"/>
            <w:lang w:eastAsia="zh-CN"/>
          </w:rPr>
          <w:t>(三)、专用刀具及类似器具项目提出的理由</w:t>
        </w:r>
        <w:r>
          <w:tab/>
        </w:r>
        <w:r>
          <w:fldChar w:fldCharType="begin"/>
        </w:r>
        <w:r>
          <w:instrText xml:space="preserve"> PAGEREF _Toc8218 \h </w:instrText>
        </w:r>
        <w:r>
          <w:fldChar w:fldCharType="separate"/>
        </w:r>
        <w:r>
          <w:t>6</w:t>
        </w:r>
        <w:r>
          <w:fldChar w:fldCharType="end"/>
        </w:r>
      </w:hyperlink>
    </w:p>
    <w:p>
      <w:pPr>
        <w:pStyle w:val="TOC2"/>
        <w:tabs>
          <w:tab w:val="right" w:leader="dot" w:pos="8306"/>
        </w:tabs>
      </w:pPr>
      <w:hyperlink w:anchor="_Toc11200" w:history="1">
        <w:r>
          <w:rPr>
            <w:rFonts w:ascii="仿宋" w:eastAsia="仿宋" w:hAnsi="仿宋" w:cs="仿宋" w:hint="eastAsia"/>
            <w:lang w:eastAsia="zh-CN"/>
          </w:rPr>
          <w:t>(四)、专用刀具及类似器具项目意义</w:t>
        </w:r>
        <w:r>
          <w:tab/>
        </w:r>
        <w:r>
          <w:fldChar w:fldCharType="begin"/>
        </w:r>
        <w:r>
          <w:instrText xml:space="preserve"> PAGEREF _Toc11200 \h </w:instrText>
        </w:r>
        <w:r>
          <w:fldChar w:fldCharType="separate"/>
        </w:r>
        <w:r>
          <w:t>8</w:t>
        </w:r>
        <w:r>
          <w:fldChar w:fldCharType="end"/>
        </w:r>
      </w:hyperlink>
    </w:p>
    <w:p>
      <w:pPr>
        <w:pStyle w:val="TOC2"/>
        <w:tabs>
          <w:tab w:val="right" w:leader="dot" w:pos="8306"/>
        </w:tabs>
      </w:pPr>
      <w:hyperlink w:anchor="_Toc9395" w:history="1">
        <w:r>
          <w:rPr>
            <w:rFonts w:ascii="仿宋" w:eastAsia="仿宋" w:hAnsi="仿宋" w:cs="仿宋" w:hint="eastAsia"/>
            <w:lang w:eastAsia="zh-CN"/>
          </w:rPr>
          <w:t>(五)、专用刀具及类似器具项目背景</w:t>
        </w:r>
        <w:r>
          <w:tab/>
        </w:r>
        <w:r>
          <w:fldChar w:fldCharType="begin"/>
        </w:r>
        <w:r>
          <w:instrText xml:space="preserve"> PAGEREF _Toc9395 \h </w:instrText>
        </w:r>
        <w:r>
          <w:fldChar w:fldCharType="separate"/>
        </w:r>
        <w:r>
          <w:t>9</w:t>
        </w:r>
        <w:r>
          <w:fldChar w:fldCharType="end"/>
        </w:r>
      </w:hyperlink>
    </w:p>
    <w:p>
      <w:pPr>
        <w:pStyle w:val="TOC1"/>
        <w:tabs>
          <w:tab w:val="right" w:leader="dot" w:pos="8306"/>
        </w:tabs>
      </w:pPr>
      <w:hyperlink w:anchor="_Toc23579" w:history="1">
        <w:r>
          <w:rPr>
            <w:rFonts w:ascii="仿宋" w:eastAsia="仿宋" w:hAnsi="仿宋" w:cs="仿宋" w:hint="eastAsia"/>
            <w:lang w:eastAsia="zh-CN"/>
          </w:rPr>
          <w:t>二、专用刀具及类似器具项目建设背景及必要性分析</w:t>
        </w:r>
        <w:r>
          <w:tab/>
        </w:r>
        <w:r>
          <w:fldChar w:fldCharType="begin"/>
        </w:r>
        <w:r>
          <w:instrText xml:space="preserve"> PAGEREF _Toc23579 \h </w:instrText>
        </w:r>
        <w:r>
          <w:fldChar w:fldCharType="separate"/>
        </w:r>
        <w:r>
          <w:t>10</w:t>
        </w:r>
        <w:r>
          <w:fldChar w:fldCharType="end"/>
        </w:r>
      </w:hyperlink>
    </w:p>
    <w:p>
      <w:pPr>
        <w:pStyle w:val="TOC2"/>
        <w:tabs>
          <w:tab w:val="right" w:leader="dot" w:pos="8306"/>
        </w:tabs>
      </w:pPr>
      <w:hyperlink w:anchor="_Toc11597" w:history="1">
        <w:r>
          <w:rPr>
            <w:rFonts w:ascii="仿宋" w:eastAsia="仿宋" w:hAnsi="仿宋" w:cs="仿宋" w:hint="eastAsia"/>
            <w:lang w:eastAsia="zh-CN"/>
          </w:rPr>
          <w:t>(一)、专用刀具及类似器具项目背景分析</w:t>
        </w:r>
        <w:r>
          <w:tab/>
        </w:r>
        <w:r>
          <w:fldChar w:fldCharType="begin"/>
        </w:r>
        <w:r>
          <w:instrText xml:space="preserve"> PAGEREF _Toc11597 \h </w:instrText>
        </w:r>
        <w:r>
          <w:fldChar w:fldCharType="separate"/>
        </w:r>
        <w:r>
          <w:t>10</w:t>
        </w:r>
        <w:r>
          <w:fldChar w:fldCharType="end"/>
        </w:r>
      </w:hyperlink>
    </w:p>
    <w:p>
      <w:pPr>
        <w:pStyle w:val="TOC2"/>
        <w:tabs>
          <w:tab w:val="right" w:leader="dot" w:pos="8306"/>
        </w:tabs>
      </w:pPr>
      <w:hyperlink w:anchor="_Toc30951" w:history="1">
        <w:r>
          <w:rPr>
            <w:rFonts w:ascii="仿宋" w:eastAsia="仿宋" w:hAnsi="仿宋" w:cs="仿宋" w:hint="eastAsia"/>
            <w:lang w:eastAsia="zh-CN"/>
          </w:rPr>
          <w:t>(二)、专用刀具及类似器具项目建设必要性分析</w:t>
        </w:r>
        <w:r>
          <w:tab/>
        </w:r>
        <w:r>
          <w:fldChar w:fldCharType="begin"/>
        </w:r>
        <w:r>
          <w:instrText xml:space="preserve"> PAGEREF _Toc30951 \h </w:instrText>
        </w:r>
        <w:r>
          <w:fldChar w:fldCharType="separate"/>
        </w:r>
        <w:r>
          <w:t>12</w:t>
        </w:r>
        <w:r>
          <w:fldChar w:fldCharType="end"/>
        </w:r>
      </w:hyperlink>
    </w:p>
    <w:p>
      <w:pPr>
        <w:pStyle w:val="TOC1"/>
        <w:tabs>
          <w:tab w:val="right" w:leader="dot" w:pos="8306"/>
        </w:tabs>
      </w:pPr>
      <w:hyperlink w:anchor="_Toc10295" w:history="1">
        <w:r>
          <w:rPr>
            <w:rFonts w:ascii="仿宋" w:eastAsia="仿宋" w:hAnsi="仿宋" w:cs="仿宋" w:hint="eastAsia"/>
            <w:lang w:eastAsia="zh-CN"/>
          </w:rPr>
          <w:t>三、工艺说明</w:t>
        </w:r>
        <w:r>
          <w:tab/>
        </w:r>
        <w:r>
          <w:fldChar w:fldCharType="begin"/>
        </w:r>
        <w:r>
          <w:instrText xml:space="preserve"> PAGEREF _Toc10295 \h </w:instrText>
        </w:r>
        <w:r>
          <w:fldChar w:fldCharType="separate"/>
        </w:r>
        <w:r>
          <w:t>13</w:t>
        </w:r>
        <w:r>
          <w:fldChar w:fldCharType="end"/>
        </w:r>
      </w:hyperlink>
    </w:p>
    <w:p>
      <w:pPr>
        <w:pStyle w:val="TOC2"/>
        <w:tabs>
          <w:tab w:val="right" w:leader="dot" w:pos="8306"/>
        </w:tabs>
      </w:pPr>
      <w:hyperlink w:anchor="_Toc13530" w:history="1">
        <w:r>
          <w:rPr>
            <w:rFonts w:ascii="仿宋" w:eastAsia="仿宋" w:hAnsi="仿宋" w:cs="仿宋" w:hint="eastAsia"/>
            <w:lang w:eastAsia="zh-CN"/>
          </w:rPr>
          <w:t>(一)、技术管理特点</w:t>
        </w:r>
        <w:r>
          <w:tab/>
        </w:r>
        <w:r>
          <w:fldChar w:fldCharType="begin"/>
        </w:r>
        <w:r>
          <w:instrText xml:space="preserve"> PAGEREF _Toc13530 \h </w:instrText>
        </w:r>
        <w:r>
          <w:fldChar w:fldCharType="separate"/>
        </w:r>
        <w:r>
          <w:t>13</w:t>
        </w:r>
        <w:r>
          <w:fldChar w:fldCharType="end"/>
        </w:r>
      </w:hyperlink>
    </w:p>
    <w:p>
      <w:pPr>
        <w:pStyle w:val="TOC2"/>
        <w:tabs>
          <w:tab w:val="right" w:leader="dot" w:pos="8306"/>
        </w:tabs>
      </w:pPr>
      <w:hyperlink w:anchor="_Toc3180" w:history="1">
        <w:r>
          <w:rPr>
            <w:rFonts w:ascii="仿宋" w:eastAsia="仿宋" w:hAnsi="仿宋" w:cs="仿宋" w:hint="eastAsia"/>
            <w:lang w:eastAsia="zh-CN"/>
          </w:rPr>
          <w:t>(二)、专用刀具及类似器具项目工艺技术设计方案</w:t>
        </w:r>
        <w:r>
          <w:tab/>
        </w:r>
        <w:r>
          <w:fldChar w:fldCharType="begin"/>
        </w:r>
        <w:r>
          <w:instrText xml:space="preserve"> PAGEREF _Toc3180 \h </w:instrText>
        </w:r>
        <w:r>
          <w:fldChar w:fldCharType="separate"/>
        </w:r>
        <w:r>
          <w:t>14</w:t>
        </w:r>
        <w:r>
          <w:fldChar w:fldCharType="end"/>
        </w:r>
      </w:hyperlink>
    </w:p>
    <w:p>
      <w:pPr>
        <w:pStyle w:val="TOC2"/>
        <w:tabs>
          <w:tab w:val="right" w:leader="dot" w:pos="8306"/>
        </w:tabs>
      </w:pPr>
      <w:hyperlink w:anchor="_Toc26036" w:history="1">
        <w:r>
          <w:rPr>
            <w:rFonts w:ascii="仿宋" w:eastAsia="仿宋" w:hAnsi="仿宋" w:cs="仿宋" w:hint="eastAsia"/>
            <w:lang w:eastAsia="zh-CN"/>
          </w:rPr>
          <w:t>(三)、设备选型方案</w:t>
        </w:r>
        <w:r>
          <w:tab/>
        </w:r>
        <w:r>
          <w:fldChar w:fldCharType="begin"/>
        </w:r>
        <w:r>
          <w:instrText xml:space="preserve"> PAGEREF _Toc26036 \h </w:instrText>
        </w:r>
        <w:r>
          <w:fldChar w:fldCharType="separate"/>
        </w:r>
        <w:r>
          <w:t>16</w:t>
        </w:r>
        <w:r>
          <w:fldChar w:fldCharType="end"/>
        </w:r>
      </w:hyperlink>
    </w:p>
    <w:p>
      <w:pPr>
        <w:pStyle w:val="TOC1"/>
        <w:tabs>
          <w:tab w:val="right" w:leader="dot" w:pos="8306"/>
        </w:tabs>
      </w:pPr>
      <w:hyperlink w:anchor="_Toc28820" w:history="1">
        <w:r>
          <w:rPr>
            <w:rFonts w:ascii="仿宋" w:eastAsia="仿宋" w:hAnsi="仿宋" w:cs="仿宋" w:hint="eastAsia"/>
            <w:lang w:eastAsia="zh-CN"/>
          </w:rPr>
          <w:t>四、专用刀具及类似器具项目建设单位说明</w:t>
        </w:r>
        <w:r>
          <w:tab/>
        </w:r>
        <w:r>
          <w:fldChar w:fldCharType="begin"/>
        </w:r>
        <w:r>
          <w:instrText xml:space="preserve"> PAGEREF _Toc28820 \h </w:instrText>
        </w:r>
        <w:r>
          <w:fldChar w:fldCharType="separate"/>
        </w:r>
        <w:r>
          <w:t>17</w:t>
        </w:r>
        <w:r>
          <w:fldChar w:fldCharType="end"/>
        </w:r>
      </w:hyperlink>
    </w:p>
    <w:p>
      <w:pPr>
        <w:pStyle w:val="TOC2"/>
        <w:tabs>
          <w:tab w:val="right" w:leader="dot" w:pos="8306"/>
        </w:tabs>
      </w:pPr>
      <w:hyperlink w:anchor="_Toc10177" w:history="1">
        <w:r>
          <w:rPr>
            <w:rFonts w:ascii="仿宋" w:eastAsia="仿宋" w:hAnsi="仿宋" w:cs="仿宋" w:hint="eastAsia"/>
            <w:lang w:eastAsia="zh-CN"/>
          </w:rPr>
          <w:t>(一)、专用刀具及类似器具项目承办单位基本情况</w:t>
        </w:r>
        <w:r>
          <w:tab/>
        </w:r>
        <w:r>
          <w:fldChar w:fldCharType="begin"/>
        </w:r>
        <w:r>
          <w:instrText xml:space="preserve"> PAGEREF _Toc10177 \h </w:instrText>
        </w:r>
        <w:r>
          <w:fldChar w:fldCharType="separate"/>
        </w:r>
        <w:r>
          <w:t>17</w:t>
        </w:r>
        <w:r>
          <w:fldChar w:fldCharType="end"/>
        </w:r>
      </w:hyperlink>
    </w:p>
    <w:p>
      <w:pPr>
        <w:pStyle w:val="TOC2"/>
        <w:tabs>
          <w:tab w:val="right" w:leader="dot" w:pos="8306"/>
        </w:tabs>
      </w:pPr>
      <w:hyperlink w:anchor="_Toc26370" w:history="1">
        <w:r>
          <w:rPr>
            <w:rFonts w:ascii="仿宋" w:eastAsia="仿宋" w:hAnsi="仿宋" w:cs="仿宋" w:hint="eastAsia"/>
            <w:lang w:eastAsia="zh-CN"/>
          </w:rPr>
          <w:t>(二)、公司经济效益分析</w:t>
        </w:r>
        <w:r>
          <w:tab/>
        </w:r>
        <w:r>
          <w:fldChar w:fldCharType="begin"/>
        </w:r>
        <w:r>
          <w:instrText xml:space="preserve"> PAGEREF _Toc26370 \h </w:instrText>
        </w:r>
        <w:r>
          <w:fldChar w:fldCharType="separate"/>
        </w:r>
        <w:r>
          <w:t>18</w:t>
        </w:r>
        <w:r>
          <w:fldChar w:fldCharType="end"/>
        </w:r>
      </w:hyperlink>
    </w:p>
    <w:p>
      <w:pPr>
        <w:pStyle w:val="TOC1"/>
        <w:tabs>
          <w:tab w:val="right" w:leader="dot" w:pos="8306"/>
        </w:tabs>
      </w:pPr>
      <w:hyperlink w:anchor="_Toc30294" w:history="1">
        <w:r>
          <w:rPr>
            <w:rFonts w:ascii="仿宋" w:eastAsia="仿宋" w:hAnsi="仿宋" w:cs="仿宋" w:hint="eastAsia"/>
            <w:lang w:eastAsia="zh-CN"/>
          </w:rPr>
          <w:t>五、专用刀具及类似器具项目危机管理</w:t>
        </w:r>
        <w:r>
          <w:tab/>
        </w:r>
        <w:r>
          <w:fldChar w:fldCharType="begin"/>
        </w:r>
        <w:r>
          <w:instrText xml:space="preserve"> PAGEREF _Toc30294 \h </w:instrText>
        </w:r>
        <w:r>
          <w:fldChar w:fldCharType="separate"/>
        </w:r>
        <w:r>
          <w:t>19</w:t>
        </w:r>
        <w:r>
          <w:fldChar w:fldCharType="end"/>
        </w:r>
      </w:hyperlink>
    </w:p>
    <w:p>
      <w:pPr>
        <w:pStyle w:val="TOC2"/>
        <w:tabs>
          <w:tab w:val="right" w:leader="dot" w:pos="8306"/>
        </w:tabs>
      </w:pPr>
      <w:hyperlink w:anchor="_Toc11970" w:history="1">
        <w:r>
          <w:rPr>
            <w:rFonts w:ascii="仿宋" w:eastAsia="仿宋" w:hAnsi="仿宋" w:cs="仿宋" w:hint="eastAsia"/>
            <w:lang w:eastAsia="zh-CN"/>
          </w:rPr>
          <w:t>(一)、危机预警与识别</w:t>
        </w:r>
        <w:r>
          <w:tab/>
        </w:r>
        <w:r>
          <w:fldChar w:fldCharType="begin"/>
        </w:r>
        <w:r>
          <w:instrText xml:space="preserve"> PAGEREF _Toc11970 \h </w:instrText>
        </w:r>
        <w:r>
          <w:fldChar w:fldCharType="separate"/>
        </w:r>
        <w:r>
          <w:t>19</w:t>
        </w:r>
        <w:r>
          <w:fldChar w:fldCharType="end"/>
        </w:r>
      </w:hyperlink>
    </w:p>
    <w:p>
      <w:pPr>
        <w:pStyle w:val="TOC2"/>
        <w:tabs>
          <w:tab w:val="right" w:leader="dot" w:pos="8306"/>
        </w:tabs>
      </w:pPr>
      <w:hyperlink w:anchor="_Toc10546" w:history="1">
        <w:r>
          <w:rPr>
            <w:rFonts w:ascii="仿宋" w:eastAsia="仿宋" w:hAnsi="仿宋" w:cs="仿宋" w:hint="eastAsia"/>
            <w:lang w:eastAsia="zh-CN"/>
          </w:rPr>
          <w:t>(二)、危机应对与恢复</w:t>
        </w:r>
        <w:r>
          <w:tab/>
        </w:r>
        <w:r>
          <w:fldChar w:fldCharType="begin"/>
        </w:r>
        <w:r>
          <w:instrText xml:space="preserve"> PAGEREF _Toc10546 \h </w:instrText>
        </w:r>
        <w:r>
          <w:fldChar w:fldCharType="separate"/>
        </w:r>
        <w:r>
          <w:t>20</w:t>
        </w:r>
        <w:r>
          <w:fldChar w:fldCharType="end"/>
        </w:r>
      </w:hyperlink>
    </w:p>
    <w:p>
      <w:pPr>
        <w:pStyle w:val="TOC1"/>
        <w:tabs>
          <w:tab w:val="right" w:leader="dot" w:pos="8306"/>
        </w:tabs>
      </w:pPr>
      <w:hyperlink w:anchor="_Toc2548" w:history="1">
        <w:r>
          <w:rPr>
            <w:rFonts w:ascii="仿宋" w:eastAsia="仿宋" w:hAnsi="仿宋" w:cs="仿宋" w:hint="eastAsia"/>
            <w:lang w:eastAsia="zh-CN"/>
          </w:rPr>
          <w:t>六、专用刀具及类似器具项目可持续发展</w:t>
        </w:r>
        <w:r>
          <w:tab/>
        </w:r>
        <w:r>
          <w:fldChar w:fldCharType="begin"/>
        </w:r>
        <w:r>
          <w:instrText xml:space="preserve"> PAGEREF _Toc2548 \h </w:instrText>
        </w:r>
        <w:r>
          <w:fldChar w:fldCharType="separate"/>
        </w:r>
        <w:r>
          <w:t>21</w:t>
        </w:r>
        <w:r>
          <w:fldChar w:fldCharType="end"/>
        </w:r>
      </w:hyperlink>
    </w:p>
    <w:p>
      <w:pPr>
        <w:pStyle w:val="TOC2"/>
        <w:tabs>
          <w:tab w:val="right" w:leader="dot" w:pos="8306"/>
        </w:tabs>
      </w:pPr>
      <w:hyperlink w:anchor="_Toc1516" w:history="1">
        <w:r>
          <w:rPr>
            <w:rFonts w:ascii="仿宋" w:eastAsia="仿宋" w:hAnsi="仿宋" w:cs="仿宋" w:hint="eastAsia"/>
            <w:lang w:eastAsia="zh-CN"/>
          </w:rPr>
          <w:t>(一)、可持续战略与实践</w:t>
        </w:r>
        <w:r>
          <w:tab/>
        </w:r>
        <w:r>
          <w:fldChar w:fldCharType="begin"/>
        </w:r>
        <w:r>
          <w:instrText xml:space="preserve"> PAGEREF _Toc1516 \h </w:instrText>
        </w:r>
        <w:r>
          <w:fldChar w:fldCharType="separate"/>
        </w:r>
        <w:r>
          <w:t>21</w:t>
        </w:r>
        <w:r>
          <w:fldChar w:fldCharType="end"/>
        </w:r>
      </w:hyperlink>
    </w:p>
    <w:p>
      <w:pPr>
        <w:pStyle w:val="TOC2"/>
        <w:tabs>
          <w:tab w:val="right" w:leader="dot" w:pos="8306"/>
        </w:tabs>
      </w:pPr>
      <w:hyperlink w:anchor="_Toc19451" w:history="1">
        <w:r>
          <w:rPr>
            <w:rFonts w:ascii="仿宋" w:eastAsia="仿宋" w:hAnsi="仿宋" w:cs="仿宋" w:hint="eastAsia"/>
            <w:lang w:eastAsia="zh-CN"/>
          </w:rPr>
          <w:t>(二)、环保与社会责任</w:t>
        </w:r>
        <w:r>
          <w:tab/>
        </w:r>
        <w:r>
          <w:fldChar w:fldCharType="begin"/>
        </w:r>
        <w:r>
          <w:instrText xml:space="preserve"> PAGEREF _Toc19451 \h </w:instrText>
        </w:r>
        <w:r>
          <w:fldChar w:fldCharType="separate"/>
        </w:r>
        <w:r>
          <w:t>22</w:t>
        </w:r>
        <w:r>
          <w:fldChar w:fldCharType="end"/>
        </w:r>
      </w:hyperlink>
    </w:p>
    <w:p>
      <w:pPr>
        <w:pStyle w:val="TOC1"/>
        <w:tabs>
          <w:tab w:val="right" w:leader="dot" w:pos="8306"/>
        </w:tabs>
      </w:pPr>
      <w:hyperlink w:anchor="_Toc19927" w:history="1">
        <w:r>
          <w:rPr>
            <w:rFonts w:ascii="仿宋" w:eastAsia="仿宋" w:hAnsi="仿宋" w:cs="仿宋" w:hint="eastAsia"/>
            <w:lang w:eastAsia="zh-CN"/>
          </w:rPr>
          <w:t>七、专用刀具及类似器具项目计划安排</w:t>
        </w:r>
        <w:r>
          <w:tab/>
        </w:r>
        <w:r>
          <w:fldChar w:fldCharType="begin"/>
        </w:r>
        <w:r>
          <w:instrText xml:space="preserve"> PAGEREF _Toc19927 \h </w:instrText>
        </w:r>
        <w:r>
          <w:fldChar w:fldCharType="separate"/>
        </w:r>
        <w:r>
          <w:t>23</w:t>
        </w:r>
        <w:r>
          <w:fldChar w:fldCharType="end"/>
        </w:r>
      </w:hyperlink>
    </w:p>
    <w:p>
      <w:pPr>
        <w:pStyle w:val="TOC2"/>
        <w:tabs>
          <w:tab w:val="right" w:leader="dot" w:pos="8306"/>
        </w:tabs>
      </w:pPr>
      <w:hyperlink w:anchor="_Toc1625" w:history="1">
        <w:r>
          <w:rPr>
            <w:rFonts w:ascii="仿宋" w:eastAsia="仿宋" w:hAnsi="仿宋" w:cs="仿宋" w:hint="eastAsia"/>
            <w:lang w:eastAsia="zh-CN"/>
          </w:rPr>
          <w:t>(一)、建设周期</w:t>
        </w:r>
        <w:r>
          <w:tab/>
        </w:r>
        <w:r>
          <w:fldChar w:fldCharType="begin"/>
        </w:r>
        <w:r>
          <w:instrText xml:space="preserve"> PAGEREF _Toc1625 \h </w:instrText>
        </w:r>
        <w:r>
          <w:fldChar w:fldCharType="separate"/>
        </w:r>
        <w:r>
          <w:t>23</w:t>
        </w:r>
        <w:r>
          <w:fldChar w:fldCharType="end"/>
        </w:r>
      </w:hyperlink>
    </w:p>
    <w:p>
      <w:pPr>
        <w:pStyle w:val="TOC2"/>
        <w:tabs>
          <w:tab w:val="right" w:leader="dot" w:pos="8306"/>
        </w:tabs>
      </w:pPr>
      <w:hyperlink w:anchor="_Toc13315" w:history="1">
        <w:r>
          <w:rPr>
            <w:rFonts w:ascii="仿宋" w:eastAsia="仿宋" w:hAnsi="仿宋" w:cs="仿宋" w:hint="eastAsia"/>
            <w:lang w:eastAsia="zh-CN"/>
          </w:rPr>
          <w:t>(二)、建设进度</w:t>
        </w:r>
        <w:r>
          <w:tab/>
        </w:r>
        <w:r>
          <w:fldChar w:fldCharType="begin"/>
        </w:r>
        <w:r>
          <w:instrText xml:space="preserve"> PAGEREF _Toc13315 \h </w:instrText>
        </w:r>
        <w:r>
          <w:fldChar w:fldCharType="separate"/>
        </w:r>
        <w:r>
          <w:t>24</w:t>
        </w:r>
        <w:r>
          <w:fldChar w:fldCharType="end"/>
        </w:r>
      </w:hyperlink>
    </w:p>
    <w:p>
      <w:pPr>
        <w:pStyle w:val="TOC2"/>
        <w:tabs>
          <w:tab w:val="right" w:leader="dot" w:pos="8306"/>
        </w:tabs>
      </w:pPr>
      <w:hyperlink w:anchor="_Toc12584" w:history="1">
        <w:r>
          <w:rPr>
            <w:rFonts w:ascii="仿宋" w:eastAsia="仿宋" w:hAnsi="仿宋" w:cs="仿宋" w:hint="eastAsia"/>
            <w:lang w:eastAsia="zh-CN"/>
          </w:rPr>
          <w:t>(三)、进度安排注意事项</w:t>
        </w:r>
        <w:r>
          <w:tab/>
        </w:r>
        <w:r>
          <w:fldChar w:fldCharType="begin"/>
        </w:r>
        <w:r>
          <w:instrText xml:space="preserve"> PAGEREF _Toc12584 \h </w:instrText>
        </w:r>
        <w:r>
          <w:fldChar w:fldCharType="separate"/>
        </w:r>
        <w:r>
          <w:t>25</w:t>
        </w:r>
        <w:r>
          <w:fldChar w:fldCharType="end"/>
        </w:r>
      </w:hyperlink>
    </w:p>
    <w:p>
      <w:pPr>
        <w:pStyle w:val="TOC2"/>
        <w:tabs>
          <w:tab w:val="right" w:leader="dot" w:pos="8306"/>
        </w:tabs>
      </w:pPr>
      <w:hyperlink w:anchor="_Toc17473" w:history="1">
        <w:r>
          <w:rPr>
            <w:rFonts w:ascii="仿宋" w:eastAsia="仿宋" w:hAnsi="仿宋" w:cs="仿宋" w:hint="eastAsia"/>
            <w:lang w:eastAsia="zh-CN"/>
          </w:rPr>
          <w:t>(四)、人力资源配置</w:t>
        </w:r>
        <w:r>
          <w:tab/>
        </w:r>
        <w:r>
          <w:fldChar w:fldCharType="begin"/>
        </w:r>
        <w:r>
          <w:instrText xml:space="preserve"> PAGEREF _Toc17473 \h </w:instrText>
        </w:r>
        <w:r>
          <w:fldChar w:fldCharType="separate"/>
        </w:r>
        <w:r>
          <w:t>27</w:t>
        </w:r>
        <w:r>
          <w:fldChar w:fldCharType="end"/>
        </w:r>
      </w:hyperlink>
    </w:p>
    <w:p>
      <w:pPr>
        <w:pStyle w:val="TOC1"/>
        <w:tabs>
          <w:tab w:val="right" w:leader="dot" w:pos="8306"/>
        </w:tabs>
      </w:pPr>
      <w:hyperlink w:anchor="_Toc21643" w:history="1">
        <w:r>
          <w:rPr>
            <w:rFonts w:ascii="仿宋" w:eastAsia="仿宋" w:hAnsi="仿宋" w:cs="仿宋" w:hint="eastAsia"/>
            <w:lang w:eastAsia="zh-CN"/>
          </w:rPr>
          <w:t>八、生产安全保护</w:t>
        </w:r>
        <w:r>
          <w:tab/>
        </w:r>
        <w:r>
          <w:fldChar w:fldCharType="begin"/>
        </w:r>
        <w:r>
          <w:instrText xml:space="preserve"> PAGEREF _Toc21643 \h </w:instrText>
        </w:r>
        <w:r>
          <w:fldChar w:fldCharType="separate"/>
        </w:r>
        <w:r>
          <w:t>27</w:t>
        </w:r>
        <w:r>
          <w:fldChar w:fldCharType="end"/>
        </w:r>
      </w:hyperlink>
    </w:p>
    <w:p>
      <w:pPr>
        <w:pStyle w:val="TOC2"/>
        <w:tabs>
          <w:tab w:val="right" w:leader="dot" w:pos="8306"/>
        </w:tabs>
      </w:pPr>
      <w:hyperlink w:anchor="_Toc19289" w:history="1">
        <w:r>
          <w:rPr>
            <w:rFonts w:ascii="仿宋" w:eastAsia="仿宋" w:hAnsi="仿宋" w:cs="仿宋" w:hint="eastAsia"/>
            <w:lang w:eastAsia="zh-CN"/>
          </w:rPr>
          <w:t>(一)、消防安全</w:t>
        </w:r>
        <w:r>
          <w:tab/>
        </w:r>
        <w:r>
          <w:fldChar w:fldCharType="begin"/>
        </w:r>
        <w:r>
          <w:instrText xml:space="preserve"> PAGEREF _Toc19289 \h </w:instrText>
        </w:r>
        <w:r>
          <w:fldChar w:fldCharType="separate"/>
        </w:r>
        <w:r>
          <w:t>27</w:t>
        </w:r>
        <w:r>
          <w:fldChar w:fldCharType="end"/>
        </w:r>
      </w:hyperlink>
    </w:p>
    <w:p>
      <w:pPr>
        <w:pStyle w:val="TOC2"/>
        <w:tabs>
          <w:tab w:val="right" w:leader="dot" w:pos="8306"/>
        </w:tabs>
      </w:pPr>
      <w:hyperlink w:anchor="_Toc8857" w:history="1">
        <w:r>
          <w:rPr>
            <w:rFonts w:ascii="仿宋" w:eastAsia="仿宋" w:hAnsi="仿宋" w:cs="仿宋" w:hint="eastAsia"/>
            <w:lang w:eastAsia="zh-CN"/>
          </w:rPr>
          <w:t>(二)、防火防爆总图布置措施</w:t>
        </w:r>
        <w:r>
          <w:tab/>
        </w:r>
        <w:r>
          <w:fldChar w:fldCharType="begin"/>
        </w:r>
        <w:r>
          <w:instrText xml:space="preserve"> PAGEREF _Toc8857 \h </w:instrText>
        </w:r>
        <w:r>
          <w:fldChar w:fldCharType="separate"/>
        </w:r>
        <w:r>
          <w:t>29</w:t>
        </w:r>
        <w:r>
          <w:fldChar w:fldCharType="end"/>
        </w:r>
      </w:hyperlink>
    </w:p>
    <w:p>
      <w:pPr>
        <w:pStyle w:val="TOC2"/>
        <w:tabs>
          <w:tab w:val="right" w:leader="dot" w:pos="8306"/>
        </w:tabs>
      </w:pPr>
      <w:hyperlink w:anchor="_Toc4559" w:history="1">
        <w:r>
          <w:rPr>
            <w:rFonts w:ascii="仿宋" w:eastAsia="仿宋" w:hAnsi="仿宋" w:cs="仿宋" w:hint="eastAsia"/>
            <w:lang w:eastAsia="zh-CN"/>
          </w:rPr>
          <w:t>(三)、自然灾害防范措施</w:t>
        </w:r>
        <w:r>
          <w:tab/>
        </w:r>
        <w:r>
          <w:fldChar w:fldCharType="begin"/>
        </w:r>
        <w:r>
          <w:instrText xml:space="preserve"> PAGEREF _Toc4559 \h </w:instrText>
        </w:r>
        <w:r>
          <w:fldChar w:fldCharType="separate"/>
        </w:r>
        <w:r>
          <w:t>30</w:t>
        </w:r>
        <w:r>
          <w:fldChar w:fldCharType="end"/>
        </w:r>
      </w:hyperlink>
    </w:p>
    <w:p>
      <w:pPr>
        <w:pStyle w:val="TOC2"/>
        <w:tabs>
          <w:tab w:val="right" w:leader="dot" w:pos="8306"/>
        </w:tabs>
      </w:pPr>
      <w:hyperlink w:anchor="_Toc11646" w:history="1">
        <w:r>
          <w:rPr>
            <w:rFonts w:ascii="仿宋" w:eastAsia="仿宋" w:hAnsi="仿宋" w:cs="仿宋" w:hint="eastAsia"/>
            <w:lang w:eastAsia="zh-CN"/>
          </w:rPr>
          <w:t>(四)、安全色及安全标志使用要求</w:t>
        </w:r>
        <w:r>
          <w:tab/>
        </w:r>
        <w:r>
          <w:fldChar w:fldCharType="begin"/>
        </w:r>
        <w:r>
          <w:instrText xml:space="preserve"> PAGEREF _Toc11646 \h </w:instrText>
        </w:r>
        <w:r>
          <w:fldChar w:fldCharType="separate"/>
        </w:r>
        <w:r>
          <w:t>31</w:t>
        </w:r>
        <w:r>
          <w:fldChar w:fldCharType="end"/>
        </w:r>
      </w:hyperlink>
    </w:p>
    <w:p>
      <w:pPr>
        <w:pStyle w:val="TOC2"/>
        <w:tabs>
          <w:tab w:val="right" w:leader="dot" w:pos="8306"/>
        </w:tabs>
      </w:pPr>
      <w:hyperlink w:anchor="_Toc1511" w:history="1">
        <w:r>
          <w:rPr>
            <w:rFonts w:ascii="仿宋" w:eastAsia="仿宋" w:hAnsi="仿宋" w:cs="仿宋" w:hint="eastAsia"/>
            <w:lang w:eastAsia="zh-CN"/>
          </w:rPr>
          <w:t>(五)、防尘防毒措施</w:t>
        </w:r>
        <w:r>
          <w:tab/>
        </w:r>
        <w:r>
          <w:fldChar w:fldCharType="begin"/>
        </w:r>
        <w:r>
          <w:instrText xml:space="preserve"> PAGEREF _Toc1511 \h </w:instrText>
        </w:r>
        <w:r>
          <w:fldChar w:fldCharType="separate"/>
        </w:r>
        <w:r>
          <w:t>32</w:t>
        </w:r>
        <w:r>
          <w:fldChar w:fldCharType="end"/>
        </w:r>
      </w:hyperlink>
    </w:p>
    <w:p>
      <w:pPr>
        <w:pStyle w:val="TOC2"/>
        <w:tabs>
          <w:tab w:val="right" w:leader="dot" w:pos="8306"/>
        </w:tabs>
      </w:pPr>
      <w:hyperlink w:anchor="_Toc1016" w:history="1">
        <w:r>
          <w:rPr>
            <w:rFonts w:ascii="仿宋" w:eastAsia="仿宋" w:hAnsi="仿宋" w:cs="仿宋" w:hint="eastAsia"/>
            <w:lang w:eastAsia="zh-CN"/>
          </w:rPr>
          <w:t>(六)、防静电、触电防护及防雷措施</w:t>
        </w:r>
        <w:r>
          <w:tab/>
        </w:r>
        <w:r>
          <w:fldChar w:fldCharType="begin"/>
        </w:r>
        <w:r>
          <w:instrText xml:space="preserve"> PAGEREF _Toc1016 \h </w:instrText>
        </w:r>
        <w:r>
          <w:fldChar w:fldCharType="separate"/>
        </w:r>
        <w:r>
          <w:t>33</w:t>
        </w:r>
        <w:r>
          <w:fldChar w:fldCharType="end"/>
        </w:r>
      </w:hyperlink>
    </w:p>
    <w:p>
      <w:pPr>
        <w:pStyle w:val="TOC2"/>
        <w:tabs>
          <w:tab w:val="right" w:leader="dot" w:pos="8306"/>
        </w:tabs>
      </w:pPr>
      <w:hyperlink w:anchor="_Toc5842" w:history="1">
        <w:r>
          <w:rPr>
            <w:rFonts w:ascii="仿宋" w:eastAsia="仿宋" w:hAnsi="仿宋" w:cs="仿宋" w:hint="eastAsia"/>
            <w:lang w:eastAsia="zh-CN"/>
          </w:rPr>
          <w:t>(七)、机械设备安全保障措施</w:t>
        </w:r>
        <w:r>
          <w:tab/>
        </w:r>
        <w:r>
          <w:fldChar w:fldCharType="begin"/>
        </w:r>
        <w:r>
          <w:instrText xml:space="preserve"> PAGEREF _Toc5842 \h </w:instrText>
        </w:r>
        <w:r>
          <w:fldChar w:fldCharType="separate"/>
        </w:r>
        <w:r>
          <w:t>34</w:t>
        </w:r>
        <w:r>
          <w:fldChar w:fldCharType="end"/>
        </w:r>
      </w:hyperlink>
    </w:p>
    <w:p>
      <w:pPr>
        <w:pStyle w:val="TOC1"/>
        <w:tabs>
          <w:tab w:val="right" w:leader="dot" w:pos="8306"/>
        </w:tabs>
      </w:pPr>
      <w:hyperlink w:anchor="_Toc3665" w:history="1">
        <w:r>
          <w:rPr>
            <w:rFonts w:ascii="仿宋" w:eastAsia="仿宋" w:hAnsi="仿宋" w:cs="仿宋" w:hint="eastAsia"/>
            <w:lang w:eastAsia="zh-CN"/>
          </w:rPr>
          <w:t>九、专用刀具及类似器具项目创新与研发</w:t>
        </w:r>
        <w:r>
          <w:tab/>
        </w:r>
        <w:r>
          <w:fldChar w:fldCharType="begin"/>
        </w:r>
        <w:r>
          <w:instrText xml:space="preserve"> PAGEREF _Toc3665 \h </w:instrText>
        </w:r>
        <w:r>
          <w:fldChar w:fldCharType="separate"/>
        </w:r>
        <w:r>
          <w:t>36</w:t>
        </w:r>
        <w:r>
          <w:fldChar w:fldCharType="end"/>
        </w:r>
      </w:hyperlink>
    </w:p>
    <w:p>
      <w:pPr>
        <w:pStyle w:val="TOC2"/>
        <w:tabs>
          <w:tab w:val="right" w:leader="dot" w:pos="8306"/>
        </w:tabs>
      </w:pPr>
      <w:hyperlink w:anchor="_Toc21023" w:history="1">
        <w:r>
          <w:rPr>
            <w:rFonts w:ascii="仿宋" w:eastAsia="仿宋" w:hAnsi="仿宋" w:cs="仿宋" w:hint="eastAsia"/>
            <w:lang w:eastAsia="zh-CN"/>
          </w:rPr>
          <w:t>(一)、创新策略与方向</w:t>
        </w:r>
        <w:r>
          <w:tab/>
        </w:r>
        <w:r>
          <w:fldChar w:fldCharType="begin"/>
        </w:r>
        <w:r>
          <w:instrText xml:space="preserve"> PAGEREF _Toc21023 \h </w:instrText>
        </w:r>
        <w:r>
          <w:fldChar w:fldCharType="separate"/>
        </w:r>
        <w:r>
          <w:t>36</w:t>
        </w:r>
        <w:r>
          <w:fldChar w:fldCharType="end"/>
        </w:r>
      </w:hyperlink>
    </w:p>
    <w:p>
      <w:pPr>
        <w:pStyle w:val="TOC2"/>
        <w:tabs>
          <w:tab w:val="right" w:leader="dot" w:pos="8306"/>
        </w:tabs>
      </w:pPr>
      <w:hyperlink w:anchor="_Toc6272" w:history="1">
        <w:r>
          <w:rPr>
            <w:rFonts w:ascii="仿宋" w:eastAsia="仿宋" w:hAnsi="仿宋" w:cs="仿宋" w:hint="eastAsia"/>
            <w:lang w:eastAsia="zh-CN"/>
          </w:rPr>
          <w:t>(二)、研发规划与投入</w:t>
        </w:r>
        <w:r>
          <w:tab/>
        </w:r>
        <w:r>
          <w:fldChar w:fldCharType="begin"/>
        </w:r>
        <w:r>
          <w:instrText xml:space="preserve"> PAGEREF _Toc6272 \h </w:instrText>
        </w:r>
        <w:r>
          <w:fldChar w:fldCharType="separate"/>
        </w:r>
        <w:r>
          <w:t>37</w:t>
        </w:r>
        <w:r>
          <w:fldChar w:fldCharType="end"/>
        </w:r>
      </w:hyperlink>
    </w:p>
    <w:p>
      <w:pPr>
        <w:pStyle w:val="TOC1"/>
        <w:tabs>
          <w:tab w:val="right" w:leader="dot" w:pos="8306"/>
        </w:tabs>
      </w:pPr>
      <w:hyperlink w:anchor="_Toc7662" w:history="1">
        <w:r>
          <w:rPr>
            <w:rFonts w:ascii="仿宋" w:eastAsia="仿宋" w:hAnsi="仿宋" w:cs="仿宋" w:hint="eastAsia"/>
            <w:lang w:eastAsia="zh-CN"/>
          </w:rPr>
          <w:t>十、专用刀具及类似器具项目技术管理</w:t>
        </w:r>
        <w:r>
          <w:tab/>
        </w:r>
        <w:r>
          <w:fldChar w:fldCharType="begin"/>
        </w:r>
        <w:r>
          <w:instrText xml:space="preserve"> PAGEREF _Toc7662 \h </w:instrText>
        </w:r>
        <w:r>
          <w:fldChar w:fldCharType="separate"/>
        </w:r>
        <w:r>
          <w:t>39</w:t>
        </w:r>
        <w:r>
          <w:fldChar w:fldCharType="end"/>
        </w:r>
      </w:hyperlink>
    </w:p>
    <w:p>
      <w:pPr>
        <w:pStyle w:val="TOC2"/>
        <w:tabs>
          <w:tab w:val="right" w:leader="dot" w:pos="8306"/>
        </w:tabs>
      </w:pPr>
      <w:hyperlink w:anchor="_Toc6691" w:history="1">
        <w:r>
          <w:rPr>
            <w:rFonts w:ascii="仿宋" w:eastAsia="仿宋" w:hAnsi="仿宋" w:cs="仿宋" w:hint="eastAsia"/>
            <w:lang w:eastAsia="zh-CN"/>
          </w:rPr>
          <w:t>(一)、技术方案选用方向</w:t>
        </w:r>
        <w:r>
          <w:tab/>
        </w:r>
        <w:r>
          <w:fldChar w:fldCharType="begin"/>
        </w:r>
        <w:r>
          <w:instrText xml:space="preserve"> PAGEREF _Toc6691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15" w:history="1">
        <w:r>
          <w:rPr>
            <w:rFonts w:ascii="仿宋" w:eastAsia="仿宋" w:hAnsi="仿宋" w:cs="仿宋" w:hint="eastAsia"/>
            <w:lang w:eastAsia="zh-CN"/>
          </w:rPr>
          <w:t>(二)、工艺技术方案选用原则</w:t>
        </w:r>
        <w:r>
          <w:tab/>
        </w:r>
        <w:r>
          <w:fldChar w:fldCharType="begin"/>
        </w:r>
        <w:r>
          <w:instrText xml:space="preserve"> PAGEREF _Toc32115 \h </w:instrText>
        </w:r>
        <w:r>
          <w:fldChar w:fldCharType="separate"/>
        </w:r>
        <w:r>
          <w:t>41</w:t>
        </w:r>
        <w:r>
          <w:fldChar w:fldCharType="end"/>
        </w:r>
      </w:hyperlink>
    </w:p>
    <w:p>
      <w:pPr>
        <w:pStyle w:val="TOC2"/>
        <w:tabs>
          <w:tab w:val="right" w:leader="dot" w:pos="8306"/>
        </w:tabs>
      </w:pPr>
      <w:hyperlink w:anchor="_Toc4970" w:history="1">
        <w:r>
          <w:rPr>
            <w:rFonts w:ascii="仿宋" w:eastAsia="仿宋" w:hAnsi="仿宋" w:cs="仿宋" w:hint="eastAsia"/>
            <w:lang w:eastAsia="zh-CN"/>
          </w:rPr>
          <w:t>(三)、工艺技术方案要求</w:t>
        </w:r>
        <w:r>
          <w:tab/>
        </w:r>
        <w:r>
          <w:fldChar w:fldCharType="begin"/>
        </w:r>
        <w:r>
          <w:instrText xml:space="preserve"> PAGEREF _Toc4970 \h </w:instrText>
        </w:r>
        <w:r>
          <w:fldChar w:fldCharType="separate"/>
        </w:r>
        <w:r>
          <w:t>43</w:t>
        </w:r>
        <w:r>
          <w:fldChar w:fldCharType="end"/>
        </w:r>
      </w:hyperlink>
    </w:p>
    <w:p>
      <w:pPr>
        <w:pStyle w:val="TOC1"/>
        <w:tabs>
          <w:tab w:val="right" w:leader="dot" w:pos="8306"/>
        </w:tabs>
      </w:pPr>
      <w:hyperlink w:anchor="_Toc31428" w:history="1">
        <w:r>
          <w:rPr>
            <w:rFonts w:ascii="仿宋" w:eastAsia="仿宋" w:hAnsi="仿宋" w:cs="仿宋" w:hint="eastAsia"/>
            <w:lang w:eastAsia="zh-CN"/>
          </w:rPr>
          <w:t>十一、专用刀具及类似器具项目财务管理</w:t>
        </w:r>
        <w:r>
          <w:tab/>
        </w:r>
        <w:r>
          <w:fldChar w:fldCharType="begin"/>
        </w:r>
        <w:r>
          <w:instrText xml:space="preserve"> PAGEREF _Toc31428 \h </w:instrText>
        </w:r>
        <w:r>
          <w:fldChar w:fldCharType="separate"/>
        </w:r>
        <w:r>
          <w:t>45</w:t>
        </w:r>
        <w:r>
          <w:fldChar w:fldCharType="end"/>
        </w:r>
      </w:hyperlink>
    </w:p>
    <w:p>
      <w:pPr>
        <w:pStyle w:val="TOC2"/>
        <w:tabs>
          <w:tab w:val="right" w:leader="dot" w:pos="8306"/>
        </w:tabs>
      </w:pPr>
      <w:hyperlink w:anchor="_Toc20008" w:history="1">
        <w:r>
          <w:rPr>
            <w:rFonts w:ascii="仿宋" w:eastAsia="仿宋" w:hAnsi="仿宋" w:cs="仿宋" w:hint="eastAsia"/>
            <w:lang w:eastAsia="zh-CN"/>
          </w:rPr>
          <w:t>(一)、资金需求大</w:t>
        </w:r>
        <w:r>
          <w:tab/>
        </w:r>
        <w:r>
          <w:fldChar w:fldCharType="begin"/>
        </w:r>
        <w:r>
          <w:instrText xml:space="preserve"> PAGEREF _Toc20008 \h </w:instrText>
        </w:r>
        <w:r>
          <w:fldChar w:fldCharType="separate"/>
        </w:r>
        <w:r>
          <w:t>45</w:t>
        </w:r>
        <w:r>
          <w:fldChar w:fldCharType="end"/>
        </w:r>
      </w:hyperlink>
    </w:p>
    <w:p>
      <w:pPr>
        <w:pStyle w:val="TOC2"/>
        <w:tabs>
          <w:tab w:val="right" w:leader="dot" w:pos="8306"/>
        </w:tabs>
      </w:pPr>
      <w:hyperlink w:anchor="_Toc26646" w:history="1">
        <w:r>
          <w:rPr>
            <w:rFonts w:ascii="仿宋" w:eastAsia="仿宋" w:hAnsi="仿宋" w:cs="仿宋" w:hint="eastAsia"/>
            <w:lang w:eastAsia="zh-CN"/>
          </w:rPr>
          <w:t>(二)、研发周期长</w:t>
        </w:r>
        <w:r>
          <w:tab/>
        </w:r>
        <w:r>
          <w:fldChar w:fldCharType="begin"/>
        </w:r>
        <w:r>
          <w:instrText xml:space="preserve"> PAGEREF _Toc26646 \h </w:instrText>
        </w:r>
        <w:r>
          <w:fldChar w:fldCharType="separate"/>
        </w:r>
        <w:r>
          <w:t>47</w:t>
        </w:r>
        <w:r>
          <w:fldChar w:fldCharType="end"/>
        </w:r>
      </w:hyperlink>
    </w:p>
    <w:p>
      <w:pPr>
        <w:pStyle w:val="TOC2"/>
        <w:tabs>
          <w:tab w:val="right" w:leader="dot" w:pos="8306"/>
        </w:tabs>
      </w:pPr>
      <w:hyperlink w:anchor="_Toc3240" w:history="1">
        <w:r>
          <w:rPr>
            <w:rFonts w:ascii="仿宋" w:eastAsia="仿宋" w:hAnsi="仿宋" w:cs="仿宋" w:hint="eastAsia"/>
            <w:lang w:eastAsia="zh-CN"/>
          </w:rPr>
          <w:t>(三)、市场风险大</w:t>
        </w:r>
        <w:r>
          <w:tab/>
        </w:r>
        <w:r>
          <w:fldChar w:fldCharType="begin"/>
        </w:r>
        <w:r>
          <w:instrText xml:space="preserve"> PAGEREF _Toc3240 \h </w:instrText>
        </w:r>
        <w:r>
          <w:fldChar w:fldCharType="separate"/>
        </w:r>
        <w:r>
          <w:t>48</w:t>
        </w:r>
        <w:r>
          <w:fldChar w:fldCharType="end"/>
        </w:r>
      </w:hyperlink>
    </w:p>
    <w:p>
      <w:pPr>
        <w:pStyle w:val="TOC2"/>
        <w:tabs>
          <w:tab w:val="right" w:leader="dot" w:pos="8306"/>
        </w:tabs>
      </w:pPr>
      <w:hyperlink w:anchor="_Toc31693" w:history="1">
        <w:r>
          <w:rPr>
            <w:rFonts w:ascii="仿宋" w:eastAsia="仿宋" w:hAnsi="仿宋" w:cs="仿宋" w:hint="eastAsia"/>
            <w:lang w:eastAsia="zh-CN"/>
          </w:rPr>
          <w:t>(四)、利润率高</w:t>
        </w:r>
        <w:r>
          <w:tab/>
        </w:r>
        <w:r>
          <w:fldChar w:fldCharType="begin"/>
        </w:r>
        <w:r>
          <w:instrText xml:space="preserve"> PAGEREF _Toc31693 \h </w:instrText>
        </w:r>
        <w:r>
          <w:fldChar w:fldCharType="separate"/>
        </w:r>
        <w:r>
          <w:t>51</w:t>
        </w:r>
        <w:r>
          <w:fldChar w:fldCharType="end"/>
        </w:r>
      </w:hyperlink>
    </w:p>
    <w:p>
      <w:pPr>
        <w:pStyle w:val="TOC1"/>
        <w:tabs>
          <w:tab w:val="right" w:leader="dot" w:pos="8306"/>
        </w:tabs>
      </w:pPr>
      <w:hyperlink w:anchor="_Toc15356" w:history="1">
        <w:r>
          <w:rPr>
            <w:rFonts w:ascii="仿宋" w:eastAsia="仿宋" w:hAnsi="仿宋" w:cs="仿宋" w:hint="eastAsia"/>
            <w:lang w:eastAsia="zh-CN"/>
          </w:rPr>
          <w:t>十二、专用刀具及类似器具项目社会影响</w:t>
        </w:r>
        <w:r>
          <w:tab/>
        </w:r>
        <w:r>
          <w:fldChar w:fldCharType="begin"/>
        </w:r>
        <w:r>
          <w:instrText xml:space="preserve"> PAGEREF _Toc15356 \h </w:instrText>
        </w:r>
        <w:r>
          <w:fldChar w:fldCharType="separate"/>
        </w:r>
        <w:r>
          <w:t>53</w:t>
        </w:r>
        <w:r>
          <w:fldChar w:fldCharType="end"/>
        </w:r>
      </w:hyperlink>
    </w:p>
    <w:p>
      <w:pPr>
        <w:pStyle w:val="TOC2"/>
        <w:tabs>
          <w:tab w:val="right" w:leader="dot" w:pos="8306"/>
        </w:tabs>
      </w:pPr>
      <w:hyperlink w:anchor="_Toc9734" w:history="1">
        <w:r>
          <w:rPr>
            <w:rFonts w:ascii="仿宋" w:eastAsia="仿宋" w:hAnsi="仿宋" w:cs="仿宋" w:hint="eastAsia"/>
            <w:lang w:eastAsia="zh-CN"/>
          </w:rPr>
          <w:t>(一)、社会责任与义务</w:t>
        </w:r>
        <w:r>
          <w:tab/>
        </w:r>
        <w:r>
          <w:fldChar w:fldCharType="begin"/>
        </w:r>
        <w:r>
          <w:instrText xml:space="preserve"> PAGEREF _Toc9734 \h </w:instrText>
        </w:r>
        <w:r>
          <w:fldChar w:fldCharType="separate"/>
        </w:r>
        <w:r>
          <w:t>53</w:t>
        </w:r>
        <w:r>
          <w:fldChar w:fldCharType="end"/>
        </w:r>
      </w:hyperlink>
    </w:p>
    <w:p>
      <w:pPr>
        <w:pStyle w:val="TOC2"/>
        <w:tabs>
          <w:tab w:val="right" w:leader="dot" w:pos="8306"/>
        </w:tabs>
      </w:pPr>
      <w:hyperlink w:anchor="_Toc11734" w:history="1">
        <w:r>
          <w:rPr>
            <w:rFonts w:ascii="仿宋" w:eastAsia="仿宋" w:hAnsi="仿宋" w:cs="仿宋" w:hint="eastAsia"/>
            <w:lang w:eastAsia="zh-CN"/>
          </w:rPr>
          <w:t>(二)、社会参与与沟通</w:t>
        </w:r>
        <w:r>
          <w:tab/>
        </w:r>
        <w:r>
          <w:fldChar w:fldCharType="begin"/>
        </w:r>
        <w:r>
          <w:instrText xml:space="preserve"> PAGEREF _Toc11734 \h </w:instrText>
        </w:r>
        <w:r>
          <w:fldChar w:fldCharType="separate"/>
        </w:r>
        <w:r>
          <w:t>54</w:t>
        </w:r>
        <w:r>
          <w:fldChar w:fldCharType="end"/>
        </w:r>
      </w:hyperlink>
    </w:p>
    <w:p>
      <w:pPr>
        <w:pStyle w:val="TOC1"/>
        <w:tabs>
          <w:tab w:val="right" w:leader="dot" w:pos="8306"/>
        </w:tabs>
      </w:pPr>
      <w:hyperlink w:anchor="_Toc13193" w:history="1">
        <w:r>
          <w:rPr>
            <w:rFonts w:ascii="仿宋" w:eastAsia="仿宋" w:hAnsi="仿宋" w:cs="仿宋" w:hint="eastAsia"/>
            <w:lang w:eastAsia="zh-CN"/>
          </w:rPr>
          <w:t>十三、利益相关者分析与沟通计划</w:t>
        </w:r>
        <w:r>
          <w:tab/>
        </w:r>
        <w:r>
          <w:fldChar w:fldCharType="begin"/>
        </w:r>
        <w:r>
          <w:instrText xml:space="preserve"> PAGEREF _Toc13193 \h </w:instrText>
        </w:r>
        <w:r>
          <w:fldChar w:fldCharType="separate"/>
        </w:r>
        <w:r>
          <w:t>55</w:t>
        </w:r>
        <w:r>
          <w:fldChar w:fldCharType="end"/>
        </w:r>
      </w:hyperlink>
    </w:p>
    <w:p>
      <w:pPr>
        <w:pStyle w:val="TOC2"/>
        <w:tabs>
          <w:tab w:val="right" w:leader="dot" w:pos="8306"/>
        </w:tabs>
      </w:pPr>
      <w:hyperlink w:anchor="_Toc15927" w:history="1">
        <w:r>
          <w:rPr>
            <w:rFonts w:ascii="仿宋" w:eastAsia="仿宋" w:hAnsi="仿宋" w:cs="仿宋" w:hint="eastAsia"/>
            <w:lang w:eastAsia="zh-CN"/>
          </w:rPr>
          <w:t>(一)、利益相关者分析</w:t>
        </w:r>
        <w:r>
          <w:tab/>
        </w:r>
        <w:r>
          <w:fldChar w:fldCharType="begin"/>
        </w:r>
        <w:r>
          <w:instrText xml:space="preserve"> PAGEREF _Toc15927 \h </w:instrText>
        </w:r>
        <w:r>
          <w:fldChar w:fldCharType="separate"/>
        </w:r>
        <w:r>
          <w:t>55</w:t>
        </w:r>
        <w:r>
          <w:fldChar w:fldCharType="end"/>
        </w:r>
      </w:hyperlink>
    </w:p>
    <w:p>
      <w:pPr>
        <w:pStyle w:val="TOC2"/>
        <w:tabs>
          <w:tab w:val="right" w:leader="dot" w:pos="8306"/>
        </w:tabs>
      </w:pPr>
      <w:hyperlink w:anchor="_Toc12618" w:history="1">
        <w:r>
          <w:rPr>
            <w:rFonts w:ascii="仿宋" w:eastAsia="仿宋" w:hAnsi="仿宋" w:cs="仿宋" w:hint="eastAsia"/>
            <w:lang w:eastAsia="zh-CN"/>
          </w:rPr>
          <w:t>(二)、沟通计划</w:t>
        </w:r>
        <w:r>
          <w:tab/>
        </w:r>
        <w:r>
          <w:fldChar w:fldCharType="begin"/>
        </w:r>
        <w:r>
          <w:instrText xml:space="preserve"> PAGEREF _Toc12618 \h </w:instrText>
        </w:r>
        <w:r>
          <w:fldChar w:fldCharType="separate"/>
        </w:r>
        <w:r>
          <w:t>56</w:t>
        </w:r>
        <w:r>
          <w:fldChar w:fldCharType="end"/>
        </w:r>
      </w:hyperlink>
    </w:p>
    <w:p>
      <w:pPr>
        <w:pStyle w:val="TOC1"/>
        <w:tabs>
          <w:tab w:val="right" w:leader="dot" w:pos="8306"/>
        </w:tabs>
      </w:pPr>
      <w:hyperlink w:anchor="_Toc11118" w:history="1">
        <w:r>
          <w:rPr>
            <w:rFonts w:ascii="仿宋" w:eastAsia="仿宋" w:hAnsi="仿宋" w:cs="仿宋" w:hint="eastAsia"/>
            <w:lang w:eastAsia="zh-CN"/>
          </w:rPr>
          <w:t>十四、专用刀具及类似器具项目实施保障措施</w:t>
        </w:r>
        <w:r>
          <w:tab/>
        </w:r>
        <w:r>
          <w:fldChar w:fldCharType="begin"/>
        </w:r>
        <w:r>
          <w:instrText xml:space="preserve"> PAGEREF _Toc11118 \h </w:instrText>
        </w:r>
        <w:r>
          <w:fldChar w:fldCharType="separate"/>
        </w:r>
        <w:r>
          <w:t>57</w:t>
        </w:r>
        <w:r>
          <w:fldChar w:fldCharType="end"/>
        </w:r>
      </w:hyperlink>
    </w:p>
    <w:p>
      <w:pPr>
        <w:pStyle w:val="TOC2"/>
        <w:tabs>
          <w:tab w:val="right" w:leader="dot" w:pos="8306"/>
        </w:tabs>
      </w:pPr>
      <w:hyperlink w:anchor="_Toc23770" w:history="1">
        <w:r>
          <w:rPr>
            <w:rFonts w:ascii="仿宋" w:eastAsia="仿宋" w:hAnsi="仿宋" w:cs="仿宋" w:hint="eastAsia"/>
            <w:lang w:eastAsia="zh-CN"/>
          </w:rPr>
          <w:t>(一)、专用刀具及类似器具项目实施保障机制</w:t>
        </w:r>
        <w:r>
          <w:tab/>
        </w:r>
        <w:r>
          <w:fldChar w:fldCharType="begin"/>
        </w:r>
        <w:r>
          <w:instrText xml:space="preserve"> PAGEREF _Toc23770 \h </w:instrText>
        </w:r>
        <w:r>
          <w:fldChar w:fldCharType="separate"/>
        </w:r>
        <w:r>
          <w:t>57</w:t>
        </w:r>
        <w:r>
          <w:fldChar w:fldCharType="end"/>
        </w:r>
      </w:hyperlink>
    </w:p>
    <w:p>
      <w:pPr>
        <w:pStyle w:val="TOC2"/>
        <w:tabs>
          <w:tab w:val="right" w:leader="dot" w:pos="8306"/>
        </w:tabs>
      </w:pPr>
      <w:hyperlink w:anchor="_Toc23361" w:history="1">
        <w:r>
          <w:rPr>
            <w:rFonts w:ascii="仿宋" w:eastAsia="仿宋" w:hAnsi="仿宋" w:cs="仿宋" w:hint="eastAsia"/>
            <w:lang w:eastAsia="zh-CN"/>
          </w:rPr>
          <w:t>(二)、专用刀具及类似器具项目法律合规要求</w:t>
        </w:r>
        <w:r>
          <w:tab/>
        </w:r>
        <w:r>
          <w:fldChar w:fldCharType="begin"/>
        </w:r>
        <w:r>
          <w:instrText xml:space="preserve"> PAGEREF _Toc23361 \h </w:instrText>
        </w:r>
        <w:r>
          <w:fldChar w:fldCharType="separate"/>
        </w:r>
        <w:r>
          <w:t>61</w:t>
        </w:r>
        <w:r>
          <w:fldChar w:fldCharType="end"/>
        </w:r>
      </w:hyperlink>
    </w:p>
    <w:p>
      <w:pPr>
        <w:pStyle w:val="TOC2"/>
        <w:tabs>
          <w:tab w:val="right" w:leader="dot" w:pos="8306"/>
        </w:tabs>
      </w:pPr>
      <w:hyperlink w:anchor="_Toc4472" w:history="1">
        <w:r>
          <w:rPr>
            <w:rFonts w:ascii="仿宋" w:eastAsia="仿宋" w:hAnsi="仿宋" w:cs="仿宋" w:hint="eastAsia"/>
            <w:lang w:eastAsia="zh-CN"/>
          </w:rPr>
          <w:t>(三)、专用刀具及类似器具项目合同管理与法律事务</w:t>
        </w:r>
        <w:r>
          <w:tab/>
        </w:r>
        <w:r>
          <w:fldChar w:fldCharType="begin"/>
        </w:r>
        <w:r>
          <w:instrText xml:space="preserve"> PAGEREF _Toc4472 \h </w:instrText>
        </w:r>
        <w:r>
          <w:fldChar w:fldCharType="separate"/>
        </w:r>
        <w:r>
          <w:t>65</w:t>
        </w:r>
        <w:r>
          <w:fldChar w:fldCharType="end"/>
        </w:r>
      </w:hyperlink>
    </w:p>
    <w:p>
      <w:pPr>
        <w:pStyle w:val="TOC2"/>
        <w:tabs>
          <w:tab w:val="right" w:leader="dot" w:pos="8306"/>
        </w:tabs>
      </w:pPr>
      <w:hyperlink w:anchor="_Toc24123" w:history="1">
        <w:r>
          <w:rPr>
            <w:rFonts w:ascii="仿宋" w:eastAsia="仿宋" w:hAnsi="仿宋" w:cs="仿宋" w:hint="eastAsia"/>
            <w:lang w:eastAsia="zh-CN"/>
          </w:rPr>
          <w:t>(四)、专用刀具及类似器具项目知识产权保护策略</w:t>
        </w:r>
        <w:r>
          <w:tab/>
        </w:r>
        <w:r>
          <w:fldChar w:fldCharType="begin"/>
        </w:r>
        <w:r>
          <w:instrText xml:space="preserve"> PAGEREF _Toc24123 \h </w:instrText>
        </w:r>
        <w:r>
          <w:fldChar w:fldCharType="separate"/>
        </w:r>
        <w:r>
          <w:t>72</w:t>
        </w:r>
        <w:r>
          <w:fldChar w:fldCharType="end"/>
        </w:r>
      </w:hyperlink>
    </w:p>
    <w:p>
      <w:pPr>
        <w:pStyle w:val="TOC1"/>
        <w:tabs>
          <w:tab w:val="right" w:leader="dot" w:pos="8306"/>
        </w:tabs>
      </w:pPr>
      <w:hyperlink w:anchor="_Toc24234" w:history="1">
        <w:r>
          <w:rPr>
            <w:rFonts w:ascii="仿宋" w:eastAsia="仿宋" w:hAnsi="仿宋" w:cs="仿宋" w:hint="eastAsia"/>
            <w:lang w:eastAsia="zh-CN"/>
          </w:rPr>
          <w:t>十五、专用刀具及类似器具项目实施时间节点</w:t>
        </w:r>
        <w:r>
          <w:tab/>
        </w:r>
        <w:r>
          <w:fldChar w:fldCharType="begin"/>
        </w:r>
        <w:r>
          <w:instrText xml:space="preserve"> PAGEREF _Toc24234 \h </w:instrText>
        </w:r>
        <w:r>
          <w:fldChar w:fldCharType="separate"/>
        </w:r>
        <w:r>
          <w:t>75</w:t>
        </w:r>
        <w:r>
          <w:fldChar w:fldCharType="end"/>
        </w:r>
      </w:hyperlink>
    </w:p>
    <w:p>
      <w:pPr>
        <w:pStyle w:val="TOC2"/>
        <w:tabs>
          <w:tab w:val="right" w:leader="dot" w:pos="8306"/>
        </w:tabs>
      </w:pPr>
      <w:hyperlink w:anchor="_Toc19048" w:history="1">
        <w:r>
          <w:rPr>
            <w:rFonts w:ascii="仿宋" w:eastAsia="仿宋" w:hAnsi="仿宋" w:cs="仿宋" w:hint="eastAsia"/>
            <w:lang w:eastAsia="zh-CN"/>
          </w:rPr>
          <w:t>(一)、专用刀具及类似器具项目启动阶段时间节点</w:t>
        </w:r>
        <w:r>
          <w:tab/>
        </w:r>
        <w:r>
          <w:fldChar w:fldCharType="begin"/>
        </w:r>
        <w:r>
          <w:instrText xml:space="preserve"> PAGEREF _Toc19048 \h </w:instrText>
        </w:r>
        <w:r>
          <w:fldChar w:fldCharType="separate"/>
        </w:r>
        <w:r>
          <w:t>75</w:t>
        </w:r>
        <w:r>
          <w:fldChar w:fldCharType="end"/>
        </w:r>
      </w:hyperlink>
    </w:p>
    <w:p>
      <w:pPr>
        <w:pStyle w:val="TOC2"/>
        <w:tabs>
          <w:tab w:val="right" w:leader="dot" w:pos="8306"/>
        </w:tabs>
      </w:pPr>
      <w:hyperlink w:anchor="_Toc7291" w:history="1">
        <w:r>
          <w:rPr>
            <w:rFonts w:ascii="仿宋" w:eastAsia="仿宋" w:hAnsi="仿宋" w:cs="仿宋" w:hint="eastAsia"/>
            <w:lang w:eastAsia="zh-CN"/>
          </w:rPr>
          <w:t>(二)、专用刀具及类似器具项目执行阶段时间节点</w:t>
        </w:r>
        <w:r>
          <w:tab/>
        </w:r>
        <w:r>
          <w:fldChar w:fldCharType="begin"/>
        </w:r>
        <w:r>
          <w:instrText xml:space="preserve"> PAGEREF _Toc7291 \h </w:instrText>
        </w:r>
        <w:r>
          <w:fldChar w:fldCharType="separate"/>
        </w:r>
        <w:r>
          <w:t>76</w:t>
        </w:r>
        <w:r>
          <w:fldChar w:fldCharType="end"/>
        </w:r>
      </w:hyperlink>
    </w:p>
    <w:p>
      <w:pPr>
        <w:pStyle w:val="TOC2"/>
        <w:tabs>
          <w:tab w:val="right" w:leader="dot" w:pos="8306"/>
        </w:tabs>
      </w:pPr>
      <w:hyperlink w:anchor="_Toc4368" w:history="1">
        <w:r>
          <w:rPr>
            <w:rFonts w:ascii="仿宋" w:eastAsia="仿宋" w:hAnsi="仿宋" w:cs="仿宋" w:hint="eastAsia"/>
            <w:lang w:eastAsia="zh-CN"/>
          </w:rPr>
          <w:t>(三)、专用刀具及类似器具项目完成阶段时间节点</w:t>
        </w:r>
        <w:r>
          <w:tab/>
        </w:r>
        <w:r>
          <w:fldChar w:fldCharType="begin"/>
        </w:r>
        <w:r>
          <w:instrText xml:space="preserve"> PAGEREF _Toc4368 \h </w:instrText>
        </w:r>
        <w:r>
          <w:fldChar w:fldCharType="separate"/>
        </w:r>
        <w:r>
          <w:t>77</w:t>
        </w:r>
        <w:r>
          <w:fldChar w:fldCharType="end"/>
        </w:r>
      </w:hyperlink>
    </w:p>
    <w:p>
      <w:pPr>
        <w:pStyle w:val="TOC1"/>
        <w:tabs>
          <w:tab w:val="right" w:leader="dot" w:pos="8306"/>
        </w:tabs>
      </w:pPr>
      <w:hyperlink w:anchor="_Toc13012" w:history="1">
        <w:r>
          <w:rPr>
            <w:rFonts w:ascii="仿宋" w:eastAsia="仿宋" w:hAnsi="仿宋" w:cs="仿宋" w:hint="eastAsia"/>
            <w:lang w:eastAsia="zh-CN"/>
          </w:rPr>
          <w:t>十六、专用刀具及类似器具项目变更管理</w:t>
        </w:r>
        <w:r>
          <w:tab/>
        </w:r>
        <w:r>
          <w:fldChar w:fldCharType="begin"/>
        </w:r>
        <w:r>
          <w:instrText xml:space="preserve"> PAGEREF _Toc13012 \h </w:instrText>
        </w:r>
        <w:r>
          <w:fldChar w:fldCharType="separate"/>
        </w:r>
        <w:r>
          <w:t>78</w:t>
        </w:r>
        <w:r>
          <w:fldChar w:fldCharType="end"/>
        </w:r>
      </w:hyperlink>
    </w:p>
    <w:p>
      <w:pPr>
        <w:pStyle w:val="TOC2"/>
        <w:tabs>
          <w:tab w:val="right" w:leader="dot" w:pos="8306"/>
        </w:tabs>
      </w:pPr>
      <w:hyperlink w:anchor="_Toc20271" w:history="1">
        <w:r>
          <w:rPr>
            <w:rFonts w:ascii="仿宋" w:eastAsia="仿宋" w:hAnsi="仿宋" w:cs="仿宋" w:hint="eastAsia"/>
            <w:lang w:eastAsia="zh-CN"/>
          </w:rPr>
          <w:t>(一)、变更申请与评估</w:t>
        </w:r>
        <w:r>
          <w:tab/>
        </w:r>
        <w:r>
          <w:fldChar w:fldCharType="begin"/>
        </w:r>
        <w:r>
          <w:instrText xml:space="preserve"> PAGEREF _Toc20271 \h </w:instrText>
        </w:r>
        <w:r>
          <w:fldChar w:fldCharType="separate"/>
        </w:r>
        <w:r>
          <w:t>78</w:t>
        </w:r>
        <w:r>
          <w:fldChar w:fldCharType="end"/>
        </w:r>
      </w:hyperlink>
    </w:p>
    <w:p>
      <w:pPr>
        <w:pStyle w:val="TOC2"/>
        <w:tabs>
          <w:tab w:val="right" w:leader="dot" w:pos="8306"/>
        </w:tabs>
      </w:pPr>
      <w:hyperlink w:anchor="_Toc13459" w:history="1">
        <w:r>
          <w:rPr>
            <w:rFonts w:ascii="仿宋" w:eastAsia="仿宋" w:hAnsi="仿宋" w:cs="仿宋" w:hint="eastAsia"/>
            <w:lang w:eastAsia="zh-CN"/>
          </w:rPr>
          <w:t>(二)、变更实施与控制</w:t>
        </w:r>
        <w:r>
          <w:tab/>
        </w:r>
        <w:r>
          <w:fldChar w:fldCharType="begin"/>
        </w:r>
        <w:r>
          <w:instrText xml:space="preserve"> PAGEREF _Toc13459 \h </w:instrText>
        </w:r>
        <w:r>
          <w:fldChar w:fldCharType="separate"/>
        </w:r>
        <w:r>
          <w:t>79</w:t>
        </w:r>
        <w:r>
          <w:fldChar w:fldCharType="end"/>
        </w:r>
      </w:hyperlink>
    </w:p>
    <w:p>
      <w:pPr>
        <w:pStyle w:val="TOC1"/>
        <w:tabs>
          <w:tab w:val="right" w:leader="dot" w:pos="8306"/>
        </w:tabs>
      </w:pPr>
      <w:hyperlink w:anchor="_Toc22201" w:history="1">
        <w:r>
          <w:rPr>
            <w:rFonts w:ascii="仿宋" w:eastAsia="仿宋" w:hAnsi="仿宋" w:cs="仿宋" w:hint="eastAsia"/>
            <w:lang w:eastAsia="zh-CN"/>
          </w:rPr>
          <w:t>十七、营销与推广策略</w:t>
        </w:r>
        <w:r>
          <w:tab/>
        </w:r>
        <w:r>
          <w:fldChar w:fldCharType="begin"/>
        </w:r>
        <w:r>
          <w:instrText xml:space="preserve"> PAGEREF _Toc22201 \h </w:instrText>
        </w:r>
        <w:r>
          <w:fldChar w:fldCharType="separate"/>
        </w:r>
        <w:r>
          <w:t>80</w:t>
        </w:r>
        <w:r>
          <w:fldChar w:fldCharType="end"/>
        </w:r>
      </w:hyperlink>
    </w:p>
    <w:p>
      <w:pPr>
        <w:pStyle w:val="TOC2"/>
        <w:tabs>
          <w:tab w:val="right" w:leader="dot" w:pos="8306"/>
        </w:tabs>
      </w:pPr>
      <w:hyperlink w:anchor="_Toc13378" w:history="1">
        <w:r>
          <w:rPr>
            <w:rFonts w:ascii="仿宋" w:eastAsia="仿宋" w:hAnsi="仿宋" w:cs="仿宋" w:hint="eastAsia"/>
            <w:lang w:eastAsia="zh-CN"/>
          </w:rPr>
          <w:t>(一)、产品/服务定位与特点</w:t>
        </w:r>
        <w:r>
          <w:tab/>
        </w:r>
        <w:r>
          <w:fldChar w:fldCharType="begin"/>
        </w:r>
        <w:r>
          <w:instrText xml:space="preserve"> PAGEREF _Toc13378 \h </w:instrText>
        </w:r>
        <w:r>
          <w:fldChar w:fldCharType="separate"/>
        </w:r>
        <w:r>
          <w:t>80</w:t>
        </w:r>
        <w:r>
          <w:fldChar w:fldCharType="end"/>
        </w:r>
      </w:hyperlink>
    </w:p>
    <w:p>
      <w:pPr>
        <w:pStyle w:val="TOC2"/>
        <w:tabs>
          <w:tab w:val="right" w:leader="dot" w:pos="8306"/>
        </w:tabs>
      </w:pPr>
      <w:hyperlink w:anchor="_Toc24297" w:history="1">
        <w:r>
          <w:rPr>
            <w:rFonts w:ascii="仿宋" w:eastAsia="仿宋" w:hAnsi="仿宋" w:cs="仿宋" w:hint="eastAsia"/>
            <w:lang w:eastAsia="zh-CN"/>
          </w:rPr>
          <w:t>(二)、市场定位与竞争分析</w:t>
        </w:r>
        <w:r>
          <w:tab/>
        </w:r>
        <w:r>
          <w:fldChar w:fldCharType="begin"/>
        </w:r>
        <w:r>
          <w:instrText xml:space="preserve"> PAGEREF _Toc24297 \h </w:instrText>
        </w:r>
        <w:r>
          <w:fldChar w:fldCharType="separate"/>
        </w:r>
        <w:r>
          <w:t>81</w:t>
        </w:r>
        <w:r>
          <w:fldChar w:fldCharType="end"/>
        </w:r>
      </w:hyperlink>
    </w:p>
    <w:p>
      <w:pPr>
        <w:pStyle w:val="TOC2"/>
        <w:tabs>
          <w:tab w:val="right" w:leader="dot" w:pos="8306"/>
        </w:tabs>
      </w:pPr>
      <w:hyperlink w:anchor="_Toc10141" w:history="1">
        <w:r>
          <w:rPr>
            <w:rFonts w:ascii="仿宋" w:eastAsia="仿宋" w:hAnsi="仿宋" w:cs="仿宋" w:hint="eastAsia"/>
            <w:lang w:eastAsia="zh-CN"/>
          </w:rPr>
          <w:t>(三)、营销渠道与策略</w:t>
        </w:r>
        <w:r>
          <w:tab/>
        </w:r>
        <w:r>
          <w:fldChar w:fldCharType="begin"/>
        </w:r>
        <w:r>
          <w:instrText xml:space="preserve"> PAGEREF _Toc10141 \h </w:instrText>
        </w:r>
        <w:r>
          <w:fldChar w:fldCharType="separate"/>
        </w:r>
        <w:r>
          <w:t>82</w:t>
        </w:r>
        <w:r>
          <w:fldChar w:fldCharType="end"/>
        </w:r>
      </w:hyperlink>
    </w:p>
    <w:p>
      <w:pPr>
        <w:pStyle w:val="TOC2"/>
        <w:tabs>
          <w:tab w:val="right" w:leader="dot" w:pos="8306"/>
        </w:tabs>
      </w:pPr>
      <w:hyperlink w:anchor="_Toc31794" w:history="1">
        <w:r>
          <w:rPr>
            <w:rFonts w:ascii="仿宋" w:eastAsia="仿宋" w:hAnsi="仿宋" w:cs="仿宋" w:hint="eastAsia"/>
            <w:lang w:eastAsia="zh-CN"/>
          </w:rPr>
          <w:t>(四)、推广与宣传活动</w:t>
        </w:r>
        <w:r>
          <w:tab/>
        </w:r>
        <w:r>
          <w:fldChar w:fldCharType="begin"/>
        </w:r>
        <w:r>
          <w:instrText xml:space="preserve"> PAGEREF _Toc31794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513"/>
      <w:r>
        <w:rPr>
          <w:rFonts w:ascii="仿宋" w:eastAsia="仿宋" w:hAnsi="仿宋" w:cs="仿宋" w:hint="eastAsia"/>
          <w:sz w:val="28"/>
          <w:lang w:eastAsia="zh-CN"/>
        </w:rPr>
        <w:t>一、专用刀具及类似器具项目概论</w:t>
      </w:r>
      <w:bookmarkEnd w:id="2"/>
    </w:p>
    <w:p>
      <w:pPr>
        <w:pStyle w:val="Heading2"/>
        <w:rPr>
          <w:rFonts w:ascii="仿宋" w:eastAsia="仿宋" w:hAnsi="仿宋" w:cs="仿宋" w:hint="eastAsia"/>
          <w:lang w:eastAsia="zh-CN"/>
        </w:rPr>
      </w:pPr>
      <w:bookmarkStart w:id="3" w:name="_Toc9752"/>
      <w:r>
        <w:rPr>
          <w:rFonts w:ascii="仿宋" w:eastAsia="仿宋" w:hAnsi="仿宋" w:cs="仿宋" w:hint="eastAsia"/>
          <w:lang w:eastAsia="zh-CN"/>
        </w:rPr>
        <w:t>(一)、专用刀具及类似器具项目概况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刀具及类似器具项目的起源追溯至对市场的深入洞察。市场的不断演变与变革为专用刀具及类似器具项目提供了难得的机遇。当前市场存在的需求缺口和变革的大环境共同构成了专用刀具及类似器具项目的背景。这个专用刀具及类似器具项目旨在充分利用市场机遇，填补行业中尚未满足的需求，为客户提供全新的解决方案。市场的变革和需求的增长使得这个专用刀具及类似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专用刀具及类似器具项目名称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刀具及类似器具项目正式命名为专用刀具及类似器具。这个名称不仅仅是一个标识，更代表了专用刀具及类似器具项目的核心理念和愿景。它蕴含着专用刀具及类似器具项目所要解决问题的关键字，具有强烈的表达和辨识度，为专用刀具及类似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专用刀具及类似器具项目目标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刀具及类似器具项目的核心目标是提供一种全新、高效的解决方案，满足客户日益增长的需求。专用刀具及类似器具项目追求的不仅仅是满足市场需求，更是在市场中获得卓越的竞争优势。通过不断提升产品或服务的质量和创新水平，专用刀具及类似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专用刀具及类似器具项目范围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刀具及类似器具项目全面涵盖了产品研发、制造、市场推广和售后服务，确保从产品设计到最终用户体验的全方位关注。这一全面的专用刀具及类似器具项目范围是为了确保专用刀具及类似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专用刀具及类似器具项目时间表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刀具及类似器具项目计划在未来18个月内完成，包括研发、测试、市场试点和正式推出等不同阶段。这个时间表的合理设计是为了确保专用刀具及类似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专用刀具及类似器具项目预算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刀具及类似器具项目总预算估算为XX百万美元，主要分配在研发、市场推广、人员培训和运营等方面。这一充足的预算为专用刀具及类似器具项目提供了充足的资源，确保专用刀具及类似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专用刀具及类似器具项目风险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刀具及类似器具项目可能面临的风险包括市场接受度低、技术难题、竞争激烈等。专用刀具及类似器具项目团队已经制定了相应的风险应对计划，通过前瞻性的风险管理，确保专用刀具及类似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专用刀具及类似器具项目团队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专用刀具及类似器具项目汇聚了一支经验丰富、多领域专业素养的核心团队，确保专用刀具及类似器具项目在各个方面都能拥有高水平的执行力。团队的协同作战是专用刀具及类似器具项目成功的关键因素之一。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专用刀具及类似器具项目背景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专用刀具及类似器具项目的背景根植于市场对更高效、创新产品的渴望，同时也受到科技发展对行业格局的深刻改变的影响。这为专用刀具及类似器具项目提供了广阔的发展空间和市场需求。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专用刀具及类似器具项目现状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截至目前，专用刀具及类似器具项目已完成市场调研和技术验证，取得了初步的成功。这为专用刀具及类似器具项目在未来的发展奠定了坚实的基础，为更远大的目标打下了坚实的基石。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226"/>
      <w:r>
        <w:rPr>
          <w:rFonts w:ascii="仿宋" w:eastAsia="仿宋" w:hAnsi="仿宋" w:cs="仿宋" w:hint="eastAsia"/>
          <w:sz w:val="28"/>
          <w:lang w:eastAsia="zh-CN"/>
        </w:rPr>
        <w:t>(二)、专用刀具及类似器具项目目标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用刀具及类似器具项目首要业务目标是在市场中占据有利地位，实现产品/服务的成功推广和销售。通过不断提升产品质量、创新性，专用刀具及类似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在科技迅速发展的时代，专用刀具及类似器具项目着眼于技术创新。通过持续的研发和技术升级，专用刀具及类似器具项目旨在推出更具创新性的产品或服务，以满足市场对新鲜、先进解决方案的需求。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用刀具及类似器具项目设定了客户满意度目标。通过提供卓越的产品质量和优质的客户服务，专用刀具及类似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专用刀具及类似器具项目注重社会责任和可持续发展。通过实施环保、社会责任专用刀具及类似器具项目，专用刀具及类似器具项目致力于在经济发展的同时保护环境，促进社会公平，实现可持续经营。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专用刀具及类似器具项目的团队是实现目标的核心驱动力。因此，专用刀具及类似器具项目设定了团队发展目标，包括提升团队成员的专业技能、培养领导力，以及搭建协同高效的团队工作氛围。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218"/>
      <w:r>
        <w:rPr>
          <w:rFonts w:ascii="仿宋" w:eastAsia="仿宋" w:hAnsi="仿宋" w:cs="仿宋" w:hint="eastAsia"/>
          <w:sz w:val="28"/>
          <w:lang w:eastAsia="zh-CN"/>
        </w:rPr>
        <w:t>(三)、专用刀具及类似器具项目提出的理由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专用刀具及类似器具项目提出的理由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刀具及类似器具项目的提出源于对市场机遇的深刻洞察。当前市场中存在的需求缺口和行业发展趋势表明，有巨大的商业机会等待被开发。通过准确捕捉市场机遇，专用刀具及类似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刀具及类似器具项目的理念基于对技术创新的信仰。通过持续的研发和技术投入，专用刀具及类似器具项目有望推出更具创新性的产品或服务。在科技飞速发展的当下，专用刀具及类似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刀具及类似器具项目的提出是为了增强企业的行业竞争力。通过提升产品或服务的质量和独特性，专用刀具及类似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刀具及类似器具项目响应了消费者需求的变化。随着社会和科技的不断发展，消费者对产品和服务的需求也在发生变化。通过深入了解并及时回应消费者的新需求，专用刀具及类似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专用刀具及类似器具项目的提出是企业战略发展规划的一部分。在面对日益激烈的市场竞争和不断变化的商业环境中，专用刀具及类似器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刀具及类似器具项目的提出不仅仅是基于商业考量，还注重社会责任。通过推出环保、社会责任等方面的专用刀具及类似器具项目，专用刀具及类似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专用刀具及类似器具项目的提出反映了对利益相关者期望的关注。包括客户、员工、投资者等利益相关者在企业发展中都有着各自的期望，专用刀具及类似器具项目力求在满足这些期望的同时，取得更大的共赢。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200"/>
      <w:r>
        <w:rPr>
          <w:rFonts w:ascii="仿宋" w:eastAsia="仿宋" w:hAnsi="仿宋" w:cs="仿宋" w:hint="eastAsia"/>
          <w:sz w:val="28"/>
          <w:lang w:eastAsia="zh-CN"/>
        </w:rPr>
        <w:t>(四)、专用刀具及类似器具项目意义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在实施专用刀具及类似器具项目的过程中，我们不仅仅是在追逐商业成功，更是为企业和社会的多个层面创造了深远的意义。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刀具及类似器具项目的首要意义在于提升企业的市场竞争力。通过持续的创新和对产品质量的高标准要求，专用刀具及类似器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用刀具及类似器具项目的推进将促使行业技术水平的提升。通过引入先进技术和创新性解决方案，专用刀具及类似器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专用刀具及类似器具项目不仅创造了大量就业机会，提高了就业水平，还注重社会责任和环保。通过参与社会公益事业和推动环保专用刀具及类似器具项目，专用刀具及类似器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综合而言，专用刀具及类似器具项目意义重大，不仅推动了企业的发展，也为行业和社会的进步贡献了积极力量。这是一个全面而深刻的影响，将在未来产生可持续的正面效应。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395"/>
      <w:r>
        <w:rPr>
          <w:rFonts w:ascii="仿宋" w:eastAsia="仿宋" w:hAnsi="仿宋" w:cs="仿宋" w:hint="eastAsia"/>
          <w:sz w:val="28"/>
          <w:lang w:eastAsia="zh-CN"/>
        </w:rPr>
        <w:t>(五)、专用刀具及类似器具项目背景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在当今迅猛发展的商业环境中，专用刀具及类似器具项目的动因根植于对多方面因素的审慎考量。这个专用刀具及类似器具项目的提出并非孤立的决策，而是对企业所处背景深入思考的产物。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专用刀具及类似器具项目背后的首要原因。科技的迅速发展和全球市场的快速变化使得企业必须灵活应对。专用刀具及类似器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专用刀具及类似器具项目背景中不可忽视的一环。企业需要在激烈竞争中脱颖而出，为此，专用刀具及类似器具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技术的迅速发展为企业带来了机遇与挑战。作为专用刀具及类似器具项目启动的背景之一，对新兴技术的应用将有助于提升企业的技术水平，使其在不断演进的商业环境中保持竞争优势。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专用刀具及类似器具项目充分融入了社会责任的理念，通过可持续经营和社会公益专用刀具及类似器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579"/>
      <w:r>
        <w:rPr>
          <w:rFonts w:ascii="仿宋" w:eastAsia="仿宋" w:hAnsi="仿宋" w:cs="仿宋" w:hint="eastAsia"/>
          <w:sz w:val="28"/>
          <w:lang w:eastAsia="zh-CN"/>
        </w:rPr>
        <w:t>二、专用刀具及类似器具项目建设背景及必要性分析</w:t>
      </w:r>
      <w:bookmarkEnd w:id="8"/>
    </w:p>
    <w:p>
      <w:pPr>
        <w:pStyle w:val="Heading2"/>
        <w:rPr>
          <w:rFonts w:ascii="仿宋" w:eastAsia="仿宋" w:hAnsi="仿宋" w:cs="仿宋" w:hint="eastAsia"/>
          <w:lang w:eastAsia="zh-CN"/>
        </w:rPr>
      </w:pPr>
      <w:bookmarkStart w:id="9" w:name="_Toc11597"/>
      <w:r>
        <w:rPr>
          <w:rFonts w:ascii="仿宋" w:eastAsia="仿宋" w:hAnsi="仿宋" w:cs="仿宋" w:hint="eastAsia"/>
          <w:lang w:eastAsia="zh-CN"/>
        </w:rPr>
        <w:t>(一)、专用刀具及类似器具项目背景分析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刀具及类似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专用刀具及类似器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专用刀具及类似器具项目在这个潮流中的定位。同时，我们将关注行业内涌现的新兴机遇，以便专用刀具及类似器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专用刀具及类似器具项目提供了强大的发展动力。我们将聚焦于行业内最新的技术发展趋势，包括但不限于人工智能、大数据分析、物联网等领域。通过深度的技术研究，我们将确保专用刀具及类似器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专用刀具及类似器具项目发展的源泉。我们将投入更多的精力对市场需求进行深入剖析，超越表面的需求，深入挖掘潜在的市场痛点和机遇。通过对市场需求的细致了解，专用刀具及类似器具项目将更有针对性地设计解决方案，满足市场的多样化需求，从而更好地促进专用刀具及类似器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专用刀具及类似器具项目战略至关重要。我们将对竞争态势进行更为深入的分析，包括但不限于市场份额、产品特点、客户满意度等多个维度。通过深度的竞争分析，专用刀具及类似器具项目将能够更准确地把握市场脉搏，制定具有竞争力的专用刀具及类似器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专用刀具及类似器具项目的发展具有直接的影响。我们将进行更为全面的法规和政策分析，了解行业发展中的潜在法律风险和合规挑战。通过充分了解和遵守相关法规，专用刀具及类似器具项目将确保在法律框架内合法合规运营，为专用刀具及类似器具项目的稳健发展提供有力支持。</w:t>
      </w:r>
    </w:p>
    <w:p>
      <w:pPr>
        <w:pStyle w:val="Heading2"/>
        <w:ind w:firstLine="560" w:firstLineChars="200"/>
        <w:rPr>
          <w:rFonts w:ascii="仿宋" w:eastAsia="仿宋" w:hAnsi="仿宋" w:cs="仿宋" w:hint="eastAsia"/>
          <w:sz w:val="28"/>
          <w:lang w:eastAsia="zh-CN"/>
        </w:rPr>
      </w:pPr>
      <w:bookmarkStart w:id="10" w:name="_Toc30951"/>
      <w:r>
        <w:rPr>
          <w:rFonts w:ascii="仿宋" w:eastAsia="仿宋" w:hAnsi="仿宋" w:cs="仿宋" w:hint="eastAsia"/>
          <w:sz w:val="28"/>
          <w:lang w:eastAsia="zh-CN"/>
        </w:rPr>
        <w:t>(二)、专用刀具及类似器具项目建设必要性分析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刀具及类似器具项目建设的迫切性源于对行业发展趋势的深刻洞察。我们正处于一个行业变革的时代，科技创新、数字化转型成为企业发展的关键动力。专用刀具及类似器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刀具及类似器具项目建设不仅仅是为了跟上潮流，更是为了通过技术创新推动企业的持续发展。通过引入先进的技术和解决方案，专用刀具及类似器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专用刀具及类似器具项目的建设成为必然选择，通过提高产品质量、拓展服务领域，从而在竞争中获得更多的机会。专用刀具及类似器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专用刀具及类似器具项目建设的必要性体现在对客户需求更精准的满足。通过专用刀具及类似器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刀具及类似器具项目建设的背后是对企业持续创新的追求。只有通过不断创新，企业才能在竞争中立于不败之地。专用刀具及类似器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29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353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专用刀具及类似器具项目的技术管理特点体现在其创新导向。通过引入最先进的技术趋势和解决方案，专用刀具及类似器具项目致力于提升科技含量、提高质量和效率水平。这意味着我们将采用最新的工具和方法，确保专用刀具及类似器具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专用刀具及类似器具项目技术管理的显著特征。通过整合不同领域的技术资源，我们实现了跨学科的协同工作。这有助于优化技术架构，提高整体效能。此外，整合性策略还促进了不同技术团队之间的紧密沟通和高效合作，确保专用刀具及类似器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专用刀具及类似器具项目所采用的技术。通过不断优化技术方案，专用刀具及类似器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专用刀具及类似器具项目团队将在专用刀具及类似器具项目初期识别可能的技术风险，并采取相应的预防和应对措施。通过建立健全的风险评估机制，专用刀具及类似器具项目能够在实施过程中及时发现并解决潜在的技术问题，保障专用刀具及类似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专用刀具及类似器具项目中，技术将成为专用刀具及类似器具项目成功的有力支持。这一深度剖析揭示了技术管理在专用刀具及类似器具项目实施中的关键作用，为专用刀具及类似器具项目的技术基础奠定了坚实的基础。</w:t>
      </w:r>
    </w:p>
    <w:p>
      <w:pPr>
        <w:pStyle w:val="Heading2"/>
        <w:ind w:firstLine="560" w:firstLineChars="200"/>
        <w:rPr>
          <w:rFonts w:ascii="仿宋" w:eastAsia="仿宋" w:hAnsi="仿宋" w:cs="仿宋" w:hint="eastAsia"/>
          <w:sz w:val="28"/>
          <w:lang w:eastAsia="zh-CN"/>
        </w:rPr>
      </w:pPr>
      <w:bookmarkStart w:id="13" w:name="_Toc3180"/>
      <w:r>
        <w:rPr>
          <w:rFonts w:ascii="仿宋" w:eastAsia="仿宋" w:hAnsi="仿宋" w:cs="仿宋" w:hint="eastAsia"/>
          <w:sz w:val="28"/>
          <w:lang w:eastAsia="zh-CN"/>
        </w:rPr>
        <w:t>(二)、专用刀具及类似器具项目工艺技术设计方案</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专用刀具及类似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专用刀具及类似器具项目将严格按照相关行业规范要求进行组织。通过有效控制产品质量，专用刀具及类似器具项目将致力于为顾客提供优质的专用刀具及类似器具项目产品和良好的服务。这体现了专用刀具及类似器具项目对于生产活动合规性和质量标准的高度重视，为专用刀具及类似器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专用刀具及类似器具项目注重生态效益和清洁生产原则。专用刀具及类似器具项目建设将紧密结合地方特色经济发展，与社会经济发展规划和区域环境保护规划方案相协调一致。通过与当地区域自然生态系统的结合，专用刀具及类似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专用刀具及类似器具项目产品具有多样化的客户需求和个性化的特点。因此，专用刀具及类似器具项目产品规格品种多样，且单批生产数量较小。为满足这一特点，专用刀具及类似器具项目承办单位将建设先进的柔性制造生产线。通过广泛应用柔性制造技术，专用刀具及类似器具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专用刀具及类似器具项目采用的技术具有较高的技术含量和自动化水平，处于国内先进水平。这一技术选用不仅体现了对生产效率、质量和环境友好性的高标准要求，同时为专用刀具及类似器具项目的可持续发展奠定了坚实的基础。</w:t>
      </w:r>
    </w:p>
    <w:p>
      <w:pPr>
        <w:pStyle w:val="Heading2"/>
        <w:ind w:firstLine="560" w:firstLineChars="200"/>
        <w:rPr>
          <w:rFonts w:ascii="仿宋" w:eastAsia="仿宋" w:hAnsi="仿宋" w:cs="仿宋" w:hint="eastAsia"/>
          <w:sz w:val="28"/>
          <w:lang w:eastAsia="zh-CN"/>
        </w:rPr>
      </w:pPr>
      <w:bookmarkStart w:id="14" w:name="_Toc2603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为确保专用刀具及类似器具项目的高效生产和技术实施，我们制定了一套精心设计的设备选型方案，以满足专用刀具及类似器具项目生产、质量和环保的要求。该方案的主要特点如下：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专用刀具及类似器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https://d.book118.com/126243013214010050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专用刀具及类似器具项目规划设计方案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专用刀具及类似器具项目规划设计方案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专用刀具及类似器具项目规划设计方案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专用刀具及类似器具项目规划设计方案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专用刀具及类似器具项目规划设计方案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专用刀具及类似器具项目规划设计方案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专用刀具及类似器具项目规划设计方案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专用刀具及类似器具项目规划设计方案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专用刀具及类似器具项目规划设计方案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专用刀具及类似器具项目规划设计方案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专用刀具及类似器具项目规划设计方案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专用刀具及类似器具项目规划设计方案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专用刀具及类似器具项目规划设计方案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专用刀具及类似器具项目规划设计方案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专用刀具及类似器具项目规划设计方案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专用刀具及类似器具项目规划设计方案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专用刀具及类似器具项目规划设计方案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FC32C9"/>
    <w:rsid w:val="33FC32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243013214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2024-02-11T23:20:00Z</dcterms:created>
  <dcterms:modified xsi:type="dcterms:W3CDTF">2024-02-11T23:20:23Z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13D7BE5059C7418C86567B1CC3F09352_11</vt:lpwstr>
  </property>
  <property fmtid="{D5CDD505-2E9C-101B-9397-08002B2CF9AE}" pid="3" name="KSOProductBuildVer">
    <vt:lpwstr>2052-12.1.0.16250</vt:lpwstr>
  </property>
</Properties>
</file>