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C3BBF" w:rsidP="001C3BBF" w14:paraId="51C63AB5" w14:textId="77777777">
      <w:pPr>
        <w:spacing w:before="48" w:beforeLines="20" w:after="360" w:afterLines="150" w:line="360" w:lineRule="auto"/>
        <w:jc w:val="center"/>
        <w:rPr>
          <w:rFonts w:ascii="华文中宋" w:eastAsia="华文中宋" w:hAnsi="华文中宋"/>
          <w:b/>
          <w:sz w:val="30"/>
        </w:rPr>
      </w:pPr>
      <w:r w:rsidRPr="001C3BBF">
        <w:rPr>
          <w:rFonts w:ascii="华文中宋" w:eastAsia="华文中宋" w:hAnsi="华文中宋"/>
          <w:b/>
          <w:sz w:val="30"/>
        </w:rPr>
        <w:t>2023</w:t>
      </w:r>
      <w:r w:rsidRPr="001C3BBF">
        <w:rPr>
          <w:rFonts w:ascii="华文中宋" w:eastAsia="华文中宋" w:hAnsi="华文中宋"/>
          <w:b/>
          <w:sz w:val="30"/>
        </w:rPr>
        <w:t>漳州古雷港经济开发区综合行政执法大队非在编雇用人员补聘</w:t>
      </w:r>
      <w:r w:rsidRPr="001C3BBF">
        <w:rPr>
          <w:rFonts w:ascii="华文中宋" w:eastAsia="华文中宋" w:hAnsi="华文中宋"/>
          <w:b/>
          <w:sz w:val="30"/>
        </w:rPr>
        <w:t>10</w:t>
      </w:r>
      <w:r w:rsidRPr="001C3BBF">
        <w:rPr>
          <w:rFonts w:ascii="华文中宋" w:eastAsia="华文中宋" w:hAnsi="华文中宋"/>
          <w:b/>
          <w:sz w:val="30"/>
        </w:rPr>
        <w:t>人笔试备考题库及答案解析</w:t>
      </w:r>
    </w:p>
    <w:p w:rsidR="00A77B3E" w14:paraId="3CC716E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CC6A45D" w14:textId="77777777">
      <w:pPr>
        <w:spacing w:after="260" w:line="360" w:lineRule="auto"/>
      </w:pPr>
      <w:r>
        <w:rPr>
          <w:rFonts w:ascii="微软雅黑" w:eastAsia="微软雅黑" w:cs="微软雅黑"/>
        </w:rPr>
        <w:t>一、选择题</w:t>
      </w:r>
    </w:p>
    <w:p w:rsidR="006D34C4" w14:paraId="2B9C54B6"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276A843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3C5DF68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7BC6C79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13E4016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2D17084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67A4DA7D"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3A5ED9AF"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63D1D41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03C2FF3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6AC631B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506EAEB8"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4131B65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B2C035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5289DAA1"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0D95362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304AF33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46628E8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4E01C3C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34C1809E"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7E6FEB8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26AAF0AF"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道德评价是职业道德建设中不可或缺的一项内容。下列属于道德评价原则的是</w:t>
      </w:r>
      <w:r w:rsidRPr="006D34C4">
        <w:rPr>
          <w:rFonts w:ascii="微软雅黑" w:eastAsia="微软雅黑" w:cs="微软雅黑"/>
          <w:szCs w:val="14"/>
        </w:rPr>
        <w:t>()</w:t>
      </w:r>
      <w:r w:rsidRPr="006D34C4">
        <w:rPr>
          <w:rFonts w:ascii="微软雅黑" w:eastAsia="微软雅黑" w:cs="微软雅黑"/>
          <w:szCs w:val="14"/>
        </w:rPr>
        <w:t>。</w:t>
      </w:r>
    </w:p>
    <w:p w:rsidR="006D34C4" w14:paraId="06E0393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、防微杜渐</w:t>
      </w:r>
    </w:p>
    <w:p w:rsidR="006D34C4" w14:paraId="63001CC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、客观公正</w:t>
      </w:r>
    </w:p>
    <w:p w:rsidR="006D34C4" w14:paraId="165C7BF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、积善成德</w:t>
      </w:r>
    </w:p>
    <w:p w:rsidR="006D34C4" w14:paraId="750CC117"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、君子慎独</w:t>
      </w:r>
    </w:p>
    <w:p w:rsidR="006D34C4" w14:paraId="0558940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234AAF0"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道德评价是依据一定社会或阶级的道德标准对他人和自己的行为进行善恶、荣辱、正当或不正当等道德价值的评论和断定。通过赞扬、褒奖或批评、谴责，激励人们扬善弃恶。客观公正是道德评价的原则。因此</w:t>
      </w:r>
      <w:r w:rsidRPr="006D34C4">
        <w:rPr>
          <w:rFonts w:ascii="微软雅黑" w:eastAsia="微软雅黑" w:cs="微软雅黑"/>
          <w:szCs w:val="14"/>
        </w:rPr>
        <w:t>B</w:t>
      </w:r>
      <w:r w:rsidRPr="006D34C4">
        <w:rPr>
          <w:rFonts w:ascii="微软雅黑" w:eastAsia="微软雅黑" w:cs="微软雅黑"/>
          <w:szCs w:val="14"/>
        </w:rPr>
        <w:t>项正确。故选</w:t>
      </w:r>
      <w:r w:rsidRPr="006D34C4">
        <w:rPr>
          <w:rFonts w:ascii="微软雅黑" w:eastAsia="微软雅黑" w:cs="微软雅黑"/>
          <w:szCs w:val="14"/>
        </w:rPr>
        <w:t>B</w:t>
      </w:r>
      <w:r w:rsidRPr="006D34C4">
        <w:rPr>
          <w:rFonts w:ascii="微软雅黑" w:eastAsia="微软雅黑" w:cs="微软雅黑"/>
          <w:szCs w:val="14"/>
        </w:rPr>
        <w:t>。</w:t>
      </w:r>
    </w:p>
    <w:p w:rsidR="006D34C4" w14:paraId="298E887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市场机制无法按市场方式分担如国防、交通设施、社会治安维护用品等费用，这说明：</w:t>
      </w:r>
      <w:r w:rsidRPr="006D34C4">
        <w:rPr>
          <w:rFonts w:ascii="微软雅黑" w:eastAsia="微软雅黑" w:cs="微软雅黑"/>
          <w:szCs w:val="14"/>
        </w:rPr>
        <w:t>()</w:t>
      </w:r>
      <w:r w:rsidRPr="006D34C4">
        <w:rPr>
          <w:rFonts w:ascii="微软雅黑" w:eastAsia="微软雅黑" w:cs="微软雅黑"/>
          <w:szCs w:val="14"/>
        </w:rPr>
        <w:t>。</w:t>
      </w:r>
    </w:p>
    <w:p w:rsidR="006D34C4" w14:paraId="5C15F77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、市场存在非竞争性</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https://d.book118.com/127012132161006035</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paraId="2496D282"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3BBF" w14:paraId="6141E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paraId="49167FF8" w14:textId="29B4A0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C3BBF" w14:paraId="6771FD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paraId="0F55E26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3BB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textId="29B4A0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C3BB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C3BB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rsidP="00B77510" w14:textId="29B4A0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C3BB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paraId="5DD980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paraId="3812C1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paraId="1E97895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3BB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C3BBF"/>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081292F"/>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C3BB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C3BBF"/>
    <w:rPr>
      <w:sz w:val="18"/>
      <w:szCs w:val="18"/>
    </w:rPr>
  </w:style>
  <w:style w:type="paragraph" w:styleId="Footer">
    <w:name w:val="footer"/>
    <w:basedOn w:val="Normal"/>
    <w:link w:val="a0"/>
    <w:rsid w:val="001C3BBF"/>
    <w:pPr>
      <w:tabs>
        <w:tab w:val="center" w:pos="4153"/>
        <w:tab w:val="right" w:pos="8306"/>
      </w:tabs>
      <w:snapToGrid w:val="0"/>
    </w:pPr>
    <w:rPr>
      <w:sz w:val="18"/>
      <w:szCs w:val="18"/>
    </w:rPr>
  </w:style>
  <w:style w:type="character" w:customStyle="1" w:styleId="a0">
    <w:name w:val="页脚 字符"/>
    <w:basedOn w:val="DefaultParagraphFont"/>
    <w:link w:val="Footer"/>
    <w:rsid w:val="001C3BBF"/>
    <w:rPr>
      <w:sz w:val="18"/>
      <w:szCs w:val="18"/>
    </w:rPr>
  </w:style>
  <w:style w:type="character" w:styleId="PageNumber">
    <w:name w:val="page number"/>
    <w:basedOn w:val="DefaultParagraphFont"/>
    <w:rsid w:val="001C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2701213216100603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3122</Words>
  <Characters>17801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2024-01-30T12:56:00Z</dcterms:created>
  <dcterms:modified xsi:type="dcterms:W3CDTF">2024-01-30T12:56:00Z</dcterms:modified>
</cp:coreProperties>
</file>