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电热设备：电热管项目规划设计蓝图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1" w:history="1">
        <w:r>
          <w:rPr>
            <w:rFonts w:ascii="仿宋" w:eastAsia="仿宋" w:hAnsi="仿宋" w:cs="仿宋" w:hint="eastAsia"/>
            <w:lang w:eastAsia="zh-CN"/>
          </w:rPr>
          <w:t>前言</w:t>
        </w:r>
        <w:r>
          <w:tab/>
        </w:r>
        <w:r>
          <w:fldChar w:fldCharType="begin"/>
        </w:r>
        <w:r>
          <w:instrText xml:space="preserve"> PAGEREF _Toc18081 \h </w:instrText>
        </w:r>
        <w:r>
          <w:fldChar w:fldCharType="separate"/>
        </w:r>
        <w:r>
          <w:t>3</w:t>
        </w:r>
        <w:r>
          <w:fldChar w:fldCharType="end"/>
        </w:r>
      </w:hyperlink>
    </w:p>
    <w:p>
      <w:pPr>
        <w:pStyle w:val="TOC1"/>
        <w:tabs>
          <w:tab w:val="right" w:leader="dot" w:pos="8306"/>
        </w:tabs>
      </w:pPr>
      <w:hyperlink w:anchor="_Toc21365" w:history="1">
        <w:r>
          <w:rPr>
            <w:rFonts w:ascii="仿宋" w:eastAsia="仿宋" w:hAnsi="仿宋" w:cs="仿宋" w:hint="eastAsia"/>
            <w:lang w:eastAsia="zh-CN"/>
          </w:rPr>
          <w:t>一、产品规划分析</w:t>
        </w:r>
        <w:r>
          <w:tab/>
        </w:r>
        <w:r>
          <w:fldChar w:fldCharType="begin"/>
        </w:r>
        <w:r>
          <w:instrText xml:space="preserve"> PAGEREF _Toc21365 \h </w:instrText>
        </w:r>
        <w:r>
          <w:fldChar w:fldCharType="separate"/>
        </w:r>
        <w:r>
          <w:t>3</w:t>
        </w:r>
        <w:r>
          <w:fldChar w:fldCharType="end"/>
        </w:r>
      </w:hyperlink>
    </w:p>
    <w:p>
      <w:pPr>
        <w:pStyle w:val="TOC2"/>
        <w:tabs>
          <w:tab w:val="right" w:leader="dot" w:pos="8306"/>
        </w:tabs>
      </w:pPr>
      <w:hyperlink w:anchor="_Toc19696" w:history="1">
        <w:r>
          <w:rPr>
            <w:rFonts w:ascii="仿宋" w:eastAsia="仿宋" w:hAnsi="仿宋" w:cs="仿宋" w:hint="eastAsia"/>
            <w:lang w:eastAsia="zh-CN"/>
          </w:rPr>
          <w:t>(一)、产品规划</w:t>
        </w:r>
        <w:r>
          <w:tab/>
        </w:r>
        <w:r>
          <w:fldChar w:fldCharType="begin"/>
        </w:r>
        <w:r>
          <w:instrText xml:space="preserve"> PAGEREF _Toc19696 \h </w:instrText>
        </w:r>
        <w:r>
          <w:fldChar w:fldCharType="separate"/>
        </w:r>
        <w:r>
          <w:t>3</w:t>
        </w:r>
        <w:r>
          <w:fldChar w:fldCharType="end"/>
        </w:r>
      </w:hyperlink>
    </w:p>
    <w:p>
      <w:pPr>
        <w:pStyle w:val="TOC2"/>
        <w:tabs>
          <w:tab w:val="right" w:leader="dot" w:pos="8306"/>
        </w:tabs>
      </w:pPr>
      <w:hyperlink w:anchor="_Toc12681" w:history="1">
        <w:r>
          <w:rPr>
            <w:rFonts w:ascii="仿宋" w:eastAsia="仿宋" w:hAnsi="仿宋" w:cs="仿宋" w:hint="eastAsia"/>
            <w:lang w:eastAsia="zh-CN"/>
          </w:rPr>
          <w:t>(二)、建设规模</w:t>
        </w:r>
        <w:r>
          <w:tab/>
        </w:r>
        <w:r>
          <w:fldChar w:fldCharType="begin"/>
        </w:r>
        <w:r>
          <w:instrText xml:space="preserve"> PAGEREF _Toc12681 \h </w:instrText>
        </w:r>
        <w:r>
          <w:fldChar w:fldCharType="separate"/>
        </w:r>
        <w:r>
          <w:t>4</w:t>
        </w:r>
        <w:r>
          <w:fldChar w:fldCharType="end"/>
        </w:r>
      </w:hyperlink>
    </w:p>
    <w:p>
      <w:pPr>
        <w:pStyle w:val="TOC1"/>
        <w:tabs>
          <w:tab w:val="right" w:leader="dot" w:pos="8306"/>
        </w:tabs>
      </w:pPr>
      <w:hyperlink w:anchor="_Toc15825" w:history="1">
        <w:r>
          <w:rPr>
            <w:rFonts w:ascii="仿宋" w:eastAsia="仿宋" w:hAnsi="仿宋" w:cs="仿宋" w:hint="eastAsia"/>
            <w:lang w:eastAsia="zh-CN"/>
          </w:rPr>
          <w:t>二、电热设备：电热管项目绩效评估</w:t>
        </w:r>
        <w:r>
          <w:tab/>
        </w:r>
        <w:r>
          <w:fldChar w:fldCharType="begin"/>
        </w:r>
        <w:r>
          <w:instrText xml:space="preserve"> PAGEREF _Toc15825 \h </w:instrText>
        </w:r>
        <w:r>
          <w:fldChar w:fldCharType="separate"/>
        </w:r>
        <w:r>
          <w:t>5</w:t>
        </w:r>
        <w:r>
          <w:fldChar w:fldCharType="end"/>
        </w:r>
      </w:hyperlink>
    </w:p>
    <w:p>
      <w:pPr>
        <w:pStyle w:val="TOC2"/>
        <w:tabs>
          <w:tab w:val="right" w:leader="dot" w:pos="8306"/>
        </w:tabs>
      </w:pPr>
      <w:hyperlink w:anchor="_Toc9008" w:history="1">
        <w:r>
          <w:rPr>
            <w:rFonts w:ascii="仿宋" w:eastAsia="仿宋" w:hAnsi="仿宋" w:cs="仿宋" w:hint="eastAsia"/>
            <w:lang w:eastAsia="zh-CN"/>
          </w:rPr>
          <w:t>(一)、绩效评估指标</w:t>
        </w:r>
        <w:r>
          <w:tab/>
        </w:r>
        <w:r>
          <w:fldChar w:fldCharType="begin"/>
        </w:r>
        <w:r>
          <w:instrText xml:space="preserve"> PAGEREF _Toc9008 \h </w:instrText>
        </w:r>
        <w:r>
          <w:fldChar w:fldCharType="separate"/>
        </w:r>
        <w:r>
          <w:t>5</w:t>
        </w:r>
        <w:r>
          <w:fldChar w:fldCharType="end"/>
        </w:r>
      </w:hyperlink>
    </w:p>
    <w:p>
      <w:pPr>
        <w:pStyle w:val="TOC2"/>
        <w:tabs>
          <w:tab w:val="right" w:leader="dot" w:pos="8306"/>
        </w:tabs>
      </w:pPr>
      <w:hyperlink w:anchor="_Toc27423" w:history="1">
        <w:r>
          <w:rPr>
            <w:rFonts w:ascii="仿宋" w:eastAsia="仿宋" w:hAnsi="仿宋" w:cs="仿宋" w:hint="eastAsia"/>
            <w:lang w:eastAsia="zh-CN"/>
          </w:rPr>
          <w:t>(二)、绩效评估方法</w:t>
        </w:r>
        <w:r>
          <w:tab/>
        </w:r>
        <w:r>
          <w:fldChar w:fldCharType="begin"/>
        </w:r>
        <w:r>
          <w:instrText xml:space="preserve"> PAGEREF _Toc27423 \h </w:instrText>
        </w:r>
        <w:r>
          <w:fldChar w:fldCharType="separate"/>
        </w:r>
        <w:r>
          <w:t>6</w:t>
        </w:r>
        <w:r>
          <w:fldChar w:fldCharType="end"/>
        </w:r>
      </w:hyperlink>
    </w:p>
    <w:p>
      <w:pPr>
        <w:pStyle w:val="TOC2"/>
        <w:tabs>
          <w:tab w:val="right" w:leader="dot" w:pos="8306"/>
        </w:tabs>
      </w:pPr>
      <w:hyperlink w:anchor="_Toc10008" w:history="1">
        <w:r>
          <w:rPr>
            <w:rFonts w:ascii="仿宋" w:eastAsia="仿宋" w:hAnsi="仿宋" w:cs="仿宋" w:hint="eastAsia"/>
            <w:lang w:eastAsia="zh-CN"/>
          </w:rPr>
          <w:t>(三)、绩效评估周期</w:t>
        </w:r>
        <w:r>
          <w:tab/>
        </w:r>
        <w:r>
          <w:fldChar w:fldCharType="begin"/>
        </w:r>
        <w:r>
          <w:instrText xml:space="preserve"> PAGEREF _Toc10008 \h </w:instrText>
        </w:r>
        <w:r>
          <w:fldChar w:fldCharType="separate"/>
        </w:r>
        <w:r>
          <w:t>7</w:t>
        </w:r>
        <w:r>
          <w:fldChar w:fldCharType="end"/>
        </w:r>
      </w:hyperlink>
    </w:p>
    <w:p>
      <w:pPr>
        <w:pStyle w:val="TOC1"/>
        <w:tabs>
          <w:tab w:val="right" w:leader="dot" w:pos="8306"/>
        </w:tabs>
      </w:pPr>
      <w:hyperlink w:anchor="_Toc1037" w:history="1">
        <w:r>
          <w:rPr>
            <w:rFonts w:ascii="仿宋" w:eastAsia="仿宋" w:hAnsi="仿宋" w:cs="仿宋" w:hint="eastAsia"/>
            <w:lang w:eastAsia="zh-CN"/>
          </w:rPr>
          <w:t>三、电热设备：电热管项目建设背景及必要性分析</w:t>
        </w:r>
        <w:r>
          <w:tab/>
        </w:r>
        <w:r>
          <w:fldChar w:fldCharType="begin"/>
        </w:r>
        <w:r>
          <w:instrText xml:space="preserve"> PAGEREF _Toc1037 \h </w:instrText>
        </w:r>
        <w:r>
          <w:fldChar w:fldCharType="separate"/>
        </w:r>
        <w:r>
          <w:t>8</w:t>
        </w:r>
        <w:r>
          <w:fldChar w:fldCharType="end"/>
        </w:r>
      </w:hyperlink>
    </w:p>
    <w:p>
      <w:pPr>
        <w:pStyle w:val="TOC2"/>
        <w:tabs>
          <w:tab w:val="right" w:leader="dot" w:pos="8306"/>
        </w:tabs>
      </w:pPr>
      <w:hyperlink w:anchor="_Toc5631" w:history="1">
        <w:r>
          <w:rPr>
            <w:rFonts w:ascii="仿宋" w:eastAsia="仿宋" w:hAnsi="仿宋" w:cs="仿宋" w:hint="eastAsia"/>
            <w:lang w:eastAsia="zh-CN"/>
          </w:rPr>
          <w:t>(一)、电热设备：电热管项目背景分析</w:t>
        </w:r>
        <w:r>
          <w:tab/>
        </w:r>
        <w:r>
          <w:fldChar w:fldCharType="begin"/>
        </w:r>
        <w:r>
          <w:instrText xml:space="preserve"> PAGEREF _Toc5631 \h </w:instrText>
        </w:r>
        <w:r>
          <w:fldChar w:fldCharType="separate"/>
        </w:r>
        <w:r>
          <w:t>8</w:t>
        </w:r>
        <w:r>
          <w:fldChar w:fldCharType="end"/>
        </w:r>
      </w:hyperlink>
    </w:p>
    <w:p>
      <w:pPr>
        <w:pStyle w:val="TOC2"/>
        <w:tabs>
          <w:tab w:val="right" w:leader="dot" w:pos="8306"/>
        </w:tabs>
      </w:pPr>
      <w:hyperlink w:anchor="_Toc4971" w:history="1">
        <w:r>
          <w:rPr>
            <w:rFonts w:ascii="仿宋" w:eastAsia="仿宋" w:hAnsi="仿宋" w:cs="仿宋" w:hint="eastAsia"/>
            <w:lang w:eastAsia="zh-CN"/>
          </w:rPr>
          <w:t>(二)、电热设备：电热管项目建设必要性分析</w:t>
        </w:r>
        <w:r>
          <w:tab/>
        </w:r>
        <w:r>
          <w:fldChar w:fldCharType="begin"/>
        </w:r>
        <w:r>
          <w:instrText xml:space="preserve"> PAGEREF _Toc4971 \h </w:instrText>
        </w:r>
        <w:r>
          <w:fldChar w:fldCharType="separate"/>
        </w:r>
        <w:r>
          <w:t>10</w:t>
        </w:r>
        <w:r>
          <w:fldChar w:fldCharType="end"/>
        </w:r>
      </w:hyperlink>
    </w:p>
    <w:p>
      <w:pPr>
        <w:pStyle w:val="TOC1"/>
        <w:tabs>
          <w:tab w:val="right" w:leader="dot" w:pos="8306"/>
        </w:tabs>
      </w:pPr>
      <w:hyperlink w:anchor="_Toc14419" w:history="1">
        <w:r>
          <w:rPr>
            <w:rFonts w:ascii="仿宋" w:eastAsia="仿宋" w:hAnsi="仿宋" w:cs="仿宋" w:hint="eastAsia"/>
            <w:lang w:eastAsia="zh-CN"/>
          </w:rPr>
          <w:t>四、电热设备：电热管项目危机管理</w:t>
        </w:r>
        <w:r>
          <w:tab/>
        </w:r>
        <w:r>
          <w:fldChar w:fldCharType="begin"/>
        </w:r>
        <w:r>
          <w:instrText xml:space="preserve"> PAGEREF _Toc14419 \h </w:instrText>
        </w:r>
        <w:r>
          <w:fldChar w:fldCharType="separate"/>
        </w:r>
        <w:r>
          <w:t>11</w:t>
        </w:r>
        <w:r>
          <w:fldChar w:fldCharType="end"/>
        </w:r>
      </w:hyperlink>
    </w:p>
    <w:p>
      <w:pPr>
        <w:pStyle w:val="TOC2"/>
        <w:tabs>
          <w:tab w:val="right" w:leader="dot" w:pos="8306"/>
        </w:tabs>
      </w:pPr>
      <w:hyperlink w:anchor="_Toc3396" w:history="1">
        <w:r>
          <w:rPr>
            <w:rFonts w:ascii="仿宋" w:eastAsia="仿宋" w:hAnsi="仿宋" w:cs="仿宋" w:hint="eastAsia"/>
            <w:lang w:eastAsia="zh-CN"/>
          </w:rPr>
          <w:t>(一)、危机预警与识别</w:t>
        </w:r>
        <w:r>
          <w:tab/>
        </w:r>
        <w:r>
          <w:fldChar w:fldCharType="begin"/>
        </w:r>
        <w:r>
          <w:instrText xml:space="preserve"> PAGEREF _Toc3396 \h </w:instrText>
        </w:r>
        <w:r>
          <w:fldChar w:fldCharType="separate"/>
        </w:r>
        <w:r>
          <w:t>11</w:t>
        </w:r>
        <w:r>
          <w:fldChar w:fldCharType="end"/>
        </w:r>
      </w:hyperlink>
    </w:p>
    <w:p>
      <w:pPr>
        <w:pStyle w:val="TOC2"/>
        <w:tabs>
          <w:tab w:val="right" w:leader="dot" w:pos="8306"/>
        </w:tabs>
      </w:pPr>
      <w:hyperlink w:anchor="_Toc12773" w:history="1">
        <w:r>
          <w:rPr>
            <w:rFonts w:ascii="仿宋" w:eastAsia="仿宋" w:hAnsi="仿宋" w:cs="仿宋" w:hint="eastAsia"/>
            <w:lang w:eastAsia="zh-CN"/>
          </w:rPr>
          <w:t>(二)、危机应对与恢复</w:t>
        </w:r>
        <w:r>
          <w:tab/>
        </w:r>
        <w:r>
          <w:fldChar w:fldCharType="begin"/>
        </w:r>
        <w:r>
          <w:instrText xml:space="preserve"> PAGEREF _Toc12773 \h </w:instrText>
        </w:r>
        <w:r>
          <w:fldChar w:fldCharType="separate"/>
        </w:r>
        <w:r>
          <w:t>12</w:t>
        </w:r>
        <w:r>
          <w:fldChar w:fldCharType="end"/>
        </w:r>
      </w:hyperlink>
    </w:p>
    <w:p>
      <w:pPr>
        <w:pStyle w:val="TOC1"/>
        <w:tabs>
          <w:tab w:val="right" w:leader="dot" w:pos="8306"/>
        </w:tabs>
      </w:pPr>
      <w:hyperlink w:anchor="_Toc20051" w:history="1">
        <w:r>
          <w:rPr>
            <w:rFonts w:ascii="仿宋" w:eastAsia="仿宋" w:hAnsi="仿宋" w:cs="仿宋" w:hint="eastAsia"/>
            <w:lang w:eastAsia="zh-CN"/>
          </w:rPr>
          <w:t>五、工艺说明</w:t>
        </w:r>
        <w:r>
          <w:tab/>
        </w:r>
        <w:r>
          <w:fldChar w:fldCharType="begin"/>
        </w:r>
        <w:r>
          <w:instrText xml:space="preserve"> PAGEREF _Toc20051 \h </w:instrText>
        </w:r>
        <w:r>
          <w:fldChar w:fldCharType="separate"/>
        </w:r>
        <w:r>
          <w:t>14</w:t>
        </w:r>
        <w:r>
          <w:fldChar w:fldCharType="end"/>
        </w:r>
      </w:hyperlink>
    </w:p>
    <w:p>
      <w:pPr>
        <w:pStyle w:val="TOC2"/>
        <w:tabs>
          <w:tab w:val="right" w:leader="dot" w:pos="8306"/>
        </w:tabs>
      </w:pPr>
      <w:hyperlink w:anchor="_Toc15369" w:history="1">
        <w:r>
          <w:rPr>
            <w:rFonts w:ascii="仿宋" w:eastAsia="仿宋" w:hAnsi="仿宋" w:cs="仿宋" w:hint="eastAsia"/>
            <w:lang w:eastAsia="zh-CN"/>
          </w:rPr>
          <w:t>(一)、技术管理特点</w:t>
        </w:r>
        <w:r>
          <w:tab/>
        </w:r>
        <w:r>
          <w:fldChar w:fldCharType="begin"/>
        </w:r>
        <w:r>
          <w:instrText xml:space="preserve"> PAGEREF _Toc15369 \h </w:instrText>
        </w:r>
        <w:r>
          <w:fldChar w:fldCharType="separate"/>
        </w:r>
        <w:r>
          <w:t>14</w:t>
        </w:r>
        <w:r>
          <w:fldChar w:fldCharType="end"/>
        </w:r>
      </w:hyperlink>
    </w:p>
    <w:p>
      <w:pPr>
        <w:pStyle w:val="TOC2"/>
        <w:tabs>
          <w:tab w:val="right" w:leader="dot" w:pos="8306"/>
        </w:tabs>
      </w:pPr>
      <w:hyperlink w:anchor="_Toc17429" w:history="1">
        <w:r>
          <w:rPr>
            <w:rFonts w:ascii="仿宋" w:eastAsia="仿宋" w:hAnsi="仿宋" w:cs="仿宋" w:hint="eastAsia"/>
            <w:lang w:eastAsia="zh-CN"/>
          </w:rPr>
          <w:t>(二)、电热设备：电热管项目工艺技术设计方案</w:t>
        </w:r>
        <w:r>
          <w:tab/>
        </w:r>
        <w:r>
          <w:fldChar w:fldCharType="begin"/>
        </w:r>
        <w:r>
          <w:instrText xml:space="preserve"> PAGEREF _Toc17429 \h </w:instrText>
        </w:r>
        <w:r>
          <w:fldChar w:fldCharType="separate"/>
        </w:r>
        <w:r>
          <w:t>15</w:t>
        </w:r>
        <w:r>
          <w:fldChar w:fldCharType="end"/>
        </w:r>
      </w:hyperlink>
    </w:p>
    <w:p>
      <w:pPr>
        <w:pStyle w:val="TOC2"/>
        <w:tabs>
          <w:tab w:val="right" w:leader="dot" w:pos="8306"/>
        </w:tabs>
      </w:pPr>
      <w:hyperlink w:anchor="_Toc10712" w:history="1">
        <w:r>
          <w:rPr>
            <w:rFonts w:ascii="仿宋" w:eastAsia="仿宋" w:hAnsi="仿宋" w:cs="仿宋" w:hint="eastAsia"/>
            <w:lang w:eastAsia="zh-CN"/>
          </w:rPr>
          <w:t>(三)、设备选型方案</w:t>
        </w:r>
        <w:r>
          <w:tab/>
        </w:r>
        <w:r>
          <w:fldChar w:fldCharType="begin"/>
        </w:r>
        <w:r>
          <w:instrText xml:space="preserve"> PAGEREF _Toc10712 \h </w:instrText>
        </w:r>
        <w:r>
          <w:fldChar w:fldCharType="separate"/>
        </w:r>
        <w:r>
          <w:t>16</w:t>
        </w:r>
        <w:r>
          <w:fldChar w:fldCharType="end"/>
        </w:r>
      </w:hyperlink>
    </w:p>
    <w:p>
      <w:pPr>
        <w:pStyle w:val="TOC1"/>
        <w:tabs>
          <w:tab w:val="right" w:leader="dot" w:pos="8306"/>
        </w:tabs>
      </w:pPr>
      <w:hyperlink w:anchor="_Toc27274" w:history="1">
        <w:r>
          <w:rPr>
            <w:rFonts w:ascii="仿宋" w:eastAsia="仿宋" w:hAnsi="仿宋" w:cs="仿宋" w:hint="eastAsia"/>
            <w:lang w:eastAsia="zh-CN"/>
          </w:rPr>
          <w:t>六、电热设备：电热管项目土建工程</w:t>
        </w:r>
        <w:r>
          <w:tab/>
        </w:r>
        <w:r>
          <w:fldChar w:fldCharType="begin"/>
        </w:r>
        <w:r>
          <w:instrText xml:space="preserve"> PAGEREF _Toc27274 \h </w:instrText>
        </w:r>
        <w:r>
          <w:fldChar w:fldCharType="separate"/>
        </w:r>
        <w:r>
          <w:t>18</w:t>
        </w:r>
        <w:r>
          <w:fldChar w:fldCharType="end"/>
        </w:r>
      </w:hyperlink>
    </w:p>
    <w:p>
      <w:pPr>
        <w:pStyle w:val="TOC2"/>
        <w:tabs>
          <w:tab w:val="right" w:leader="dot" w:pos="8306"/>
        </w:tabs>
      </w:pPr>
      <w:hyperlink w:anchor="_Toc20341" w:history="1">
        <w:r>
          <w:rPr>
            <w:rFonts w:ascii="仿宋" w:eastAsia="仿宋" w:hAnsi="仿宋" w:cs="仿宋" w:hint="eastAsia"/>
            <w:lang w:eastAsia="zh-CN"/>
          </w:rPr>
          <w:t>(一)、建筑工程设计原则</w:t>
        </w:r>
        <w:r>
          <w:tab/>
        </w:r>
        <w:r>
          <w:fldChar w:fldCharType="begin"/>
        </w:r>
        <w:r>
          <w:instrText xml:space="preserve"> PAGEREF _Toc20341 \h </w:instrText>
        </w:r>
        <w:r>
          <w:fldChar w:fldCharType="separate"/>
        </w:r>
        <w:r>
          <w:t>18</w:t>
        </w:r>
        <w:r>
          <w:fldChar w:fldCharType="end"/>
        </w:r>
      </w:hyperlink>
    </w:p>
    <w:p>
      <w:pPr>
        <w:pStyle w:val="TOC2"/>
        <w:tabs>
          <w:tab w:val="right" w:leader="dot" w:pos="8306"/>
        </w:tabs>
      </w:pPr>
      <w:hyperlink w:anchor="_Toc29922" w:history="1">
        <w:r>
          <w:rPr>
            <w:rFonts w:ascii="仿宋" w:eastAsia="仿宋" w:hAnsi="仿宋" w:cs="仿宋" w:hint="eastAsia"/>
            <w:lang w:eastAsia="zh-CN"/>
          </w:rPr>
          <w:t>(二)、土建工程设计年限及安全等级</w:t>
        </w:r>
        <w:r>
          <w:tab/>
        </w:r>
        <w:r>
          <w:fldChar w:fldCharType="begin"/>
        </w:r>
        <w:r>
          <w:instrText xml:space="preserve"> PAGEREF _Toc29922 \h </w:instrText>
        </w:r>
        <w:r>
          <w:fldChar w:fldCharType="separate"/>
        </w:r>
        <w:r>
          <w:t>19</w:t>
        </w:r>
        <w:r>
          <w:fldChar w:fldCharType="end"/>
        </w:r>
      </w:hyperlink>
    </w:p>
    <w:p>
      <w:pPr>
        <w:pStyle w:val="TOC2"/>
        <w:tabs>
          <w:tab w:val="right" w:leader="dot" w:pos="8306"/>
        </w:tabs>
      </w:pPr>
      <w:hyperlink w:anchor="_Toc27776" w:history="1">
        <w:r>
          <w:rPr>
            <w:rFonts w:ascii="仿宋" w:eastAsia="仿宋" w:hAnsi="仿宋" w:cs="仿宋" w:hint="eastAsia"/>
            <w:lang w:eastAsia="zh-CN"/>
          </w:rPr>
          <w:t>(三)、建筑工程设计总体要求</w:t>
        </w:r>
        <w:r>
          <w:tab/>
        </w:r>
        <w:r>
          <w:fldChar w:fldCharType="begin"/>
        </w:r>
        <w:r>
          <w:instrText xml:space="preserve"> PAGEREF _Toc27776 \h </w:instrText>
        </w:r>
        <w:r>
          <w:fldChar w:fldCharType="separate"/>
        </w:r>
        <w:r>
          <w:t>20</w:t>
        </w:r>
        <w:r>
          <w:fldChar w:fldCharType="end"/>
        </w:r>
      </w:hyperlink>
    </w:p>
    <w:p>
      <w:pPr>
        <w:pStyle w:val="TOC2"/>
        <w:tabs>
          <w:tab w:val="right" w:leader="dot" w:pos="8306"/>
        </w:tabs>
      </w:pPr>
      <w:hyperlink w:anchor="_Toc24743" w:history="1">
        <w:r>
          <w:rPr>
            <w:rFonts w:ascii="仿宋" w:eastAsia="仿宋" w:hAnsi="仿宋" w:cs="仿宋" w:hint="eastAsia"/>
            <w:lang w:eastAsia="zh-CN"/>
          </w:rPr>
          <w:t>(四)、土建工程建设指标</w:t>
        </w:r>
        <w:r>
          <w:tab/>
        </w:r>
        <w:r>
          <w:fldChar w:fldCharType="begin"/>
        </w:r>
        <w:r>
          <w:instrText xml:space="preserve"> PAGEREF _Toc24743 \h </w:instrText>
        </w:r>
        <w:r>
          <w:fldChar w:fldCharType="separate"/>
        </w:r>
        <w:r>
          <w:t>21</w:t>
        </w:r>
        <w:r>
          <w:fldChar w:fldCharType="end"/>
        </w:r>
      </w:hyperlink>
    </w:p>
    <w:p>
      <w:pPr>
        <w:pStyle w:val="TOC1"/>
        <w:tabs>
          <w:tab w:val="right" w:leader="dot" w:pos="8306"/>
        </w:tabs>
      </w:pPr>
      <w:hyperlink w:anchor="_Toc31517" w:history="1">
        <w:r>
          <w:rPr>
            <w:rFonts w:ascii="仿宋" w:eastAsia="仿宋" w:hAnsi="仿宋" w:cs="仿宋" w:hint="eastAsia"/>
            <w:lang w:eastAsia="zh-CN"/>
          </w:rPr>
          <w:t>七、生产安全保护</w:t>
        </w:r>
        <w:r>
          <w:tab/>
        </w:r>
        <w:r>
          <w:fldChar w:fldCharType="begin"/>
        </w:r>
        <w:r>
          <w:instrText xml:space="preserve"> PAGEREF _Toc31517 \h </w:instrText>
        </w:r>
        <w:r>
          <w:fldChar w:fldCharType="separate"/>
        </w:r>
        <w:r>
          <w:t>21</w:t>
        </w:r>
        <w:r>
          <w:fldChar w:fldCharType="end"/>
        </w:r>
      </w:hyperlink>
    </w:p>
    <w:p>
      <w:pPr>
        <w:pStyle w:val="TOC2"/>
        <w:tabs>
          <w:tab w:val="right" w:leader="dot" w:pos="8306"/>
        </w:tabs>
      </w:pPr>
      <w:hyperlink w:anchor="_Toc28454" w:history="1">
        <w:r>
          <w:rPr>
            <w:rFonts w:ascii="仿宋" w:eastAsia="仿宋" w:hAnsi="仿宋" w:cs="仿宋" w:hint="eastAsia"/>
            <w:lang w:eastAsia="zh-CN"/>
          </w:rPr>
          <w:t>(一)、消防安全</w:t>
        </w:r>
        <w:r>
          <w:tab/>
        </w:r>
        <w:r>
          <w:fldChar w:fldCharType="begin"/>
        </w:r>
        <w:r>
          <w:instrText xml:space="preserve"> PAGEREF _Toc28454 \h </w:instrText>
        </w:r>
        <w:r>
          <w:fldChar w:fldCharType="separate"/>
        </w:r>
        <w:r>
          <w:t>21</w:t>
        </w:r>
        <w:r>
          <w:fldChar w:fldCharType="end"/>
        </w:r>
      </w:hyperlink>
    </w:p>
    <w:p>
      <w:pPr>
        <w:pStyle w:val="TOC2"/>
        <w:tabs>
          <w:tab w:val="right" w:leader="dot" w:pos="8306"/>
        </w:tabs>
      </w:pPr>
      <w:hyperlink w:anchor="_Toc4156" w:history="1">
        <w:r>
          <w:rPr>
            <w:rFonts w:ascii="仿宋" w:eastAsia="仿宋" w:hAnsi="仿宋" w:cs="仿宋" w:hint="eastAsia"/>
            <w:lang w:eastAsia="zh-CN"/>
          </w:rPr>
          <w:t>(二)、防火防爆总图布置措施</w:t>
        </w:r>
        <w:r>
          <w:tab/>
        </w:r>
        <w:r>
          <w:fldChar w:fldCharType="begin"/>
        </w:r>
        <w:r>
          <w:instrText xml:space="preserve"> PAGEREF _Toc4156 \h </w:instrText>
        </w:r>
        <w:r>
          <w:fldChar w:fldCharType="separate"/>
        </w:r>
        <w:r>
          <w:t>23</w:t>
        </w:r>
        <w:r>
          <w:fldChar w:fldCharType="end"/>
        </w:r>
      </w:hyperlink>
    </w:p>
    <w:p>
      <w:pPr>
        <w:pStyle w:val="TOC2"/>
        <w:tabs>
          <w:tab w:val="right" w:leader="dot" w:pos="8306"/>
        </w:tabs>
      </w:pPr>
      <w:hyperlink w:anchor="_Toc7966" w:history="1">
        <w:r>
          <w:rPr>
            <w:rFonts w:ascii="仿宋" w:eastAsia="仿宋" w:hAnsi="仿宋" w:cs="仿宋" w:hint="eastAsia"/>
            <w:lang w:eastAsia="zh-CN"/>
          </w:rPr>
          <w:t>(三)、自然灾害防范措施</w:t>
        </w:r>
        <w:r>
          <w:tab/>
        </w:r>
        <w:r>
          <w:fldChar w:fldCharType="begin"/>
        </w:r>
        <w:r>
          <w:instrText xml:space="preserve"> PAGEREF _Toc7966 \h </w:instrText>
        </w:r>
        <w:r>
          <w:fldChar w:fldCharType="separate"/>
        </w:r>
        <w:r>
          <w:t>24</w:t>
        </w:r>
        <w:r>
          <w:fldChar w:fldCharType="end"/>
        </w:r>
      </w:hyperlink>
    </w:p>
    <w:p>
      <w:pPr>
        <w:pStyle w:val="TOC2"/>
        <w:tabs>
          <w:tab w:val="right" w:leader="dot" w:pos="8306"/>
        </w:tabs>
      </w:pPr>
      <w:hyperlink w:anchor="_Toc7931" w:history="1">
        <w:r>
          <w:rPr>
            <w:rFonts w:ascii="仿宋" w:eastAsia="仿宋" w:hAnsi="仿宋" w:cs="仿宋" w:hint="eastAsia"/>
            <w:lang w:eastAsia="zh-CN"/>
          </w:rPr>
          <w:t>(四)、安全色及安全标志使用要求</w:t>
        </w:r>
        <w:r>
          <w:tab/>
        </w:r>
        <w:r>
          <w:fldChar w:fldCharType="begin"/>
        </w:r>
        <w:r>
          <w:instrText xml:space="preserve"> PAGEREF _Toc7931 \h </w:instrText>
        </w:r>
        <w:r>
          <w:fldChar w:fldCharType="separate"/>
        </w:r>
        <w:r>
          <w:t>25</w:t>
        </w:r>
        <w:r>
          <w:fldChar w:fldCharType="end"/>
        </w:r>
      </w:hyperlink>
    </w:p>
    <w:p>
      <w:pPr>
        <w:pStyle w:val="TOC2"/>
        <w:tabs>
          <w:tab w:val="right" w:leader="dot" w:pos="8306"/>
        </w:tabs>
      </w:pPr>
      <w:hyperlink w:anchor="_Toc20744" w:history="1">
        <w:r>
          <w:rPr>
            <w:rFonts w:ascii="仿宋" w:eastAsia="仿宋" w:hAnsi="仿宋" w:cs="仿宋" w:hint="eastAsia"/>
            <w:lang w:eastAsia="zh-CN"/>
          </w:rPr>
          <w:t>(五)、防尘防毒措施</w:t>
        </w:r>
        <w:r>
          <w:tab/>
        </w:r>
        <w:r>
          <w:fldChar w:fldCharType="begin"/>
        </w:r>
        <w:r>
          <w:instrText xml:space="preserve"> PAGEREF _Toc20744 \h </w:instrText>
        </w:r>
        <w:r>
          <w:fldChar w:fldCharType="separate"/>
        </w:r>
        <w:r>
          <w:t>26</w:t>
        </w:r>
        <w:r>
          <w:fldChar w:fldCharType="end"/>
        </w:r>
      </w:hyperlink>
    </w:p>
    <w:p>
      <w:pPr>
        <w:pStyle w:val="TOC2"/>
        <w:tabs>
          <w:tab w:val="right" w:leader="dot" w:pos="8306"/>
        </w:tabs>
      </w:pPr>
      <w:hyperlink w:anchor="_Toc16486" w:history="1">
        <w:r>
          <w:rPr>
            <w:rFonts w:ascii="仿宋" w:eastAsia="仿宋" w:hAnsi="仿宋" w:cs="仿宋" w:hint="eastAsia"/>
            <w:lang w:eastAsia="zh-CN"/>
          </w:rPr>
          <w:t>(六)、防静电、触电防护及防雷措施</w:t>
        </w:r>
        <w:r>
          <w:tab/>
        </w:r>
        <w:r>
          <w:fldChar w:fldCharType="begin"/>
        </w:r>
        <w:r>
          <w:instrText xml:space="preserve"> PAGEREF _Toc16486 \h </w:instrText>
        </w:r>
        <w:r>
          <w:fldChar w:fldCharType="separate"/>
        </w:r>
        <w:r>
          <w:t>27</w:t>
        </w:r>
        <w:r>
          <w:fldChar w:fldCharType="end"/>
        </w:r>
      </w:hyperlink>
    </w:p>
    <w:p>
      <w:pPr>
        <w:pStyle w:val="TOC2"/>
        <w:tabs>
          <w:tab w:val="right" w:leader="dot" w:pos="8306"/>
        </w:tabs>
      </w:pPr>
      <w:hyperlink w:anchor="_Toc21103" w:history="1">
        <w:r>
          <w:rPr>
            <w:rFonts w:ascii="仿宋" w:eastAsia="仿宋" w:hAnsi="仿宋" w:cs="仿宋" w:hint="eastAsia"/>
            <w:lang w:eastAsia="zh-CN"/>
          </w:rPr>
          <w:t>(七)、机械设备安全保障措施</w:t>
        </w:r>
        <w:r>
          <w:tab/>
        </w:r>
        <w:r>
          <w:fldChar w:fldCharType="begin"/>
        </w:r>
        <w:r>
          <w:instrText xml:space="preserve"> PAGEREF _Toc21103 \h </w:instrText>
        </w:r>
        <w:r>
          <w:fldChar w:fldCharType="separate"/>
        </w:r>
        <w:r>
          <w:t>28</w:t>
        </w:r>
        <w:r>
          <w:fldChar w:fldCharType="end"/>
        </w:r>
      </w:hyperlink>
    </w:p>
    <w:p>
      <w:pPr>
        <w:pStyle w:val="TOC1"/>
        <w:tabs>
          <w:tab w:val="right" w:leader="dot" w:pos="8306"/>
        </w:tabs>
      </w:pPr>
      <w:hyperlink w:anchor="_Toc27099" w:history="1">
        <w:r>
          <w:rPr>
            <w:rFonts w:ascii="仿宋" w:eastAsia="仿宋" w:hAnsi="仿宋" w:cs="仿宋" w:hint="eastAsia"/>
            <w:lang w:eastAsia="zh-CN"/>
          </w:rPr>
          <w:t>八、电热设备：电热管项目人力资源管理</w:t>
        </w:r>
        <w:r>
          <w:tab/>
        </w:r>
        <w:r>
          <w:fldChar w:fldCharType="begin"/>
        </w:r>
        <w:r>
          <w:instrText xml:space="preserve"> PAGEREF _Toc27099 \h </w:instrText>
        </w:r>
        <w:r>
          <w:fldChar w:fldCharType="separate"/>
        </w:r>
        <w:r>
          <w:t>29</w:t>
        </w:r>
        <w:r>
          <w:fldChar w:fldCharType="end"/>
        </w:r>
      </w:hyperlink>
    </w:p>
    <w:p>
      <w:pPr>
        <w:pStyle w:val="TOC2"/>
        <w:tabs>
          <w:tab w:val="right" w:leader="dot" w:pos="8306"/>
        </w:tabs>
      </w:pPr>
      <w:hyperlink w:anchor="_Toc12592" w:history="1">
        <w:r>
          <w:rPr>
            <w:rFonts w:ascii="仿宋" w:eastAsia="仿宋" w:hAnsi="仿宋" w:cs="仿宋" w:hint="eastAsia"/>
            <w:lang w:eastAsia="zh-CN"/>
          </w:rPr>
          <w:t>(一)、建立健全的预算管理制度</w:t>
        </w:r>
        <w:r>
          <w:tab/>
        </w:r>
        <w:r>
          <w:fldChar w:fldCharType="begin"/>
        </w:r>
        <w:r>
          <w:instrText xml:space="preserve"> PAGEREF _Toc12592 \h </w:instrText>
        </w:r>
        <w:r>
          <w:fldChar w:fldCharType="separate"/>
        </w:r>
        <w:r>
          <w:t>29</w:t>
        </w:r>
        <w:r>
          <w:fldChar w:fldCharType="end"/>
        </w:r>
      </w:hyperlink>
    </w:p>
    <w:p>
      <w:pPr>
        <w:pStyle w:val="TOC2"/>
        <w:tabs>
          <w:tab w:val="right" w:leader="dot" w:pos="8306"/>
        </w:tabs>
      </w:pPr>
      <w:hyperlink w:anchor="_Toc4056" w:history="1">
        <w:r>
          <w:rPr>
            <w:rFonts w:ascii="仿宋" w:eastAsia="仿宋" w:hAnsi="仿宋" w:cs="仿宋" w:hint="eastAsia"/>
            <w:lang w:eastAsia="zh-CN"/>
          </w:rPr>
          <w:t>(二)、加强资金流动监控</w:t>
        </w:r>
        <w:r>
          <w:tab/>
        </w:r>
        <w:r>
          <w:fldChar w:fldCharType="begin"/>
        </w:r>
        <w:r>
          <w:instrText xml:space="preserve"> PAGEREF _Toc4056 \h </w:instrText>
        </w:r>
        <w:r>
          <w:fldChar w:fldCharType="separate"/>
        </w:r>
        <w:r>
          <w:t>31</w:t>
        </w:r>
        <w:r>
          <w:fldChar w:fldCharType="end"/>
        </w:r>
      </w:hyperlink>
    </w:p>
    <w:p>
      <w:pPr>
        <w:pStyle w:val="TOC2"/>
        <w:tabs>
          <w:tab w:val="right" w:leader="dot" w:pos="8306"/>
        </w:tabs>
      </w:pPr>
      <w:hyperlink w:anchor="_Toc32157" w:history="1">
        <w:r>
          <w:rPr>
            <w:rFonts w:ascii="仿宋" w:eastAsia="仿宋" w:hAnsi="仿宋" w:cs="仿宋" w:hint="eastAsia"/>
            <w:lang w:eastAsia="zh-CN"/>
          </w:rPr>
          <w:t>(三)、制定完善的风险控制机制</w:t>
        </w:r>
        <w:r>
          <w:tab/>
        </w:r>
        <w:r>
          <w:fldChar w:fldCharType="begin"/>
        </w:r>
        <w:r>
          <w:instrText xml:space="preserve"> PAGEREF _Toc32157 \h </w:instrText>
        </w:r>
        <w:r>
          <w:fldChar w:fldCharType="separate"/>
        </w:r>
        <w:r>
          <w:t>32</w:t>
        </w:r>
        <w:r>
          <w:fldChar w:fldCharType="end"/>
        </w:r>
      </w:hyperlink>
    </w:p>
    <w:p>
      <w:pPr>
        <w:pStyle w:val="TOC2"/>
        <w:tabs>
          <w:tab w:val="right" w:leader="dot" w:pos="8306"/>
        </w:tabs>
      </w:pPr>
      <w:hyperlink w:anchor="_Toc24580" w:history="1">
        <w:r>
          <w:rPr>
            <w:rFonts w:ascii="仿宋" w:eastAsia="仿宋" w:hAnsi="仿宋" w:cs="仿宋" w:hint="eastAsia"/>
            <w:lang w:eastAsia="zh-CN"/>
          </w:rPr>
          <w:t>(四)、优化成本管理</w:t>
        </w:r>
        <w:r>
          <w:tab/>
        </w:r>
        <w:r>
          <w:fldChar w:fldCharType="begin"/>
        </w:r>
        <w:r>
          <w:instrText xml:space="preserve"> PAGEREF _Toc24580 \h </w:instrText>
        </w:r>
        <w:r>
          <w:fldChar w:fldCharType="separate"/>
        </w:r>
        <w:r>
          <w:t>34</w:t>
        </w:r>
        <w:r>
          <w:fldChar w:fldCharType="end"/>
        </w:r>
      </w:hyperlink>
    </w:p>
    <w:p>
      <w:pPr>
        <w:pStyle w:val="TOC1"/>
        <w:tabs>
          <w:tab w:val="right" w:leader="dot" w:pos="8306"/>
        </w:tabs>
      </w:pPr>
      <w:hyperlink w:anchor="_Toc6873" w:history="1">
        <w:r>
          <w:rPr>
            <w:rFonts w:ascii="仿宋" w:eastAsia="仿宋" w:hAnsi="仿宋" w:cs="仿宋" w:hint="eastAsia"/>
            <w:lang w:eastAsia="zh-CN"/>
          </w:rPr>
          <w:t>九、电热设备：电热管项目风险管理</w:t>
        </w:r>
        <w:r>
          <w:tab/>
        </w:r>
        <w:r>
          <w:fldChar w:fldCharType="begin"/>
        </w:r>
        <w:r>
          <w:instrText xml:space="preserve"> PAGEREF _Toc6873 \h </w:instrText>
        </w:r>
        <w:r>
          <w:fldChar w:fldCharType="separate"/>
        </w:r>
        <w:r>
          <w:t>35</w:t>
        </w:r>
        <w:r>
          <w:fldChar w:fldCharType="end"/>
        </w:r>
      </w:hyperlink>
    </w:p>
    <w:p>
      <w:pPr>
        <w:pStyle w:val="TOC2"/>
        <w:tabs>
          <w:tab w:val="right" w:leader="dot" w:pos="8306"/>
        </w:tabs>
      </w:pPr>
      <w:hyperlink w:anchor="_Toc21678" w:history="1">
        <w:r>
          <w:rPr>
            <w:rFonts w:ascii="仿宋" w:eastAsia="仿宋" w:hAnsi="仿宋" w:cs="仿宋" w:hint="eastAsia"/>
            <w:lang w:eastAsia="zh-CN"/>
          </w:rPr>
          <w:t>(一)、风险识别与评估</w:t>
        </w:r>
        <w:r>
          <w:tab/>
        </w:r>
        <w:r>
          <w:fldChar w:fldCharType="begin"/>
        </w:r>
        <w:r>
          <w:instrText xml:space="preserve"> PAGEREF _Toc21678 \h </w:instrText>
        </w:r>
        <w:r>
          <w:fldChar w:fldCharType="separate"/>
        </w:r>
        <w:r>
          <w:t>35</w:t>
        </w:r>
        <w:r>
          <w:fldChar w:fldCharType="end"/>
        </w:r>
      </w:hyperlink>
    </w:p>
    <w:p>
      <w:pPr>
        <w:pStyle w:val="TOC2"/>
        <w:tabs>
          <w:tab w:val="right" w:leader="dot" w:pos="8306"/>
        </w:tabs>
      </w:pPr>
      <w:hyperlink w:anchor="_Toc30434" w:history="1">
        <w:r>
          <w:rPr>
            <w:rFonts w:ascii="仿宋" w:eastAsia="仿宋" w:hAnsi="仿宋" w:cs="仿宋" w:hint="eastAsia"/>
            <w:lang w:eastAsia="zh-CN"/>
          </w:rPr>
          <w:t>(二)、风险应对策略</w:t>
        </w:r>
        <w:r>
          <w:tab/>
        </w:r>
        <w:r>
          <w:fldChar w:fldCharType="begin"/>
        </w:r>
        <w:r>
          <w:instrText xml:space="preserve"> PAGEREF _Toc30434 \h </w:instrText>
        </w:r>
        <w:r>
          <w:fldChar w:fldCharType="separate"/>
        </w:r>
        <w:r>
          <w:t>36</w:t>
        </w:r>
        <w:r>
          <w:fldChar w:fldCharType="end"/>
        </w:r>
      </w:hyperlink>
    </w:p>
    <w:p>
      <w:pPr>
        <w:pStyle w:val="TOC2"/>
        <w:tabs>
          <w:tab w:val="right" w:leader="dot" w:pos="8306"/>
        </w:tabs>
      </w:pPr>
      <w:hyperlink w:anchor="_Toc13594" w:history="1">
        <w:r>
          <w:rPr>
            <w:rFonts w:ascii="仿宋" w:eastAsia="仿宋" w:hAnsi="仿宋" w:cs="仿宋" w:hint="eastAsia"/>
            <w:lang w:eastAsia="zh-CN"/>
          </w:rPr>
          <w:t>(三)、风险监控与控制</w:t>
        </w:r>
        <w:r>
          <w:tab/>
        </w:r>
        <w:r>
          <w:fldChar w:fldCharType="begin"/>
        </w:r>
        <w:r>
          <w:instrText xml:space="preserve"> PAGEREF _Toc13594 \h </w:instrText>
        </w:r>
        <w:r>
          <w:fldChar w:fldCharType="separate"/>
        </w:r>
        <w:r>
          <w:t>38</w:t>
        </w:r>
        <w:r>
          <w:fldChar w:fldCharType="end"/>
        </w:r>
      </w:hyperlink>
    </w:p>
    <w:p>
      <w:pPr>
        <w:pStyle w:val="TOC1"/>
        <w:tabs>
          <w:tab w:val="right" w:leader="dot" w:pos="8306"/>
        </w:tabs>
      </w:pPr>
      <w:hyperlink w:anchor="_Toc4135" w:history="1">
        <w:r>
          <w:rPr>
            <w:rFonts w:ascii="仿宋" w:eastAsia="仿宋" w:hAnsi="仿宋" w:cs="仿宋" w:hint="eastAsia"/>
            <w:lang w:eastAsia="zh-CN"/>
          </w:rPr>
          <w:t>十、电热设备：电热管项目技术管理</w:t>
        </w:r>
        <w:r>
          <w:tab/>
        </w:r>
        <w:r>
          <w:fldChar w:fldCharType="begin"/>
        </w:r>
        <w:r>
          <w:instrText xml:space="preserve"> PAGEREF _Toc4135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6" w:history="1">
        <w:r>
          <w:rPr>
            <w:rFonts w:ascii="仿宋" w:eastAsia="仿宋" w:hAnsi="仿宋" w:cs="仿宋" w:hint="eastAsia"/>
            <w:lang w:eastAsia="zh-CN"/>
          </w:rPr>
          <w:t>(一)、技术方案选用方向</w:t>
        </w:r>
        <w:r>
          <w:tab/>
        </w:r>
        <w:r>
          <w:fldChar w:fldCharType="begin"/>
        </w:r>
        <w:r>
          <w:instrText xml:space="preserve"> PAGEREF _Toc29006 \h </w:instrText>
        </w:r>
        <w:r>
          <w:fldChar w:fldCharType="separate"/>
        </w:r>
        <w:r>
          <w:t>39</w:t>
        </w:r>
        <w:r>
          <w:fldChar w:fldCharType="end"/>
        </w:r>
      </w:hyperlink>
    </w:p>
    <w:p>
      <w:pPr>
        <w:pStyle w:val="TOC2"/>
        <w:tabs>
          <w:tab w:val="right" w:leader="dot" w:pos="8306"/>
        </w:tabs>
      </w:pPr>
      <w:hyperlink w:anchor="_Toc7329" w:history="1">
        <w:r>
          <w:rPr>
            <w:rFonts w:ascii="仿宋" w:eastAsia="仿宋" w:hAnsi="仿宋" w:cs="仿宋" w:hint="eastAsia"/>
            <w:lang w:eastAsia="zh-CN"/>
          </w:rPr>
          <w:t>(二)、工艺技术方案选用原则</w:t>
        </w:r>
        <w:r>
          <w:tab/>
        </w:r>
        <w:r>
          <w:fldChar w:fldCharType="begin"/>
        </w:r>
        <w:r>
          <w:instrText xml:space="preserve"> PAGEREF _Toc7329 \h </w:instrText>
        </w:r>
        <w:r>
          <w:fldChar w:fldCharType="separate"/>
        </w:r>
        <w:r>
          <w:t>41</w:t>
        </w:r>
        <w:r>
          <w:fldChar w:fldCharType="end"/>
        </w:r>
      </w:hyperlink>
    </w:p>
    <w:p>
      <w:pPr>
        <w:pStyle w:val="TOC2"/>
        <w:tabs>
          <w:tab w:val="right" w:leader="dot" w:pos="8306"/>
        </w:tabs>
      </w:pPr>
      <w:hyperlink w:anchor="_Toc32067" w:history="1">
        <w:r>
          <w:rPr>
            <w:rFonts w:ascii="仿宋" w:eastAsia="仿宋" w:hAnsi="仿宋" w:cs="仿宋" w:hint="eastAsia"/>
            <w:lang w:eastAsia="zh-CN"/>
          </w:rPr>
          <w:t>(三)、工艺技术方案要求</w:t>
        </w:r>
        <w:r>
          <w:tab/>
        </w:r>
        <w:r>
          <w:fldChar w:fldCharType="begin"/>
        </w:r>
        <w:r>
          <w:instrText xml:space="preserve"> PAGEREF _Toc32067 \h </w:instrText>
        </w:r>
        <w:r>
          <w:fldChar w:fldCharType="separate"/>
        </w:r>
        <w:r>
          <w:t>43</w:t>
        </w:r>
        <w:r>
          <w:fldChar w:fldCharType="end"/>
        </w:r>
      </w:hyperlink>
    </w:p>
    <w:p>
      <w:pPr>
        <w:pStyle w:val="TOC1"/>
        <w:tabs>
          <w:tab w:val="right" w:leader="dot" w:pos="8306"/>
        </w:tabs>
      </w:pPr>
      <w:hyperlink w:anchor="_Toc1723" w:history="1">
        <w:r>
          <w:rPr>
            <w:rFonts w:ascii="仿宋" w:eastAsia="仿宋" w:hAnsi="仿宋" w:cs="仿宋" w:hint="eastAsia"/>
            <w:lang w:eastAsia="zh-CN"/>
          </w:rPr>
          <w:t>十一、电热设备：电热管项目财务管理</w:t>
        </w:r>
        <w:r>
          <w:tab/>
        </w:r>
        <w:r>
          <w:fldChar w:fldCharType="begin"/>
        </w:r>
        <w:r>
          <w:instrText xml:space="preserve"> PAGEREF _Toc1723 \h </w:instrText>
        </w:r>
        <w:r>
          <w:fldChar w:fldCharType="separate"/>
        </w:r>
        <w:r>
          <w:t>46</w:t>
        </w:r>
        <w:r>
          <w:fldChar w:fldCharType="end"/>
        </w:r>
      </w:hyperlink>
    </w:p>
    <w:p>
      <w:pPr>
        <w:pStyle w:val="TOC2"/>
        <w:tabs>
          <w:tab w:val="right" w:leader="dot" w:pos="8306"/>
        </w:tabs>
      </w:pPr>
      <w:hyperlink w:anchor="_Toc11942" w:history="1">
        <w:r>
          <w:rPr>
            <w:rFonts w:ascii="仿宋" w:eastAsia="仿宋" w:hAnsi="仿宋" w:cs="仿宋" w:hint="eastAsia"/>
            <w:lang w:eastAsia="zh-CN"/>
          </w:rPr>
          <w:t>(一)、资金需求大</w:t>
        </w:r>
        <w:r>
          <w:tab/>
        </w:r>
        <w:r>
          <w:fldChar w:fldCharType="begin"/>
        </w:r>
        <w:r>
          <w:instrText xml:space="preserve"> PAGEREF _Toc11942 \h </w:instrText>
        </w:r>
        <w:r>
          <w:fldChar w:fldCharType="separate"/>
        </w:r>
        <w:r>
          <w:t>46</w:t>
        </w:r>
        <w:r>
          <w:fldChar w:fldCharType="end"/>
        </w:r>
      </w:hyperlink>
    </w:p>
    <w:p>
      <w:pPr>
        <w:pStyle w:val="TOC2"/>
        <w:tabs>
          <w:tab w:val="right" w:leader="dot" w:pos="8306"/>
        </w:tabs>
      </w:pPr>
      <w:hyperlink w:anchor="_Toc22172" w:history="1">
        <w:r>
          <w:rPr>
            <w:rFonts w:ascii="仿宋" w:eastAsia="仿宋" w:hAnsi="仿宋" w:cs="仿宋" w:hint="eastAsia"/>
            <w:lang w:eastAsia="zh-CN"/>
          </w:rPr>
          <w:t>(二)、研发周期长</w:t>
        </w:r>
        <w:r>
          <w:tab/>
        </w:r>
        <w:r>
          <w:fldChar w:fldCharType="begin"/>
        </w:r>
        <w:r>
          <w:instrText xml:space="preserve"> PAGEREF _Toc22172 \h </w:instrText>
        </w:r>
        <w:r>
          <w:fldChar w:fldCharType="separate"/>
        </w:r>
        <w:r>
          <w:t>47</w:t>
        </w:r>
        <w:r>
          <w:fldChar w:fldCharType="end"/>
        </w:r>
      </w:hyperlink>
    </w:p>
    <w:p>
      <w:pPr>
        <w:pStyle w:val="TOC2"/>
        <w:tabs>
          <w:tab w:val="right" w:leader="dot" w:pos="8306"/>
        </w:tabs>
      </w:pPr>
      <w:hyperlink w:anchor="_Toc31113" w:history="1">
        <w:r>
          <w:rPr>
            <w:rFonts w:ascii="仿宋" w:eastAsia="仿宋" w:hAnsi="仿宋" w:cs="仿宋" w:hint="eastAsia"/>
            <w:lang w:eastAsia="zh-CN"/>
          </w:rPr>
          <w:t>(三)、市场风险大</w:t>
        </w:r>
        <w:r>
          <w:tab/>
        </w:r>
        <w:r>
          <w:fldChar w:fldCharType="begin"/>
        </w:r>
        <w:r>
          <w:instrText xml:space="preserve"> PAGEREF _Toc31113 \h </w:instrText>
        </w:r>
        <w:r>
          <w:fldChar w:fldCharType="separate"/>
        </w:r>
        <w:r>
          <w:t>48</w:t>
        </w:r>
        <w:r>
          <w:fldChar w:fldCharType="end"/>
        </w:r>
      </w:hyperlink>
    </w:p>
    <w:p>
      <w:pPr>
        <w:pStyle w:val="TOC2"/>
        <w:tabs>
          <w:tab w:val="right" w:leader="dot" w:pos="8306"/>
        </w:tabs>
      </w:pPr>
      <w:hyperlink w:anchor="_Toc4742" w:history="1">
        <w:r>
          <w:rPr>
            <w:rFonts w:ascii="仿宋" w:eastAsia="仿宋" w:hAnsi="仿宋" w:cs="仿宋" w:hint="eastAsia"/>
            <w:lang w:eastAsia="zh-CN"/>
          </w:rPr>
          <w:t>(四)、利润率高</w:t>
        </w:r>
        <w:r>
          <w:tab/>
        </w:r>
        <w:r>
          <w:fldChar w:fldCharType="begin"/>
        </w:r>
        <w:r>
          <w:instrText xml:space="preserve"> PAGEREF _Toc4742 \h </w:instrText>
        </w:r>
        <w:r>
          <w:fldChar w:fldCharType="separate"/>
        </w:r>
        <w:r>
          <w:t>51</w:t>
        </w:r>
        <w:r>
          <w:fldChar w:fldCharType="end"/>
        </w:r>
      </w:hyperlink>
    </w:p>
    <w:p>
      <w:pPr>
        <w:pStyle w:val="TOC1"/>
        <w:tabs>
          <w:tab w:val="right" w:leader="dot" w:pos="8306"/>
        </w:tabs>
      </w:pPr>
      <w:hyperlink w:anchor="_Toc2997" w:history="1">
        <w:r>
          <w:rPr>
            <w:rFonts w:ascii="仿宋" w:eastAsia="仿宋" w:hAnsi="仿宋" w:cs="仿宋" w:hint="eastAsia"/>
            <w:lang w:eastAsia="zh-CN"/>
          </w:rPr>
          <w:t>十二、电热设备：电热管项目计划安排</w:t>
        </w:r>
        <w:r>
          <w:tab/>
        </w:r>
        <w:r>
          <w:fldChar w:fldCharType="begin"/>
        </w:r>
        <w:r>
          <w:instrText xml:space="preserve"> PAGEREF _Toc2997 \h </w:instrText>
        </w:r>
        <w:r>
          <w:fldChar w:fldCharType="separate"/>
        </w:r>
        <w:r>
          <w:t>53</w:t>
        </w:r>
        <w:r>
          <w:fldChar w:fldCharType="end"/>
        </w:r>
      </w:hyperlink>
    </w:p>
    <w:p>
      <w:pPr>
        <w:pStyle w:val="TOC2"/>
        <w:tabs>
          <w:tab w:val="right" w:leader="dot" w:pos="8306"/>
        </w:tabs>
      </w:pPr>
      <w:hyperlink w:anchor="_Toc14183" w:history="1">
        <w:r>
          <w:rPr>
            <w:rFonts w:ascii="仿宋" w:eastAsia="仿宋" w:hAnsi="仿宋" w:cs="仿宋" w:hint="eastAsia"/>
            <w:lang w:eastAsia="zh-CN"/>
          </w:rPr>
          <w:t>(一)、建设周期</w:t>
        </w:r>
        <w:r>
          <w:tab/>
        </w:r>
        <w:r>
          <w:fldChar w:fldCharType="begin"/>
        </w:r>
        <w:r>
          <w:instrText xml:space="preserve"> PAGEREF _Toc14183 \h </w:instrText>
        </w:r>
        <w:r>
          <w:fldChar w:fldCharType="separate"/>
        </w:r>
        <w:r>
          <w:t>53</w:t>
        </w:r>
        <w:r>
          <w:fldChar w:fldCharType="end"/>
        </w:r>
      </w:hyperlink>
    </w:p>
    <w:p>
      <w:pPr>
        <w:pStyle w:val="TOC2"/>
        <w:tabs>
          <w:tab w:val="right" w:leader="dot" w:pos="8306"/>
        </w:tabs>
      </w:pPr>
      <w:hyperlink w:anchor="_Toc896" w:history="1">
        <w:r>
          <w:rPr>
            <w:rFonts w:ascii="仿宋" w:eastAsia="仿宋" w:hAnsi="仿宋" w:cs="仿宋" w:hint="eastAsia"/>
            <w:lang w:eastAsia="zh-CN"/>
          </w:rPr>
          <w:t>(二)、建设进度</w:t>
        </w:r>
        <w:r>
          <w:tab/>
        </w:r>
        <w:r>
          <w:fldChar w:fldCharType="begin"/>
        </w:r>
        <w:r>
          <w:instrText xml:space="preserve"> PAGEREF _Toc896 \h </w:instrText>
        </w:r>
        <w:r>
          <w:fldChar w:fldCharType="separate"/>
        </w:r>
        <w:r>
          <w:t>54</w:t>
        </w:r>
        <w:r>
          <w:fldChar w:fldCharType="end"/>
        </w:r>
      </w:hyperlink>
    </w:p>
    <w:p>
      <w:pPr>
        <w:pStyle w:val="TOC2"/>
        <w:tabs>
          <w:tab w:val="right" w:leader="dot" w:pos="8306"/>
        </w:tabs>
      </w:pPr>
      <w:hyperlink w:anchor="_Toc13018" w:history="1">
        <w:r>
          <w:rPr>
            <w:rFonts w:ascii="仿宋" w:eastAsia="仿宋" w:hAnsi="仿宋" w:cs="仿宋" w:hint="eastAsia"/>
            <w:lang w:eastAsia="zh-CN"/>
          </w:rPr>
          <w:t>(三)、进度安排注意事项</w:t>
        </w:r>
        <w:r>
          <w:tab/>
        </w:r>
        <w:r>
          <w:fldChar w:fldCharType="begin"/>
        </w:r>
        <w:r>
          <w:instrText xml:space="preserve"> PAGEREF _Toc13018 \h </w:instrText>
        </w:r>
        <w:r>
          <w:fldChar w:fldCharType="separate"/>
        </w:r>
        <w:r>
          <w:t>55</w:t>
        </w:r>
        <w:r>
          <w:fldChar w:fldCharType="end"/>
        </w:r>
      </w:hyperlink>
    </w:p>
    <w:p>
      <w:pPr>
        <w:pStyle w:val="TOC2"/>
        <w:tabs>
          <w:tab w:val="right" w:leader="dot" w:pos="8306"/>
        </w:tabs>
      </w:pPr>
      <w:hyperlink w:anchor="_Toc9805" w:history="1">
        <w:r>
          <w:rPr>
            <w:rFonts w:ascii="仿宋" w:eastAsia="仿宋" w:hAnsi="仿宋" w:cs="仿宋" w:hint="eastAsia"/>
            <w:lang w:eastAsia="zh-CN"/>
          </w:rPr>
          <w:t>(四)、人力资源配置</w:t>
        </w:r>
        <w:r>
          <w:tab/>
        </w:r>
        <w:r>
          <w:fldChar w:fldCharType="begin"/>
        </w:r>
        <w:r>
          <w:instrText xml:space="preserve"> PAGEREF _Toc9805 \h </w:instrText>
        </w:r>
        <w:r>
          <w:fldChar w:fldCharType="separate"/>
        </w:r>
        <w:r>
          <w:t>56</w:t>
        </w:r>
        <w:r>
          <w:fldChar w:fldCharType="end"/>
        </w:r>
      </w:hyperlink>
    </w:p>
    <w:p>
      <w:pPr>
        <w:pStyle w:val="TOC1"/>
        <w:tabs>
          <w:tab w:val="right" w:leader="dot" w:pos="8306"/>
        </w:tabs>
      </w:pPr>
      <w:hyperlink w:anchor="_Toc21021" w:history="1">
        <w:r>
          <w:rPr>
            <w:rFonts w:ascii="仿宋" w:eastAsia="仿宋" w:hAnsi="仿宋" w:cs="仿宋" w:hint="eastAsia"/>
            <w:lang w:eastAsia="zh-CN"/>
          </w:rPr>
          <w:t>十三、质量管理体系</w:t>
        </w:r>
        <w:r>
          <w:tab/>
        </w:r>
        <w:r>
          <w:fldChar w:fldCharType="begin"/>
        </w:r>
        <w:r>
          <w:instrText xml:space="preserve"> PAGEREF _Toc21021 \h </w:instrText>
        </w:r>
        <w:r>
          <w:fldChar w:fldCharType="separate"/>
        </w:r>
        <w:r>
          <w:t>57</w:t>
        </w:r>
        <w:r>
          <w:fldChar w:fldCharType="end"/>
        </w:r>
      </w:hyperlink>
    </w:p>
    <w:p>
      <w:pPr>
        <w:pStyle w:val="TOC2"/>
        <w:tabs>
          <w:tab w:val="right" w:leader="dot" w:pos="8306"/>
        </w:tabs>
      </w:pPr>
      <w:hyperlink w:anchor="_Toc23592" w:history="1">
        <w:r>
          <w:rPr>
            <w:rFonts w:ascii="仿宋" w:eastAsia="仿宋" w:hAnsi="仿宋" w:cs="仿宋" w:hint="eastAsia"/>
            <w:lang w:eastAsia="zh-CN"/>
          </w:rPr>
          <w:t>(一)、质量目标与方针</w:t>
        </w:r>
        <w:r>
          <w:tab/>
        </w:r>
        <w:r>
          <w:fldChar w:fldCharType="begin"/>
        </w:r>
        <w:r>
          <w:instrText xml:space="preserve"> PAGEREF _Toc23592 \h </w:instrText>
        </w:r>
        <w:r>
          <w:fldChar w:fldCharType="separate"/>
        </w:r>
        <w:r>
          <w:t>57</w:t>
        </w:r>
        <w:r>
          <w:fldChar w:fldCharType="end"/>
        </w:r>
      </w:hyperlink>
    </w:p>
    <w:p>
      <w:pPr>
        <w:pStyle w:val="TOC2"/>
        <w:tabs>
          <w:tab w:val="right" w:leader="dot" w:pos="8306"/>
        </w:tabs>
      </w:pPr>
      <w:hyperlink w:anchor="_Toc30151" w:history="1">
        <w:r>
          <w:rPr>
            <w:rFonts w:ascii="仿宋" w:eastAsia="仿宋" w:hAnsi="仿宋" w:cs="仿宋" w:hint="eastAsia"/>
            <w:lang w:eastAsia="zh-CN"/>
          </w:rPr>
          <w:t>(二)、质量管理责任</w:t>
        </w:r>
        <w:r>
          <w:tab/>
        </w:r>
        <w:r>
          <w:fldChar w:fldCharType="begin"/>
        </w:r>
        <w:r>
          <w:instrText xml:space="preserve"> PAGEREF _Toc30151 \h </w:instrText>
        </w:r>
        <w:r>
          <w:fldChar w:fldCharType="separate"/>
        </w:r>
        <w:r>
          <w:t>58</w:t>
        </w:r>
        <w:r>
          <w:fldChar w:fldCharType="end"/>
        </w:r>
      </w:hyperlink>
    </w:p>
    <w:p>
      <w:pPr>
        <w:pStyle w:val="TOC2"/>
        <w:tabs>
          <w:tab w:val="right" w:leader="dot" w:pos="8306"/>
        </w:tabs>
      </w:pPr>
      <w:hyperlink w:anchor="_Toc8471" w:history="1">
        <w:r>
          <w:rPr>
            <w:rFonts w:ascii="仿宋" w:eastAsia="仿宋" w:hAnsi="仿宋" w:cs="仿宋" w:hint="eastAsia"/>
            <w:lang w:eastAsia="zh-CN"/>
          </w:rPr>
          <w:t>(三)、质量管理体系文件</w:t>
        </w:r>
        <w:r>
          <w:tab/>
        </w:r>
        <w:r>
          <w:fldChar w:fldCharType="begin"/>
        </w:r>
        <w:r>
          <w:instrText xml:space="preserve"> PAGEREF _Toc8471 \h </w:instrText>
        </w:r>
        <w:r>
          <w:fldChar w:fldCharType="separate"/>
        </w:r>
        <w:r>
          <w:t>60</w:t>
        </w:r>
        <w:r>
          <w:fldChar w:fldCharType="end"/>
        </w:r>
      </w:hyperlink>
    </w:p>
    <w:p>
      <w:pPr>
        <w:pStyle w:val="TOC2"/>
        <w:tabs>
          <w:tab w:val="right" w:leader="dot" w:pos="8306"/>
        </w:tabs>
      </w:pPr>
      <w:hyperlink w:anchor="_Toc6225" w:history="1">
        <w:r>
          <w:rPr>
            <w:rFonts w:ascii="仿宋" w:eastAsia="仿宋" w:hAnsi="仿宋" w:cs="仿宋" w:hint="eastAsia"/>
            <w:lang w:eastAsia="zh-CN"/>
          </w:rPr>
          <w:t>(四)、质量培训与教育</w:t>
        </w:r>
        <w:r>
          <w:tab/>
        </w:r>
        <w:r>
          <w:fldChar w:fldCharType="begin"/>
        </w:r>
        <w:r>
          <w:instrText xml:space="preserve"> PAGEREF _Toc6225 \h </w:instrText>
        </w:r>
        <w:r>
          <w:fldChar w:fldCharType="separate"/>
        </w:r>
        <w:r>
          <w:t>62</w:t>
        </w:r>
        <w:r>
          <w:fldChar w:fldCharType="end"/>
        </w:r>
      </w:hyperlink>
    </w:p>
    <w:p>
      <w:pPr>
        <w:pStyle w:val="TOC2"/>
        <w:tabs>
          <w:tab w:val="right" w:leader="dot" w:pos="8306"/>
        </w:tabs>
      </w:pPr>
      <w:hyperlink w:anchor="_Toc25108" w:history="1">
        <w:r>
          <w:rPr>
            <w:rFonts w:ascii="仿宋" w:eastAsia="仿宋" w:hAnsi="仿宋" w:cs="仿宋" w:hint="eastAsia"/>
            <w:lang w:eastAsia="zh-CN"/>
          </w:rPr>
          <w:t>(五)、质量审核与评价</w:t>
        </w:r>
        <w:r>
          <w:tab/>
        </w:r>
        <w:r>
          <w:fldChar w:fldCharType="begin"/>
        </w:r>
        <w:r>
          <w:instrText xml:space="preserve"> PAGEREF _Toc25108 \h </w:instrText>
        </w:r>
        <w:r>
          <w:fldChar w:fldCharType="separate"/>
        </w:r>
        <w:r>
          <w:t>63</w:t>
        </w:r>
        <w:r>
          <w:fldChar w:fldCharType="end"/>
        </w:r>
      </w:hyperlink>
    </w:p>
    <w:p>
      <w:pPr>
        <w:pStyle w:val="TOC2"/>
        <w:tabs>
          <w:tab w:val="right" w:leader="dot" w:pos="8306"/>
        </w:tabs>
      </w:pPr>
      <w:hyperlink w:anchor="_Toc26020" w:history="1">
        <w:r>
          <w:rPr>
            <w:rFonts w:ascii="仿宋" w:eastAsia="仿宋" w:hAnsi="仿宋" w:cs="仿宋" w:hint="eastAsia"/>
            <w:lang w:eastAsia="zh-CN"/>
          </w:rPr>
          <w:t>(六)、不符合与纠正措施</w:t>
        </w:r>
        <w:r>
          <w:tab/>
        </w:r>
        <w:r>
          <w:fldChar w:fldCharType="begin"/>
        </w:r>
        <w:r>
          <w:instrText xml:space="preserve"> PAGEREF _Toc26020 \h </w:instrText>
        </w:r>
        <w:r>
          <w:fldChar w:fldCharType="separate"/>
        </w:r>
        <w:r>
          <w:t>64</w:t>
        </w:r>
        <w:r>
          <w:fldChar w:fldCharType="end"/>
        </w:r>
      </w:hyperlink>
    </w:p>
    <w:p>
      <w:pPr>
        <w:pStyle w:val="TOC1"/>
        <w:tabs>
          <w:tab w:val="right" w:leader="dot" w:pos="8306"/>
        </w:tabs>
      </w:pPr>
      <w:hyperlink w:anchor="_Toc10967" w:history="1">
        <w:r>
          <w:rPr>
            <w:rFonts w:ascii="仿宋" w:eastAsia="仿宋" w:hAnsi="仿宋" w:cs="仿宋" w:hint="eastAsia"/>
            <w:lang w:eastAsia="zh-CN"/>
          </w:rPr>
          <w:t>十四、电热设备：电热管项目工程方案分析</w:t>
        </w:r>
        <w:r>
          <w:tab/>
        </w:r>
        <w:r>
          <w:fldChar w:fldCharType="begin"/>
        </w:r>
        <w:r>
          <w:instrText xml:space="preserve"> PAGEREF _Toc10967 \h </w:instrText>
        </w:r>
        <w:r>
          <w:fldChar w:fldCharType="separate"/>
        </w:r>
        <w:r>
          <w:t>65</w:t>
        </w:r>
        <w:r>
          <w:fldChar w:fldCharType="end"/>
        </w:r>
      </w:hyperlink>
    </w:p>
    <w:p>
      <w:pPr>
        <w:pStyle w:val="TOC2"/>
        <w:tabs>
          <w:tab w:val="right" w:leader="dot" w:pos="8306"/>
        </w:tabs>
      </w:pPr>
      <w:hyperlink w:anchor="_Toc21575" w:history="1">
        <w:r>
          <w:rPr>
            <w:rFonts w:ascii="仿宋" w:eastAsia="仿宋" w:hAnsi="仿宋" w:cs="仿宋" w:hint="eastAsia"/>
            <w:lang w:eastAsia="zh-CN"/>
          </w:rPr>
          <w:t>(一)、建筑工程设计原则</w:t>
        </w:r>
        <w:r>
          <w:tab/>
        </w:r>
        <w:r>
          <w:fldChar w:fldCharType="begin"/>
        </w:r>
        <w:r>
          <w:instrText xml:space="preserve"> PAGEREF _Toc21575 \h </w:instrText>
        </w:r>
        <w:r>
          <w:fldChar w:fldCharType="separate"/>
        </w:r>
        <w:r>
          <w:t>65</w:t>
        </w:r>
        <w:r>
          <w:fldChar w:fldCharType="end"/>
        </w:r>
      </w:hyperlink>
    </w:p>
    <w:p>
      <w:pPr>
        <w:pStyle w:val="TOC2"/>
        <w:tabs>
          <w:tab w:val="right" w:leader="dot" w:pos="8306"/>
        </w:tabs>
      </w:pPr>
      <w:hyperlink w:anchor="_Toc29388" w:history="1">
        <w:r>
          <w:rPr>
            <w:rFonts w:ascii="仿宋" w:eastAsia="仿宋" w:hAnsi="仿宋" w:cs="仿宋" w:hint="eastAsia"/>
            <w:lang w:eastAsia="zh-CN"/>
          </w:rPr>
          <w:t>(二)、土建工程建设指标</w:t>
        </w:r>
        <w:r>
          <w:tab/>
        </w:r>
        <w:r>
          <w:fldChar w:fldCharType="begin"/>
        </w:r>
        <w:r>
          <w:instrText xml:space="preserve"> PAGEREF _Toc29388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6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电热设备：电热管项目的主要产品是XXXX，预计年产值为XXX万元。这一产品在市场中占据着重要的地位，其广泛的应用范围使得该电热设备：电热管项目的市场前景非常广阔。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热设备：电热管项目的xxx产品作为重要的原材料之一，将在多个领域发挥关键作用。其在建筑、交通、能源等方面的广泛应用将为整个产业链提供强大的支持，形成产业协同效应。电热设备：电热管项目的年产值XXX万XXX万XXX万万元不仅反映了其在市场上的巨大潜力，更预示着它对国民经济的积极贡献。这种关联度高、涉及面广的产业关系，使得该电热设备：电热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6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总征地面积为XXXX平方米，相当于约XX.XX亩，其中净用地面积为XXXX平方米，红线范围内相当于约XX.XX亩。这一用地规模充分考虑了电热设备：电热管项目的建设需求，保障了电热设备：电热管项目在合适的空间内得以充分发展。电热设备：电热管项目规划的总建筑面积为XXXX平方米，其中主体工程建设占XXXX平方米，计容建筑面积达XXXX平方米。预计建筑工程的投资将达到XXXX万元，为电热设备：电热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计划购置的设备共计XXXX台（套），设备购置费用为XXXX万元。这一设备购置计划充分考虑到电热设备：电热管项目的生产需求和技术要求，确保了电热设备：电热管项目在生产运营中具备先进的技术装备和高效的生产能力。设备的合理配置将为电热设备：电热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计划总投资为XXXX万元，预计年实现营业收入为XXXX万元。这一产能规模的设定旨在确保电热设备：电热管项目能够在投资与回报之间取得平衡，实现长期可持续的发展。电热设备：电热管项目的总投资充分考虑到各个方面的需求，包括用地建设、设备购置等多个环节，以确保电热设备：电热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25"/>
      <w:r>
        <w:rPr>
          <w:rFonts w:ascii="仿宋" w:eastAsia="仿宋" w:hAnsi="仿宋" w:cs="仿宋" w:hint="eastAsia"/>
          <w:sz w:val="28"/>
          <w:lang w:eastAsia="zh-CN"/>
        </w:rPr>
        <w:t>二、电热设备：电热管项目绩效评估</w:t>
      </w:r>
      <w:bookmarkEnd w:id="5"/>
    </w:p>
    <w:p>
      <w:pPr>
        <w:pStyle w:val="Heading2"/>
        <w:rPr>
          <w:rFonts w:ascii="仿宋" w:eastAsia="仿宋" w:hAnsi="仿宋" w:cs="仿宋" w:hint="eastAsia"/>
          <w:lang w:eastAsia="zh-CN"/>
        </w:rPr>
      </w:pPr>
      <w:bookmarkStart w:id="6" w:name="_Toc90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设备：电热管项目中，我们设计了一套全面的绩效评估指标，以确保电热设备：电热管项目的可控和成功交付。这些指标跨足电热设备：电热管项目目标、成本、进度和质量等多个维度，为我们提供了全面洞察电热设备：电热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目标达成率是我们关注的首要指标。我们设定了明确的目标，并通过定期监测和评估，迅速发现并应对潜在的目标偏差。这为电热设备：电热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成本绩效是另一个核心关注点。通过实际成本与预算成本的对比分析，我们深入了解成本差异的原因，及时调整资源分配，保持电热设备：电热管项目在经济效益方面的合理水平。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进度作为关键的绩效指标之一，得到了精心的关注。我们制定了详细的电热设备：电热管项目进度计划，并设立了进度符合度指标，确保实际进度与计划进度保持一致。这使我们能够快速发现和解决潜在的进度问题，保持电热设备：电热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设备：电热管项目绩效的不可或缺的一环。我们引入了一系列的质量标准和客户满意度指标，以确保电热设备：电热管项目交付的成果在质量上达到或超越预期水平。通过持续监测这些指标，我们努力提升电热设备：电热管项目整体质量水平，为电热设备：电热管项目的成功交付提供有力保障。通过这些科学且全面的绩效评估，我们能够更好地引导电热设备：电热管项目的持续改进，确保电热设备：电热管项目目标的顺利达成。</w:t>
      </w:r>
    </w:p>
    <w:p>
      <w:pPr>
        <w:pStyle w:val="Heading2"/>
        <w:ind w:firstLine="560" w:firstLineChars="200"/>
        <w:rPr>
          <w:rFonts w:ascii="仿宋" w:eastAsia="仿宋" w:hAnsi="仿宋" w:cs="仿宋" w:hint="eastAsia"/>
          <w:sz w:val="28"/>
          <w:lang w:eastAsia="zh-CN"/>
        </w:rPr>
      </w:pPr>
      <w:bookmarkStart w:id="7" w:name="_Toc274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绩效评估是电热设备：电热管项目中的关键环节，为确保电热设备：电热管项目达到预期目标，我们采用了多层次、多维度的绩效评估方法。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设备：电热管项目的战略目标对齐，确保每个决策和行动都与电热设备：电热管项目整体目标保持一致。团队会定期召开战略对齐会议，审视当前工作与电热设备：电热管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热设备：电热管项目进度、质量、成本和风险等方面。这些指标通过数据收集和分析，为电热设备：电热管项目管理团队提供了客观的评估依据。例如，我们通过电热设备：电热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设备：电热管项目内部，还考虑了电热设备：电热管项目对外部环境的影响。我们定期进行干系人满意度调查，以了解各利益相关方对电热设备：电热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这种多层次、多角度的绩效评估方法，使得我们能够全面了解电热设备：电热管项目的运行状态，及时做出调整，确保电热设备：电热管项目在不断变化的环境中保持稳健前行。</w:t>
      </w:r>
    </w:p>
    <w:p>
      <w:pPr>
        <w:pStyle w:val="Heading2"/>
        <w:ind w:firstLine="560" w:firstLineChars="200"/>
        <w:rPr>
          <w:rFonts w:ascii="仿宋" w:eastAsia="仿宋" w:hAnsi="仿宋" w:cs="仿宋" w:hint="eastAsia"/>
          <w:sz w:val="28"/>
          <w:lang w:eastAsia="zh-CN"/>
        </w:rPr>
      </w:pPr>
      <w:bookmarkStart w:id="8" w:name="_Toc1000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为了确保电热设备：电热管项目的有效管理和不断优化，我们采用了精心设计的绩效评估周期。这个周期旨在实现灵活、实时和全面的评估，以适应电热设备：电热管项目执行中的各种挑战。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设备：电热管项目的不同需求，分为短期、中期和长期。短期评估关注每个迭代或工作周期，以及时发现和解决当前任务中的问题。中期评估涵盖几个迭代，深入了解整体电热设备：电热管项目的趋势和性能。长期评估则着眼于整个电热设备：电热管项目阶段，确保电热设备：电热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设备：电热管项目管理工具和协作平台，团队成员能够随时更新和分享电热设备：电热管项目数据。这种实时性的反馈机制使我们能够及时察觉潜在问题，快速调整，保持电热设备：电热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设备：电热管项目的决策制定密不可分。每个周期的电热设备：电热管项目回顾会议成为集体总结经验、识别问题深层次原因并找到创新解决方案的平台。这种定期的反思与调整机制使电热设备：电热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37"/>
      <w:r>
        <w:rPr>
          <w:rFonts w:ascii="仿宋" w:eastAsia="仿宋" w:hAnsi="仿宋" w:cs="仿宋" w:hint="eastAsia"/>
          <w:sz w:val="28"/>
          <w:lang w:eastAsia="zh-CN"/>
        </w:rPr>
        <w:t>三、电热设备：电热管项目建设背景及必要性分析</w:t>
      </w:r>
      <w:bookmarkEnd w:id="9"/>
    </w:p>
    <w:p>
      <w:pPr>
        <w:pStyle w:val="Heading2"/>
        <w:rPr>
          <w:rFonts w:ascii="仿宋" w:eastAsia="仿宋" w:hAnsi="仿宋" w:cs="仿宋" w:hint="eastAsia"/>
          <w:lang w:eastAsia="zh-CN"/>
        </w:rPr>
      </w:pPr>
      <w:bookmarkStart w:id="10" w:name="_Toc5631"/>
      <w:r>
        <w:rPr>
          <w:rFonts w:ascii="仿宋" w:eastAsia="仿宋" w:hAnsi="仿宋" w:cs="仿宋" w:hint="eastAsia"/>
          <w:lang w:eastAsia="zh-CN"/>
        </w:rPr>
        <w:t>(一)、电热设备：电热管项目背景分析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设备：电热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设备：电热管项目在这个潮流中的定位。同时，我们将关注行业内涌现的新兴机遇，以便电热设备：电热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设备：电热管项目提供了强大的发展动力。我们将聚焦于行业内最新的技术发展趋势，包括但不限于人工智能、大数据分析、物联网等领域。通过深度的技术研究，我们将确保电热设备：电热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设备：电热管项目发展的源泉。我们将投入更多的精力对市场需求进行深入剖析，超越表面的需求，深入挖掘潜在的市场痛点和机遇。通过对市场需求的细致了解，电热设备：电热管项目将更有针对性地设计解决方案，满足市场的多样化需求，从而更好地促进电热设备：电热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设备：电热管项目战略至关重要。我们将对竞争态势进行更为深入的分析，包括但不限于市场份额、产品特点、客户满意度等多个维度。通过深度的竞争分析，电热设备：电热管项目将能够更准确地把握市场脉搏，制定具有竞争力的电热设备：电热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热设备：电热管项目的发展具有直接的影响。我们将进行更为全面的法规和政策分析，了解行业发展中的潜在法律风险和合规挑战。通过充分了解和遵守相关法规，电热设备：电热管项目将确保在法律框架内合法合规运营，为电热设备：电热管项目的稳健发展提供有力支持。</w:t>
      </w:r>
    </w:p>
    <w:p>
      <w:pPr>
        <w:pStyle w:val="Heading2"/>
        <w:ind w:firstLine="560" w:firstLineChars="200"/>
        <w:rPr>
          <w:rFonts w:ascii="仿宋" w:eastAsia="仿宋" w:hAnsi="仿宋" w:cs="仿宋" w:hint="eastAsia"/>
          <w:sz w:val="28"/>
          <w:lang w:eastAsia="zh-CN"/>
        </w:rPr>
      </w:pPr>
      <w:bookmarkStart w:id="11" w:name="_Toc4971"/>
      <w:r>
        <w:rPr>
          <w:rFonts w:ascii="仿宋" w:eastAsia="仿宋" w:hAnsi="仿宋" w:cs="仿宋" w:hint="eastAsia"/>
          <w:sz w:val="28"/>
          <w:lang w:eastAsia="zh-CN"/>
        </w:rPr>
        <w:t>(二)、电热设备：电热管项目建设必要性分析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建设的迫切性源于对行业发展趋势的深刻洞察。我们正处于一个行业变革的时代，科技创新、数字化转型成为企业发展的关键动力。电热设备：电热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建设不仅仅是为了跟上潮流，更是为了通过技术创新推动企业的持续发展。通过引入先进的技术和解决方案，电热设备：电热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热设备：电热管项目的建设成为必然选择，通过提高产品质量、拓展服务领域，从而在竞争中获得更多的机会。电热设备：电热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热设备：电热管项目建设的必要性体现在对客户需求更精准的满足。通过电热设备：电热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建设的背后是对企业持续创新的追求。只有通过不断创新，企业才能在竞争中立于不败之地。电热设备：电热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419"/>
      <w:r>
        <w:rPr>
          <w:rFonts w:ascii="仿宋" w:eastAsia="仿宋" w:hAnsi="仿宋" w:cs="仿宋" w:hint="eastAsia"/>
          <w:sz w:val="28"/>
          <w:lang w:eastAsia="zh-CN"/>
        </w:rPr>
        <w:t>四、电热设备：电热管项目危机管理</w:t>
      </w:r>
      <w:bookmarkEnd w:id="12"/>
    </w:p>
    <w:p>
      <w:pPr>
        <w:pStyle w:val="Heading2"/>
        <w:rPr>
          <w:rFonts w:ascii="仿宋" w:eastAsia="仿宋" w:hAnsi="仿宋" w:cs="仿宋" w:hint="eastAsia"/>
          <w:lang w:eastAsia="zh-CN"/>
        </w:rPr>
      </w:pPr>
      <w:bookmarkStart w:id="13" w:name="_Toc339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设备：电热管项目危机管理中，危机预警与识别是确保电热设备：电热管项目稳健运行的核心步骤。通过建立全面的监测机制，电热设备：电热管项目团队旨在及时发现和理解潜在的风险和危机因素，以便采取及时的预防和应对措施，确保电热设备：电热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设备：电热管项目团队全面分析了整个电热设备：电热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设备：电热管项目团队着重于明确定义电热设备：电热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设备：电热管项目进展的持续监控，团队能够及时发现潜在问题并作出迅速反应。电热设备：电热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在这一阶段，团队的专业素养和反应速度将发挥至关重要的作用，以确保潜在危机能够在初期得到有效的处理，最大程度地减轻负面影响。通过危机预警与识别，电热设备：电热管项目得以更有序、可控地推进。</w:t>
      </w:r>
    </w:p>
    <w:p>
      <w:pPr>
        <w:pStyle w:val="Heading2"/>
        <w:ind w:firstLine="560" w:firstLineChars="200"/>
        <w:rPr>
          <w:rFonts w:ascii="仿宋" w:eastAsia="仿宋" w:hAnsi="仿宋" w:cs="仿宋" w:hint="eastAsia"/>
          <w:sz w:val="28"/>
          <w:lang w:eastAsia="zh-CN"/>
        </w:rPr>
      </w:pPr>
      <w:bookmarkStart w:id="14" w:name="_Toc1277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在危机发生时，电热设备：电热管项目团队立即行动，成立了应急小组。该小组的任务是迅速制定并实施紧急应对措施，以最小化潜在损失。以下是采取的主要措施：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暂停电热设备：电热管项目进度：为遏制危机蔓延，电热设备：电热管项目暂时停止进行，以便全面评估当前状况。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资源重新分配：重新评估电热设备：电热管项目资源的分配，确保最大限度地减小损失。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实时沟通：与关键利益相关者建立实时沟通机制，向他们传递电热设备：电热管项目危机的实际状况，保障电热设备：电热管项目核心利益。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在紧急应对的同时，电热设备：电热管项目团队强调了团队协作和有效沟通的重要性。以下是团队协作的关键举措：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信息共享机制：建立了信息共享平台，确保团队成员能够及时获取电热设备：电热管项目危机的实时信息。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领导者沟通：电热设备：电热管项目领导者通过定期会议和即时沟通工具，指导团队应对危机，保持团队稳定运行。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随着危机得到初步控制，电热设备：电热管项目团队转向制定恢复计划，以确保电热设备：电热管项目能够从中迅速恢复。主要恢复计划包括：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修复受损的进度计划：重新评估电热设备：电热管项目进度，制定修复计划，确保电热设备：电热管项目尽快回归正常进程。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重新调整资源分配：优化资源分配，确保电热设备：电热管项目在有限资源下高效运转。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风险管理机制加强：对电热设备：电热管项目风险进行全面评估，制定更强化的风险管理策略，以预防未来可能的危机。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05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536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热设备：电热管项目的技术管理特点体现在其创新导向。通过引入最先进的技术趋势和解决方案，电热设备：电热管项目致力于提升科技含量、提高质量和效率水平。这意味着我们将采用最新的工具和方法，确保电热设备：电热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设备：电热管项目技术管理的显著特征。通过整合不同领域的技术资源，我们实现了跨学科的协同工作。这有助于优化技术架构，提高整体效能。此外，整合性策略还促进了不同技术团队之间的紧密沟通和高效合作，确保电热设备：电热管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设备：电热管项目所采用的技术。通过不断优化技术方案，电热设备：电热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设备：电热管项目团队将在电热设备：电热管项目初期识别可能的技术风险，并采取相应的预防和应对措施。通过建立健全的风险评估机制，电热设备：电热管项目能够在实施过程中及时发现并解决潜在的技术问题，保障电热设备：电热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设备：电热管项目中，技术将成为电热设备：电热管项目成功的有力支持。这一深度剖析揭示了技术管理在电热设备：电热管项目实施中的关键作用，为电热设备：电热管项目的技术基础奠定了坚实的基础。</w:t>
      </w:r>
    </w:p>
    <w:p>
      <w:pPr>
        <w:pStyle w:val="Heading2"/>
        <w:ind w:firstLine="560" w:firstLineChars="200"/>
        <w:rPr>
          <w:rFonts w:ascii="仿宋" w:eastAsia="仿宋" w:hAnsi="仿宋" w:cs="仿宋" w:hint="eastAsia"/>
          <w:sz w:val="28"/>
          <w:lang w:eastAsia="zh-CN"/>
        </w:rPr>
      </w:pPr>
      <w:bookmarkStart w:id="17" w:name="_Toc17429"/>
      <w:r>
        <w:rPr>
          <w:rFonts w:ascii="仿宋" w:eastAsia="仿宋" w:hAnsi="仿宋" w:cs="仿宋" w:hint="eastAsia"/>
          <w:sz w:val="28"/>
          <w:lang w:eastAsia="zh-CN"/>
        </w:rPr>
        <w:t>(二)、电热设备：电热管项目工艺技术设计方案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设备：电热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设备：电热管项目将严格按照相关行业规范要求进行组织。通过有效控制产品质量，电热设备：电热管项目将致力于为顾客提供优质的电热设备：电热管项目产品和良好的服务。这体现了电热设备：电热管项目对于生产活动合规性和质量标准的高度重视，为电热设备：电热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设备：电热管项目注重生态效益和清洁生产原则。电热设备：电热管项目建设将紧密结合地方特色经济发展，与社会经济发展规划和区域环境保护规划方案相协调一致。通过与当地区域自然生态系统的结合，电热设备：电热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设备：电热管项目产品具有多样化的客户需求和个性化的特点。因此，电热设备：电热管项目产品规格品种多样，且单批生产数量较小。为满足这一特点，电热设备：电热管项目承办单位将建设先进的柔性制造生产线。通过广泛应用柔性制造技术，电热设备：电热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设备：电热管项目采用的技术具有较高的技术含量和自动化水平，处于国内先进水平。这一技术选用不仅体现了对生产效率、质量和环境友好性的高标准要求，同时为电热设备：电热管项目的可持续发展奠定了坚实的基础。</w:t>
      </w:r>
    </w:p>
    <w:p>
      <w:pPr>
        <w:pStyle w:val="Heading2"/>
        <w:ind w:firstLine="560" w:firstLineChars="200"/>
        <w:rPr>
          <w:rFonts w:ascii="仿宋" w:eastAsia="仿宋" w:hAnsi="仿宋" w:cs="仿宋" w:hint="eastAsia"/>
          <w:sz w:val="28"/>
          <w:lang w:eastAsia="zh-CN"/>
        </w:rPr>
      </w:pPr>
      <w:bookmarkStart w:id="18" w:name="_Toc107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https://d.book118.com/127025006145006026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电热设备：电热管项目规划设计蓝图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66235"/>
    <w:rsid w:val="72A662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2500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2024-01-07T15:52:00Z</dcterms:created>
  <dcterms:modified xsi:type="dcterms:W3CDTF">2024-01-07T15:52:24Z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1F3CE31B59A94373B6A7FD6E6CD92193_11</vt:lpwstr>
  </property>
  <property fmtid="{D5CDD505-2E9C-101B-9397-08002B2CF9AE}" pid="3" name="KSOProductBuildVer">
    <vt:lpwstr>2052-12.1.0.16120</vt:lpwstr>
  </property>
</Properties>
</file>