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POCT项目可行性建设方案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22205" w:history="1">
        <w:r>
          <w:rPr>
            <w:rFonts w:ascii="仿宋" w:eastAsia="仿宋" w:hAnsi="仿宋" w:cs="仿宋" w:hint="eastAsia"/>
            <w:lang w:eastAsia="zh-CN"/>
          </w:rPr>
          <w:t>概论</w:t>
        </w:r>
        <w:r>
          <w:tab/>
        </w:r>
        <w:r>
          <w:fldChar w:fldCharType="begin"/>
        </w:r>
        <w:r>
          <w:instrText xml:space="preserve"> PAGEREF _Toc22205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424" w:history="1">
        <w:r>
          <w:rPr>
            <w:rFonts w:ascii="仿宋" w:eastAsia="仿宋" w:hAnsi="仿宋" w:cs="仿宋" w:hint="eastAsia"/>
            <w:lang w:eastAsia="zh-CN"/>
          </w:rPr>
          <w:t>一、财务管理与成本控制</w:t>
        </w:r>
        <w:r>
          <w:tab/>
        </w:r>
        <w:r>
          <w:fldChar w:fldCharType="begin"/>
        </w:r>
        <w:r>
          <w:instrText xml:space="preserve"> PAGEREF _Toc10424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894" w:history="1">
        <w:r>
          <w:rPr>
            <w:rFonts w:ascii="仿宋" w:eastAsia="仿宋" w:hAnsi="仿宋" w:cs="仿宋" w:hint="eastAsia"/>
            <w:lang w:eastAsia="zh-CN"/>
          </w:rPr>
          <w:t>(一)、财务管理体系建设</w:t>
        </w:r>
        <w:r>
          <w:tab/>
        </w:r>
        <w:r>
          <w:fldChar w:fldCharType="begin"/>
        </w:r>
        <w:r>
          <w:instrText xml:space="preserve"> PAGEREF _Toc5894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063" w:history="1">
        <w:r>
          <w:rPr>
            <w:rFonts w:ascii="仿宋" w:eastAsia="仿宋" w:hAnsi="仿宋" w:cs="仿宋" w:hint="eastAsia"/>
            <w:lang w:eastAsia="zh-CN"/>
          </w:rPr>
          <w:t>(二)、成本控制措施</w:t>
        </w:r>
        <w:r>
          <w:tab/>
        </w:r>
        <w:r>
          <w:fldChar w:fldCharType="begin"/>
        </w:r>
        <w:r>
          <w:instrText xml:space="preserve"> PAGEREF _Toc26063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409" w:history="1">
        <w:r>
          <w:rPr>
            <w:rFonts w:ascii="仿宋" w:eastAsia="仿宋" w:hAnsi="仿宋" w:cs="仿宋" w:hint="eastAsia"/>
            <w:lang w:eastAsia="zh-CN"/>
          </w:rPr>
          <w:t>二、项目监理与质量保证</w:t>
        </w:r>
        <w:r>
          <w:tab/>
        </w:r>
        <w:r>
          <w:fldChar w:fldCharType="begin"/>
        </w:r>
        <w:r>
          <w:instrText xml:space="preserve"> PAGEREF _Toc6409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793" w:history="1">
        <w:r>
          <w:rPr>
            <w:rFonts w:ascii="仿宋" w:eastAsia="仿宋" w:hAnsi="仿宋" w:cs="仿宋" w:hint="eastAsia"/>
            <w:lang w:eastAsia="zh-CN"/>
          </w:rPr>
          <w:t>(一)、监理体系构建</w:t>
        </w:r>
        <w:r>
          <w:tab/>
        </w:r>
        <w:r>
          <w:fldChar w:fldCharType="begin"/>
        </w:r>
        <w:r>
          <w:instrText xml:space="preserve"> PAGEREF _Toc6793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807" w:history="1">
        <w:r>
          <w:rPr>
            <w:rFonts w:ascii="仿宋" w:eastAsia="仿宋" w:hAnsi="仿宋" w:cs="仿宋" w:hint="eastAsia"/>
            <w:lang w:eastAsia="zh-CN"/>
          </w:rPr>
          <w:t>(二)、质量保证体系实施</w:t>
        </w:r>
        <w:r>
          <w:tab/>
        </w:r>
        <w:r>
          <w:fldChar w:fldCharType="begin"/>
        </w:r>
        <w:r>
          <w:instrText xml:space="preserve"> PAGEREF _Toc5807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074" w:history="1">
        <w:r>
          <w:rPr>
            <w:rFonts w:ascii="仿宋" w:eastAsia="仿宋" w:hAnsi="仿宋" w:cs="仿宋" w:hint="eastAsia"/>
            <w:lang w:eastAsia="zh-CN"/>
          </w:rPr>
          <w:t>(三)、监理与质量控制流程</w:t>
        </w:r>
        <w:r>
          <w:tab/>
        </w:r>
        <w:r>
          <w:fldChar w:fldCharType="begin"/>
        </w:r>
        <w:r>
          <w:instrText xml:space="preserve"> PAGEREF _Toc27074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168" w:history="1">
        <w:r>
          <w:rPr>
            <w:rFonts w:ascii="仿宋" w:eastAsia="仿宋" w:hAnsi="仿宋" w:cs="仿宋" w:hint="eastAsia"/>
            <w:lang w:eastAsia="zh-CN"/>
          </w:rPr>
          <w:t>三、POCT项目概论</w:t>
        </w:r>
        <w:r>
          <w:tab/>
        </w:r>
        <w:r>
          <w:fldChar w:fldCharType="begin"/>
        </w:r>
        <w:r>
          <w:instrText xml:space="preserve"> PAGEREF _Toc32168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164" w:history="1">
        <w:r>
          <w:rPr>
            <w:rFonts w:ascii="仿宋" w:eastAsia="仿宋" w:hAnsi="仿宋" w:cs="仿宋" w:hint="eastAsia"/>
            <w:lang w:eastAsia="zh-CN"/>
          </w:rPr>
          <w:t>(一)、项目申报单位概况</w:t>
        </w:r>
        <w:r>
          <w:tab/>
        </w:r>
        <w:r>
          <w:fldChar w:fldCharType="begin"/>
        </w:r>
        <w:r>
          <w:instrText xml:space="preserve"> PAGEREF _Toc12164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108" w:history="1">
        <w:r>
          <w:rPr>
            <w:rFonts w:ascii="仿宋" w:eastAsia="仿宋" w:hAnsi="仿宋" w:cs="仿宋" w:hint="eastAsia"/>
            <w:lang w:eastAsia="zh-CN"/>
          </w:rPr>
          <w:t>(二)、项目概况</w:t>
        </w:r>
        <w:r>
          <w:tab/>
        </w:r>
        <w:r>
          <w:fldChar w:fldCharType="begin"/>
        </w:r>
        <w:r>
          <w:instrText xml:space="preserve"> PAGEREF _Toc21108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880" w:history="1">
        <w:r>
          <w:rPr>
            <w:rFonts w:ascii="仿宋" w:eastAsia="仿宋" w:hAnsi="仿宋" w:cs="仿宋" w:hint="eastAsia"/>
            <w:lang w:eastAsia="zh-CN"/>
          </w:rPr>
          <w:t>四、背景、必要性分析</w:t>
        </w:r>
        <w:r>
          <w:tab/>
        </w:r>
        <w:r>
          <w:fldChar w:fldCharType="begin"/>
        </w:r>
        <w:r>
          <w:instrText xml:space="preserve"> PAGEREF _Toc31880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563" w:history="1">
        <w:r>
          <w:rPr>
            <w:rFonts w:ascii="仿宋" w:eastAsia="仿宋" w:hAnsi="仿宋" w:cs="仿宋" w:hint="eastAsia"/>
            <w:lang w:eastAsia="zh-CN"/>
          </w:rPr>
          <w:t>(一)、项目建设背景</w:t>
        </w:r>
        <w:r>
          <w:tab/>
        </w:r>
        <w:r>
          <w:fldChar w:fldCharType="begin"/>
        </w:r>
        <w:r>
          <w:instrText xml:space="preserve"> PAGEREF _Toc20563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460" w:history="1">
        <w:r>
          <w:rPr>
            <w:rFonts w:ascii="仿宋" w:eastAsia="仿宋" w:hAnsi="仿宋" w:cs="仿宋" w:hint="eastAsia"/>
            <w:lang w:eastAsia="zh-CN"/>
          </w:rPr>
          <w:t>(二)、必要性分析</w:t>
        </w:r>
        <w:r>
          <w:tab/>
        </w:r>
        <w:r>
          <w:fldChar w:fldCharType="begin"/>
        </w:r>
        <w:r>
          <w:instrText xml:space="preserve"> PAGEREF _Toc32460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019" w:history="1">
        <w:r>
          <w:rPr>
            <w:rFonts w:ascii="仿宋" w:eastAsia="仿宋" w:hAnsi="仿宋" w:cs="仿宋" w:hint="eastAsia"/>
            <w:lang w:eastAsia="zh-CN"/>
          </w:rPr>
          <w:t>(三)、项目建设有利条件</w:t>
        </w:r>
        <w:r>
          <w:tab/>
        </w:r>
        <w:r>
          <w:fldChar w:fldCharType="begin"/>
        </w:r>
        <w:r>
          <w:instrText xml:space="preserve"> PAGEREF _Toc22019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410" w:history="1">
        <w:r>
          <w:rPr>
            <w:rFonts w:ascii="仿宋" w:eastAsia="仿宋" w:hAnsi="仿宋" w:cs="仿宋" w:hint="eastAsia"/>
            <w:lang w:eastAsia="zh-CN"/>
          </w:rPr>
          <w:t>五、发展规划、产业政策和行业准入分析</w:t>
        </w:r>
        <w:r>
          <w:tab/>
        </w:r>
        <w:r>
          <w:fldChar w:fldCharType="begin"/>
        </w:r>
        <w:r>
          <w:instrText xml:space="preserve"> PAGEREF _Toc18410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967" w:history="1">
        <w:r>
          <w:rPr>
            <w:rFonts w:ascii="仿宋" w:eastAsia="仿宋" w:hAnsi="仿宋" w:cs="仿宋" w:hint="eastAsia"/>
            <w:lang w:eastAsia="zh-CN"/>
          </w:rPr>
          <w:t>(一)、发展规划分析</w:t>
        </w:r>
        <w:r>
          <w:tab/>
        </w:r>
        <w:r>
          <w:fldChar w:fldCharType="begin"/>
        </w:r>
        <w:r>
          <w:instrText xml:space="preserve"> PAGEREF _Toc27967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001" w:history="1">
        <w:r>
          <w:rPr>
            <w:rFonts w:ascii="仿宋" w:eastAsia="仿宋" w:hAnsi="仿宋" w:cs="仿宋" w:hint="eastAsia"/>
            <w:lang w:eastAsia="zh-CN"/>
          </w:rPr>
          <w:t>(二)、产业政策分析</w:t>
        </w:r>
        <w:r>
          <w:tab/>
        </w:r>
        <w:r>
          <w:fldChar w:fldCharType="begin"/>
        </w:r>
        <w:r>
          <w:instrText xml:space="preserve"> PAGEREF _Toc10001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477" w:history="1">
        <w:r>
          <w:rPr>
            <w:rFonts w:ascii="仿宋" w:eastAsia="仿宋" w:hAnsi="仿宋" w:cs="仿宋" w:hint="eastAsia"/>
            <w:lang w:eastAsia="zh-CN"/>
          </w:rPr>
          <w:t>(三)、行业准入分析</w:t>
        </w:r>
        <w:r>
          <w:tab/>
        </w:r>
        <w:r>
          <w:fldChar w:fldCharType="begin"/>
        </w:r>
        <w:r>
          <w:instrText xml:space="preserve"> PAGEREF _Toc27477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308" w:history="1">
        <w:r>
          <w:rPr>
            <w:rFonts w:ascii="仿宋" w:eastAsia="仿宋" w:hAnsi="仿宋" w:cs="仿宋" w:hint="eastAsia"/>
            <w:lang w:eastAsia="zh-CN"/>
          </w:rPr>
          <w:t>六、资源开发及综合利用分析</w:t>
        </w:r>
        <w:r>
          <w:tab/>
        </w:r>
        <w:r>
          <w:fldChar w:fldCharType="begin"/>
        </w:r>
        <w:r>
          <w:instrText xml:space="preserve"> PAGEREF _Toc15308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375" w:history="1">
        <w:r>
          <w:rPr>
            <w:rFonts w:ascii="仿宋" w:eastAsia="仿宋" w:hAnsi="仿宋" w:cs="仿宋" w:hint="eastAsia"/>
            <w:lang w:eastAsia="zh-CN"/>
          </w:rPr>
          <w:t>(一)、资源开发方案</w:t>
        </w:r>
        <w:r>
          <w:tab/>
        </w:r>
        <w:r>
          <w:fldChar w:fldCharType="begin"/>
        </w:r>
        <w:r>
          <w:instrText xml:space="preserve"> PAGEREF _Toc23375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476" w:history="1">
        <w:r>
          <w:rPr>
            <w:rFonts w:ascii="仿宋" w:eastAsia="仿宋" w:hAnsi="仿宋" w:cs="仿宋" w:hint="eastAsia"/>
            <w:lang w:eastAsia="zh-CN"/>
          </w:rPr>
          <w:t>(二)、资源利用方案</w:t>
        </w:r>
        <w:r>
          <w:tab/>
        </w:r>
        <w:r>
          <w:fldChar w:fldCharType="begin"/>
        </w:r>
        <w:r>
          <w:instrText xml:space="preserve"> PAGEREF _Toc20476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859" w:history="1">
        <w:r>
          <w:rPr>
            <w:rFonts w:ascii="仿宋" w:eastAsia="仿宋" w:hAnsi="仿宋" w:cs="仿宋" w:hint="eastAsia"/>
            <w:lang w:eastAsia="zh-CN"/>
          </w:rPr>
          <w:t>(三)、资源节约措施</w:t>
        </w:r>
        <w:r>
          <w:tab/>
        </w:r>
        <w:r>
          <w:fldChar w:fldCharType="begin"/>
        </w:r>
        <w:r>
          <w:instrText xml:space="preserve"> PAGEREF _Toc9859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027" w:history="1">
        <w:r>
          <w:rPr>
            <w:rFonts w:ascii="仿宋" w:eastAsia="仿宋" w:hAnsi="仿宋" w:cs="仿宋" w:hint="eastAsia"/>
            <w:lang w:eastAsia="zh-CN"/>
          </w:rPr>
          <w:t>七、环境保护与绿色发展</w:t>
        </w:r>
        <w:r>
          <w:tab/>
        </w:r>
        <w:r>
          <w:fldChar w:fldCharType="begin"/>
        </w:r>
        <w:r>
          <w:instrText xml:space="preserve"> PAGEREF _Toc15027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152" w:history="1">
        <w:r>
          <w:rPr>
            <w:rFonts w:ascii="仿宋" w:eastAsia="仿宋" w:hAnsi="仿宋" w:cs="仿宋" w:hint="eastAsia"/>
            <w:lang w:eastAsia="zh-CN"/>
          </w:rPr>
          <w:t>(一)、环境保护措施</w:t>
        </w:r>
        <w:r>
          <w:tab/>
        </w:r>
        <w:r>
          <w:fldChar w:fldCharType="begin"/>
        </w:r>
        <w:r>
          <w:instrText xml:space="preserve"> PAGEREF _Toc22152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246" w:history="1">
        <w:r>
          <w:rPr>
            <w:rFonts w:ascii="仿宋" w:eastAsia="仿宋" w:hAnsi="仿宋" w:cs="仿宋" w:hint="eastAsia"/>
            <w:lang w:eastAsia="zh-CN"/>
          </w:rPr>
          <w:t>(二)、绿色发展与可持续发展策略</w:t>
        </w:r>
        <w:r>
          <w:tab/>
        </w:r>
        <w:r>
          <w:fldChar w:fldCharType="begin"/>
        </w:r>
        <w:r>
          <w:instrText xml:space="preserve"> PAGEREF _Toc23246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564" w:history="1">
        <w:r>
          <w:rPr>
            <w:rFonts w:ascii="仿宋" w:eastAsia="仿宋" w:hAnsi="仿宋" w:cs="仿宋" w:hint="eastAsia"/>
            <w:lang w:eastAsia="zh-CN"/>
          </w:rPr>
          <w:t>八、经济效益与社会效益优化</w:t>
        </w:r>
        <w:r>
          <w:tab/>
        </w:r>
        <w:r>
          <w:fldChar w:fldCharType="begin"/>
        </w:r>
        <w:r>
          <w:instrText xml:space="preserve"> PAGEREF _Toc25564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548" w:history="1">
        <w:r>
          <w:rPr>
            <w:rFonts w:ascii="仿宋" w:eastAsia="仿宋" w:hAnsi="仿宋" w:cs="仿宋" w:hint="eastAsia"/>
            <w:lang w:eastAsia="zh-CN"/>
          </w:rPr>
          <w:t>(一)、经济效益提升策略</w:t>
        </w:r>
        <w:r>
          <w:tab/>
        </w:r>
        <w:r>
          <w:fldChar w:fldCharType="begin"/>
        </w:r>
        <w:r>
          <w:instrText xml:space="preserve"> PAGEREF _Toc28548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261" w:history="1">
        <w:r>
          <w:rPr>
            <w:rFonts w:ascii="仿宋" w:eastAsia="仿宋" w:hAnsi="仿宋" w:cs="仿宋" w:hint="eastAsia"/>
            <w:lang w:eastAsia="zh-CN"/>
          </w:rPr>
          <w:t>(二)、社会效益增强方案</w:t>
        </w:r>
        <w:r>
          <w:tab/>
        </w:r>
        <w:r>
          <w:fldChar w:fldCharType="begin"/>
        </w:r>
        <w:r>
          <w:instrText xml:space="preserve"> PAGEREF _Toc24261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04" w:history="1">
        <w:r>
          <w:rPr>
            <w:rFonts w:ascii="仿宋" w:eastAsia="仿宋" w:hAnsi="仿宋" w:cs="仿宋" w:hint="eastAsia"/>
            <w:lang w:eastAsia="zh-CN"/>
          </w:rPr>
          <w:t>九、资金管理与财务规划</w:t>
        </w:r>
        <w:r>
          <w:tab/>
        </w:r>
        <w:r>
          <w:fldChar w:fldCharType="begin"/>
        </w:r>
        <w:r>
          <w:instrText xml:space="preserve"> PAGEREF _Toc1604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700" w:history="1">
        <w:r>
          <w:rPr>
            <w:rFonts w:ascii="仿宋" w:eastAsia="仿宋" w:hAnsi="仿宋" w:cs="仿宋" w:hint="eastAsia"/>
            <w:lang w:eastAsia="zh-CN"/>
          </w:rPr>
          <w:t>(一)、项目资金来源与筹措</w:t>
        </w:r>
        <w:r>
          <w:tab/>
        </w:r>
        <w:r>
          <w:fldChar w:fldCharType="begin"/>
        </w:r>
        <w:r>
          <w:instrText xml:space="preserve"> PAGEREF _Toc27700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431" w:history="1">
        <w:r>
          <w:rPr>
            <w:rFonts w:ascii="仿宋" w:eastAsia="仿宋" w:hAnsi="仿宋" w:cs="仿宋" w:hint="eastAsia"/>
            <w:lang w:eastAsia="zh-CN"/>
          </w:rPr>
          <w:t>(二)、资金使用与监管</w:t>
        </w:r>
        <w:r>
          <w:tab/>
        </w:r>
        <w:r>
          <w:fldChar w:fldCharType="begin"/>
        </w:r>
        <w:r>
          <w:instrText xml:space="preserve"> PAGEREF _Toc12431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852" w:history="1">
        <w:r>
          <w:rPr>
            <w:rFonts w:ascii="仿宋" w:eastAsia="仿宋" w:hAnsi="仿宋" w:cs="仿宋" w:hint="eastAsia"/>
            <w:lang w:eastAsia="zh-CN"/>
          </w:rPr>
          <w:t>(三)、财务规划与预测</w:t>
        </w:r>
        <w:r>
          <w:tab/>
        </w:r>
        <w:r>
          <w:fldChar w:fldCharType="begin"/>
        </w:r>
        <w:r>
          <w:instrText xml:space="preserve"> PAGEREF _Toc7852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93" w:history="1">
        <w:r>
          <w:rPr>
            <w:rFonts w:ascii="仿宋" w:eastAsia="仿宋" w:hAnsi="仿宋" w:cs="仿宋" w:hint="eastAsia"/>
            <w:lang w:eastAsia="zh-CN"/>
          </w:rPr>
          <w:t>十、技术创新与产业升级</w:t>
        </w:r>
        <w:r>
          <w:tab/>
        </w:r>
        <w:r>
          <w:fldChar w:fldCharType="begin"/>
        </w:r>
        <w:r>
          <w:instrText xml:space="preserve"> PAGEREF _Toc2493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182" w:history="1">
        <w:r>
          <w:rPr>
            <w:rFonts w:ascii="仿宋" w:eastAsia="仿宋" w:hAnsi="仿宋" w:cs="仿宋" w:hint="eastAsia"/>
            <w:lang w:eastAsia="zh-CN"/>
          </w:rPr>
          <w:t>(一)、技术创新方向与目标</w:t>
        </w:r>
        <w:r>
          <w:tab/>
        </w:r>
        <w:r>
          <w:fldChar w:fldCharType="begin"/>
        </w:r>
        <w:r>
          <w:instrText xml:space="preserve"> PAGEREF _Toc13182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067" w:history="1">
        <w:r>
          <w:rPr>
            <w:rFonts w:ascii="仿宋" w:eastAsia="仿宋" w:hAnsi="仿宋" w:cs="仿宋" w:hint="eastAsia"/>
            <w:lang w:eastAsia="zh-CN"/>
          </w:rPr>
          <w:t>(二)、产业升级路径与措施</w:t>
        </w:r>
        <w:r>
          <w:tab/>
        </w:r>
        <w:r>
          <w:fldChar w:fldCharType="begin"/>
        </w:r>
        <w:r>
          <w:instrText xml:space="preserve"> PAGEREF _Toc5067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096" w:history="1">
        <w:r>
          <w:rPr>
            <w:rFonts w:ascii="仿宋" w:eastAsia="仿宋" w:hAnsi="仿宋" w:cs="仿宋" w:hint="eastAsia"/>
            <w:lang w:eastAsia="zh-CN"/>
          </w:rPr>
          <w:t>十一、项目变更管理</w:t>
        </w:r>
        <w:r>
          <w:tab/>
        </w:r>
        <w:r>
          <w:fldChar w:fldCharType="begin"/>
        </w:r>
        <w:r>
          <w:instrText xml:space="preserve"> PAGEREF _Toc16096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550" w:history="1">
        <w:r>
          <w:rPr>
            <w:rFonts w:ascii="仿宋" w:eastAsia="仿宋" w:hAnsi="仿宋" w:cs="仿宋" w:hint="eastAsia"/>
            <w:lang w:eastAsia="zh-CN"/>
          </w:rPr>
          <w:t>(一)、变更控制流程</w:t>
        </w:r>
        <w:r>
          <w:tab/>
        </w:r>
        <w:r>
          <w:fldChar w:fldCharType="begin"/>
        </w:r>
        <w:r>
          <w:instrText xml:space="preserve"> PAGEREF _Toc27550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014" w:history="1">
        <w:r>
          <w:rPr>
            <w:rFonts w:ascii="仿宋" w:eastAsia="仿宋" w:hAnsi="仿宋" w:cs="仿宋" w:hint="eastAsia"/>
            <w:lang w:eastAsia="zh-CN"/>
          </w:rPr>
          <w:t>(二)、影响评估与处理</w:t>
        </w:r>
        <w:r>
          <w:tab/>
        </w:r>
        <w:r>
          <w:fldChar w:fldCharType="begin"/>
        </w:r>
        <w:r>
          <w:instrText xml:space="preserve"> PAGEREF _Toc26014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243" w:history="1">
        <w:r>
          <w:rPr>
            <w:rFonts w:ascii="仿宋" w:eastAsia="仿宋" w:hAnsi="仿宋" w:cs="仿宋" w:hint="eastAsia"/>
            <w:lang w:eastAsia="zh-CN"/>
          </w:rPr>
          <w:t>(三)、变更记录与追踪</w:t>
        </w:r>
        <w:r>
          <w:tab/>
        </w:r>
        <w:r>
          <w:fldChar w:fldCharType="begin"/>
        </w:r>
        <w:r>
          <w:instrText xml:space="preserve"> PAGEREF _Toc6243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096" w:history="1">
        <w:r>
          <w:rPr>
            <w:rFonts w:ascii="仿宋" w:eastAsia="仿宋" w:hAnsi="仿宋" w:cs="仿宋" w:hint="eastAsia"/>
            <w:lang w:eastAsia="zh-CN"/>
          </w:rPr>
          <w:t>(四)、变更管理策略</w:t>
        </w:r>
        <w:r>
          <w:tab/>
        </w:r>
        <w:r>
          <w:fldChar w:fldCharType="begin"/>
        </w:r>
        <w:r>
          <w:instrText xml:space="preserve"> PAGEREF _Toc31096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5878" w:history="1">
        <w:r>
          <w:rPr>
            <w:rFonts w:ascii="仿宋" w:eastAsia="仿宋" w:hAnsi="仿宋" w:cs="仿宋" w:hint="eastAsia"/>
            <w:lang w:eastAsia="zh-CN"/>
          </w:rPr>
          <w:t>十二、项目进度计划</w:t>
        </w:r>
        <w:r>
          <w:tab/>
        </w:r>
        <w:r>
          <w:fldChar w:fldCharType="begin"/>
        </w:r>
        <w:r>
          <w:instrText xml:space="preserve"> PAGEREF _Toc5878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688" w:history="1">
        <w:r>
          <w:rPr>
            <w:rFonts w:ascii="仿宋" w:eastAsia="仿宋" w:hAnsi="仿宋" w:cs="仿宋" w:hint="eastAsia"/>
            <w:lang w:eastAsia="zh-CN"/>
          </w:rPr>
          <w:t>(一)、建设周期</w:t>
        </w:r>
        <w:r>
          <w:tab/>
        </w:r>
        <w:r>
          <w:fldChar w:fldCharType="begin"/>
        </w:r>
        <w:r>
          <w:instrText xml:space="preserve"> PAGEREF _Toc13688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18" w:history="1">
        <w:r>
          <w:rPr>
            <w:rFonts w:ascii="仿宋" w:eastAsia="仿宋" w:hAnsi="仿宋" w:cs="仿宋" w:hint="eastAsia"/>
            <w:lang w:eastAsia="zh-CN"/>
          </w:rPr>
          <w:t>(二)、建设进度</w:t>
        </w:r>
        <w:r>
          <w:tab/>
        </w:r>
        <w:r>
          <w:fldChar w:fldCharType="begin"/>
        </w:r>
        <w:r>
          <w:instrText xml:space="preserve"> PAGEREF _Toc2418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33" w:history="1">
        <w:r>
          <w:rPr>
            <w:rFonts w:ascii="仿宋" w:eastAsia="仿宋" w:hAnsi="仿宋" w:cs="仿宋" w:hint="eastAsia"/>
            <w:lang w:eastAsia="zh-CN"/>
          </w:rPr>
          <w:t>(三)、进度安排注意事项</w:t>
        </w:r>
        <w:r>
          <w:tab/>
        </w:r>
        <w:r>
          <w:fldChar w:fldCharType="begin"/>
        </w:r>
        <w:r>
          <w:instrText xml:space="preserve"> PAGEREF _Toc433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790" w:history="1">
        <w:r>
          <w:rPr>
            <w:rFonts w:ascii="仿宋" w:eastAsia="仿宋" w:hAnsi="仿宋" w:cs="仿宋" w:hint="eastAsia"/>
            <w:lang w:eastAsia="zh-CN"/>
          </w:rPr>
          <w:t>(四)、人力资源配置</w:t>
        </w:r>
        <w:r>
          <w:tab/>
        </w:r>
        <w:r>
          <w:fldChar w:fldCharType="begin"/>
        </w:r>
        <w:r>
          <w:instrText xml:space="preserve"> PAGEREF _Toc29790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781" w:history="1">
        <w:r>
          <w:rPr>
            <w:rFonts w:ascii="仿宋" w:eastAsia="仿宋" w:hAnsi="仿宋" w:cs="仿宋" w:hint="eastAsia"/>
            <w:lang w:eastAsia="zh-CN"/>
          </w:rPr>
          <w:t>(五)、员工培训</w:t>
        </w:r>
        <w:r>
          <w:tab/>
        </w:r>
        <w:r>
          <w:fldChar w:fldCharType="begin"/>
        </w:r>
        <w:r>
          <w:instrText xml:space="preserve"> PAGEREF _Toc8781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267" w:history="1">
        <w:r>
          <w:rPr>
            <w:rFonts w:ascii="仿宋" w:eastAsia="仿宋" w:hAnsi="仿宋" w:cs="仿宋" w:hint="eastAsia"/>
            <w:lang w:eastAsia="zh-CN"/>
          </w:rPr>
          <w:t>(六)、项目实施保障</w:t>
        </w:r>
        <w:r>
          <w:tab/>
        </w:r>
        <w:r>
          <w:fldChar w:fldCharType="begin"/>
        </w:r>
        <w:r>
          <w:instrText xml:space="preserve"> PAGEREF _Toc32267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087" w:history="1">
        <w:r>
          <w:rPr>
            <w:rFonts w:ascii="仿宋" w:eastAsia="仿宋" w:hAnsi="仿宋" w:cs="仿宋" w:hint="eastAsia"/>
            <w:lang w:eastAsia="zh-CN"/>
          </w:rPr>
          <w:t>(七)、安全规范管理</w:t>
        </w:r>
        <w:r>
          <w:tab/>
        </w:r>
        <w:r>
          <w:fldChar w:fldCharType="begin"/>
        </w:r>
        <w:r>
          <w:instrText xml:space="preserve"> PAGEREF _Toc5087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96" w:history="1">
        <w:r>
          <w:rPr>
            <w:rFonts w:ascii="仿宋" w:eastAsia="仿宋" w:hAnsi="仿宋" w:cs="仿宋" w:hint="eastAsia"/>
            <w:lang w:eastAsia="zh-CN"/>
          </w:rPr>
          <w:t>十三、企业合规与伦理</w:t>
        </w:r>
        <w:r>
          <w:tab/>
        </w:r>
        <w:r>
          <w:fldChar w:fldCharType="begin"/>
        </w:r>
        <w:r>
          <w:instrText xml:space="preserve"> PAGEREF _Toc2596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055" w:history="1">
        <w:r>
          <w:rPr>
            <w:rFonts w:ascii="仿宋" w:eastAsia="仿宋" w:hAnsi="仿宋" w:cs="仿宋" w:hint="eastAsia"/>
            <w:lang w:eastAsia="zh-CN"/>
          </w:rPr>
          <w:t>(一)、合规政策与程序</w:t>
        </w:r>
        <w:r>
          <w:tab/>
        </w:r>
        <w:r>
          <w:fldChar w:fldCharType="begin"/>
        </w:r>
        <w:r>
          <w:instrText xml:space="preserve"> PAGEREF _Toc10055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781" w:history="1">
        <w:r>
          <w:rPr>
            <w:rFonts w:ascii="仿宋" w:eastAsia="仿宋" w:hAnsi="仿宋" w:cs="仿宋" w:hint="eastAsia"/>
            <w:lang w:eastAsia="zh-CN"/>
          </w:rPr>
          <w:t>(二)、伦理规范与培训</w:t>
        </w:r>
        <w:r>
          <w:tab/>
        </w:r>
        <w:r>
          <w:fldChar w:fldCharType="begin"/>
        </w:r>
        <w:r>
          <w:instrText xml:space="preserve"> PAGEREF _Toc6781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810" w:history="1">
        <w:r>
          <w:rPr>
            <w:rFonts w:ascii="仿宋" w:eastAsia="仿宋" w:hAnsi="仿宋" w:cs="仿宋" w:hint="eastAsia"/>
            <w:lang w:eastAsia="zh-CN"/>
          </w:rPr>
          <w:t>(三)、合规风险评估</w:t>
        </w:r>
        <w:r>
          <w:tab/>
        </w:r>
        <w:r>
          <w:fldChar w:fldCharType="begin"/>
        </w:r>
        <w:r>
          <w:instrText xml:space="preserve"> PAGEREF _Toc16810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536" w:history="1">
        <w:r>
          <w:rPr>
            <w:rFonts w:ascii="仿宋" w:eastAsia="仿宋" w:hAnsi="仿宋" w:cs="仿宋" w:hint="eastAsia"/>
            <w:lang w:eastAsia="zh-CN"/>
          </w:rPr>
          <w:t>(四)、合规监督与执行</w:t>
        </w:r>
        <w:r>
          <w:tab/>
        </w:r>
        <w:r>
          <w:fldChar w:fldCharType="begin"/>
        </w:r>
        <w:r>
          <w:instrText xml:space="preserve"> PAGEREF _Toc26536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86" w:history="1">
        <w:r>
          <w:rPr>
            <w:rFonts w:ascii="仿宋" w:eastAsia="仿宋" w:hAnsi="仿宋" w:cs="仿宋" w:hint="eastAsia"/>
            <w:lang w:eastAsia="zh-CN"/>
          </w:rPr>
          <w:t>十四、知识产权管理与保护</w:t>
        </w:r>
        <w:r>
          <w:tab/>
        </w:r>
        <w:r>
          <w:fldChar w:fldCharType="begin"/>
        </w:r>
        <w:r>
          <w:instrText xml:space="preserve"> PAGEREF _Toc2386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421" w:history="1">
        <w:r>
          <w:rPr>
            <w:rFonts w:ascii="仿宋" w:eastAsia="仿宋" w:hAnsi="仿宋" w:cs="仿宋" w:hint="eastAsia"/>
            <w:lang w:eastAsia="zh-CN"/>
          </w:rPr>
          <w:t>(一)、知识产权管理体系建设</w:t>
        </w:r>
        <w:r>
          <w:tab/>
        </w:r>
        <w:r>
          <w:fldChar w:fldCharType="begin"/>
        </w:r>
        <w:r>
          <w:instrText xml:space="preserve"> PAGEREF _Toc30421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086" w:history="1">
        <w:r>
          <w:rPr>
            <w:rFonts w:ascii="仿宋" w:eastAsia="仿宋" w:hAnsi="仿宋" w:cs="仿宋" w:hint="eastAsia"/>
            <w:lang w:eastAsia="zh-CN"/>
          </w:rPr>
          <w:t>(二)、知识产权保护措施</w:t>
        </w:r>
        <w:r>
          <w:tab/>
        </w:r>
        <w:r>
          <w:fldChar w:fldCharType="begin"/>
        </w:r>
        <w:r>
          <w:instrText xml:space="preserve"> PAGEREF _Toc20086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581" w:history="1">
        <w:r>
          <w:rPr>
            <w:rFonts w:ascii="仿宋" w:eastAsia="仿宋" w:hAnsi="仿宋" w:cs="仿宋" w:hint="eastAsia"/>
            <w:lang w:eastAsia="zh-CN"/>
          </w:rPr>
          <w:t>十五、合作与交流机制建立</w:t>
        </w:r>
        <w:r>
          <w:tab/>
        </w:r>
        <w:r>
          <w:fldChar w:fldCharType="begin"/>
        </w:r>
        <w:r>
          <w:instrText xml:space="preserve"> PAGEREF _Toc24581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126" w:history="1">
        <w:r>
          <w:rPr>
            <w:rFonts w:ascii="仿宋" w:eastAsia="仿宋" w:hAnsi="仿宋" w:cs="仿宋" w:hint="eastAsia"/>
            <w:lang w:eastAsia="zh-CN"/>
          </w:rPr>
          <w:t>(一)、合作伙伴选择与合作方式</w:t>
        </w:r>
        <w:r>
          <w:tab/>
        </w:r>
        <w:r>
          <w:fldChar w:fldCharType="begin"/>
        </w:r>
        <w:r>
          <w:instrText xml:space="preserve"> PAGEREF _Toc14126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132" w:history="1">
        <w:r>
          <w:rPr>
            <w:rFonts w:ascii="仿宋" w:eastAsia="仿宋" w:hAnsi="仿宋" w:cs="仿宋" w:hint="eastAsia"/>
            <w:lang w:eastAsia="zh-CN"/>
          </w:rPr>
          <w:t>(二)、交流与合作平台搭建</w:t>
        </w:r>
        <w:r>
          <w:tab/>
        </w:r>
        <w:r>
          <w:fldChar w:fldCharType="begin"/>
        </w:r>
        <w:r>
          <w:instrText xml:space="preserve"> PAGEREF _Toc20132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323" w:history="1">
        <w:r>
          <w:rPr>
            <w:rFonts w:ascii="仿宋" w:eastAsia="仿宋" w:hAnsi="仿宋" w:cs="仿宋" w:hint="eastAsia"/>
            <w:lang w:eastAsia="zh-CN"/>
          </w:rPr>
          <w:t>十六、设施与设备管理</w:t>
        </w:r>
        <w:r>
          <w:tab/>
        </w:r>
        <w:r>
          <w:fldChar w:fldCharType="begin"/>
        </w:r>
        <w:r>
          <w:instrText xml:space="preserve"> PAGEREF _Toc12323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516" w:history="1">
        <w:r>
          <w:rPr>
            <w:rFonts w:ascii="仿宋" w:eastAsia="仿宋" w:hAnsi="仿宋" w:cs="仿宋" w:hint="eastAsia"/>
            <w:lang w:eastAsia="zh-CN"/>
          </w:rPr>
          <w:t>(一)、设施规划与配置</w:t>
        </w:r>
        <w:r>
          <w:tab/>
        </w:r>
        <w:r>
          <w:fldChar w:fldCharType="begin"/>
        </w:r>
        <w:r>
          <w:instrText xml:space="preserve"> PAGEREF _Toc22516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610" w:history="1">
        <w:r>
          <w:rPr>
            <w:rFonts w:ascii="仿宋" w:eastAsia="仿宋" w:hAnsi="仿宋" w:cs="仿宋" w:hint="eastAsia"/>
            <w:lang w:eastAsia="zh-CN"/>
          </w:rPr>
          <w:t>(二)、设备采购与维护管理</w:t>
        </w:r>
        <w:r>
          <w:tab/>
        </w:r>
        <w:r>
          <w:fldChar w:fldCharType="begin"/>
        </w:r>
        <w:r>
          <w:instrText xml:space="preserve"> PAGEREF _Toc28610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066" w:history="1">
        <w:r>
          <w:rPr>
            <w:rFonts w:ascii="仿宋" w:eastAsia="仿宋" w:hAnsi="仿宋" w:cs="仿宋" w:hint="eastAsia"/>
            <w:lang w:eastAsia="zh-CN"/>
          </w:rPr>
          <w:t>(三)、设施设备升级策略</w:t>
        </w:r>
        <w:r>
          <w:tab/>
        </w:r>
        <w:r>
          <w:fldChar w:fldCharType="begin"/>
        </w:r>
        <w:r>
          <w:instrText xml:space="preserve"> PAGEREF _Toc24066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39" w:history="1">
        <w:r>
          <w:rPr>
            <w:rFonts w:ascii="仿宋" w:eastAsia="仿宋" w:hAnsi="仿宋" w:cs="仿宋" w:hint="eastAsia"/>
            <w:lang w:eastAsia="zh-CN"/>
          </w:rPr>
          <w:t>十七、创新驱动与持续发展</w:t>
        </w:r>
        <w:r>
          <w:tab/>
        </w:r>
        <w:r>
          <w:fldChar w:fldCharType="begin"/>
        </w:r>
        <w:r>
          <w:instrText xml:space="preserve"> PAGEREF _Toc2039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990" w:history="1">
        <w:r>
          <w:rPr>
            <w:rFonts w:ascii="仿宋" w:eastAsia="仿宋" w:hAnsi="仿宋" w:cs="仿宋" w:hint="eastAsia"/>
            <w:lang w:eastAsia="zh-CN"/>
          </w:rPr>
          <w:t>(一)、创新驱动战略实施</w:t>
        </w:r>
        <w:r>
          <w:tab/>
        </w:r>
        <w:r>
          <w:fldChar w:fldCharType="begin"/>
        </w:r>
        <w:r>
          <w:instrText xml:space="preserve"> PAGEREF _Toc10990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884" w:history="1">
        <w:r>
          <w:rPr>
            <w:rFonts w:ascii="仿宋" w:eastAsia="仿宋" w:hAnsi="仿宋" w:cs="仿宋" w:hint="eastAsia"/>
            <w:lang w:eastAsia="zh-CN"/>
          </w:rPr>
          <w:t>(二)、持续发展路径探索</w:t>
        </w:r>
        <w:r>
          <w:tab/>
        </w:r>
        <w:r>
          <w:fldChar w:fldCharType="begin"/>
        </w:r>
        <w:r>
          <w:instrText xml:space="preserve"> PAGEREF _Toc8884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050" w:history="1">
        <w:r>
          <w:rPr>
            <w:rFonts w:ascii="仿宋" w:eastAsia="仿宋" w:hAnsi="仿宋" w:cs="仿宋" w:hint="eastAsia"/>
            <w:lang w:eastAsia="zh-CN"/>
          </w:rPr>
          <w:t>十八、法律法规与政策遵循</w:t>
        </w:r>
        <w:r>
          <w:tab/>
        </w:r>
        <w:r>
          <w:fldChar w:fldCharType="begin"/>
        </w:r>
        <w:r>
          <w:instrText xml:space="preserve"> PAGEREF _Toc4050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200" w:history="1">
        <w:r>
          <w:rPr>
            <w:rFonts w:ascii="仿宋" w:eastAsia="仿宋" w:hAnsi="仿宋" w:cs="仿宋" w:hint="eastAsia"/>
            <w:lang w:eastAsia="zh-CN"/>
          </w:rPr>
          <w:t>(一)、法律法规遵守</w:t>
        </w:r>
        <w:r>
          <w:tab/>
        </w:r>
        <w:r>
          <w:fldChar w:fldCharType="begin"/>
        </w:r>
        <w:r>
          <w:instrText xml:space="preserve"> PAGEREF _Toc10200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537" w:history="1">
        <w:r>
          <w:rPr>
            <w:rFonts w:ascii="仿宋" w:eastAsia="仿宋" w:hAnsi="仿宋" w:cs="仿宋" w:hint="eastAsia"/>
            <w:lang w:eastAsia="zh-CN"/>
          </w:rPr>
          <w:t>(二)、政策导向与利用</w:t>
        </w:r>
        <w:r>
          <w:tab/>
        </w:r>
        <w:r>
          <w:fldChar w:fldCharType="begin"/>
        </w:r>
        <w:r>
          <w:instrText xml:space="preserve"> PAGEREF _Toc27537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22205"/>
      <w:r>
        <w:rPr>
          <w:rFonts w:ascii="仿宋" w:eastAsia="仿宋" w:hAnsi="仿宋" w:cs="仿宋" w:hint="eastAsia"/>
          <w:lang w:eastAsia="zh-CN"/>
        </w:rPr>
        <w:t>概论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为了有效管理和开展项目工作，本项目建设方案提供了详尽的计划和实施流程。本方案涵盖了项目的目标、所需资源、风险评估和应对措施，并明确了项目组织和责任分工。需要强调的是，本方案仅供学习交流之用，不可做为商业用途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10424"/>
      <w:r>
        <w:rPr>
          <w:rFonts w:ascii="仿宋" w:eastAsia="仿宋" w:hAnsi="仿宋" w:cs="仿宋" w:hint="eastAsia"/>
          <w:sz w:val="28"/>
          <w:lang w:eastAsia="zh-CN"/>
        </w:rPr>
        <w:t>一、财务管理与成本控制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5894"/>
      <w:r>
        <w:rPr>
          <w:rFonts w:ascii="仿宋" w:eastAsia="仿宋" w:hAnsi="仿宋" w:cs="仿宋" w:hint="eastAsia"/>
          <w:lang w:eastAsia="zh-CN"/>
        </w:rPr>
        <w:t>(一)、财务管理体系建设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(一) 优化财务流程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致力于提高财务管理效率，其中关键在于对财务流程的精心设计和优化。引入高效的财务管理软件和信息化系统，实现自动化的财务数据处理，从而减轻手工操作负担，提高工作效率。同时，建立科学的财务审核机制，确保财务流程规范有序，整体财务管理水平得以提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(二) 精细预算管理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项目将建立完善的预算管理体系，目标在于全面了解项目的财务状况和资金运作情况。通过制定详实的年度财务预算，项目能够更有效地规划资源的使用和支出，降低经营风险。同时，设立预算执行监控机制，及时对比实际财务数据与预算计划，灵活调整经营策略，确保财务活动在合理轨道上运行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(三) 构建内部控制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为加强对财务风险的管控，POCT项目将建设完备的内部控制体系。通过明晰财务职责和权限，建立严密的财务核算和审计规章，降低潜在的财务误差和不当行为。同时，强化对关键财务环节的监管，如资金管理和成本控制，确保内部控制体系全方位、有效地运作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(四) 精准资金风险管理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注重对资金风险的精准管理。通过建立完善的资金计划机制，实时监测项目的资金流向，主动防范潜在的资金风险。同时，加强与金融机构的协作，优化资金结构，以达到更低的资金成本。在面对市场波动和外部经济变化时，项目将采用灵活的资金应对策略，确保资金的安全性和流动性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26063"/>
      <w:r>
        <w:rPr>
          <w:rFonts w:ascii="仿宋" w:eastAsia="仿宋" w:hAnsi="仿宋" w:cs="仿宋" w:hint="eastAsia"/>
          <w:sz w:val="28"/>
          <w:lang w:eastAsia="zh-CN"/>
        </w:rPr>
        <w:t>(二)、成本控制措施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供应链优化： 我们通过与供应商建立紧密的合作关系，优化采购流程，降低原材料和物流成本。同时，通过合理的库存管理，减少库存占用资金，提高资金周转率。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生产效率提升： 我们持续关注生产流程，引入先进的生产技术和自动化设备，提高生产效率，降低人工成本。通过员工培训和技能提升，确保生产团队具备高效的操作技能。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2"/>
          <w:footerReference w:type="default" r:id="rId13"/>
          <w:type w:val="nextPage"/>
          <w:pgSz w:w="11906" w:h="16838"/>
          <w:pgMar w:top="1440" w:right="1800" w:bottom="1440" w:left="1800" w:header="851" w:footer="992" w:gutter="0"/>
          <w:pgNumType w:start="5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成本核算和分析： 我们建立完善的成本核算系统，对各个环节的成本进行详细分析。通过精确的数据，及时发现和解决成本异常波动，确保成本控制在可控范围内。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能源管理： 我们致力于提高能源利用效率，采用节能设备和技术，减少能源浪费。通过定期的能源审计，寻找潜在的节能机会，降低生产和运营中的能源成本。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人力资源优化： 我们通过合理的组织架构设计和人才培养计划，确保团队的高效运作。根据市场需求和业务发展，灵活调整人力资源结构，避免不必要的用人成本。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技术创新： 我们鼓励技术创新和研发投入，通过引入新技术、新工艺，提高产品质量和生产效率。技术创新不仅有助于降低生产成本，还提高了产品附加值。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采购策略： 我们采用灵活的采购策略，与供应商协商获取更有竞争力的价格和支付条件。同时，寻找多元化的供应渠道，降低对单一供应商的依赖。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定期成本审查： 我们设立定期的成本审查机制，定期对各项费用进行审查和评估。通过对成本的全面监控，及时调整和优化经营策略。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5" w:name="_Toc6409"/>
      <w:r>
        <w:rPr>
          <w:rFonts w:ascii="仿宋" w:eastAsia="仿宋" w:hAnsi="仿宋" w:cs="仿宋" w:hint="eastAsia"/>
          <w:sz w:val="28"/>
          <w:lang w:eastAsia="zh-CN"/>
        </w:rPr>
        <w:t>二、项目监理与质量保证</w:t>
      </w:r>
      <w:bookmarkEnd w:id="5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6" w:name="_Toc6793"/>
      <w:r>
        <w:rPr>
          <w:rFonts w:ascii="仿宋" w:eastAsia="仿宋" w:hAnsi="仿宋" w:cs="仿宋" w:hint="eastAsia"/>
          <w:lang w:eastAsia="zh-CN"/>
        </w:rPr>
        <w:t>(一)、监理体系构建</w:t>
      </w:r>
      <w:bookmarkEnd w:id="6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1.1 监理团队组建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4"/>
          <w:footerReference w:type="default" r:id="rId15"/>
          <w:type w:val="nextPage"/>
          <w:pgSz w:w="11906" w:h="16838"/>
          <w:pgMar w:top="1440" w:right="1800" w:bottom="1440" w:left="1800" w:header="851" w:footer="992" w:gutter="0"/>
          <w:pgNumType w:start="6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监理的关键在于建立强大的监理团队。首先，我们需要明确监理团队的组织结构，包括监理经理、监理工程师、质量专员等职责明确的成员。各成员的专业背景和经验将被充分考虑，以确保监理团队具备足够的专业知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1.2 监理计划制定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监理计划将明确监理的整体框架和目标。这包括项目各个阶段的监理重点、监理频次、监理报告的提交周期等。监理计划的建立是为了确保监理工作有系统地推进，对项目的各个方面都能够得到全面覆盖。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1.3 监理工具引入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我们将引入先进的监理工具，包括但不限于监测设备、数据分析软件等。这些工具将用于实时监测工程进度、质量指标以及安全等方面，以便及时发现潜在问题并采取有效措施。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7" w:name="_Toc5807"/>
      <w:r>
        <w:rPr>
          <w:rFonts w:ascii="仿宋" w:eastAsia="仿宋" w:hAnsi="仿宋" w:cs="仿宋" w:hint="eastAsia"/>
          <w:sz w:val="28"/>
          <w:lang w:eastAsia="zh-CN"/>
        </w:rPr>
        <w:t>(二)、质量保证体系实施</w:t>
      </w:r>
      <w:bookmarkEnd w:id="7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2.1 质量政策制定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在项目启动阶段，我们将明确定义质量政策，确保项目始终以高质量的标准进行。这将包括对质量的整体目标、标准和期望的明确规定，以及质量管理的基本原则。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2.2 质量培训与认证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所有项目参与人员都将接受相应的质量培训，以确保他们理解并能够实施项目的质量标准。此外，我们将追求质量认证，以验证项目的质量管理体系符合国际或行业标准。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6"/>
          <w:footerReference w:type="default" r:id="rId17"/>
          <w:type w:val="nextPage"/>
          <w:pgSz w:w="11906" w:h="16838"/>
          <w:pgMar w:top="1440" w:right="1800" w:bottom="1440" w:left="1800" w:header="851" w:footer="992" w:gutter="0"/>
          <w:pgNumType w:start="7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2.3 质量审核与改进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定期进行质量审核，以确保项目的质量体系有效运行。通过定期的内部和外部审核，我们将及时发现潜在问题，并采取纠正和预防措施，以不断提高项目的质量水平。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8" w:name="_Toc27074"/>
      <w:r>
        <w:rPr>
          <w:rFonts w:ascii="仿宋" w:eastAsia="仿宋" w:hAnsi="仿宋" w:cs="仿宋" w:hint="eastAsia"/>
          <w:sz w:val="28"/>
          <w:lang w:eastAsia="zh-CN"/>
        </w:rPr>
        <w:t>(三)、监理与质量控制流程</w:t>
      </w:r>
      <w:bookmarkEnd w:id="8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3.1 监理过程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监理过程将按照监理计划的要求进行。这包括对施工现场的实地检查、对施工材料的质量把关、对施工过程的监测等。监理报告将定期提交，内容将涵盖项目整体进度、质量状况、安全情况等方面的详细信息。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3.2 质量控制流程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质量控制流程将包括整个工程周期的质量控制点的设立，每个控制点将有具体的验收标准和程序。从材料进场到工程收尾，每个阶段都将有相应的质量控制手段，以确保项目始终符合质量要求。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9" w:name="_Toc32168"/>
      <w:r>
        <w:rPr>
          <w:rFonts w:ascii="仿宋" w:eastAsia="仿宋" w:hAnsi="仿宋" w:cs="仿宋" w:hint="eastAsia"/>
          <w:sz w:val="28"/>
          <w:lang w:eastAsia="zh-CN"/>
        </w:rPr>
        <w:t>三、POCT项目概论</w:t>
      </w:r>
      <w:bookmarkEnd w:id="9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10" w:name="_Toc12164"/>
      <w:r>
        <w:rPr>
          <w:rFonts w:ascii="仿宋" w:eastAsia="仿宋" w:hAnsi="仿宋" w:cs="仿宋" w:hint="eastAsia"/>
          <w:lang w:eastAsia="zh-CN"/>
        </w:rPr>
        <w:t>(一)、项目申报单位概况</w:t>
      </w:r>
      <w:bookmarkEnd w:id="10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(一) 项目单位名称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POCT项目的申报单位是“XXX实业发展公司”，这是一家在其所处行业内备受尊敬的企业。公司自成立以来，通过其在POCT项目中表现出的创新精神和卓越执行力，在市场上赢得了显著的地位。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8"/>
          <w:footerReference w:type="default" r:id="rId19"/>
          <w:type w:val="nextPage"/>
          <w:pgSz w:w="11906" w:h="16838"/>
          <w:pgMar w:top="1440" w:right="1800" w:bottom="1440" w:left="1800" w:header="851" w:footer="992" w:gutter="0"/>
          <w:pgNumType w:start="8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(二) 法定代表人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该公司的法定代表人秦XX，在POCT项目及其他多个行业领域中都有着显著的贡献。秦XX以其出色的领导才能和敏锐的商业洞察力，带领公司在POCT项目等多个领域实现了持续的成长和成功。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(三) 项目单位简介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XXX实业发展公司，成立于[具体年份]，是POCT项目的重要合作伙伴。公司专注于[行业名称]领域，以创新作为驱动力，不断推动技术进步和市场扩张。在POCT项目中，公司通过其深厚的行业知识和经验，展示了其作为行业领导者的实力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(四) 项目单位经营情况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经营方面，XXX实业发展公司在POCT项目中展现了强劲的增长和稳定的财务表现。公司通过有效的策略，在POCT项目中扩大了其市场份额并增强了盈利能力。同时，公司积极承担社会责任，参与各类社会公益项目，增强了其在POCT项目中的品牌形象和社会影响力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1" w:name="_Toc21108"/>
      <w:r>
        <w:rPr>
          <w:rFonts w:ascii="仿宋" w:eastAsia="仿宋" w:hAnsi="仿宋" w:cs="仿宋" w:hint="eastAsia"/>
          <w:sz w:val="28"/>
          <w:lang w:eastAsia="zh-CN"/>
        </w:rPr>
        <w:t>(二)、项目概况</w:t>
      </w:r>
      <w:bookmarkEnd w:id="1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(一) 项目名称及承办单位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项目名称：XXX项目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承办单位：xxx 实业发展公司，一家在[特定行业或领域]领域拥有丰富经验的企业，以其创新能力和市场影响力而闻名。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(二) 项目建设地点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0"/>
          <w:footerReference w:type="default" r:id="rId21"/>
          <w:type w:val="nextPage"/>
          <w:pgSz w:w="11906" w:h="16838"/>
          <w:pgMar w:top="1440" w:right="1800" w:bottom="1440" w:left="1800" w:header="851" w:footer="992" w:gutter="0"/>
          <w:pgNumType w:start="9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项目计划在某工业园区进行建设，该园区位于[具体地区或城市]，拥有优越的交通连接、完善的基础设施，以及良好的工业发展环境，是进行此类项目开发的理想选择。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(三) 项目提出的理由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随着[行业背景，如“全球环保意识的提高”、“技术进步”等]，市场对[具体产品或服务]的需求持续增长。XXX项目旨在利用最新的技术创新，提供高效、环保的[产品或服务]，以满足这一增长的市场需求，并在竞争激烈的市场中占据领先地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(四) 建设规模与产品方案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计划在总占地面积[具体数值]的工业园区内建立[具体设施，如“生产线”、“研发中心”]。产品方案包括生产[具体产品类型，如“高效能LED灯具”]，预期产品将在[目标市场，如“商业、家庭、工业照明市场”]中推广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(五) 项目投资估算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总投资估算为[具体金额]，涵盖了从土地获取、建筑施工到设备采购、初期运营的全部费用。该投资预计将分阶段投放，以确保项目的顺利进展和资金的有效使用。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(六) 工艺技术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采用[具体工艺技术描述，如“先进的半导体制造工艺”]，这种技术在提高生产效率、降低能耗方面具有显著优势。同时，项目还将应用[另一项技术，如“自动化装配线”]，以保证产品质量和生产的一致性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2"/>
          <w:footerReference w:type="default" r:id="rId23"/>
          <w:type w:val="nextPage"/>
          <w:pgSz w:w="11906" w:h="16838"/>
          <w:pgMar w:top="1440" w:right="1800" w:bottom="1440" w:left="1800" w:header="851" w:footer="992" w:gutter="0"/>
          <w:pgNumType w:start="10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(七) 项目建设期限和进度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项目的建设预计将在[开始年份]至[结束年份]之间完成，分为三个主要阶段：准备阶段（[具体时间范围]），建设阶段（[具体时间范围]）和试运行阶段（[具体时间范围]）。每个阶段都设有明确的目标和时间表。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(八) 主要建设内容和规模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主要建设内容包括一座[具体规模]的生产车间，一座[规模]的仓储设施，以及配套的办公区域。生产车间将配备[具体设备或技术]，以满足大规模生产需求，而仓储设施则设计为支持高效的物料管理和产品分发。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(九) 设备方案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设备方案中包括了高精度的[具体机械名称，如“自动装配机”]、[另一种设备，如“测试和质量控制设备”]等关键设备。所有设备的选择将根据其性能、效率和成本效益进行，以确保项目在技术上的先进性和经济上的可行性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综上所述，XXX项目展示了其在[特定行业或领域]领域的前瞻性和创新性。项目的成功不仅将增强xxx 实业发展公司在市场上的竞争地位，还预期对整个行业产生积极影响，推动[行业名称]领域的技术进步和可持续发展。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4"/>
          <w:footerReference w:type="default" r:id="rId25"/>
          <w:type w:val="nextPage"/>
          <w:pgSz w:w="11906" w:h="16838"/>
          <w:pgMar w:top="1440" w:right="1800" w:bottom="1440" w:left="1800" w:header="851" w:footer="992" w:gutter="0"/>
          <w:pgNumType w:start="11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此外，POCT项目的实施也将带来一系列的社会和环境效益。项目的环保性产品设计和节能生产工艺，预计将减少资源消耗和环境影响，符合全球日益增长的环保需求。同时，项目的实施还预计将在当地创造就业机会，促进经济增长，为地方社区带来长期的社会和经济效益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在项目的未来发展中，xxx 实业发展公司计划继续投资于技术创新和市场拓展，确保POCT项目能够持续领先于行业发展趋势。公司将进一步深化与政府、行业协会及其他关键合作伙伴的关系，以提高项目的实施效率和影响力。同时，公司将持续关注项目在可持续性和社会责任方面的表现，确保其长期符合企业的核心价值和社会责任目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总而言之，XXX项目不仅是xxx 实业发展公司在[行业名称]领域的一个重要战略项目，也是公司对创新、可持续发展和社会责任的承诺的体现。项目的成功将为公司、行业乃至整个社会带来深远的正面影响。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2" w:name="_Toc31880"/>
      <w:r>
        <w:rPr>
          <w:rFonts w:ascii="仿宋" w:eastAsia="仿宋" w:hAnsi="仿宋" w:cs="仿宋" w:hint="eastAsia"/>
          <w:sz w:val="28"/>
          <w:lang w:eastAsia="zh-CN"/>
        </w:rPr>
        <w:t>四、背景、必要性分析</w:t>
      </w:r>
      <w:bookmarkEnd w:id="1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13" w:name="_Toc20563"/>
      <w:r>
        <w:rPr>
          <w:rFonts w:ascii="仿宋" w:eastAsia="仿宋" w:hAnsi="仿宋" w:cs="仿宋" w:hint="eastAsia"/>
          <w:lang w:eastAsia="zh-CN"/>
        </w:rPr>
        <w:t>(一)、项目建设背景</w:t>
      </w:r>
      <w:bookmarkEnd w:id="1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OCT项目起源于对当前市场需求和技术趋势的深入洞察。随着全球经济的快速发展和技术的不断进步，对于创新型解决方案的需求日益增长。项目的主要目的是利用最新的科技发展，如人工智能、大数据分析和可持续能源技术，提供高效、环保的产品和服务，以满足这一市场需求，并推动相关领域的技术进步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2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https://d.book118.com/127031032125006040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27"/>
      <w:footerReference w:type="default" r:id="rId28"/>
      <w:type w:val="nextPage"/>
      <w:pgSz w:w="11906" w:h="16838"/>
      <w:pgMar w:top="1440" w:right="1800" w:bottom="1440" w:left="1800" w:header="851" w:footer="992" w:gutter="0"/>
      <w:pgNumType w:start="12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11</w:t>
    </w:r>
    <w:r>
      <w:rPr>
        <w:rStyle w:val="PageNumber"/>
      </w:rPr>
      <w:fldChar w:fldCharType="end"/>
    </w:r>
  </w:p>
  <w:p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11</w:t>
    </w:r>
    <w:r>
      <w:rPr>
        <w:rStyle w:val="PageNumber"/>
      </w:rPr>
      <w:fldChar w:fldCharType="end"/>
    </w:r>
  </w:p>
  <w:p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13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9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POCT项目可行性建设方案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POCT项目可行性建设方案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POCT项目可行性建设方案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POCT项目可行性建设方案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POCT项目可行性建设方案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POCT项目可行性建设方案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POCT项目可行性建设方案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POCT项目可行性建设方案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POCT项目可行性建设方案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POCT项目可行性建设方案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POCT项目可行性建设方案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POCT项目可行性建设方案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19A152B"/>
    <w:rsid w:val="319A152B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eader" Target="header5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footer" Target="footer7.xml" /><Relationship Id="rId18" Type="http://schemas.openxmlformats.org/officeDocument/2006/relationships/header" Target="header8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footer" Target="footer10.xml" /><Relationship Id="rId24" Type="http://schemas.openxmlformats.org/officeDocument/2006/relationships/header" Target="header11.xml" /><Relationship Id="rId25" Type="http://schemas.openxmlformats.org/officeDocument/2006/relationships/footer" Target="footer11.xml" /><Relationship Id="rId26" Type="http://schemas.openxmlformats.org/officeDocument/2006/relationships/hyperlink" Target="https://d.book118.com/127031032125006040" TargetMode="External" /><Relationship Id="rId27" Type="http://schemas.openxmlformats.org/officeDocument/2006/relationships/header" Target="header12.xml" /><Relationship Id="rId28" Type="http://schemas.openxmlformats.org/officeDocument/2006/relationships/footer" Target="footer12.xm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张宇峰</dc:creator>
  <cp:lastModifiedBy>张宇峰</cp:lastModifiedBy>
  <cp:revision>1</cp:revision>
  <dcterms:created xsi:type="dcterms:W3CDTF">2024-02-02T19:22:00Z</dcterms:created>
  <dcterms:modified xsi:type="dcterms:W3CDTF">2024-02-02T19:22:21Z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03640AE494BE4612A2D3B90CEAC0C0E3_11</vt:lpwstr>
  </property>
  <property fmtid="{D5CDD505-2E9C-101B-9397-08002B2CF9AE}" pid="3" name="KSOProductBuildVer">
    <vt:lpwstr>2052-12.1.0.16250</vt:lpwstr>
  </property>
</Properties>
</file>