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医用激光仪器设备项目规划设计蓝图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5" w:history="1">
        <w:r>
          <w:rPr>
            <w:rFonts w:ascii="仿宋" w:eastAsia="仿宋" w:hAnsi="仿宋" w:cs="仿宋" w:hint="eastAsia"/>
            <w:lang w:eastAsia="zh-CN"/>
          </w:rPr>
          <w:t>序言</w:t>
        </w:r>
        <w:r>
          <w:tab/>
        </w:r>
        <w:r>
          <w:fldChar w:fldCharType="begin"/>
        </w:r>
        <w:r>
          <w:instrText xml:space="preserve"> PAGEREF _Toc895 \h </w:instrText>
        </w:r>
        <w:r>
          <w:fldChar w:fldCharType="separate"/>
        </w:r>
        <w:r>
          <w:t>3</w:t>
        </w:r>
        <w:r>
          <w:fldChar w:fldCharType="end"/>
        </w:r>
      </w:hyperlink>
    </w:p>
    <w:p>
      <w:pPr>
        <w:pStyle w:val="TOC1"/>
        <w:tabs>
          <w:tab w:val="right" w:leader="dot" w:pos="8306"/>
        </w:tabs>
      </w:pPr>
      <w:hyperlink w:anchor="_Toc18702" w:history="1">
        <w:r>
          <w:rPr>
            <w:rFonts w:ascii="仿宋" w:eastAsia="仿宋" w:hAnsi="仿宋" w:cs="仿宋" w:hint="eastAsia"/>
            <w:lang w:eastAsia="zh-CN"/>
          </w:rPr>
          <w:t>一、医用激光仪器设备项目危机管理</w:t>
        </w:r>
        <w:r>
          <w:tab/>
        </w:r>
        <w:r>
          <w:fldChar w:fldCharType="begin"/>
        </w:r>
        <w:r>
          <w:instrText xml:space="preserve"> PAGEREF _Toc18702 \h </w:instrText>
        </w:r>
        <w:r>
          <w:fldChar w:fldCharType="separate"/>
        </w:r>
        <w:r>
          <w:t>3</w:t>
        </w:r>
        <w:r>
          <w:fldChar w:fldCharType="end"/>
        </w:r>
      </w:hyperlink>
    </w:p>
    <w:p>
      <w:pPr>
        <w:pStyle w:val="TOC2"/>
        <w:tabs>
          <w:tab w:val="right" w:leader="dot" w:pos="8306"/>
        </w:tabs>
      </w:pPr>
      <w:hyperlink w:anchor="_Toc16205" w:history="1">
        <w:r>
          <w:rPr>
            <w:rFonts w:ascii="仿宋" w:eastAsia="仿宋" w:hAnsi="仿宋" w:cs="仿宋" w:hint="eastAsia"/>
            <w:lang w:eastAsia="zh-CN"/>
          </w:rPr>
          <w:t>(一)、危机预警与识别</w:t>
        </w:r>
        <w:r>
          <w:tab/>
        </w:r>
        <w:r>
          <w:fldChar w:fldCharType="begin"/>
        </w:r>
        <w:r>
          <w:instrText xml:space="preserve"> PAGEREF _Toc16205 \h </w:instrText>
        </w:r>
        <w:r>
          <w:fldChar w:fldCharType="separate"/>
        </w:r>
        <w:r>
          <w:t>3</w:t>
        </w:r>
        <w:r>
          <w:fldChar w:fldCharType="end"/>
        </w:r>
      </w:hyperlink>
    </w:p>
    <w:p>
      <w:pPr>
        <w:pStyle w:val="TOC2"/>
        <w:tabs>
          <w:tab w:val="right" w:leader="dot" w:pos="8306"/>
        </w:tabs>
      </w:pPr>
      <w:hyperlink w:anchor="_Toc22973" w:history="1">
        <w:r>
          <w:rPr>
            <w:rFonts w:ascii="仿宋" w:eastAsia="仿宋" w:hAnsi="仿宋" w:cs="仿宋" w:hint="eastAsia"/>
            <w:lang w:eastAsia="zh-CN"/>
          </w:rPr>
          <w:t>(二)、危机应对与恢复</w:t>
        </w:r>
        <w:r>
          <w:tab/>
        </w:r>
        <w:r>
          <w:fldChar w:fldCharType="begin"/>
        </w:r>
        <w:r>
          <w:instrText xml:space="preserve"> PAGEREF _Toc22973 \h </w:instrText>
        </w:r>
        <w:r>
          <w:fldChar w:fldCharType="separate"/>
        </w:r>
        <w:r>
          <w:t>4</w:t>
        </w:r>
        <w:r>
          <w:fldChar w:fldCharType="end"/>
        </w:r>
      </w:hyperlink>
    </w:p>
    <w:p>
      <w:pPr>
        <w:pStyle w:val="TOC1"/>
        <w:tabs>
          <w:tab w:val="right" w:leader="dot" w:pos="8306"/>
        </w:tabs>
      </w:pPr>
      <w:hyperlink w:anchor="_Toc23830" w:history="1">
        <w:r>
          <w:rPr>
            <w:rFonts w:ascii="仿宋" w:eastAsia="仿宋" w:hAnsi="仿宋" w:cs="仿宋" w:hint="eastAsia"/>
            <w:lang w:eastAsia="zh-CN"/>
          </w:rPr>
          <w:t>二、医用激光仪器设备项目土建工程</w:t>
        </w:r>
        <w:r>
          <w:tab/>
        </w:r>
        <w:r>
          <w:fldChar w:fldCharType="begin"/>
        </w:r>
        <w:r>
          <w:instrText xml:space="preserve"> PAGEREF _Toc23830 \h </w:instrText>
        </w:r>
        <w:r>
          <w:fldChar w:fldCharType="separate"/>
        </w:r>
        <w:r>
          <w:t>6</w:t>
        </w:r>
        <w:r>
          <w:fldChar w:fldCharType="end"/>
        </w:r>
      </w:hyperlink>
    </w:p>
    <w:p>
      <w:pPr>
        <w:pStyle w:val="TOC2"/>
        <w:tabs>
          <w:tab w:val="right" w:leader="dot" w:pos="8306"/>
        </w:tabs>
      </w:pPr>
      <w:hyperlink w:anchor="_Toc15485" w:history="1">
        <w:r>
          <w:rPr>
            <w:rFonts w:ascii="仿宋" w:eastAsia="仿宋" w:hAnsi="仿宋" w:cs="仿宋" w:hint="eastAsia"/>
            <w:lang w:eastAsia="zh-CN"/>
          </w:rPr>
          <w:t>(一)、建筑工程设计原则</w:t>
        </w:r>
        <w:r>
          <w:tab/>
        </w:r>
        <w:r>
          <w:fldChar w:fldCharType="begin"/>
        </w:r>
        <w:r>
          <w:instrText xml:space="preserve"> PAGEREF _Toc15485 \h </w:instrText>
        </w:r>
        <w:r>
          <w:fldChar w:fldCharType="separate"/>
        </w:r>
        <w:r>
          <w:t>6</w:t>
        </w:r>
        <w:r>
          <w:fldChar w:fldCharType="end"/>
        </w:r>
      </w:hyperlink>
    </w:p>
    <w:p>
      <w:pPr>
        <w:pStyle w:val="TOC2"/>
        <w:tabs>
          <w:tab w:val="right" w:leader="dot" w:pos="8306"/>
        </w:tabs>
      </w:pPr>
      <w:hyperlink w:anchor="_Toc32160" w:history="1">
        <w:r>
          <w:rPr>
            <w:rFonts w:ascii="仿宋" w:eastAsia="仿宋" w:hAnsi="仿宋" w:cs="仿宋" w:hint="eastAsia"/>
            <w:lang w:eastAsia="zh-CN"/>
          </w:rPr>
          <w:t>(二)、土建工程设计年限及安全等级</w:t>
        </w:r>
        <w:r>
          <w:tab/>
        </w:r>
        <w:r>
          <w:fldChar w:fldCharType="begin"/>
        </w:r>
        <w:r>
          <w:instrText xml:space="preserve"> PAGEREF _Toc32160 \h </w:instrText>
        </w:r>
        <w:r>
          <w:fldChar w:fldCharType="separate"/>
        </w:r>
        <w:r>
          <w:t>7</w:t>
        </w:r>
        <w:r>
          <w:fldChar w:fldCharType="end"/>
        </w:r>
      </w:hyperlink>
    </w:p>
    <w:p>
      <w:pPr>
        <w:pStyle w:val="TOC2"/>
        <w:tabs>
          <w:tab w:val="right" w:leader="dot" w:pos="8306"/>
        </w:tabs>
      </w:pPr>
      <w:hyperlink w:anchor="_Toc2340" w:history="1">
        <w:r>
          <w:rPr>
            <w:rFonts w:ascii="仿宋" w:eastAsia="仿宋" w:hAnsi="仿宋" w:cs="仿宋" w:hint="eastAsia"/>
            <w:lang w:eastAsia="zh-CN"/>
          </w:rPr>
          <w:t>(三)、建筑工程设计总体要求</w:t>
        </w:r>
        <w:r>
          <w:tab/>
        </w:r>
        <w:r>
          <w:fldChar w:fldCharType="begin"/>
        </w:r>
        <w:r>
          <w:instrText xml:space="preserve"> PAGEREF _Toc2340 \h </w:instrText>
        </w:r>
        <w:r>
          <w:fldChar w:fldCharType="separate"/>
        </w:r>
        <w:r>
          <w:t>8</w:t>
        </w:r>
        <w:r>
          <w:fldChar w:fldCharType="end"/>
        </w:r>
      </w:hyperlink>
    </w:p>
    <w:p>
      <w:pPr>
        <w:pStyle w:val="TOC2"/>
        <w:tabs>
          <w:tab w:val="right" w:leader="dot" w:pos="8306"/>
        </w:tabs>
      </w:pPr>
      <w:hyperlink w:anchor="_Toc29442" w:history="1">
        <w:r>
          <w:rPr>
            <w:rFonts w:ascii="仿宋" w:eastAsia="仿宋" w:hAnsi="仿宋" w:cs="仿宋" w:hint="eastAsia"/>
            <w:lang w:eastAsia="zh-CN"/>
          </w:rPr>
          <w:t>(四)、土建工程建设指标</w:t>
        </w:r>
        <w:r>
          <w:tab/>
        </w:r>
        <w:r>
          <w:fldChar w:fldCharType="begin"/>
        </w:r>
        <w:r>
          <w:instrText xml:space="preserve"> PAGEREF _Toc29442 \h </w:instrText>
        </w:r>
        <w:r>
          <w:fldChar w:fldCharType="separate"/>
        </w:r>
        <w:r>
          <w:t>9</w:t>
        </w:r>
        <w:r>
          <w:fldChar w:fldCharType="end"/>
        </w:r>
      </w:hyperlink>
    </w:p>
    <w:p>
      <w:pPr>
        <w:pStyle w:val="TOC1"/>
        <w:tabs>
          <w:tab w:val="right" w:leader="dot" w:pos="8306"/>
        </w:tabs>
      </w:pPr>
      <w:hyperlink w:anchor="_Toc25752" w:history="1">
        <w:r>
          <w:rPr>
            <w:rFonts w:ascii="仿宋" w:eastAsia="仿宋" w:hAnsi="仿宋" w:cs="仿宋" w:hint="eastAsia"/>
            <w:lang w:eastAsia="zh-CN"/>
          </w:rPr>
          <w:t>三、市场分析、调研</w:t>
        </w:r>
        <w:r>
          <w:tab/>
        </w:r>
        <w:r>
          <w:fldChar w:fldCharType="begin"/>
        </w:r>
        <w:r>
          <w:instrText xml:space="preserve"> PAGEREF _Toc25752 \h </w:instrText>
        </w:r>
        <w:r>
          <w:fldChar w:fldCharType="separate"/>
        </w:r>
        <w:r>
          <w:t>9</w:t>
        </w:r>
        <w:r>
          <w:fldChar w:fldCharType="end"/>
        </w:r>
      </w:hyperlink>
    </w:p>
    <w:p>
      <w:pPr>
        <w:pStyle w:val="TOC2"/>
        <w:tabs>
          <w:tab w:val="right" w:leader="dot" w:pos="8306"/>
        </w:tabs>
      </w:pPr>
      <w:hyperlink w:anchor="_Toc17652" w:history="1">
        <w:r>
          <w:rPr>
            <w:rFonts w:ascii="仿宋" w:eastAsia="仿宋" w:hAnsi="仿宋" w:cs="仿宋" w:hint="eastAsia"/>
            <w:lang w:eastAsia="zh-CN"/>
          </w:rPr>
          <w:t>(一)、医用激光仪器设备行业分析</w:t>
        </w:r>
        <w:r>
          <w:tab/>
        </w:r>
        <w:r>
          <w:fldChar w:fldCharType="begin"/>
        </w:r>
        <w:r>
          <w:instrText xml:space="preserve"> PAGEREF _Toc17652 \h </w:instrText>
        </w:r>
        <w:r>
          <w:fldChar w:fldCharType="separate"/>
        </w:r>
        <w:r>
          <w:t>9</w:t>
        </w:r>
        <w:r>
          <w:fldChar w:fldCharType="end"/>
        </w:r>
      </w:hyperlink>
    </w:p>
    <w:p>
      <w:pPr>
        <w:pStyle w:val="TOC2"/>
        <w:tabs>
          <w:tab w:val="right" w:leader="dot" w:pos="8306"/>
        </w:tabs>
      </w:pPr>
      <w:hyperlink w:anchor="_Toc31865" w:history="1">
        <w:r>
          <w:rPr>
            <w:rFonts w:ascii="仿宋" w:eastAsia="仿宋" w:hAnsi="仿宋" w:cs="仿宋" w:hint="eastAsia"/>
            <w:lang w:eastAsia="zh-CN"/>
          </w:rPr>
          <w:t>(二)、医用激光仪器设备市场分析预测</w:t>
        </w:r>
        <w:r>
          <w:tab/>
        </w:r>
        <w:r>
          <w:fldChar w:fldCharType="begin"/>
        </w:r>
        <w:r>
          <w:instrText xml:space="preserve"> PAGEREF _Toc31865 \h </w:instrText>
        </w:r>
        <w:r>
          <w:fldChar w:fldCharType="separate"/>
        </w:r>
        <w:r>
          <w:t>10</w:t>
        </w:r>
        <w:r>
          <w:fldChar w:fldCharType="end"/>
        </w:r>
      </w:hyperlink>
    </w:p>
    <w:p>
      <w:pPr>
        <w:pStyle w:val="TOC1"/>
        <w:tabs>
          <w:tab w:val="right" w:leader="dot" w:pos="8306"/>
        </w:tabs>
      </w:pPr>
      <w:hyperlink w:anchor="_Toc9297" w:history="1">
        <w:r>
          <w:rPr>
            <w:rFonts w:ascii="仿宋" w:eastAsia="仿宋" w:hAnsi="仿宋" w:cs="仿宋" w:hint="eastAsia"/>
            <w:lang w:eastAsia="zh-CN"/>
          </w:rPr>
          <w:t>四、医用激光仪器设备项目概论</w:t>
        </w:r>
        <w:r>
          <w:tab/>
        </w:r>
        <w:r>
          <w:fldChar w:fldCharType="begin"/>
        </w:r>
        <w:r>
          <w:instrText xml:space="preserve"> PAGEREF _Toc9297 \h </w:instrText>
        </w:r>
        <w:r>
          <w:fldChar w:fldCharType="separate"/>
        </w:r>
        <w:r>
          <w:t>11</w:t>
        </w:r>
        <w:r>
          <w:fldChar w:fldCharType="end"/>
        </w:r>
      </w:hyperlink>
    </w:p>
    <w:p>
      <w:pPr>
        <w:pStyle w:val="TOC2"/>
        <w:tabs>
          <w:tab w:val="right" w:leader="dot" w:pos="8306"/>
        </w:tabs>
      </w:pPr>
      <w:hyperlink w:anchor="_Toc30978" w:history="1">
        <w:r>
          <w:rPr>
            <w:rFonts w:ascii="仿宋" w:eastAsia="仿宋" w:hAnsi="仿宋" w:cs="仿宋" w:hint="eastAsia"/>
            <w:lang w:eastAsia="zh-CN"/>
          </w:rPr>
          <w:t>(一)、医用激光仪器设备项目概况</w:t>
        </w:r>
        <w:r>
          <w:tab/>
        </w:r>
        <w:r>
          <w:fldChar w:fldCharType="begin"/>
        </w:r>
        <w:r>
          <w:instrText xml:space="preserve"> PAGEREF _Toc30978 \h </w:instrText>
        </w:r>
        <w:r>
          <w:fldChar w:fldCharType="separate"/>
        </w:r>
        <w:r>
          <w:t>11</w:t>
        </w:r>
        <w:r>
          <w:fldChar w:fldCharType="end"/>
        </w:r>
      </w:hyperlink>
    </w:p>
    <w:p>
      <w:pPr>
        <w:pStyle w:val="TOC2"/>
        <w:tabs>
          <w:tab w:val="right" w:leader="dot" w:pos="8306"/>
        </w:tabs>
      </w:pPr>
      <w:hyperlink w:anchor="_Toc12271" w:history="1">
        <w:r>
          <w:rPr>
            <w:rFonts w:ascii="仿宋" w:eastAsia="仿宋" w:hAnsi="仿宋" w:cs="仿宋" w:hint="eastAsia"/>
            <w:lang w:eastAsia="zh-CN"/>
          </w:rPr>
          <w:t>(二)、医用激光仪器设备项目目标</w:t>
        </w:r>
        <w:r>
          <w:tab/>
        </w:r>
        <w:r>
          <w:fldChar w:fldCharType="begin"/>
        </w:r>
        <w:r>
          <w:instrText xml:space="preserve"> PAGEREF _Toc12271 \h </w:instrText>
        </w:r>
        <w:r>
          <w:fldChar w:fldCharType="separate"/>
        </w:r>
        <w:r>
          <w:t>13</w:t>
        </w:r>
        <w:r>
          <w:fldChar w:fldCharType="end"/>
        </w:r>
      </w:hyperlink>
    </w:p>
    <w:p>
      <w:pPr>
        <w:pStyle w:val="TOC2"/>
        <w:tabs>
          <w:tab w:val="right" w:leader="dot" w:pos="8306"/>
        </w:tabs>
      </w:pPr>
      <w:hyperlink w:anchor="_Toc24344" w:history="1">
        <w:r>
          <w:rPr>
            <w:rFonts w:ascii="仿宋" w:eastAsia="仿宋" w:hAnsi="仿宋" w:cs="仿宋" w:hint="eastAsia"/>
            <w:lang w:eastAsia="zh-CN"/>
          </w:rPr>
          <w:t>(三)、医用激光仪器设备项目提出的理由</w:t>
        </w:r>
        <w:r>
          <w:tab/>
        </w:r>
        <w:r>
          <w:fldChar w:fldCharType="begin"/>
        </w:r>
        <w:r>
          <w:instrText xml:space="preserve"> PAGEREF _Toc24344 \h </w:instrText>
        </w:r>
        <w:r>
          <w:fldChar w:fldCharType="separate"/>
        </w:r>
        <w:r>
          <w:t>14</w:t>
        </w:r>
        <w:r>
          <w:fldChar w:fldCharType="end"/>
        </w:r>
      </w:hyperlink>
    </w:p>
    <w:p>
      <w:pPr>
        <w:pStyle w:val="TOC2"/>
        <w:tabs>
          <w:tab w:val="right" w:leader="dot" w:pos="8306"/>
        </w:tabs>
      </w:pPr>
      <w:hyperlink w:anchor="_Toc15615" w:history="1">
        <w:r>
          <w:rPr>
            <w:rFonts w:ascii="仿宋" w:eastAsia="仿宋" w:hAnsi="仿宋" w:cs="仿宋" w:hint="eastAsia"/>
            <w:lang w:eastAsia="zh-CN"/>
          </w:rPr>
          <w:t>(四)、医用激光仪器设备项目意义</w:t>
        </w:r>
        <w:r>
          <w:tab/>
        </w:r>
        <w:r>
          <w:fldChar w:fldCharType="begin"/>
        </w:r>
        <w:r>
          <w:instrText xml:space="preserve"> PAGEREF _Toc15615 \h </w:instrText>
        </w:r>
        <w:r>
          <w:fldChar w:fldCharType="separate"/>
        </w:r>
        <w:r>
          <w:t>16</w:t>
        </w:r>
        <w:r>
          <w:fldChar w:fldCharType="end"/>
        </w:r>
      </w:hyperlink>
    </w:p>
    <w:p>
      <w:pPr>
        <w:pStyle w:val="TOC2"/>
        <w:tabs>
          <w:tab w:val="right" w:leader="dot" w:pos="8306"/>
        </w:tabs>
      </w:pPr>
      <w:hyperlink w:anchor="_Toc27546" w:history="1">
        <w:r>
          <w:rPr>
            <w:rFonts w:ascii="仿宋" w:eastAsia="仿宋" w:hAnsi="仿宋" w:cs="仿宋" w:hint="eastAsia"/>
            <w:lang w:eastAsia="zh-CN"/>
          </w:rPr>
          <w:t>(五)、医用激光仪器设备项目背景</w:t>
        </w:r>
        <w:r>
          <w:tab/>
        </w:r>
        <w:r>
          <w:fldChar w:fldCharType="begin"/>
        </w:r>
        <w:r>
          <w:instrText xml:space="preserve"> PAGEREF _Toc27546 \h </w:instrText>
        </w:r>
        <w:r>
          <w:fldChar w:fldCharType="separate"/>
        </w:r>
        <w:r>
          <w:t>17</w:t>
        </w:r>
        <w:r>
          <w:fldChar w:fldCharType="end"/>
        </w:r>
      </w:hyperlink>
    </w:p>
    <w:p>
      <w:pPr>
        <w:pStyle w:val="TOC1"/>
        <w:tabs>
          <w:tab w:val="right" w:leader="dot" w:pos="8306"/>
        </w:tabs>
      </w:pPr>
      <w:hyperlink w:anchor="_Toc10119" w:history="1">
        <w:r>
          <w:rPr>
            <w:rFonts w:ascii="仿宋" w:eastAsia="仿宋" w:hAnsi="仿宋" w:cs="仿宋" w:hint="eastAsia"/>
            <w:lang w:eastAsia="zh-CN"/>
          </w:rPr>
          <w:t>五、工艺说明</w:t>
        </w:r>
        <w:r>
          <w:tab/>
        </w:r>
        <w:r>
          <w:fldChar w:fldCharType="begin"/>
        </w:r>
        <w:r>
          <w:instrText xml:space="preserve"> PAGEREF _Toc10119 \h </w:instrText>
        </w:r>
        <w:r>
          <w:fldChar w:fldCharType="separate"/>
        </w:r>
        <w:r>
          <w:t>18</w:t>
        </w:r>
        <w:r>
          <w:fldChar w:fldCharType="end"/>
        </w:r>
      </w:hyperlink>
    </w:p>
    <w:p>
      <w:pPr>
        <w:pStyle w:val="TOC2"/>
        <w:tabs>
          <w:tab w:val="right" w:leader="dot" w:pos="8306"/>
        </w:tabs>
      </w:pPr>
      <w:hyperlink w:anchor="_Toc31346" w:history="1">
        <w:r>
          <w:rPr>
            <w:rFonts w:ascii="仿宋" w:eastAsia="仿宋" w:hAnsi="仿宋" w:cs="仿宋" w:hint="eastAsia"/>
            <w:lang w:eastAsia="zh-CN"/>
          </w:rPr>
          <w:t>(一)、技术管理特点</w:t>
        </w:r>
        <w:r>
          <w:tab/>
        </w:r>
        <w:r>
          <w:fldChar w:fldCharType="begin"/>
        </w:r>
        <w:r>
          <w:instrText xml:space="preserve"> PAGEREF _Toc31346 \h </w:instrText>
        </w:r>
        <w:r>
          <w:fldChar w:fldCharType="separate"/>
        </w:r>
        <w:r>
          <w:t>18</w:t>
        </w:r>
        <w:r>
          <w:fldChar w:fldCharType="end"/>
        </w:r>
      </w:hyperlink>
    </w:p>
    <w:p>
      <w:pPr>
        <w:pStyle w:val="TOC2"/>
        <w:tabs>
          <w:tab w:val="right" w:leader="dot" w:pos="8306"/>
        </w:tabs>
      </w:pPr>
      <w:hyperlink w:anchor="_Toc5062" w:history="1">
        <w:r>
          <w:rPr>
            <w:rFonts w:ascii="仿宋" w:eastAsia="仿宋" w:hAnsi="仿宋" w:cs="仿宋" w:hint="eastAsia"/>
            <w:lang w:eastAsia="zh-CN"/>
          </w:rPr>
          <w:t>(二)、医用激光仪器设备项目工艺技术设计方案</w:t>
        </w:r>
        <w:r>
          <w:tab/>
        </w:r>
        <w:r>
          <w:fldChar w:fldCharType="begin"/>
        </w:r>
        <w:r>
          <w:instrText xml:space="preserve"> PAGEREF _Toc5062 \h </w:instrText>
        </w:r>
        <w:r>
          <w:fldChar w:fldCharType="separate"/>
        </w:r>
        <w:r>
          <w:t>19</w:t>
        </w:r>
        <w:r>
          <w:fldChar w:fldCharType="end"/>
        </w:r>
      </w:hyperlink>
    </w:p>
    <w:p>
      <w:pPr>
        <w:pStyle w:val="TOC2"/>
        <w:tabs>
          <w:tab w:val="right" w:leader="dot" w:pos="8306"/>
        </w:tabs>
      </w:pPr>
      <w:hyperlink w:anchor="_Toc24317" w:history="1">
        <w:r>
          <w:rPr>
            <w:rFonts w:ascii="仿宋" w:eastAsia="仿宋" w:hAnsi="仿宋" w:cs="仿宋" w:hint="eastAsia"/>
            <w:lang w:eastAsia="zh-CN"/>
          </w:rPr>
          <w:t>(三)、设备选型方案</w:t>
        </w:r>
        <w:r>
          <w:tab/>
        </w:r>
        <w:r>
          <w:fldChar w:fldCharType="begin"/>
        </w:r>
        <w:r>
          <w:instrText xml:space="preserve"> PAGEREF _Toc24317 \h </w:instrText>
        </w:r>
        <w:r>
          <w:fldChar w:fldCharType="separate"/>
        </w:r>
        <w:r>
          <w:t>20</w:t>
        </w:r>
        <w:r>
          <w:fldChar w:fldCharType="end"/>
        </w:r>
      </w:hyperlink>
    </w:p>
    <w:p>
      <w:pPr>
        <w:pStyle w:val="TOC1"/>
        <w:tabs>
          <w:tab w:val="right" w:leader="dot" w:pos="8306"/>
        </w:tabs>
      </w:pPr>
      <w:hyperlink w:anchor="_Toc3955" w:history="1">
        <w:r>
          <w:rPr>
            <w:rFonts w:ascii="仿宋" w:eastAsia="仿宋" w:hAnsi="仿宋" w:cs="仿宋" w:hint="eastAsia"/>
            <w:lang w:eastAsia="zh-CN"/>
          </w:rPr>
          <w:t>六、产品规划分析</w:t>
        </w:r>
        <w:r>
          <w:tab/>
        </w:r>
        <w:r>
          <w:fldChar w:fldCharType="begin"/>
        </w:r>
        <w:r>
          <w:instrText xml:space="preserve"> PAGEREF _Toc3955 \h </w:instrText>
        </w:r>
        <w:r>
          <w:fldChar w:fldCharType="separate"/>
        </w:r>
        <w:r>
          <w:t>22</w:t>
        </w:r>
        <w:r>
          <w:fldChar w:fldCharType="end"/>
        </w:r>
      </w:hyperlink>
    </w:p>
    <w:p>
      <w:pPr>
        <w:pStyle w:val="TOC2"/>
        <w:tabs>
          <w:tab w:val="right" w:leader="dot" w:pos="8306"/>
        </w:tabs>
      </w:pPr>
      <w:hyperlink w:anchor="_Toc179" w:history="1">
        <w:r>
          <w:rPr>
            <w:rFonts w:ascii="仿宋" w:eastAsia="仿宋" w:hAnsi="仿宋" w:cs="仿宋" w:hint="eastAsia"/>
            <w:lang w:eastAsia="zh-CN"/>
          </w:rPr>
          <w:t>(一)、产品规划</w:t>
        </w:r>
        <w:r>
          <w:tab/>
        </w:r>
        <w:r>
          <w:fldChar w:fldCharType="begin"/>
        </w:r>
        <w:r>
          <w:instrText xml:space="preserve"> PAGEREF _Toc179 \h </w:instrText>
        </w:r>
        <w:r>
          <w:fldChar w:fldCharType="separate"/>
        </w:r>
        <w:r>
          <w:t>22</w:t>
        </w:r>
        <w:r>
          <w:fldChar w:fldCharType="end"/>
        </w:r>
      </w:hyperlink>
    </w:p>
    <w:p>
      <w:pPr>
        <w:pStyle w:val="TOC2"/>
        <w:tabs>
          <w:tab w:val="right" w:leader="dot" w:pos="8306"/>
        </w:tabs>
      </w:pPr>
      <w:hyperlink w:anchor="_Toc14903" w:history="1">
        <w:r>
          <w:rPr>
            <w:rFonts w:ascii="仿宋" w:eastAsia="仿宋" w:hAnsi="仿宋" w:cs="仿宋" w:hint="eastAsia"/>
            <w:lang w:eastAsia="zh-CN"/>
          </w:rPr>
          <w:t>(二)、建设规模</w:t>
        </w:r>
        <w:r>
          <w:tab/>
        </w:r>
        <w:r>
          <w:fldChar w:fldCharType="begin"/>
        </w:r>
        <w:r>
          <w:instrText xml:space="preserve"> PAGEREF _Toc14903 \h </w:instrText>
        </w:r>
        <w:r>
          <w:fldChar w:fldCharType="separate"/>
        </w:r>
        <w:r>
          <w:t>22</w:t>
        </w:r>
        <w:r>
          <w:fldChar w:fldCharType="end"/>
        </w:r>
      </w:hyperlink>
    </w:p>
    <w:p>
      <w:pPr>
        <w:pStyle w:val="TOC1"/>
        <w:tabs>
          <w:tab w:val="right" w:leader="dot" w:pos="8306"/>
        </w:tabs>
      </w:pPr>
      <w:hyperlink w:anchor="_Toc26188" w:history="1">
        <w:r>
          <w:rPr>
            <w:rFonts w:ascii="仿宋" w:eastAsia="仿宋" w:hAnsi="仿宋" w:cs="仿宋" w:hint="eastAsia"/>
            <w:lang w:eastAsia="zh-CN"/>
          </w:rPr>
          <w:t>七、医用激光仪器设备项目社会影响</w:t>
        </w:r>
        <w:r>
          <w:tab/>
        </w:r>
        <w:r>
          <w:fldChar w:fldCharType="begin"/>
        </w:r>
        <w:r>
          <w:instrText xml:space="preserve"> PAGEREF _Toc26188 \h </w:instrText>
        </w:r>
        <w:r>
          <w:fldChar w:fldCharType="separate"/>
        </w:r>
        <w:r>
          <w:t>24</w:t>
        </w:r>
        <w:r>
          <w:fldChar w:fldCharType="end"/>
        </w:r>
      </w:hyperlink>
    </w:p>
    <w:p>
      <w:pPr>
        <w:pStyle w:val="TOC2"/>
        <w:tabs>
          <w:tab w:val="right" w:leader="dot" w:pos="8306"/>
        </w:tabs>
      </w:pPr>
      <w:hyperlink w:anchor="_Toc5855" w:history="1">
        <w:r>
          <w:rPr>
            <w:rFonts w:ascii="仿宋" w:eastAsia="仿宋" w:hAnsi="仿宋" w:cs="仿宋" w:hint="eastAsia"/>
            <w:lang w:eastAsia="zh-CN"/>
          </w:rPr>
          <w:t>(一)、社会责任与义务</w:t>
        </w:r>
        <w:r>
          <w:tab/>
        </w:r>
        <w:r>
          <w:fldChar w:fldCharType="begin"/>
        </w:r>
        <w:r>
          <w:instrText xml:space="preserve"> PAGEREF _Toc5855 \h </w:instrText>
        </w:r>
        <w:r>
          <w:fldChar w:fldCharType="separate"/>
        </w:r>
        <w:r>
          <w:t>24</w:t>
        </w:r>
        <w:r>
          <w:fldChar w:fldCharType="end"/>
        </w:r>
      </w:hyperlink>
    </w:p>
    <w:p>
      <w:pPr>
        <w:pStyle w:val="TOC2"/>
        <w:tabs>
          <w:tab w:val="right" w:leader="dot" w:pos="8306"/>
        </w:tabs>
      </w:pPr>
      <w:hyperlink w:anchor="_Toc27299" w:history="1">
        <w:r>
          <w:rPr>
            <w:rFonts w:ascii="仿宋" w:eastAsia="仿宋" w:hAnsi="仿宋" w:cs="仿宋" w:hint="eastAsia"/>
            <w:lang w:eastAsia="zh-CN"/>
          </w:rPr>
          <w:t>(二)、社会参与与沟通</w:t>
        </w:r>
        <w:r>
          <w:tab/>
        </w:r>
        <w:r>
          <w:fldChar w:fldCharType="begin"/>
        </w:r>
        <w:r>
          <w:instrText xml:space="preserve"> PAGEREF _Toc27299 \h </w:instrText>
        </w:r>
        <w:r>
          <w:fldChar w:fldCharType="separate"/>
        </w:r>
        <w:r>
          <w:t>24</w:t>
        </w:r>
        <w:r>
          <w:fldChar w:fldCharType="end"/>
        </w:r>
      </w:hyperlink>
    </w:p>
    <w:p>
      <w:pPr>
        <w:pStyle w:val="TOC1"/>
        <w:tabs>
          <w:tab w:val="right" w:leader="dot" w:pos="8306"/>
        </w:tabs>
      </w:pPr>
      <w:hyperlink w:anchor="_Toc29450" w:history="1">
        <w:r>
          <w:rPr>
            <w:rFonts w:ascii="仿宋" w:eastAsia="仿宋" w:hAnsi="仿宋" w:cs="仿宋" w:hint="eastAsia"/>
            <w:lang w:eastAsia="zh-CN"/>
          </w:rPr>
          <w:t>八、医用激光仪器设备项目人力资源管理</w:t>
        </w:r>
        <w:r>
          <w:tab/>
        </w:r>
        <w:r>
          <w:fldChar w:fldCharType="begin"/>
        </w:r>
        <w:r>
          <w:instrText xml:space="preserve"> PAGEREF _Toc29450 \h </w:instrText>
        </w:r>
        <w:r>
          <w:fldChar w:fldCharType="separate"/>
        </w:r>
        <w:r>
          <w:t>25</w:t>
        </w:r>
        <w:r>
          <w:fldChar w:fldCharType="end"/>
        </w:r>
      </w:hyperlink>
    </w:p>
    <w:p>
      <w:pPr>
        <w:pStyle w:val="TOC2"/>
        <w:tabs>
          <w:tab w:val="right" w:leader="dot" w:pos="8306"/>
        </w:tabs>
      </w:pPr>
      <w:hyperlink w:anchor="_Toc29231" w:history="1">
        <w:r>
          <w:rPr>
            <w:rFonts w:ascii="仿宋" w:eastAsia="仿宋" w:hAnsi="仿宋" w:cs="仿宋" w:hint="eastAsia"/>
            <w:lang w:eastAsia="zh-CN"/>
          </w:rPr>
          <w:t>(一)、建立健全的预算管理制度</w:t>
        </w:r>
        <w:r>
          <w:tab/>
        </w:r>
        <w:r>
          <w:fldChar w:fldCharType="begin"/>
        </w:r>
        <w:r>
          <w:instrText xml:space="preserve"> PAGEREF _Toc29231 \h </w:instrText>
        </w:r>
        <w:r>
          <w:fldChar w:fldCharType="separate"/>
        </w:r>
        <w:r>
          <w:t>25</w:t>
        </w:r>
        <w:r>
          <w:fldChar w:fldCharType="end"/>
        </w:r>
      </w:hyperlink>
    </w:p>
    <w:p>
      <w:pPr>
        <w:pStyle w:val="TOC2"/>
        <w:tabs>
          <w:tab w:val="right" w:leader="dot" w:pos="8306"/>
        </w:tabs>
      </w:pPr>
      <w:hyperlink w:anchor="_Toc356" w:history="1">
        <w:r>
          <w:rPr>
            <w:rFonts w:ascii="仿宋" w:eastAsia="仿宋" w:hAnsi="仿宋" w:cs="仿宋" w:hint="eastAsia"/>
            <w:lang w:eastAsia="zh-CN"/>
          </w:rPr>
          <w:t>(二)、加强资金流动监控</w:t>
        </w:r>
        <w:r>
          <w:tab/>
        </w:r>
        <w:r>
          <w:fldChar w:fldCharType="begin"/>
        </w:r>
        <w:r>
          <w:instrText xml:space="preserve"> PAGEREF _Toc356 \h </w:instrText>
        </w:r>
        <w:r>
          <w:fldChar w:fldCharType="separate"/>
        </w:r>
        <w:r>
          <w:t>27</w:t>
        </w:r>
        <w:r>
          <w:fldChar w:fldCharType="end"/>
        </w:r>
      </w:hyperlink>
    </w:p>
    <w:p>
      <w:pPr>
        <w:pStyle w:val="TOC2"/>
        <w:tabs>
          <w:tab w:val="right" w:leader="dot" w:pos="8306"/>
        </w:tabs>
      </w:pPr>
      <w:hyperlink w:anchor="_Toc27850" w:history="1">
        <w:r>
          <w:rPr>
            <w:rFonts w:ascii="仿宋" w:eastAsia="仿宋" w:hAnsi="仿宋" w:cs="仿宋" w:hint="eastAsia"/>
            <w:lang w:eastAsia="zh-CN"/>
          </w:rPr>
          <w:t>(三)、制定完善的风险控制机制</w:t>
        </w:r>
        <w:r>
          <w:tab/>
        </w:r>
        <w:r>
          <w:fldChar w:fldCharType="begin"/>
        </w:r>
        <w:r>
          <w:instrText xml:space="preserve"> PAGEREF _Toc27850 \h </w:instrText>
        </w:r>
        <w:r>
          <w:fldChar w:fldCharType="separate"/>
        </w:r>
        <w:r>
          <w:t>28</w:t>
        </w:r>
        <w:r>
          <w:fldChar w:fldCharType="end"/>
        </w:r>
      </w:hyperlink>
    </w:p>
    <w:p>
      <w:pPr>
        <w:pStyle w:val="TOC2"/>
        <w:tabs>
          <w:tab w:val="right" w:leader="dot" w:pos="8306"/>
        </w:tabs>
      </w:pPr>
      <w:hyperlink w:anchor="_Toc25267" w:history="1">
        <w:r>
          <w:rPr>
            <w:rFonts w:ascii="仿宋" w:eastAsia="仿宋" w:hAnsi="仿宋" w:cs="仿宋" w:hint="eastAsia"/>
            <w:lang w:eastAsia="zh-CN"/>
          </w:rPr>
          <w:t>(四)、优化成本管理</w:t>
        </w:r>
        <w:r>
          <w:tab/>
        </w:r>
        <w:r>
          <w:fldChar w:fldCharType="begin"/>
        </w:r>
        <w:r>
          <w:instrText xml:space="preserve"> PAGEREF _Toc25267 \h </w:instrText>
        </w:r>
        <w:r>
          <w:fldChar w:fldCharType="separate"/>
        </w:r>
        <w:r>
          <w:t>30</w:t>
        </w:r>
        <w:r>
          <w:fldChar w:fldCharType="end"/>
        </w:r>
      </w:hyperlink>
    </w:p>
    <w:p>
      <w:pPr>
        <w:pStyle w:val="TOC1"/>
        <w:tabs>
          <w:tab w:val="right" w:leader="dot" w:pos="8306"/>
        </w:tabs>
      </w:pPr>
      <w:hyperlink w:anchor="_Toc3865" w:history="1">
        <w:r>
          <w:rPr>
            <w:rFonts w:ascii="仿宋" w:eastAsia="仿宋" w:hAnsi="仿宋" w:cs="仿宋" w:hint="eastAsia"/>
            <w:lang w:eastAsia="zh-CN"/>
          </w:rPr>
          <w:t>九、医用激光仪器设备项目创新与研发</w:t>
        </w:r>
        <w:r>
          <w:tab/>
        </w:r>
        <w:r>
          <w:fldChar w:fldCharType="begin"/>
        </w:r>
        <w:r>
          <w:instrText xml:space="preserve"> PAGEREF _Toc3865 \h </w:instrText>
        </w:r>
        <w:r>
          <w:fldChar w:fldCharType="separate"/>
        </w:r>
        <w:r>
          <w:t>31</w:t>
        </w:r>
        <w:r>
          <w:fldChar w:fldCharType="end"/>
        </w:r>
      </w:hyperlink>
    </w:p>
    <w:p>
      <w:pPr>
        <w:pStyle w:val="TOC2"/>
        <w:tabs>
          <w:tab w:val="right" w:leader="dot" w:pos="8306"/>
        </w:tabs>
      </w:pPr>
      <w:hyperlink w:anchor="_Toc31799" w:history="1">
        <w:r>
          <w:rPr>
            <w:rFonts w:ascii="仿宋" w:eastAsia="仿宋" w:hAnsi="仿宋" w:cs="仿宋" w:hint="eastAsia"/>
            <w:lang w:eastAsia="zh-CN"/>
          </w:rPr>
          <w:t>(一)、创新策略与方向</w:t>
        </w:r>
        <w:r>
          <w:tab/>
        </w:r>
        <w:r>
          <w:fldChar w:fldCharType="begin"/>
        </w:r>
        <w:r>
          <w:instrText xml:space="preserve"> PAGEREF _Toc31799 \h </w:instrText>
        </w:r>
        <w:r>
          <w:fldChar w:fldCharType="separate"/>
        </w:r>
        <w:r>
          <w:t>31</w:t>
        </w:r>
        <w:r>
          <w:fldChar w:fldCharType="end"/>
        </w:r>
      </w:hyperlink>
    </w:p>
    <w:p>
      <w:pPr>
        <w:pStyle w:val="TOC2"/>
        <w:tabs>
          <w:tab w:val="right" w:leader="dot" w:pos="8306"/>
        </w:tabs>
      </w:pPr>
      <w:hyperlink w:anchor="_Toc18392" w:history="1">
        <w:r>
          <w:rPr>
            <w:rFonts w:ascii="仿宋" w:eastAsia="仿宋" w:hAnsi="仿宋" w:cs="仿宋" w:hint="eastAsia"/>
            <w:lang w:eastAsia="zh-CN"/>
          </w:rPr>
          <w:t>(二)、研发规划与投入</w:t>
        </w:r>
        <w:r>
          <w:tab/>
        </w:r>
        <w:r>
          <w:fldChar w:fldCharType="begin"/>
        </w:r>
        <w:r>
          <w:instrText xml:space="preserve"> PAGEREF _Toc18392 \h </w:instrText>
        </w:r>
        <w:r>
          <w:fldChar w:fldCharType="separate"/>
        </w:r>
        <w:r>
          <w:t>33</w:t>
        </w:r>
        <w:r>
          <w:fldChar w:fldCharType="end"/>
        </w:r>
      </w:hyperlink>
    </w:p>
    <w:p>
      <w:pPr>
        <w:pStyle w:val="TOC1"/>
        <w:tabs>
          <w:tab w:val="right" w:leader="dot" w:pos="8306"/>
        </w:tabs>
      </w:pPr>
      <w:hyperlink w:anchor="_Toc11830" w:history="1">
        <w:r>
          <w:rPr>
            <w:rFonts w:ascii="仿宋" w:eastAsia="仿宋" w:hAnsi="仿宋" w:cs="仿宋" w:hint="eastAsia"/>
            <w:lang w:eastAsia="zh-CN"/>
          </w:rPr>
          <w:t>十、生产安全保护</w:t>
        </w:r>
        <w:r>
          <w:tab/>
        </w:r>
        <w:r>
          <w:fldChar w:fldCharType="begin"/>
        </w:r>
        <w:r>
          <w:instrText xml:space="preserve"> PAGEREF _Toc11830 \h </w:instrText>
        </w:r>
        <w:r>
          <w:fldChar w:fldCharType="separate"/>
        </w:r>
        <w:r>
          <w:t>34</w:t>
        </w:r>
        <w:r>
          <w:fldChar w:fldCharType="end"/>
        </w:r>
      </w:hyperlink>
    </w:p>
    <w:p>
      <w:pPr>
        <w:pStyle w:val="TOC2"/>
        <w:tabs>
          <w:tab w:val="right" w:leader="dot" w:pos="8306"/>
        </w:tabs>
      </w:pPr>
      <w:hyperlink w:anchor="_Toc22734" w:history="1">
        <w:r>
          <w:rPr>
            <w:rFonts w:ascii="仿宋" w:eastAsia="仿宋" w:hAnsi="仿宋" w:cs="仿宋" w:hint="eastAsia"/>
            <w:lang w:eastAsia="zh-CN"/>
          </w:rPr>
          <w:t>(一)、消防安全</w:t>
        </w:r>
        <w:r>
          <w:tab/>
        </w:r>
        <w:r>
          <w:fldChar w:fldCharType="begin"/>
        </w:r>
        <w:r>
          <w:instrText xml:space="preserve"> PAGEREF _Toc22734 \h </w:instrText>
        </w:r>
        <w:r>
          <w:fldChar w:fldCharType="separate"/>
        </w:r>
        <w:r>
          <w:t>34</w:t>
        </w:r>
        <w:r>
          <w:fldChar w:fldCharType="end"/>
        </w:r>
      </w:hyperlink>
    </w:p>
    <w:p>
      <w:pPr>
        <w:pStyle w:val="TOC2"/>
        <w:tabs>
          <w:tab w:val="right" w:leader="dot" w:pos="8306"/>
        </w:tabs>
      </w:pPr>
      <w:hyperlink w:anchor="_Toc21409" w:history="1">
        <w:r>
          <w:rPr>
            <w:rFonts w:ascii="仿宋" w:eastAsia="仿宋" w:hAnsi="仿宋" w:cs="仿宋" w:hint="eastAsia"/>
            <w:lang w:eastAsia="zh-CN"/>
          </w:rPr>
          <w:t>(二)、防火防爆总图布置措施</w:t>
        </w:r>
        <w:r>
          <w:tab/>
        </w:r>
        <w:r>
          <w:fldChar w:fldCharType="begin"/>
        </w:r>
        <w:r>
          <w:instrText xml:space="preserve"> PAGEREF _Toc21409 \h </w:instrText>
        </w:r>
        <w:r>
          <w:fldChar w:fldCharType="separate"/>
        </w:r>
        <w:r>
          <w:t>36</w:t>
        </w:r>
        <w:r>
          <w:fldChar w:fldCharType="end"/>
        </w:r>
      </w:hyperlink>
    </w:p>
    <w:p>
      <w:pPr>
        <w:pStyle w:val="TOC2"/>
        <w:tabs>
          <w:tab w:val="right" w:leader="dot" w:pos="8306"/>
        </w:tabs>
      </w:pPr>
      <w:hyperlink w:anchor="_Toc30788" w:history="1">
        <w:r>
          <w:rPr>
            <w:rFonts w:ascii="仿宋" w:eastAsia="仿宋" w:hAnsi="仿宋" w:cs="仿宋" w:hint="eastAsia"/>
            <w:lang w:eastAsia="zh-CN"/>
          </w:rPr>
          <w:t>(三)、自然灾害防范措施</w:t>
        </w:r>
        <w:r>
          <w:tab/>
        </w:r>
        <w:r>
          <w:fldChar w:fldCharType="begin"/>
        </w:r>
        <w:r>
          <w:instrText xml:space="preserve"> PAGEREF _Toc30788 \h </w:instrText>
        </w:r>
        <w:r>
          <w:fldChar w:fldCharType="separate"/>
        </w:r>
        <w:r>
          <w:t>37</w:t>
        </w:r>
        <w:r>
          <w:fldChar w:fldCharType="end"/>
        </w:r>
      </w:hyperlink>
    </w:p>
    <w:p>
      <w:pPr>
        <w:pStyle w:val="TOC2"/>
        <w:tabs>
          <w:tab w:val="right" w:leader="dot" w:pos="8306"/>
        </w:tabs>
      </w:pPr>
      <w:hyperlink w:anchor="_Toc31803" w:history="1">
        <w:r>
          <w:rPr>
            <w:rFonts w:ascii="仿宋" w:eastAsia="仿宋" w:hAnsi="仿宋" w:cs="仿宋" w:hint="eastAsia"/>
            <w:lang w:eastAsia="zh-CN"/>
          </w:rPr>
          <w:t>(四)、安全色及安全标志使用要求</w:t>
        </w:r>
        <w:r>
          <w:tab/>
        </w:r>
        <w:r>
          <w:fldChar w:fldCharType="begin"/>
        </w:r>
        <w:r>
          <w:instrText xml:space="preserve"> PAGEREF _Toc31803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11" w:history="1">
        <w:r>
          <w:rPr>
            <w:rFonts w:ascii="仿宋" w:eastAsia="仿宋" w:hAnsi="仿宋" w:cs="仿宋" w:hint="eastAsia"/>
            <w:lang w:eastAsia="zh-CN"/>
          </w:rPr>
          <w:t>(五)、防尘防毒措施</w:t>
        </w:r>
        <w:r>
          <w:tab/>
        </w:r>
        <w:r>
          <w:fldChar w:fldCharType="begin"/>
        </w:r>
        <w:r>
          <w:instrText xml:space="preserve"> PAGEREF _Toc18211 \h </w:instrText>
        </w:r>
        <w:r>
          <w:fldChar w:fldCharType="separate"/>
        </w:r>
        <w:r>
          <w:t>39</w:t>
        </w:r>
        <w:r>
          <w:fldChar w:fldCharType="end"/>
        </w:r>
      </w:hyperlink>
    </w:p>
    <w:p>
      <w:pPr>
        <w:pStyle w:val="TOC2"/>
        <w:tabs>
          <w:tab w:val="right" w:leader="dot" w:pos="8306"/>
        </w:tabs>
      </w:pPr>
      <w:hyperlink w:anchor="_Toc7343" w:history="1">
        <w:r>
          <w:rPr>
            <w:rFonts w:ascii="仿宋" w:eastAsia="仿宋" w:hAnsi="仿宋" w:cs="仿宋" w:hint="eastAsia"/>
            <w:lang w:eastAsia="zh-CN"/>
          </w:rPr>
          <w:t>(六)、防静电、触电防护及防雷措施</w:t>
        </w:r>
        <w:r>
          <w:tab/>
        </w:r>
        <w:r>
          <w:fldChar w:fldCharType="begin"/>
        </w:r>
        <w:r>
          <w:instrText xml:space="preserve"> PAGEREF _Toc7343 \h </w:instrText>
        </w:r>
        <w:r>
          <w:fldChar w:fldCharType="separate"/>
        </w:r>
        <w:r>
          <w:t>40</w:t>
        </w:r>
        <w:r>
          <w:fldChar w:fldCharType="end"/>
        </w:r>
      </w:hyperlink>
    </w:p>
    <w:p>
      <w:pPr>
        <w:pStyle w:val="TOC2"/>
        <w:tabs>
          <w:tab w:val="right" w:leader="dot" w:pos="8306"/>
        </w:tabs>
      </w:pPr>
      <w:hyperlink w:anchor="_Toc2354" w:history="1">
        <w:r>
          <w:rPr>
            <w:rFonts w:ascii="仿宋" w:eastAsia="仿宋" w:hAnsi="仿宋" w:cs="仿宋" w:hint="eastAsia"/>
            <w:lang w:eastAsia="zh-CN"/>
          </w:rPr>
          <w:t>(七)、机械设备安全保障措施</w:t>
        </w:r>
        <w:r>
          <w:tab/>
        </w:r>
        <w:r>
          <w:fldChar w:fldCharType="begin"/>
        </w:r>
        <w:r>
          <w:instrText xml:space="preserve"> PAGEREF _Toc2354 \h </w:instrText>
        </w:r>
        <w:r>
          <w:fldChar w:fldCharType="separate"/>
        </w:r>
        <w:r>
          <w:t>41</w:t>
        </w:r>
        <w:r>
          <w:fldChar w:fldCharType="end"/>
        </w:r>
      </w:hyperlink>
    </w:p>
    <w:p>
      <w:pPr>
        <w:pStyle w:val="TOC1"/>
        <w:tabs>
          <w:tab w:val="right" w:leader="dot" w:pos="8306"/>
        </w:tabs>
      </w:pPr>
      <w:hyperlink w:anchor="_Toc3173" w:history="1">
        <w:r>
          <w:rPr>
            <w:rFonts w:ascii="仿宋" w:eastAsia="仿宋" w:hAnsi="仿宋" w:cs="仿宋" w:hint="eastAsia"/>
            <w:lang w:eastAsia="zh-CN"/>
          </w:rPr>
          <w:t>十一、医用激光仪器设备项目人力资源培养与发展</w:t>
        </w:r>
        <w:r>
          <w:tab/>
        </w:r>
        <w:r>
          <w:fldChar w:fldCharType="begin"/>
        </w:r>
        <w:r>
          <w:instrText xml:space="preserve"> PAGEREF _Toc3173 \h </w:instrText>
        </w:r>
        <w:r>
          <w:fldChar w:fldCharType="separate"/>
        </w:r>
        <w:r>
          <w:t>43</w:t>
        </w:r>
        <w:r>
          <w:fldChar w:fldCharType="end"/>
        </w:r>
      </w:hyperlink>
    </w:p>
    <w:p>
      <w:pPr>
        <w:pStyle w:val="TOC2"/>
        <w:tabs>
          <w:tab w:val="right" w:leader="dot" w:pos="8306"/>
        </w:tabs>
      </w:pPr>
      <w:hyperlink w:anchor="_Toc14341" w:history="1">
        <w:r>
          <w:rPr>
            <w:rFonts w:ascii="仿宋" w:eastAsia="仿宋" w:hAnsi="仿宋" w:cs="仿宋" w:hint="eastAsia"/>
            <w:lang w:eastAsia="zh-CN"/>
          </w:rPr>
          <w:t>(一)、人才需求与规划</w:t>
        </w:r>
        <w:r>
          <w:tab/>
        </w:r>
        <w:r>
          <w:fldChar w:fldCharType="begin"/>
        </w:r>
        <w:r>
          <w:instrText xml:space="preserve"> PAGEREF _Toc14341 \h </w:instrText>
        </w:r>
        <w:r>
          <w:fldChar w:fldCharType="separate"/>
        </w:r>
        <w:r>
          <w:t>43</w:t>
        </w:r>
        <w:r>
          <w:fldChar w:fldCharType="end"/>
        </w:r>
      </w:hyperlink>
    </w:p>
    <w:p>
      <w:pPr>
        <w:pStyle w:val="TOC2"/>
        <w:tabs>
          <w:tab w:val="right" w:leader="dot" w:pos="8306"/>
        </w:tabs>
      </w:pPr>
      <w:hyperlink w:anchor="_Toc10026" w:history="1">
        <w:r>
          <w:rPr>
            <w:rFonts w:ascii="仿宋" w:eastAsia="仿宋" w:hAnsi="仿宋" w:cs="仿宋" w:hint="eastAsia"/>
            <w:lang w:eastAsia="zh-CN"/>
          </w:rPr>
          <w:t>(二)、培训与发展计划</w:t>
        </w:r>
        <w:r>
          <w:tab/>
        </w:r>
        <w:r>
          <w:fldChar w:fldCharType="begin"/>
        </w:r>
        <w:r>
          <w:instrText xml:space="preserve"> PAGEREF _Toc10026 \h </w:instrText>
        </w:r>
        <w:r>
          <w:fldChar w:fldCharType="separate"/>
        </w:r>
        <w:r>
          <w:t>43</w:t>
        </w:r>
        <w:r>
          <w:fldChar w:fldCharType="end"/>
        </w:r>
      </w:hyperlink>
    </w:p>
    <w:p>
      <w:pPr>
        <w:pStyle w:val="TOC1"/>
        <w:tabs>
          <w:tab w:val="right" w:leader="dot" w:pos="8306"/>
        </w:tabs>
      </w:pPr>
      <w:hyperlink w:anchor="_Toc3738" w:history="1">
        <w:r>
          <w:rPr>
            <w:rFonts w:ascii="仿宋" w:eastAsia="仿宋" w:hAnsi="仿宋" w:cs="仿宋" w:hint="eastAsia"/>
            <w:lang w:eastAsia="zh-CN"/>
          </w:rPr>
          <w:t>十二、医用激光仪器设备项目计划安排</w:t>
        </w:r>
        <w:r>
          <w:tab/>
        </w:r>
        <w:r>
          <w:fldChar w:fldCharType="begin"/>
        </w:r>
        <w:r>
          <w:instrText xml:space="preserve"> PAGEREF _Toc3738 \h </w:instrText>
        </w:r>
        <w:r>
          <w:fldChar w:fldCharType="separate"/>
        </w:r>
        <w:r>
          <w:t>44</w:t>
        </w:r>
        <w:r>
          <w:fldChar w:fldCharType="end"/>
        </w:r>
      </w:hyperlink>
    </w:p>
    <w:p>
      <w:pPr>
        <w:pStyle w:val="TOC2"/>
        <w:tabs>
          <w:tab w:val="right" w:leader="dot" w:pos="8306"/>
        </w:tabs>
      </w:pPr>
      <w:hyperlink w:anchor="_Toc22752" w:history="1">
        <w:r>
          <w:rPr>
            <w:rFonts w:ascii="仿宋" w:eastAsia="仿宋" w:hAnsi="仿宋" w:cs="仿宋" w:hint="eastAsia"/>
            <w:lang w:eastAsia="zh-CN"/>
          </w:rPr>
          <w:t>(一)、建设周期</w:t>
        </w:r>
        <w:r>
          <w:tab/>
        </w:r>
        <w:r>
          <w:fldChar w:fldCharType="begin"/>
        </w:r>
        <w:r>
          <w:instrText xml:space="preserve"> PAGEREF _Toc22752 \h </w:instrText>
        </w:r>
        <w:r>
          <w:fldChar w:fldCharType="separate"/>
        </w:r>
        <w:r>
          <w:t>44</w:t>
        </w:r>
        <w:r>
          <w:fldChar w:fldCharType="end"/>
        </w:r>
      </w:hyperlink>
    </w:p>
    <w:p>
      <w:pPr>
        <w:pStyle w:val="TOC2"/>
        <w:tabs>
          <w:tab w:val="right" w:leader="dot" w:pos="8306"/>
        </w:tabs>
      </w:pPr>
      <w:hyperlink w:anchor="_Toc23229" w:history="1">
        <w:r>
          <w:rPr>
            <w:rFonts w:ascii="仿宋" w:eastAsia="仿宋" w:hAnsi="仿宋" w:cs="仿宋" w:hint="eastAsia"/>
            <w:lang w:eastAsia="zh-CN"/>
          </w:rPr>
          <w:t>(二)、建设进度</w:t>
        </w:r>
        <w:r>
          <w:tab/>
        </w:r>
        <w:r>
          <w:fldChar w:fldCharType="begin"/>
        </w:r>
        <w:r>
          <w:instrText xml:space="preserve"> PAGEREF _Toc23229 \h </w:instrText>
        </w:r>
        <w:r>
          <w:fldChar w:fldCharType="separate"/>
        </w:r>
        <w:r>
          <w:t>45</w:t>
        </w:r>
        <w:r>
          <w:fldChar w:fldCharType="end"/>
        </w:r>
      </w:hyperlink>
    </w:p>
    <w:p>
      <w:pPr>
        <w:pStyle w:val="TOC2"/>
        <w:tabs>
          <w:tab w:val="right" w:leader="dot" w:pos="8306"/>
        </w:tabs>
      </w:pPr>
      <w:hyperlink w:anchor="_Toc19401" w:history="1">
        <w:r>
          <w:rPr>
            <w:rFonts w:ascii="仿宋" w:eastAsia="仿宋" w:hAnsi="仿宋" w:cs="仿宋" w:hint="eastAsia"/>
            <w:lang w:eastAsia="zh-CN"/>
          </w:rPr>
          <w:t>(三)、进度安排注意事项</w:t>
        </w:r>
        <w:r>
          <w:tab/>
        </w:r>
        <w:r>
          <w:fldChar w:fldCharType="begin"/>
        </w:r>
        <w:r>
          <w:instrText xml:space="preserve"> PAGEREF _Toc19401 \h </w:instrText>
        </w:r>
        <w:r>
          <w:fldChar w:fldCharType="separate"/>
        </w:r>
        <w:r>
          <w:t>46</w:t>
        </w:r>
        <w:r>
          <w:fldChar w:fldCharType="end"/>
        </w:r>
      </w:hyperlink>
    </w:p>
    <w:p>
      <w:pPr>
        <w:pStyle w:val="TOC2"/>
        <w:tabs>
          <w:tab w:val="right" w:leader="dot" w:pos="8306"/>
        </w:tabs>
      </w:pPr>
      <w:hyperlink w:anchor="_Toc2727" w:history="1">
        <w:r>
          <w:rPr>
            <w:rFonts w:ascii="仿宋" w:eastAsia="仿宋" w:hAnsi="仿宋" w:cs="仿宋" w:hint="eastAsia"/>
            <w:lang w:eastAsia="zh-CN"/>
          </w:rPr>
          <w:t>(四)、人力资源配置</w:t>
        </w:r>
        <w:r>
          <w:tab/>
        </w:r>
        <w:r>
          <w:fldChar w:fldCharType="begin"/>
        </w:r>
        <w:r>
          <w:instrText xml:space="preserve"> PAGEREF _Toc2727 \h </w:instrText>
        </w:r>
        <w:r>
          <w:fldChar w:fldCharType="separate"/>
        </w:r>
        <w:r>
          <w:t>47</w:t>
        </w:r>
        <w:r>
          <w:fldChar w:fldCharType="end"/>
        </w:r>
      </w:hyperlink>
    </w:p>
    <w:p>
      <w:pPr>
        <w:pStyle w:val="TOC1"/>
        <w:tabs>
          <w:tab w:val="right" w:leader="dot" w:pos="8306"/>
        </w:tabs>
      </w:pPr>
      <w:hyperlink w:anchor="_Toc30265" w:history="1">
        <w:r>
          <w:rPr>
            <w:rFonts w:ascii="仿宋" w:eastAsia="仿宋" w:hAnsi="仿宋" w:cs="仿宋" w:hint="eastAsia"/>
            <w:lang w:eastAsia="zh-CN"/>
          </w:rPr>
          <w:t>十三、医用激光仪器设备项目实施时间节点</w:t>
        </w:r>
        <w:r>
          <w:tab/>
        </w:r>
        <w:r>
          <w:fldChar w:fldCharType="begin"/>
        </w:r>
        <w:r>
          <w:instrText xml:space="preserve"> PAGEREF _Toc30265 \h </w:instrText>
        </w:r>
        <w:r>
          <w:fldChar w:fldCharType="separate"/>
        </w:r>
        <w:r>
          <w:t>48</w:t>
        </w:r>
        <w:r>
          <w:fldChar w:fldCharType="end"/>
        </w:r>
      </w:hyperlink>
    </w:p>
    <w:p>
      <w:pPr>
        <w:pStyle w:val="TOC2"/>
        <w:tabs>
          <w:tab w:val="right" w:leader="dot" w:pos="8306"/>
        </w:tabs>
      </w:pPr>
      <w:hyperlink w:anchor="_Toc24690" w:history="1">
        <w:r>
          <w:rPr>
            <w:rFonts w:ascii="仿宋" w:eastAsia="仿宋" w:hAnsi="仿宋" w:cs="仿宋" w:hint="eastAsia"/>
            <w:lang w:eastAsia="zh-CN"/>
          </w:rPr>
          <w:t>(一)、医用激光仪器设备项目启动阶段时间节点</w:t>
        </w:r>
        <w:r>
          <w:tab/>
        </w:r>
        <w:r>
          <w:fldChar w:fldCharType="begin"/>
        </w:r>
        <w:r>
          <w:instrText xml:space="preserve"> PAGEREF _Toc24690 \h </w:instrText>
        </w:r>
        <w:r>
          <w:fldChar w:fldCharType="separate"/>
        </w:r>
        <w:r>
          <w:t>48</w:t>
        </w:r>
        <w:r>
          <w:fldChar w:fldCharType="end"/>
        </w:r>
      </w:hyperlink>
    </w:p>
    <w:p>
      <w:pPr>
        <w:pStyle w:val="TOC2"/>
        <w:tabs>
          <w:tab w:val="right" w:leader="dot" w:pos="8306"/>
        </w:tabs>
      </w:pPr>
      <w:hyperlink w:anchor="_Toc27302" w:history="1">
        <w:r>
          <w:rPr>
            <w:rFonts w:ascii="仿宋" w:eastAsia="仿宋" w:hAnsi="仿宋" w:cs="仿宋" w:hint="eastAsia"/>
            <w:lang w:eastAsia="zh-CN"/>
          </w:rPr>
          <w:t>(二)、医用激光仪器设备项目执行阶段时间节点</w:t>
        </w:r>
        <w:r>
          <w:tab/>
        </w:r>
        <w:r>
          <w:fldChar w:fldCharType="begin"/>
        </w:r>
        <w:r>
          <w:instrText xml:space="preserve"> PAGEREF _Toc27302 \h </w:instrText>
        </w:r>
        <w:r>
          <w:fldChar w:fldCharType="separate"/>
        </w:r>
        <w:r>
          <w:t>49</w:t>
        </w:r>
        <w:r>
          <w:fldChar w:fldCharType="end"/>
        </w:r>
      </w:hyperlink>
    </w:p>
    <w:p>
      <w:pPr>
        <w:pStyle w:val="TOC2"/>
        <w:tabs>
          <w:tab w:val="right" w:leader="dot" w:pos="8306"/>
        </w:tabs>
      </w:pPr>
      <w:hyperlink w:anchor="_Toc16989" w:history="1">
        <w:r>
          <w:rPr>
            <w:rFonts w:ascii="仿宋" w:eastAsia="仿宋" w:hAnsi="仿宋" w:cs="仿宋" w:hint="eastAsia"/>
            <w:lang w:eastAsia="zh-CN"/>
          </w:rPr>
          <w:t>(三)、医用激光仪器设备项目完成阶段时间节点</w:t>
        </w:r>
        <w:r>
          <w:tab/>
        </w:r>
        <w:r>
          <w:fldChar w:fldCharType="begin"/>
        </w:r>
        <w:r>
          <w:instrText xml:space="preserve"> PAGEREF _Toc16989 \h </w:instrText>
        </w:r>
        <w:r>
          <w:fldChar w:fldCharType="separate"/>
        </w:r>
        <w:r>
          <w:t>50</w:t>
        </w:r>
        <w:r>
          <w:fldChar w:fldCharType="end"/>
        </w:r>
      </w:hyperlink>
    </w:p>
    <w:p>
      <w:pPr>
        <w:pStyle w:val="TOC1"/>
        <w:tabs>
          <w:tab w:val="right" w:leader="dot" w:pos="8306"/>
        </w:tabs>
      </w:pPr>
      <w:hyperlink w:anchor="_Toc9587" w:history="1">
        <w:r>
          <w:rPr>
            <w:rFonts w:ascii="仿宋" w:eastAsia="仿宋" w:hAnsi="仿宋" w:cs="仿宋" w:hint="eastAsia"/>
            <w:lang w:eastAsia="zh-CN"/>
          </w:rPr>
          <w:t>十四、医用激光仪器设备项目工程方案分析</w:t>
        </w:r>
        <w:r>
          <w:tab/>
        </w:r>
        <w:r>
          <w:fldChar w:fldCharType="begin"/>
        </w:r>
        <w:r>
          <w:instrText xml:space="preserve"> PAGEREF _Toc9587 \h </w:instrText>
        </w:r>
        <w:r>
          <w:fldChar w:fldCharType="separate"/>
        </w:r>
        <w:r>
          <w:t>51</w:t>
        </w:r>
        <w:r>
          <w:fldChar w:fldCharType="end"/>
        </w:r>
      </w:hyperlink>
    </w:p>
    <w:p>
      <w:pPr>
        <w:pStyle w:val="TOC2"/>
        <w:tabs>
          <w:tab w:val="right" w:leader="dot" w:pos="8306"/>
        </w:tabs>
      </w:pPr>
      <w:hyperlink w:anchor="_Toc5616" w:history="1">
        <w:r>
          <w:rPr>
            <w:rFonts w:ascii="仿宋" w:eastAsia="仿宋" w:hAnsi="仿宋" w:cs="仿宋" w:hint="eastAsia"/>
            <w:lang w:eastAsia="zh-CN"/>
          </w:rPr>
          <w:t>(一)、建筑工程设计原则</w:t>
        </w:r>
        <w:r>
          <w:tab/>
        </w:r>
        <w:r>
          <w:fldChar w:fldCharType="begin"/>
        </w:r>
        <w:r>
          <w:instrText xml:space="preserve"> PAGEREF _Toc5616 \h </w:instrText>
        </w:r>
        <w:r>
          <w:fldChar w:fldCharType="separate"/>
        </w:r>
        <w:r>
          <w:t>51</w:t>
        </w:r>
        <w:r>
          <w:fldChar w:fldCharType="end"/>
        </w:r>
      </w:hyperlink>
    </w:p>
    <w:p>
      <w:pPr>
        <w:pStyle w:val="TOC2"/>
        <w:tabs>
          <w:tab w:val="right" w:leader="dot" w:pos="8306"/>
        </w:tabs>
      </w:pPr>
      <w:hyperlink w:anchor="_Toc11759" w:history="1">
        <w:r>
          <w:rPr>
            <w:rFonts w:ascii="仿宋" w:eastAsia="仿宋" w:hAnsi="仿宋" w:cs="仿宋" w:hint="eastAsia"/>
            <w:lang w:eastAsia="zh-CN"/>
          </w:rPr>
          <w:t>(二)、土建工程建设指标</w:t>
        </w:r>
        <w:r>
          <w:tab/>
        </w:r>
        <w:r>
          <w:fldChar w:fldCharType="begin"/>
        </w:r>
        <w:r>
          <w:instrText xml:space="preserve"> PAGEREF _Toc11759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702"/>
      <w:r>
        <w:rPr>
          <w:rFonts w:ascii="仿宋" w:eastAsia="仿宋" w:hAnsi="仿宋" w:cs="仿宋" w:hint="eastAsia"/>
          <w:sz w:val="28"/>
          <w:lang w:eastAsia="zh-CN"/>
        </w:rPr>
        <w:t>一、医用激光仪器设备项目危机管理</w:t>
      </w:r>
      <w:bookmarkEnd w:id="2"/>
    </w:p>
    <w:p>
      <w:pPr>
        <w:pStyle w:val="Heading2"/>
        <w:rPr>
          <w:rFonts w:ascii="仿宋" w:eastAsia="仿宋" w:hAnsi="仿宋" w:cs="仿宋" w:hint="eastAsia"/>
          <w:lang w:eastAsia="zh-CN"/>
        </w:rPr>
      </w:pPr>
      <w:bookmarkStart w:id="3" w:name="_Toc1620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激光仪器设备项目危机管理中，危机预警与识别是确保医用激光仪器设备项目稳健运行的核心步骤。通过建立全面的监测机制，医用激光仪器设备项目团队旨在及时发现和理解潜在的风险和危机因素，以便采取及时的预防和应对措施，确保医用激光仪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激光仪器设备项目团队全面分析了整个医用激光仪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医用激光仪器设备项目团队着重于明确定义医用激光仪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激光仪器设备项目进展的持续监控，团队能够及时发现潜在问题并作出迅速反应。医用激光仪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在这一阶段，团队的专业素养和反应速度将发挥至关重要的作用，以确保潜在危机能够在初期得到有效的处理，最大程度地减轻负面影响。通过危机预警与识别，医用激光仪器设备项目得以更有序、可控地推进。</w:t>
      </w:r>
    </w:p>
    <w:p>
      <w:pPr>
        <w:pStyle w:val="Heading2"/>
        <w:ind w:firstLine="560" w:firstLineChars="200"/>
        <w:rPr>
          <w:rFonts w:ascii="仿宋" w:eastAsia="仿宋" w:hAnsi="仿宋" w:cs="仿宋" w:hint="eastAsia"/>
          <w:sz w:val="28"/>
          <w:lang w:eastAsia="zh-CN"/>
        </w:rPr>
      </w:pPr>
      <w:bookmarkStart w:id="4" w:name="_Toc229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在危机发生时，医用激光仪器设备项目团队立即行动，成立了应急小组。该小组的任务是迅速制定并实施紧急应对措施，以最小化潜在损失。以下是采取的主要措施：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暂停医用激光仪器设备项目进度：为遏制危机蔓延，医用激光仪器设备项目暂时停止进行，以便全面评估当前状况。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资源重新分配：重新评估医用激光仪器设备项目资源的分配，确保最大限度地减小损失。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实时沟通：与关键利益相关者建立实时沟通机制，向他们传递医用激光仪器设备项目危机的实际状况，保障医用激光仪器设备项目核心利益。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在紧急应对的同时，医用激光仪器设备项目团队强调了团队协作和有效沟通的重要性。以下是团队协作的关键举措：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信息共享机制：建立了信息共享平台，确保团队成员能够及时获取医用激光仪器设备项目危机的实时信息。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领导者沟通：医用激光仪器设备项目领导者通过定期会议和即时沟通工具，指导团队应对危机，保持团队稳定运行。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随着危机得到初步控制，医用激光仪器设备项目团队转向制定恢复计划，以确保医用激光仪器设备项目能够从中迅速恢复。主要恢复计划包括：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修复受损的进度计划：重新评估医用激光仪器设备项目进度，制定修复计划，确保医用激光仪器设备项目尽快回归正常进程。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重新调整资源分配：优化资源分配，确保医用激光仪器设备项目在有限资源下高效运转。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风险管理机制加强：对医用激光仪器设备项目风险进行全面评估，制定更强化的风险管理策略，以预防未来可能的危机。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830"/>
      <w:r>
        <w:rPr>
          <w:rFonts w:ascii="仿宋" w:eastAsia="仿宋" w:hAnsi="仿宋" w:cs="仿宋" w:hint="eastAsia"/>
          <w:sz w:val="28"/>
          <w:lang w:eastAsia="zh-CN"/>
        </w:rPr>
        <w:t>二、医用激光仪器设备项目土建工程</w:t>
      </w:r>
      <w:bookmarkEnd w:id="5"/>
    </w:p>
    <w:p>
      <w:pPr>
        <w:pStyle w:val="Heading2"/>
        <w:rPr>
          <w:rFonts w:ascii="仿宋" w:eastAsia="仿宋" w:hAnsi="仿宋" w:cs="仿宋" w:hint="eastAsia"/>
          <w:lang w:eastAsia="zh-CN"/>
        </w:rPr>
      </w:pPr>
      <w:bookmarkStart w:id="6" w:name="_Toc1548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在医用激光仪器设备项目的建筑工程设计中，我们将秉承一系列重要的设计原则，以确保医用激光仪器设备项目建筑在功能、美观、可持续性等方面达到最佳效果。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首要原则是确保建筑的功能性得到最大化的发挥。我们将充分理解医用激光仪器设备项目的实际需求，合理布局各个功能区域，保证建筑在满足业务需求的同时，提供高效的工作环境。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在建筑设计中，我们将综合考虑建设和运营成本。通过精细的经济效益分析，确保设计方案在高效利用资源的同时，对医用激光仪器设备项目的长期盈利能力有积极的贡献。</w:t>
      </w:r>
    </w:p>
    <w:p>
      <w:pPr>
        <w:pStyle w:val="Heading2"/>
        <w:ind w:firstLine="560" w:firstLineChars="200"/>
        <w:rPr>
          <w:rFonts w:ascii="仿宋" w:eastAsia="仿宋" w:hAnsi="仿宋" w:cs="仿宋" w:hint="eastAsia"/>
          <w:sz w:val="28"/>
          <w:lang w:eastAsia="zh-CN"/>
        </w:rPr>
      </w:pPr>
      <w:bookmarkStart w:id="7" w:name="_Toc3216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激光仪器设备项目的土建工程设计中，我们将精准设定设计年限，结合医用激光仪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激光仪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4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激光仪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激光仪器设备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激光仪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44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本期工程医用激光仪器设备项目预计总建筑面积XXX平方米，其中：计容建筑面积XXX平方米，计划建筑工程投资XX万元，占医用激光仪器设备项目总投资的XX%。</w:t>
      </w:r>
    </w:p>
    <w:p>
      <w:pPr>
        <w:pStyle w:val="Heading1"/>
        <w:ind w:firstLine="560" w:firstLineChars="200"/>
        <w:rPr>
          <w:rFonts w:ascii="仿宋" w:eastAsia="仿宋" w:hAnsi="仿宋" w:cs="仿宋" w:hint="eastAsia"/>
          <w:sz w:val="28"/>
          <w:lang w:eastAsia="zh-CN"/>
        </w:rPr>
      </w:pPr>
      <w:bookmarkStart w:id="10" w:name="_Toc2575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7652"/>
      <w:r>
        <w:rPr>
          <w:rFonts w:ascii="仿宋" w:eastAsia="仿宋" w:hAnsi="仿宋" w:cs="仿宋" w:hint="eastAsia"/>
          <w:lang w:eastAsia="zh-CN"/>
        </w:rPr>
        <w:t>(一)、医用激光仪器设备行业分析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行业一直以来都是市场的关注焦点。行业内的发展趋势、竞争态势以及潜在机会都对医用激光仪器设备项目的推进产生深远的影响。通过深入研究行业的整体概貌，我们将更好地理解行业的核心特征，为医用激光仪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激光仪器设备行业，技术一直是推动创新和发展的关键因素。我们将对当前技术趋势进行详尽分析，包括但不限于人工智能、大数据应用、先进制造技术等。这有助于医用激光仪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激光仪器设备项目成功的基础。我们将对主要竞争对手进行深入研究，包括其市场份额、产品特点、市场定位等。通过全面了解竞争对手的优势和劣势，医用激光仪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1865"/>
      <w:r>
        <w:rPr>
          <w:rFonts w:ascii="仿宋" w:eastAsia="仿宋" w:hAnsi="仿宋" w:cs="仿宋" w:hint="eastAsia"/>
          <w:sz w:val="28"/>
          <w:lang w:eastAsia="zh-CN"/>
        </w:rPr>
        <w:t>(二)、医用激光仪器设备市场分析预测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激光仪器设备市场未来的增长趋势。这包括市场的整体规模、各细分领域的发展趋势等。医用激光仪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激光仪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医用激光仪器设备项目实施过程中需要充分考虑的因素。我们将对市场风险进行全面评估，包括但不限于政策法规风险、市场竞争风险、技术变革风险等。通过对潜在风险的深入分析，医用激光仪器设备项目可以制定相应的风险缓解策略，降低不确定性对医用激光仪器设备项目的影响。</w:t>
      </w:r>
    </w:p>
    <w:p>
      <w:pPr>
        <w:pStyle w:val="Heading1"/>
        <w:ind w:firstLine="560" w:firstLineChars="200"/>
        <w:rPr>
          <w:rFonts w:ascii="仿宋" w:eastAsia="仿宋" w:hAnsi="仿宋" w:cs="仿宋" w:hint="eastAsia"/>
          <w:sz w:val="28"/>
          <w:lang w:eastAsia="zh-CN"/>
        </w:rPr>
      </w:pPr>
      <w:bookmarkStart w:id="13" w:name="_Toc9297"/>
      <w:r>
        <w:rPr>
          <w:rFonts w:ascii="仿宋" w:eastAsia="仿宋" w:hAnsi="仿宋" w:cs="仿宋" w:hint="eastAsia"/>
          <w:sz w:val="28"/>
          <w:lang w:eastAsia="zh-CN"/>
        </w:rPr>
        <w:t>四、医用激光仪器设备项目概论</w:t>
      </w:r>
      <w:bookmarkEnd w:id="13"/>
    </w:p>
    <w:p>
      <w:pPr>
        <w:pStyle w:val="Heading2"/>
        <w:rPr>
          <w:rFonts w:ascii="仿宋" w:eastAsia="仿宋" w:hAnsi="仿宋" w:cs="仿宋" w:hint="eastAsia"/>
          <w:lang w:eastAsia="zh-CN"/>
        </w:rPr>
      </w:pPr>
      <w:bookmarkStart w:id="14" w:name="_Toc30978"/>
      <w:r>
        <w:rPr>
          <w:rFonts w:ascii="仿宋" w:eastAsia="仿宋" w:hAnsi="仿宋" w:cs="仿宋" w:hint="eastAsia"/>
          <w:lang w:eastAsia="zh-CN"/>
        </w:rPr>
        <w:t>(一)、医用激光仪器设备项目概况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起源追溯至对市场的深入洞察。市场的不断演变与变革为医用激光仪器设备项目提供了难得的机遇。当前市场存在的需求缺口和变革的大环境共同构成了医用激光仪器设备项目的背景。这个医用激光仪器设备项目旨在充分利用市场机遇，填补行业中尚未满足的需求，为客户提供全新的解决方案。市场的变革和需求的增长使得这个医用激光仪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医用激光仪器设备项目名称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正式命名为医用激光仪器设备。这个名称不仅仅是一个标识，更代表了医用激光仪器设备项目的核心理念和愿景。它蕴含着医用激光仪器设备项目所要解决问题的关键字，具有强烈的表达和辨识度，为医用激光仪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医用激光仪器设备项目目标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核心目标是提供一种全新、高效的解决方案，满足客户日益增长的需求。医用激光仪器设备项目追求的不仅仅是满足市场需求，更是在市场中获得卓越的竞争优势。通过不断提升产品或服务的质量和创新水平，医用激光仪器设备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医用激光仪器设备项目范围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全面涵盖了产品研发、制造、市场推广和售后服务，确保从产品设计到最终用户体验的全方位关注。这一全面的医用激光仪器设备项目范围是为了确保医用激光仪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医用激光仪器设备项目时间表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医用激光仪器设备项目计划在未来18个月内完成，包括研发、测试、市场试点和正式推出等不同阶段。这个时间表的合理设计是为了确保医用激光仪器设备项目各个阶段的顺利推进，以便按时交付高质量的成果。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医用激光仪器设备项目预算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总预算估算为XX百万美元，主要分配在研发、市场推广、人员培训和运营等方面。这一充足的预算为医用激光仪器设备项目提供了充足的资源，确保医用激光仪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医用激光仪器设备项目风险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可能面临的风险包括市场接受度低、技术难题、竞争激烈等。医用激光仪器设备项目团队已经制定了相应的风险应对计划，通过前瞻性的风险管理，确保医用激光仪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医用激光仪器设备项目团队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医用激光仪器设备项目汇聚了一支经验丰富、多领域专业素养的核心团队，确保医用激光仪器设备项目在各个方面都能拥有高水平的执行力。团队的协同作战是医用激光仪器设备项目成功的关键因素之一。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医用激光仪器设备项目背景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医用激光仪器设备项目的背景根植于市场对更高效、创新产品的渴望，同时也受到科技发展对行业格局的深刻改变的影响。这为医用激光仪器设备项目提供了广阔的发展空间和市场需求。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医用激光仪器设备项目现状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截至目前，医用激光仪器设备项目已完成市场调研和技术验证，取得了初步的成功。这为医用激光仪器设备项目在未来的发展奠定了坚实的基础，为更远大的目标打下了坚实的基石。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2271"/>
      <w:r>
        <w:rPr>
          <w:rFonts w:ascii="仿宋" w:eastAsia="仿宋" w:hAnsi="仿宋" w:cs="仿宋" w:hint="eastAsia"/>
          <w:sz w:val="28"/>
          <w:lang w:eastAsia="zh-CN"/>
        </w:rPr>
        <w:t>(二)、医用激光仪器设备项目目标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激光仪器设备项目首要业务目标是在市场中占据有利地位，实现产品/服务的成功推广和销售。通过不断提升产品质量、创新性，医用激光仪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在科技迅速发展的时代，医用激光仪器设备项目着眼于技术创新。通过持续的研发和技术升级，医用激光仪器设备项目旨在推出更具创新性的产品或服务，以满足市场对新鲜、先进解决方案的需求。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激光仪器设备项目设定了客户满意度目标。通过提供卓越的产品质量和优质的客户服务，医用激光仪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医用激光仪器设备项目注重社会责任和可持续发展。通过实施环保、社会责任医用激光仪器设备项目，医用激光仪器设备项目致力于在经济发展的同时保护环境，促进社会公平，实现可持续经营。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医用激光仪器设备项目的团队是实现目标的核心驱动力。因此，医用激光仪器设备项目设定了团队发展目标，包括提升团队成员的专业技能、培养领导力，以及搭建协同高效的团队工作氛围。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4344"/>
      <w:r>
        <w:rPr>
          <w:rFonts w:ascii="仿宋" w:eastAsia="仿宋" w:hAnsi="仿宋" w:cs="仿宋" w:hint="eastAsia"/>
          <w:sz w:val="28"/>
          <w:lang w:eastAsia="zh-CN"/>
        </w:rPr>
        <w:t>(三)、医用激光仪器设备项目提出的理由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医用激光仪器设备项目提出的理由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提出源于对市场机遇的深刻洞察。当前市场中存在的需求缺口和行业发展趋势表明，有巨大的商业机会等待被开发。通过准确捕捉市场机遇，医用激光仪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理念基于对技术创新的信仰。通过持续的研发和技术投入，医用激光仪器设备项目有望推出更具创新性的产品或服务。在科技飞速发展的当下，医用激光仪器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提出是为了增强企业的行业竞争力。通过提升产品或服务的质量和独特性，医用激光仪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响应了消费者需求的变化。随着社会和科技的不断发展，消费者对产品和服务的需求也在发生变化。通过深入了解并及时回应消费者的新需求，医用激光仪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提出是企业战略发展规划的一部分。在面对日益激烈的市场竞争和不断变化的商业环境中，医用激光仪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提出不仅仅是基于商业考量，还注重社会责任。通过推出环保、社会责任等方面的医用激光仪器设备项目，医用激光仪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医用激光仪器设备项目的提出反映了对利益相关者期望的关注。包括客户、员工、投资者等利益相关者在企业发展中都有着各自的期望，医用激光仪器设备项目力求在满足这些期望的同时，取得更大的共赢。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5615"/>
      <w:r>
        <w:rPr>
          <w:rFonts w:ascii="仿宋" w:eastAsia="仿宋" w:hAnsi="仿宋" w:cs="仿宋" w:hint="eastAsia"/>
          <w:sz w:val="28"/>
          <w:lang w:eastAsia="zh-CN"/>
        </w:rPr>
        <w:t>(四)、医用激光仪器设备项目意义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在实施医用激光仪器设备项目的过程中，我们不仅仅是在追逐商业成功，更是为企业和社会的多个层面创造了深远的意义。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激光仪器设备项目的首要意义在于提升企业的市场竞争力。通过持续的创新和对产品质量的高标准要求，医用激光仪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激光仪器设备项目的推进将促使行业技术水平的提升。通过引入先进技术和创新性解决方案，医用激光仪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激光仪器设备项目不仅创造了大量就业机会，提高了就业水平，还注重社会责任和环保。通过参与社会公益事业和推动环保医用激光仪器设备项目，医用激光仪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综合而言，医用激光仪器设备项目意义重大，不仅推动了企业的发展，也为行业和社会的进步贡献了积极力量。这是一个全面而深刻的影响，将在未来产生可持续的正面效应。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https://d.book118.com/127041125052006026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医用激光仪器设备项目规划设计蓝图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8A386F"/>
    <w:rsid w:val="7D8A38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04112505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2024-01-06T13:19:00Z</dcterms:created>
  <dcterms:modified xsi:type="dcterms:W3CDTF">2024-01-06T13:19:28Z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0C1C358791A040B8999970AADB6AA4FD_11</vt:lpwstr>
  </property>
  <property fmtid="{D5CDD505-2E9C-101B-9397-08002B2CF9AE}" pid="3" name="KSOProductBuildVer">
    <vt:lpwstr>2052-12.1.0.16120</vt:lpwstr>
  </property>
</Properties>
</file>