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E07E9" w:rsidP="000E07E9" w14:paraId="1FB21A8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E07E9">
        <w:rPr>
          <w:rFonts w:ascii="华文中宋" w:eastAsia="华文中宋" w:hAnsi="华文中宋"/>
          <w:b/>
          <w:sz w:val="30"/>
        </w:rPr>
        <w:t>2024</w:t>
      </w:r>
      <w:r w:rsidRPr="000E07E9">
        <w:rPr>
          <w:rFonts w:ascii="华文中宋" w:eastAsia="华文中宋" w:hAnsi="华文中宋"/>
          <w:b/>
          <w:sz w:val="30"/>
        </w:rPr>
        <w:t>年鹤壁汽车工程职业学院单招职业技能题库及答案解析</w:t>
      </w:r>
    </w:p>
    <w:p w:rsidR="00A77B3E" w14:paraId="0EB17CA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A07B59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847F1B" w14:paraId="24CE07B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1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学生音乐小组举办流行音乐歌唱大赛属于课外活动。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0F0A071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、体育活动</w:t>
      </w:r>
    </w:p>
    <w:p w:rsidR="00847F1B" w14:paraId="0EBEC58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、学科活动</w:t>
      </w:r>
    </w:p>
    <w:p w:rsidR="00847F1B" w14:paraId="47AC095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、文学艺术活动</w:t>
      </w:r>
    </w:p>
    <w:p w:rsidR="00847F1B" w14:paraId="2DEFCEF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、科技活动</w:t>
      </w:r>
    </w:p>
    <w:p w:rsidR="00847F1B" w14:paraId="63E28FB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C</w:t>
      </w:r>
    </w:p>
    <w:p w:rsidR="00847F1B" w14:paraId="05B0917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课外活动的内容主要包括学科活动、科技活动、文学艺术活动、体育活动、社会公益活动、社会实践活动、课外阅读活动。其中，文学艺术活动的内容主要围绕书法、歌咏、舞蹈、音乐、摄影和雕刻等展开。因此，学生举办的流行音乐歌唱大赛属于学生课外活动中的文学艺术活动。</w:t>
      </w:r>
    </w:p>
    <w:p w:rsidR="00847F1B" w14:paraId="61C8385F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592787A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教育类</w:t>
      </w:r>
    </w:p>
    <w:p w:rsidR="00847F1B" w14:paraId="5C8CD8A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2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我国西部地区瓜果含糖量高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品质好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主要与</w:t>
      </w:r>
      <w:r w:rsidRPr="00847F1B">
        <w:rPr>
          <w:rFonts w:ascii="微软雅黑" w:eastAsia="微软雅黑" w:cs="微软雅黑"/>
          <w:szCs w:val="14"/>
        </w:rPr>
        <w:t>()</w:t>
      </w:r>
      <w:r w:rsidRPr="00847F1B">
        <w:rPr>
          <w:rFonts w:ascii="微软雅黑" w:eastAsia="微软雅黑" w:cs="微软雅黑"/>
          <w:szCs w:val="14"/>
        </w:rPr>
        <w:t>有密切关系</w:t>
      </w:r>
    </w:p>
    <w:p w:rsidR="00847F1B" w14:paraId="2260729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、温差小</w:t>
      </w:r>
    </w:p>
    <w:p w:rsidR="00847F1B" w14:paraId="691897E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、温差大</w:t>
      </w:r>
    </w:p>
    <w:p w:rsidR="00847F1B" w14:paraId="6F87F6E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、空气质量好</w:t>
      </w:r>
    </w:p>
    <w:p w:rsidR="00847F1B" w14:paraId="4E178CB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、土地肥沃</w:t>
      </w:r>
    </w:p>
    <w:p w:rsidR="00847F1B" w14:paraId="787DA33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06EC50C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植物生长时，白天利用光照与二氧化碳制造糖类等有机物，这一过程叫做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光合作用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度高，植物生产的糖类等有机物多。到了晚上，没有光照植物无法生产有机物，相反，还需要靠消耗自身的有机物来保持呼吸作用。夜晚温度越低，植物的呼吸作用越弱消耗糖类等有机物也越少，所以昼夜温差大，有利于养分的转化和糖分的积累。</w:t>
      </w:r>
    </w:p>
    <w:p w:rsidR="00847F1B" w14:paraId="32E482D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37C5F0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地理常识</w:t>
      </w:r>
      <w:r w:rsidRPr="00847F1B">
        <w:rPr>
          <w:rFonts w:ascii="微软雅黑" w:eastAsia="微软雅黑" w:cs="微软雅黑"/>
          <w:szCs w:val="14"/>
        </w:rPr>
        <w:t xml:space="preserve"> </w:t>
      </w:r>
      <w:r w:rsidRPr="00847F1B">
        <w:rPr>
          <w:rFonts w:ascii="微软雅黑" w:eastAsia="微软雅黑" w:cs="微软雅黑"/>
          <w:szCs w:val="14"/>
        </w:rPr>
        <w:t>农林畜牧类</w:t>
      </w:r>
    </w:p>
    <w:p w:rsidR="00847F1B" w14:paraId="5557539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3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下列人物中，既是诗人也是画家的是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122F520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、李白</w:t>
      </w:r>
    </w:p>
    <w:p w:rsidR="00847F1B" w14:paraId="3C69AB0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、王维</w:t>
      </w:r>
    </w:p>
    <w:p w:rsidR="00847F1B" w14:paraId="3CD3345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、白居易</w:t>
      </w:r>
    </w:p>
    <w:p w:rsidR="00847F1B" w14:paraId="0D8CA13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、李商隐</w:t>
      </w:r>
    </w:p>
    <w:p w:rsidR="00847F1B" w14:paraId="67107A4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7E2F55A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王维参禅悟理，学庄信道，精通诗、书、画、音乐等，以诗名盛于开元、天宝间，尤长五言，多咏山水田园，与孟浩然合称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王孟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有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诗佛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之称。书画特臻其妙，后人推其为南宗山水画之祖。代表诗作有《相思》《山居秋瞑》等、著作有《王右丞集》《画学秘诀》。</w:t>
      </w:r>
    </w:p>
    <w:p w:rsidR="00847F1B" w14:paraId="78F59E1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1BDC73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68908F7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4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若你正在参加一个商务会议，这时你的笔不小心掉到桌子下面了，你应该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0CDD16E3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、不要打扰别人，自己弯身去拣</w:t>
      </w:r>
    </w:p>
    <w:p w:rsidR="00847F1B" w14:paraId="18C3CB9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、跟身边的人打声招呼，再弯身去拣</w:t>
      </w:r>
    </w:p>
    <w:p w:rsidR="00847F1B" w14:paraId="2A666AD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、无特别要求可随意处理</w:t>
      </w:r>
    </w:p>
    <w:p w:rsidR="00847F1B" w14:paraId="361DDE8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、以上都不对</w:t>
      </w:r>
    </w:p>
    <w:p w:rsidR="00847F1B" w14:paraId="32ED9BE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6082F11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跟身边人打声招呼，是出于礼貌，免得打扰到对方。</w:t>
      </w:r>
    </w:p>
    <w:p w:rsidR="00847F1B" w14:paraId="1A67E91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1F65896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1555AFF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5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期末考试过后，甲、乙、丙、丁四位老师对六</w:t>
      </w:r>
      <w:r w:rsidRPr="00847F1B">
        <w:rPr>
          <w:rFonts w:ascii="微软雅黑" w:eastAsia="微软雅黑" w:cs="微软雅黑"/>
          <w:szCs w:val="14"/>
        </w:rPr>
        <w:t>(1)</w:t>
      </w:r>
      <w:r w:rsidRPr="00847F1B">
        <w:rPr>
          <w:rFonts w:ascii="微软雅黑" w:eastAsia="微软雅黑" w:cs="微软雅黑"/>
          <w:szCs w:val="14"/>
        </w:rPr>
        <w:t>班的英语成绩有如下结论。甲：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所有学生没有及格。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乙：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英语课代表王萌萌没有及格。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丙：</w:t>
      </w:r>
      <w:r w:rsidRPr="00847F1B">
        <w:rPr>
          <w:rFonts w:ascii="微软雅黑" w:eastAsia="微软雅黑" w:cs="微软雅黑"/>
          <w:szCs w:val="14"/>
        </w:rPr>
        <w:t>“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https://d.book118.com/127042004053006045</w:t>
        </w:r>
      </w:hyperlink>
    </w:p>
    <w:p w:rsidR="00847F1B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paraId="6B521C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07E9" w14:paraId="38AD89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paraId="482804AB" w14:textId="4EE775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07E9" w14:paraId="531285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paraId="77D10C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07E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textId="4EE775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07E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07E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:rsidP="003B2428" w14:textId="4EE775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07E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paraId="61EB23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paraId="584A656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paraId="3D2723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07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E07E9"/>
    <w:rsid w:val="003B2428"/>
    <w:rsid w:val="00847F1B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9B60B1"/>
  <w15:docId w15:val="{7DD6EE05-49FB-4F2D-AB24-79BEE33D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847F1B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847F1B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847F1B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0E07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E07E9"/>
    <w:rPr>
      <w:sz w:val="18"/>
      <w:szCs w:val="18"/>
    </w:rPr>
  </w:style>
  <w:style w:type="paragraph" w:styleId="Footer">
    <w:name w:val="footer"/>
    <w:basedOn w:val="Normal"/>
    <w:link w:val="a0"/>
    <w:rsid w:val="000E07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E07E9"/>
    <w:rPr>
      <w:sz w:val="18"/>
      <w:szCs w:val="18"/>
    </w:rPr>
  </w:style>
  <w:style w:type="character" w:styleId="PageNumber">
    <w:name w:val="page number"/>
    <w:basedOn w:val="DefaultParagraphFont"/>
    <w:rsid w:val="000E0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2704200405300604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2024-02-29T03:32:00Z</dcterms:created>
  <dcterms:modified xsi:type="dcterms:W3CDTF">2024-02-29T03:32:00Z</dcterms:modified>
</cp:coreProperties>
</file>