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风电变流器柜体系统项目规划设计方案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40" w:history="1">
        <w:r>
          <w:rPr>
            <w:rFonts w:ascii="仿宋" w:eastAsia="仿宋" w:hAnsi="仿宋" w:cs="仿宋" w:hint="eastAsia"/>
            <w:lang w:eastAsia="zh-CN"/>
          </w:rPr>
          <w:t>概论</w:t>
        </w:r>
        <w:r>
          <w:tab/>
        </w:r>
        <w:r>
          <w:fldChar w:fldCharType="begin"/>
        </w:r>
        <w:r>
          <w:instrText xml:space="preserve"> PAGEREF _Toc7940 \h </w:instrText>
        </w:r>
        <w:r>
          <w:fldChar w:fldCharType="separate"/>
        </w:r>
        <w:r>
          <w:t>3</w:t>
        </w:r>
        <w:r>
          <w:fldChar w:fldCharType="end"/>
        </w:r>
      </w:hyperlink>
    </w:p>
    <w:p>
      <w:pPr>
        <w:pStyle w:val="TOC1"/>
        <w:tabs>
          <w:tab w:val="right" w:leader="dot" w:pos="8306"/>
        </w:tabs>
      </w:pPr>
      <w:hyperlink w:anchor="_Toc9611" w:history="1">
        <w:r>
          <w:rPr>
            <w:rFonts w:ascii="仿宋" w:eastAsia="仿宋" w:hAnsi="仿宋" w:cs="仿宋" w:hint="eastAsia"/>
            <w:lang w:eastAsia="zh-CN"/>
          </w:rPr>
          <w:t>一、工艺说明</w:t>
        </w:r>
        <w:r>
          <w:tab/>
        </w:r>
        <w:r>
          <w:fldChar w:fldCharType="begin"/>
        </w:r>
        <w:r>
          <w:instrText xml:space="preserve"> PAGEREF _Toc9611 \h </w:instrText>
        </w:r>
        <w:r>
          <w:fldChar w:fldCharType="separate"/>
        </w:r>
        <w:r>
          <w:t>3</w:t>
        </w:r>
        <w:r>
          <w:fldChar w:fldCharType="end"/>
        </w:r>
      </w:hyperlink>
    </w:p>
    <w:p>
      <w:pPr>
        <w:pStyle w:val="TOC2"/>
        <w:tabs>
          <w:tab w:val="right" w:leader="dot" w:pos="8306"/>
        </w:tabs>
      </w:pPr>
      <w:hyperlink w:anchor="_Toc5612" w:history="1">
        <w:r>
          <w:rPr>
            <w:rFonts w:ascii="仿宋" w:eastAsia="仿宋" w:hAnsi="仿宋" w:cs="仿宋" w:hint="eastAsia"/>
            <w:lang w:eastAsia="zh-CN"/>
          </w:rPr>
          <w:t>(一)、技术管理特点</w:t>
        </w:r>
        <w:r>
          <w:tab/>
        </w:r>
        <w:r>
          <w:fldChar w:fldCharType="begin"/>
        </w:r>
        <w:r>
          <w:instrText xml:space="preserve"> PAGEREF _Toc5612 \h </w:instrText>
        </w:r>
        <w:r>
          <w:fldChar w:fldCharType="separate"/>
        </w:r>
        <w:r>
          <w:t>3</w:t>
        </w:r>
        <w:r>
          <w:fldChar w:fldCharType="end"/>
        </w:r>
      </w:hyperlink>
    </w:p>
    <w:p>
      <w:pPr>
        <w:pStyle w:val="TOC2"/>
        <w:tabs>
          <w:tab w:val="right" w:leader="dot" w:pos="8306"/>
        </w:tabs>
      </w:pPr>
      <w:hyperlink w:anchor="_Toc9686" w:history="1">
        <w:r>
          <w:rPr>
            <w:rFonts w:ascii="仿宋" w:eastAsia="仿宋" w:hAnsi="仿宋" w:cs="仿宋" w:hint="eastAsia"/>
            <w:lang w:eastAsia="zh-CN"/>
          </w:rPr>
          <w:t>(二)、风电变流器柜体系统项目工艺技术设计方案</w:t>
        </w:r>
        <w:r>
          <w:tab/>
        </w:r>
        <w:r>
          <w:fldChar w:fldCharType="begin"/>
        </w:r>
        <w:r>
          <w:instrText xml:space="preserve"> PAGEREF _Toc9686 \h </w:instrText>
        </w:r>
        <w:r>
          <w:fldChar w:fldCharType="separate"/>
        </w:r>
        <w:r>
          <w:t>4</w:t>
        </w:r>
        <w:r>
          <w:fldChar w:fldCharType="end"/>
        </w:r>
      </w:hyperlink>
    </w:p>
    <w:p>
      <w:pPr>
        <w:pStyle w:val="TOC2"/>
        <w:tabs>
          <w:tab w:val="right" w:leader="dot" w:pos="8306"/>
        </w:tabs>
      </w:pPr>
      <w:hyperlink w:anchor="_Toc19491" w:history="1">
        <w:r>
          <w:rPr>
            <w:rFonts w:ascii="仿宋" w:eastAsia="仿宋" w:hAnsi="仿宋" w:cs="仿宋" w:hint="eastAsia"/>
            <w:lang w:eastAsia="zh-CN"/>
          </w:rPr>
          <w:t>(三)、设备选型方案</w:t>
        </w:r>
        <w:r>
          <w:tab/>
        </w:r>
        <w:r>
          <w:fldChar w:fldCharType="begin"/>
        </w:r>
        <w:r>
          <w:instrText xml:space="preserve"> PAGEREF _Toc19491 \h </w:instrText>
        </w:r>
        <w:r>
          <w:fldChar w:fldCharType="separate"/>
        </w:r>
        <w:r>
          <w:t>5</w:t>
        </w:r>
        <w:r>
          <w:fldChar w:fldCharType="end"/>
        </w:r>
      </w:hyperlink>
    </w:p>
    <w:p>
      <w:pPr>
        <w:pStyle w:val="TOC1"/>
        <w:tabs>
          <w:tab w:val="right" w:leader="dot" w:pos="8306"/>
        </w:tabs>
      </w:pPr>
      <w:hyperlink w:anchor="_Toc11150" w:history="1">
        <w:r>
          <w:rPr>
            <w:rFonts w:ascii="仿宋" w:eastAsia="仿宋" w:hAnsi="仿宋" w:cs="仿宋" w:hint="eastAsia"/>
            <w:lang w:eastAsia="zh-CN"/>
          </w:rPr>
          <w:t>二、风电变流器柜体系统项目可持续发展</w:t>
        </w:r>
        <w:r>
          <w:tab/>
        </w:r>
        <w:r>
          <w:fldChar w:fldCharType="begin"/>
        </w:r>
        <w:r>
          <w:instrText xml:space="preserve"> PAGEREF _Toc11150 \h </w:instrText>
        </w:r>
        <w:r>
          <w:fldChar w:fldCharType="separate"/>
        </w:r>
        <w:r>
          <w:t>7</w:t>
        </w:r>
        <w:r>
          <w:fldChar w:fldCharType="end"/>
        </w:r>
      </w:hyperlink>
    </w:p>
    <w:p>
      <w:pPr>
        <w:pStyle w:val="TOC2"/>
        <w:tabs>
          <w:tab w:val="right" w:leader="dot" w:pos="8306"/>
        </w:tabs>
      </w:pPr>
      <w:hyperlink w:anchor="_Toc22794" w:history="1">
        <w:r>
          <w:rPr>
            <w:rFonts w:ascii="仿宋" w:eastAsia="仿宋" w:hAnsi="仿宋" w:cs="仿宋" w:hint="eastAsia"/>
            <w:lang w:eastAsia="zh-CN"/>
          </w:rPr>
          <w:t>(一)、可持续战略与实践</w:t>
        </w:r>
        <w:r>
          <w:tab/>
        </w:r>
        <w:r>
          <w:fldChar w:fldCharType="begin"/>
        </w:r>
        <w:r>
          <w:instrText xml:space="preserve"> PAGEREF _Toc22794 \h </w:instrText>
        </w:r>
        <w:r>
          <w:fldChar w:fldCharType="separate"/>
        </w:r>
        <w:r>
          <w:t>7</w:t>
        </w:r>
        <w:r>
          <w:fldChar w:fldCharType="end"/>
        </w:r>
      </w:hyperlink>
    </w:p>
    <w:p>
      <w:pPr>
        <w:pStyle w:val="TOC2"/>
        <w:tabs>
          <w:tab w:val="right" w:leader="dot" w:pos="8306"/>
        </w:tabs>
      </w:pPr>
      <w:hyperlink w:anchor="_Toc25933" w:history="1">
        <w:r>
          <w:rPr>
            <w:rFonts w:ascii="仿宋" w:eastAsia="仿宋" w:hAnsi="仿宋" w:cs="仿宋" w:hint="eastAsia"/>
            <w:lang w:eastAsia="zh-CN"/>
          </w:rPr>
          <w:t>(二)、环保与社会责任</w:t>
        </w:r>
        <w:r>
          <w:tab/>
        </w:r>
        <w:r>
          <w:fldChar w:fldCharType="begin"/>
        </w:r>
        <w:r>
          <w:instrText xml:space="preserve"> PAGEREF _Toc25933 \h </w:instrText>
        </w:r>
        <w:r>
          <w:fldChar w:fldCharType="separate"/>
        </w:r>
        <w:r>
          <w:t>8</w:t>
        </w:r>
        <w:r>
          <w:fldChar w:fldCharType="end"/>
        </w:r>
      </w:hyperlink>
    </w:p>
    <w:p>
      <w:pPr>
        <w:pStyle w:val="TOC1"/>
        <w:tabs>
          <w:tab w:val="right" w:leader="dot" w:pos="8306"/>
        </w:tabs>
      </w:pPr>
      <w:hyperlink w:anchor="_Toc23179" w:history="1">
        <w:r>
          <w:rPr>
            <w:rFonts w:ascii="仿宋" w:eastAsia="仿宋" w:hAnsi="仿宋" w:cs="仿宋" w:hint="eastAsia"/>
            <w:lang w:eastAsia="zh-CN"/>
          </w:rPr>
          <w:t>三、风电变流器柜体系统项目概论</w:t>
        </w:r>
        <w:r>
          <w:tab/>
        </w:r>
        <w:r>
          <w:fldChar w:fldCharType="begin"/>
        </w:r>
        <w:r>
          <w:instrText xml:space="preserve"> PAGEREF _Toc23179 \h </w:instrText>
        </w:r>
        <w:r>
          <w:fldChar w:fldCharType="separate"/>
        </w:r>
        <w:r>
          <w:t>9</w:t>
        </w:r>
        <w:r>
          <w:fldChar w:fldCharType="end"/>
        </w:r>
      </w:hyperlink>
    </w:p>
    <w:p>
      <w:pPr>
        <w:pStyle w:val="TOC2"/>
        <w:tabs>
          <w:tab w:val="right" w:leader="dot" w:pos="8306"/>
        </w:tabs>
      </w:pPr>
      <w:hyperlink w:anchor="_Toc25645" w:history="1">
        <w:r>
          <w:rPr>
            <w:rFonts w:ascii="仿宋" w:eastAsia="仿宋" w:hAnsi="仿宋" w:cs="仿宋" w:hint="eastAsia"/>
            <w:lang w:eastAsia="zh-CN"/>
          </w:rPr>
          <w:t>(一)、风电变流器柜体系统项目概况</w:t>
        </w:r>
        <w:r>
          <w:tab/>
        </w:r>
        <w:r>
          <w:fldChar w:fldCharType="begin"/>
        </w:r>
        <w:r>
          <w:instrText xml:space="preserve"> PAGEREF _Toc25645 \h </w:instrText>
        </w:r>
        <w:r>
          <w:fldChar w:fldCharType="separate"/>
        </w:r>
        <w:r>
          <w:t>9</w:t>
        </w:r>
        <w:r>
          <w:fldChar w:fldCharType="end"/>
        </w:r>
      </w:hyperlink>
    </w:p>
    <w:p>
      <w:pPr>
        <w:pStyle w:val="TOC2"/>
        <w:tabs>
          <w:tab w:val="right" w:leader="dot" w:pos="8306"/>
        </w:tabs>
      </w:pPr>
      <w:hyperlink w:anchor="_Toc9446" w:history="1">
        <w:r>
          <w:rPr>
            <w:rFonts w:ascii="仿宋" w:eastAsia="仿宋" w:hAnsi="仿宋" w:cs="仿宋" w:hint="eastAsia"/>
            <w:lang w:eastAsia="zh-CN"/>
          </w:rPr>
          <w:t>(二)、风电变流器柜体系统项目目标</w:t>
        </w:r>
        <w:r>
          <w:tab/>
        </w:r>
        <w:r>
          <w:fldChar w:fldCharType="begin"/>
        </w:r>
        <w:r>
          <w:instrText xml:space="preserve"> PAGEREF _Toc9446 \h </w:instrText>
        </w:r>
        <w:r>
          <w:fldChar w:fldCharType="separate"/>
        </w:r>
        <w:r>
          <w:t>11</w:t>
        </w:r>
        <w:r>
          <w:fldChar w:fldCharType="end"/>
        </w:r>
      </w:hyperlink>
    </w:p>
    <w:p>
      <w:pPr>
        <w:pStyle w:val="TOC2"/>
        <w:tabs>
          <w:tab w:val="right" w:leader="dot" w:pos="8306"/>
        </w:tabs>
      </w:pPr>
      <w:hyperlink w:anchor="_Toc15565" w:history="1">
        <w:r>
          <w:rPr>
            <w:rFonts w:ascii="仿宋" w:eastAsia="仿宋" w:hAnsi="仿宋" w:cs="仿宋" w:hint="eastAsia"/>
            <w:lang w:eastAsia="zh-CN"/>
          </w:rPr>
          <w:t>(三)、风电变流器柜体系统项目提出的理由</w:t>
        </w:r>
        <w:r>
          <w:tab/>
        </w:r>
        <w:r>
          <w:fldChar w:fldCharType="begin"/>
        </w:r>
        <w:r>
          <w:instrText xml:space="preserve"> PAGEREF _Toc15565 \h </w:instrText>
        </w:r>
        <w:r>
          <w:fldChar w:fldCharType="separate"/>
        </w:r>
        <w:r>
          <w:t>12</w:t>
        </w:r>
        <w:r>
          <w:fldChar w:fldCharType="end"/>
        </w:r>
      </w:hyperlink>
    </w:p>
    <w:p>
      <w:pPr>
        <w:pStyle w:val="TOC2"/>
        <w:tabs>
          <w:tab w:val="right" w:leader="dot" w:pos="8306"/>
        </w:tabs>
      </w:pPr>
      <w:hyperlink w:anchor="_Toc19991" w:history="1">
        <w:r>
          <w:rPr>
            <w:rFonts w:ascii="仿宋" w:eastAsia="仿宋" w:hAnsi="仿宋" w:cs="仿宋" w:hint="eastAsia"/>
            <w:lang w:eastAsia="zh-CN"/>
          </w:rPr>
          <w:t>(四)、风电变流器柜体系统项目意义</w:t>
        </w:r>
        <w:r>
          <w:tab/>
        </w:r>
        <w:r>
          <w:fldChar w:fldCharType="begin"/>
        </w:r>
        <w:r>
          <w:instrText xml:space="preserve"> PAGEREF _Toc19991 \h </w:instrText>
        </w:r>
        <w:r>
          <w:fldChar w:fldCharType="separate"/>
        </w:r>
        <w:r>
          <w:t>14</w:t>
        </w:r>
        <w:r>
          <w:fldChar w:fldCharType="end"/>
        </w:r>
      </w:hyperlink>
    </w:p>
    <w:p>
      <w:pPr>
        <w:pStyle w:val="TOC2"/>
        <w:tabs>
          <w:tab w:val="right" w:leader="dot" w:pos="8306"/>
        </w:tabs>
      </w:pPr>
      <w:hyperlink w:anchor="_Toc6568" w:history="1">
        <w:r>
          <w:rPr>
            <w:rFonts w:ascii="仿宋" w:eastAsia="仿宋" w:hAnsi="仿宋" w:cs="仿宋" w:hint="eastAsia"/>
            <w:lang w:eastAsia="zh-CN"/>
          </w:rPr>
          <w:t>(五)、风电变流器柜体系统项目背景</w:t>
        </w:r>
        <w:r>
          <w:tab/>
        </w:r>
        <w:r>
          <w:fldChar w:fldCharType="begin"/>
        </w:r>
        <w:r>
          <w:instrText xml:space="preserve"> PAGEREF _Toc6568 \h </w:instrText>
        </w:r>
        <w:r>
          <w:fldChar w:fldCharType="separate"/>
        </w:r>
        <w:r>
          <w:t>15</w:t>
        </w:r>
        <w:r>
          <w:fldChar w:fldCharType="end"/>
        </w:r>
      </w:hyperlink>
    </w:p>
    <w:p>
      <w:pPr>
        <w:pStyle w:val="TOC1"/>
        <w:tabs>
          <w:tab w:val="right" w:leader="dot" w:pos="8306"/>
        </w:tabs>
      </w:pPr>
      <w:hyperlink w:anchor="_Toc22868" w:history="1">
        <w:r>
          <w:rPr>
            <w:rFonts w:ascii="仿宋" w:eastAsia="仿宋" w:hAnsi="仿宋" w:cs="仿宋" w:hint="eastAsia"/>
            <w:lang w:eastAsia="zh-CN"/>
          </w:rPr>
          <w:t>四、产品规划分析</w:t>
        </w:r>
        <w:r>
          <w:tab/>
        </w:r>
        <w:r>
          <w:fldChar w:fldCharType="begin"/>
        </w:r>
        <w:r>
          <w:instrText xml:space="preserve"> PAGEREF _Toc22868 \h </w:instrText>
        </w:r>
        <w:r>
          <w:fldChar w:fldCharType="separate"/>
        </w:r>
        <w:r>
          <w:t>16</w:t>
        </w:r>
        <w:r>
          <w:fldChar w:fldCharType="end"/>
        </w:r>
      </w:hyperlink>
    </w:p>
    <w:p>
      <w:pPr>
        <w:pStyle w:val="TOC2"/>
        <w:tabs>
          <w:tab w:val="right" w:leader="dot" w:pos="8306"/>
        </w:tabs>
      </w:pPr>
      <w:hyperlink w:anchor="_Toc4390" w:history="1">
        <w:r>
          <w:rPr>
            <w:rFonts w:ascii="仿宋" w:eastAsia="仿宋" w:hAnsi="仿宋" w:cs="仿宋" w:hint="eastAsia"/>
            <w:lang w:eastAsia="zh-CN"/>
          </w:rPr>
          <w:t>(一)、产品规划</w:t>
        </w:r>
        <w:r>
          <w:tab/>
        </w:r>
        <w:r>
          <w:fldChar w:fldCharType="begin"/>
        </w:r>
        <w:r>
          <w:instrText xml:space="preserve"> PAGEREF _Toc4390 \h </w:instrText>
        </w:r>
        <w:r>
          <w:fldChar w:fldCharType="separate"/>
        </w:r>
        <w:r>
          <w:t>16</w:t>
        </w:r>
        <w:r>
          <w:fldChar w:fldCharType="end"/>
        </w:r>
      </w:hyperlink>
    </w:p>
    <w:p>
      <w:pPr>
        <w:pStyle w:val="TOC2"/>
        <w:tabs>
          <w:tab w:val="right" w:leader="dot" w:pos="8306"/>
        </w:tabs>
      </w:pPr>
      <w:hyperlink w:anchor="_Toc11108" w:history="1">
        <w:r>
          <w:rPr>
            <w:rFonts w:ascii="仿宋" w:eastAsia="仿宋" w:hAnsi="仿宋" w:cs="仿宋" w:hint="eastAsia"/>
            <w:lang w:eastAsia="zh-CN"/>
          </w:rPr>
          <w:t>(二)、建设规模</w:t>
        </w:r>
        <w:r>
          <w:tab/>
        </w:r>
        <w:r>
          <w:fldChar w:fldCharType="begin"/>
        </w:r>
        <w:r>
          <w:instrText xml:space="preserve"> PAGEREF _Toc11108 \h </w:instrText>
        </w:r>
        <w:r>
          <w:fldChar w:fldCharType="separate"/>
        </w:r>
        <w:r>
          <w:t>16</w:t>
        </w:r>
        <w:r>
          <w:fldChar w:fldCharType="end"/>
        </w:r>
      </w:hyperlink>
    </w:p>
    <w:p>
      <w:pPr>
        <w:pStyle w:val="TOC1"/>
        <w:tabs>
          <w:tab w:val="right" w:leader="dot" w:pos="8306"/>
        </w:tabs>
      </w:pPr>
      <w:hyperlink w:anchor="_Toc25853" w:history="1">
        <w:r>
          <w:rPr>
            <w:rFonts w:ascii="仿宋" w:eastAsia="仿宋" w:hAnsi="仿宋" w:cs="仿宋" w:hint="eastAsia"/>
            <w:lang w:eastAsia="zh-CN"/>
          </w:rPr>
          <w:t>五、风电变流器柜体系统项目选址可行性分析</w:t>
        </w:r>
        <w:r>
          <w:tab/>
        </w:r>
        <w:r>
          <w:fldChar w:fldCharType="begin"/>
        </w:r>
        <w:r>
          <w:instrText xml:space="preserve"> PAGEREF _Toc25853 \h </w:instrText>
        </w:r>
        <w:r>
          <w:fldChar w:fldCharType="separate"/>
        </w:r>
        <w:r>
          <w:t>18</w:t>
        </w:r>
        <w:r>
          <w:fldChar w:fldCharType="end"/>
        </w:r>
      </w:hyperlink>
    </w:p>
    <w:p>
      <w:pPr>
        <w:pStyle w:val="TOC2"/>
        <w:tabs>
          <w:tab w:val="right" w:leader="dot" w:pos="8306"/>
        </w:tabs>
      </w:pPr>
      <w:hyperlink w:anchor="_Toc30443" w:history="1">
        <w:r>
          <w:rPr>
            <w:rFonts w:ascii="仿宋" w:eastAsia="仿宋" w:hAnsi="仿宋" w:cs="仿宋" w:hint="eastAsia"/>
            <w:lang w:eastAsia="zh-CN"/>
          </w:rPr>
          <w:t>(一)、风电变流器柜体系统项目选址</w:t>
        </w:r>
        <w:r>
          <w:tab/>
        </w:r>
        <w:r>
          <w:fldChar w:fldCharType="begin"/>
        </w:r>
        <w:r>
          <w:instrText xml:space="preserve"> PAGEREF _Toc30443 \h </w:instrText>
        </w:r>
        <w:r>
          <w:fldChar w:fldCharType="separate"/>
        </w:r>
        <w:r>
          <w:t>18</w:t>
        </w:r>
        <w:r>
          <w:fldChar w:fldCharType="end"/>
        </w:r>
      </w:hyperlink>
    </w:p>
    <w:p>
      <w:pPr>
        <w:pStyle w:val="TOC2"/>
        <w:tabs>
          <w:tab w:val="right" w:leader="dot" w:pos="8306"/>
        </w:tabs>
      </w:pPr>
      <w:hyperlink w:anchor="_Toc15843" w:history="1">
        <w:r>
          <w:rPr>
            <w:rFonts w:ascii="仿宋" w:eastAsia="仿宋" w:hAnsi="仿宋" w:cs="仿宋" w:hint="eastAsia"/>
            <w:lang w:eastAsia="zh-CN"/>
          </w:rPr>
          <w:t>(二)、用地控制指标</w:t>
        </w:r>
        <w:r>
          <w:tab/>
        </w:r>
        <w:r>
          <w:fldChar w:fldCharType="begin"/>
        </w:r>
        <w:r>
          <w:instrText xml:space="preserve"> PAGEREF _Toc15843 \h </w:instrText>
        </w:r>
        <w:r>
          <w:fldChar w:fldCharType="separate"/>
        </w:r>
        <w:r>
          <w:t>18</w:t>
        </w:r>
        <w:r>
          <w:fldChar w:fldCharType="end"/>
        </w:r>
      </w:hyperlink>
    </w:p>
    <w:p>
      <w:pPr>
        <w:pStyle w:val="TOC2"/>
        <w:tabs>
          <w:tab w:val="right" w:leader="dot" w:pos="8306"/>
        </w:tabs>
      </w:pPr>
      <w:hyperlink w:anchor="_Toc2016" w:history="1">
        <w:r>
          <w:rPr>
            <w:rFonts w:ascii="仿宋" w:eastAsia="仿宋" w:hAnsi="仿宋" w:cs="仿宋" w:hint="eastAsia"/>
            <w:lang w:eastAsia="zh-CN"/>
          </w:rPr>
          <w:t>(三)、节约用地措施</w:t>
        </w:r>
        <w:r>
          <w:tab/>
        </w:r>
        <w:r>
          <w:fldChar w:fldCharType="begin"/>
        </w:r>
        <w:r>
          <w:instrText xml:space="preserve"> PAGEREF _Toc2016 \h </w:instrText>
        </w:r>
        <w:r>
          <w:fldChar w:fldCharType="separate"/>
        </w:r>
        <w:r>
          <w:t>20</w:t>
        </w:r>
        <w:r>
          <w:fldChar w:fldCharType="end"/>
        </w:r>
      </w:hyperlink>
    </w:p>
    <w:p>
      <w:pPr>
        <w:pStyle w:val="TOC2"/>
        <w:tabs>
          <w:tab w:val="right" w:leader="dot" w:pos="8306"/>
        </w:tabs>
      </w:pPr>
      <w:hyperlink w:anchor="_Toc19883" w:history="1">
        <w:r>
          <w:rPr>
            <w:rFonts w:ascii="仿宋" w:eastAsia="仿宋" w:hAnsi="仿宋" w:cs="仿宋" w:hint="eastAsia"/>
            <w:lang w:eastAsia="zh-CN"/>
          </w:rPr>
          <w:t>(四)、总图布置方案</w:t>
        </w:r>
        <w:r>
          <w:tab/>
        </w:r>
        <w:r>
          <w:fldChar w:fldCharType="begin"/>
        </w:r>
        <w:r>
          <w:instrText xml:space="preserve"> PAGEREF _Toc19883 \h </w:instrText>
        </w:r>
        <w:r>
          <w:fldChar w:fldCharType="separate"/>
        </w:r>
        <w:r>
          <w:t>21</w:t>
        </w:r>
        <w:r>
          <w:fldChar w:fldCharType="end"/>
        </w:r>
      </w:hyperlink>
    </w:p>
    <w:p>
      <w:pPr>
        <w:pStyle w:val="TOC2"/>
        <w:tabs>
          <w:tab w:val="right" w:leader="dot" w:pos="8306"/>
        </w:tabs>
      </w:pPr>
      <w:hyperlink w:anchor="_Toc20409" w:history="1">
        <w:r>
          <w:rPr>
            <w:rFonts w:ascii="仿宋" w:eastAsia="仿宋" w:hAnsi="仿宋" w:cs="仿宋" w:hint="eastAsia"/>
            <w:lang w:eastAsia="zh-CN"/>
          </w:rPr>
          <w:t>(五)、选址综合评价</w:t>
        </w:r>
        <w:r>
          <w:tab/>
        </w:r>
        <w:r>
          <w:fldChar w:fldCharType="begin"/>
        </w:r>
        <w:r>
          <w:instrText xml:space="preserve"> PAGEREF _Toc20409 \h </w:instrText>
        </w:r>
        <w:r>
          <w:fldChar w:fldCharType="separate"/>
        </w:r>
        <w:r>
          <w:t>22</w:t>
        </w:r>
        <w:r>
          <w:fldChar w:fldCharType="end"/>
        </w:r>
      </w:hyperlink>
    </w:p>
    <w:p>
      <w:pPr>
        <w:pStyle w:val="TOC1"/>
        <w:tabs>
          <w:tab w:val="right" w:leader="dot" w:pos="8306"/>
        </w:tabs>
      </w:pPr>
      <w:hyperlink w:anchor="_Toc21293" w:history="1">
        <w:r>
          <w:rPr>
            <w:rFonts w:ascii="仿宋" w:eastAsia="仿宋" w:hAnsi="仿宋" w:cs="仿宋" w:hint="eastAsia"/>
            <w:lang w:eastAsia="zh-CN"/>
          </w:rPr>
          <w:t>六、风电变流器柜体系统项目危机管理</w:t>
        </w:r>
        <w:r>
          <w:tab/>
        </w:r>
        <w:r>
          <w:fldChar w:fldCharType="begin"/>
        </w:r>
        <w:r>
          <w:instrText xml:space="preserve"> PAGEREF _Toc21293 \h </w:instrText>
        </w:r>
        <w:r>
          <w:fldChar w:fldCharType="separate"/>
        </w:r>
        <w:r>
          <w:t>23</w:t>
        </w:r>
        <w:r>
          <w:fldChar w:fldCharType="end"/>
        </w:r>
      </w:hyperlink>
    </w:p>
    <w:p>
      <w:pPr>
        <w:pStyle w:val="TOC2"/>
        <w:tabs>
          <w:tab w:val="right" w:leader="dot" w:pos="8306"/>
        </w:tabs>
      </w:pPr>
      <w:hyperlink w:anchor="_Toc24611" w:history="1">
        <w:r>
          <w:rPr>
            <w:rFonts w:ascii="仿宋" w:eastAsia="仿宋" w:hAnsi="仿宋" w:cs="仿宋" w:hint="eastAsia"/>
            <w:lang w:eastAsia="zh-CN"/>
          </w:rPr>
          <w:t>(一)、危机预警与识别</w:t>
        </w:r>
        <w:r>
          <w:tab/>
        </w:r>
        <w:r>
          <w:fldChar w:fldCharType="begin"/>
        </w:r>
        <w:r>
          <w:instrText xml:space="preserve"> PAGEREF _Toc24611 \h </w:instrText>
        </w:r>
        <w:r>
          <w:fldChar w:fldCharType="separate"/>
        </w:r>
        <w:r>
          <w:t>23</w:t>
        </w:r>
        <w:r>
          <w:fldChar w:fldCharType="end"/>
        </w:r>
      </w:hyperlink>
    </w:p>
    <w:p>
      <w:pPr>
        <w:pStyle w:val="TOC2"/>
        <w:tabs>
          <w:tab w:val="right" w:leader="dot" w:pos="8306"/>
        </w:tabs>
      </w:pPr>
      <w:hyperlink w:anchor="_Toc5819" w:history="1">
        <w:r>
          <w:rPr>
            <w:rFonts w:ascii="仿宋" w:eastAsia="仿宋" w:hAnsi="仿宋" w:cs="仿宋" w:hint="eastAsia"/>
            <w:lang w:eastAsia="zh-CN"/>
          </w:rPr>
          <w:t>(二)、危机应对与恢复</w:t>
        </w:r>
        <w:r>
          <w:tab/>
        </w:r>
        <w:r>
          <w:fldChar w:fldCharType="begin"/>
        </w:r>
        <w:r>
          <w:instrText xml:space="preserve"> PAGEREF _Toc5819 \h </w:instrText>
        </w:r>
        <w:r>
          <w:fldChar w:fldCharType="separate"/>
        </w:r>
        <w:r>
          <w:t>24</w:t>
        </w:r>
        <w:r>
          <w:fldChar w:fldCharType="end"/>
        </w:r>
      </w:hyperlink>
    </w:p>
    <w:p>
      <w:pPr>
        <w:pStyle w:val="TOC1"/>
        <w:tabs>
          <w:tab w:val="right" w:leader="dot" w:pos="8306"/>
        </w:tabs>
      </w:pPr>
      <w:hyperlink w:anchor="_Toc12342" w:history="1">
        <w:r>
          <w:rPr>
            <w:rFonts w:ascii="仿宋" w:eastAsia="仿宋" w:hAnsi="仿宋" w:cs="仿宋" w:hint="eastAsia"/>
            <w:lang w:eastAsia="zh-CN"/>
          </w:rPr>
          <w:t>七、风电变流器柜体系统项目风险管理</w:t>
        </w:r>
        <w:r>
          <w:tab/>
        </w:r>
        <w:r>
          <w:fldChar w:fldCharType="begin"/>
        </w:r>
        <w:r>
          <w:instrText xml:space="preserve"> PAGEREF _Toc12342 \h </w:instrText>
        </w:r>
        <w:r>
          <w:fldChar w:fldCharType="separate"/>
        </w:r>
        <w:r>
          <w:t>26</w:t>
        </w:r>
        <w:r>
          <w:fldChar w:fldCharType="end"/>
        </w:r>
      </w:hyperlink>
    </w:p>
    <w:p>
      <w:pPr>
        <w:pStyle w:val="TOC2"/>
        <w:tabs>
          <w:tab w:val="right" w:leader="dot" w:pos="8306"/>
        </w:tabs>
      </w:pPr>
      <w:hyperlink w:anchor="_Toc27373" w:history="1">
        <w:r>
          <w:rPr>
            <w:rFonts w:ascii="仿宋" w:eastAsia="仿宋" w:hAnsi="仿宋" w:cs="仿宋" w:hint="eastAsia"/>
            <w:lang w:eastAsia="zh-CN"/>
          </w:rPr>
          <w:t>(一)、风险识别与评估</w:t>
        </w:r>
        <w:r>
          <w:tab/>
        </w:r>
        <w:r>
          <w:fldChar w:fldCharType="begin"/>
        </w:r>
        <w:r>
          <w:instrText xml:space="preserve"> PAGEREF _Toc27373 \h </w:instrText>
        </w:r>
        <w:r>
          <w:fldChar w:fldCharType="separate"/>
        </w:r>
        <w:r>
          <w:t>26</w:t>
        </w:r>
        <w:r>
          <w:fldChar w:fldCharType="end"/>
        </w:r>
      </w:hyperlink>
    </w:p>
    <w:p>
      <w:pPr>
        <w:pStyle w:val="TOC2"/>
        <w:tabs>
          <w:tab w:val="right" w:leader="dot" w:pos="8306"/>
        </w:tabs>
      </w:pPr>
      <w:hyperlink w:anchor="_Toc10371" w:history="1">
        <w:r>
          <w:rPr>
            <w:rFonts w:ascii="仿宋" w:eastAsia="仿宋" w:hAnsi="仿宋" w:cs="仿宋" w:hint="eastAsia"/>
            <w:lang w:eastAsia="zh-CN"/>
          </w:rPr>
          <w:t>(二)、风险应对策略</w:t>
        </w:r>
        <w:r>
          <w:tab/>
        </w:r>
        <w:r>
          <w:fldChar w:fldCharType="begin"/>
        </w:r>
        <w:r>
          <w:instrText xml:space="preserve"> PAGEREF _Toc10371 \h </w:instrText>
        </w:r>
        <w:r>
          <w:fldChar w:fldCharType="separate"/>
        </w:r>
        <w:r>
          <w:t>27</w:t>
        </w:r>
        <w:r>
          <w:fldChar w:fldCharType="end"/>
        </w:r>
      </w:hyperlink>
    </w:p>
    <w:p>
      <w:pPr>
        <w:pStyle w:val="TOC2"/>
        <w:tabs>
          <w:tab w:val="right" w:leader="dot" w:pos="8306"/>
        </w:tabs>
      </w:pPr>
      <w:hyperlink w:anchor="_Toc23809" w:history="1">
        <w:r>
          <w:rPr>
            <w:rFonts w:ascii="仿宋" w:eastAsia="仿宋" w:hAnsi="仿宋" w:cs="仿宋" w:hint="eastAsia"/>
            <w:lang w:eastAsia="zh-CN"/>
          </w:rPr>
          <w:t>(三)、风险监控与控制</w:t>
        </w:r>
        <w:r>
          <w:tab/>
        </w:r>
        <w:r>
          <w:fldChar w:fldCharType="begin"/>
        </w:r>
        <w:r>
          <w:instrText xml:space="preserve"> PAGEREF _Toc23809 \h </w:instrText>
        </w:r>
        <w:r>
          <w:fldChar w:fldCharType="separate"/>
        </w:r>
        <w:r>
          <w:t>29</w:t>
        </w:r>
        <w:r>
          <w:fldChar w:fldCharType="end"/>
        </w:r>
      </w:hyperlink>
    </w:p>
    <w:p>
      <w:pPr>
        <w:pStyle w:val="TOC1"/>
        <w:tabs>
          <w:tab w:val="right" w:leader="dot" w:pos="8306"/>
        </w:tabs>
      </w:pPr>
      <w:hyperlink w:anchor="_Toc5239" w:history="1">
        <w:r>
          <w:rPr>
            <w:rFonts w:ascii="仿宋" w:eastAsia="仿宋" w:hAnsi="仿宋" w:cs="仿宋" w:hint="eastAsia"/>
            <w:lang w:eastAsia="zh-CN"/>
          </w:rPr>
          <w:t>八、风电变流器柜体系统项目财务管理</w:t>
        </w:r>
        <w:r>
          <w:tab/>
        </w:r>
        <w:r>
          <w:fldChar w:fldCharType="begin"/>
        </w:r>
        <w:r>
          <w:instrText xml:space="preserve"> PAGEREF _Toc5239 \h </w:instrText>
        </w:r>
        <w:r>
          <w:fldChar w:fldCharType="separate"/>
        </w:r>
        <w:r>
          <w:t>30</w:t>
        </w:r>
        <w:r>
          <w:fldChar w:fldCharType="end"/>
        </w:r>
      </w:hyperlink>
    </w:p>
    <w:p>
      <w:pPr>
        <w:pStyle w:val="TOC2"/>
        <w:tabs>
          <w:tab w:val="right" w:leader="dot" w:pos="8306"/>
        </w:tabs>
      </w:pPr>
      <w:hyperlink w:anchor="_Toc22833" w:history="1">
        <w:r>
          <w:rPr>
            <w:rFonts w:ascii="仿宋" w:eastAsia="仿宋" w:hAnsi="仿宋" w:cs="仿宋" w:hint="eastAsia"/>
            <w:lang w:eastAsia="zh-CN"/>
          </w:rPr>
          <w:t>(一)、资金需求大</w:t>
        </w:r>
        <w:r>
          <w:tab/>
        </w:r>
        <w:r>
          <w:fldChar w:fldCharType="begin"/>
        </w:r>
        <w:r>
          <w:instrText xml:space="preserve"> PAGEREF _Toc22833 \h </w:instrText>
        </w:r>
        <w:r>
          <w:fldChar w:fldCharType="separate"/>
        </w:r>
        <w:r>
          <w:t>30</w:t>
        </w:r>
        <w:r>
          <w:fldChar w:fldCharType="end"/>
        </w:r>
      </w:hyperlink>
    </w:p>
    <w:p>
      <w:pPr>
        <w:pStyle w:val="TOC2"/>
        <w:tabs>
          <w:tab w:val="right" w:leader="dot" w:pos="8306"/>
        </w:tabs>
      </w:pPr>
      <w:hyperlink w:anchor="_Toc19426" w:history="1">
        <w:r>
          <w:rPr>
            <w:rFonts w:ascii="仿宋" w:eastAsia="仿宋" w:hAnsi="仿宋" w:cs="仿宋" w:hint="eastAsia"/>
            <w:lang w:eastAsia="zh-CN"/>
          </w:rPr>
          <w:t>(二)、研发周期长</w:t>
        </w:r>
        <w:r>
          <w:tab/>
        </w:r>
        <w:r>
          <w:fldChar w:fldCharType="begin"/>
        </w:r>
        <w:r>
          <w:instrText xml:space="preserve"> PAGEREF _Toc19426 \h </w:instrText>
        </w:r>
        <w:r>
          <w:fldChar w:fldCharType="separate"/>
        </w:r>
        <w:r>
          <w:t>31</w:t>
        </w:r>
        <w:r>
          <w:fldChar w:fldCharType="end"/>
        </w:r>
      </w:hyperlink>
    </w:p>
    <w:p>
      <w:pPr>
        <w:pStyle w:val="TOC2"/>
        <w:tabs>
          <w:tab w:val="right" w:leader="dot" w:pos="8306"/>
        </w:tabs>
      </w:pPr>
      <w:hyperlink w:anchor="_Toc27296" w:history="1">
        <w:r>
          <w:rPr>
            <w:rFonts w:ascii="仿宋" w:eastAsia="仿宋" w:hAnsi="仿宋" w:cs="仿宋" w:hint="eastAsia"/>
            <w:lang w:eastAsia="zh-CN"/>
          </w:rPr>
          <w:t>(三)、市场风险大</w:t>
        </w:r>
        <w:r>
          <w:tab/>
        </w:r>
        <w:r>
          <w:fldChar w:fldCharType="begin"/>
        </w:r>
        <w:r>
          <w:instrText xml:space="preserve"> PAGEREF _Toc27296 \h </w:instrText>
        </w:r>
        <w:r>
          <w:fldChar w:fldCharType="separate"/>
        </w:r>
        <w:r>
          <w:t>33</w:t>
        </w:r>
        <w:r>
          <w:fldChar w:fldCharType="end"/>
        </w:r>
      </w:hyperlink>
    </w:p>
    <w:p>
      <w:pPr>
        <w:pStyle w:val="TOC2"/>
        <w:tabs>
          <w:tab w:val="right" w:leader="dot" w:pos="8306"/>
        </w:tabs>
      </w:pPr>
      <w:hyperlink w:anchor="_Toc15780" w:history="1">
        <w:r>
          <w:rPr>
            <w:rFonts w:ascii="仿宋" w:eastAsia="仿宋" w:hAnsi="仿宋" w:cs="仿宋" w:hint="eastAsia"/>
            <w:lang w:eastAsia="zh-CN"/>
          </w:rPr>
          <w:t>(四)、利润率高</w:t>
        </w:r>
        <w:r>
          <w:tab/>
        </w:r>
        <w:r>
          <w:fldChar w:fldCharType="begin"/>
        </w:r>
        <w:r>
          <w:instrText xml:space="preserve"> PAGEREF _Toc15780 \h </w:instrText>
        </w:r>
        <w:r>
          <w:fldChar w:fldCharType="separate"/>
        </w:r>
        <w:r>
          <w:t>35</w:t>
        </w:r>
        <w:r>
          <w:fldChar w:fldCharType="end"/>
        </w:r>
      </w:hyperlink>
    </w:p>
    <w:p>
      <w:pPr>
        <w:pStyle w:val="TOC1"/>
        <w:tabs>
          <w:tab w:val="right" w:leader="dot" w:pos="8306"/>
        </w:tabs>
      </w:pPr>
      <w:hyperlink w:anchor="_Toc15313" w:history="1">
        <w:r>
          <w:rPr>
            <w:rFonts w:ascii="仿宋" w:eastAsia="仿宋" w:hAnsi="仿宋" w:cs="仿宋" w:hint="eastAsia"/>
            <w:lang w:eastAsia="zh-CN"/>
          </w:rPr>
          <w:t>九、风电变流器柜体系统项目社会影响</w:t>
        </w:r>
        <w:r>
          <w:tab/>
        </w:r>
        <w:r>
          <w:fldChar w:fldCharType="begin"/>
        </w:r>
        <w:r>
          <w:instrText xml:space="preserve"> PAGEREF _Toc15313 \h </w:instrText>
        </w:r>
        <w:r>
          <w:fldChar w:fldCharType="separate"/>
        </w:r>
        <w:r>
          <w:t>37</w:t>
        </w:r>
        <w:r>
          <w:fldChar w:fldCharType="end"/>
        </w:r>
      </w:hyperlink>
    </w:p>
    <w:p>
      <w:pPr>
        <w:pStyle w:val="TOC2"/>
        <w:tabs>
          <w:tab w:val="right" w:leader="dot" w:pos="8306"/>
        </w:tabs>
      </w:pPr>
      <w:hyperlink w:anchor="_Toc3275" w:history="1">
        <w:r>
          <w:rPr>
            <w:rFonts w:ascii="仿宋" w:eastAsia="仿宋" w:hAnsi="仿宋" w:cs="仿宋" w:hint="eastAsia"/>
            <w:lang w:eastAsia="zh-CN"/>
          </w:rPr>
          <w:t>(一)、社会责任与义务</w:t>
        </w:r>
        <w:r>
          <w:tab/>
        </w:r>
        <w:r>
          <w:fldChar w:fldCharType="begin"/>
        </w:r>
        <w:r>
          <w:instrText xml:space="preserve"> PAGEREF _Toc3275 \h </w:instrText>
        </w:r>
        <w:r>
          <w:fldChar w:fldCharType="separate"/>
        </w:r>
        <w:r>
          <w:t>37</w:t>
        </w:r>
        <w:r>
          <w:fldChar w:fldCharType="end"/>
        </w:r>
      </w:hyperlink>
    </w:p>
    <w:p>
      <w:pPr>
        <w:pStyle w:val="TOC2"/>
        <w:tabs>
          <w:tab w:val="right" w:leader="dot" w:pos="8306"/>
        </w:tabs>
      </w:pPr>
      <w:hyperlink w:anchor="_Toc25548" w:history="1">
        <w:r>
          <w:rPr>
            <w:rFonts w:ascii="仿宋" w:eastAsia="仿宋" w:hAnsi="仿宋" w:cs="仿宋" w:hint="eastAsia"/>
            <w:lang w:eastAsia="zh-CN"/>
          </w:rPr>
          <w:t>(二)、社会参与与沟通</w:t>
        </w:r>
        <w:r>
          <w:tab/>
        </w:r>
        <w:r>
          <w:fldChar w:fldCharType="begin"/>
        </w:r>
        <w:r>
          <w:instrText xml:space="preserve"> PAGEREF _Toc25548 \h </w:instrText>
        </w:r>
        <w:r>
          <w:fldChar w:fldCharType="separate"/>
        </w:r>
        <w:r>
          <w:t>38</w:t>
        </w:r>
        <w:r>
          <w:fldChar w:fldCharType="end"/>
        </w:r>
      </w:hyperlink>
    </w:p>
    <w:p>
      <w:pPr>
        <w:pStyle w:val="TOC1"/>
        <w:tabs>
          <w:tab w:val="right" w:leader="dot" w:pos="8306"/>
        </w:tabs>
      </w:pPr>
      <w:hyperlink w:anchor="_Toc15276" w:history="1">
        <w:r>
          <w:rPr>
            <w:rFonts w:ascii="仿宋" w:eastAsia="仿宋" w:hAnsi="仿宋" w:cs="仿宋" w:hint="eastAsia"/>
            <w:lang w:eastAsia="zh-CN"/>
          </w:rPr>
          <w:t>十、风电变流器柜体系统项目环境影响分析</w:t>
        </w:r>
        <w:r>
          <w:tab/>
        </w:r>
        <w:r>
          <w:fldChar w:fldCharType="begin"/>
        </w:r>
        <w:r>
          <w:instrText xml:space="preserve"> PAGEREF _Toc15276 \h </w:instrText>
        </w:r>
        <w:r>
          <w:fldChar w:fldCharType="separate"/>
        </w:r>
        <w:r>
          <w:t>39</w:t>
        </w:r>
        <w:r>
          <w:fldChar w:fldCharType="end"/>
        </w:r>
      </w:hyperlink>
    </w:p>
    <w:p>
      <w:pPr>
        <w:pStyle w:val="TOC2"/>
        <w:tabs>
          <w:tab w:val="right" w:leader="dot" w:pos="8306"/>
        </w:tabs>
      </w:pPr>
      <w:hyperlink w:anchor="_Toc11602" w:history="1">
        <w:r>
          <w:rPr>
            <w:rFonts w:ascii="仿宋" w:eastAsia="仿宋" w:hAnsi="仿宋" w:cs="仿宋" w:hint="eastAsia"/>
            <w:lang w:eastAsia="zh-CN"/>
          </w:rPr>
          <w:t>(一)、建设区域环境质量现状</w:t>
        </w:r>
        <w:r>
          <w:tab/>
        </w:r>
        <w:r>
          <w:fldChar w:fldCharType="begin"/>
        </w:r>
        <w:r>
          <w:instrText xml:space="preserve"> PAGEREF _Toc11602 \h </w:instrText>
        </w:r>
        <w:r>
          <w:fldChar w:fldCharType="separate"/>
        </w:r>
        <w:r>
          <w:t>39</w:t>
        </w:r>
        <w:r>
          <w:fldChar w:fldCharType="end"/>
        </w:r>
      </w:hyperlink>
    </w:p>
    <w:p>
      <w:pPr>
        <w:pStyle w:val="TOC2"/>
        <w:tabs>
          <w:tab w:val="right" w:leader="dot" w:pos="8306"/>
        </w:tabs>
      </w:pPr>
      <w:hyperlink w:anchor="_Toc31934" w:history="1">
        <w:r>
          <w:rPr>
            <w:rFonts w:ascii="仿宋" w:eastAsia="仿宋" w:hAnsi="仿宋" w:cs="仿宋" w:hint="eastAsia"/>
            <w:lang w:eastAsia="zh-CN"/>
          </w:rPr>
          <w:t>(二)、建设期环境保护</w:t>
        </w:r>
        <w:r>
          <w:tab/>
        </w:r>
        <w:r>
          <w:fldChar w:fldCharType="begin"/>
        </w:r>
        <w:r>
          <w:instrText xml:space="preserve"> PAGEREF _Toc31934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00" w:history="1">
        <w:r>
          <w:rPr>
            <w:rFonts w:ascii="仿宋" w:eastAsia="仿宋" w:hAnsi="仿宋" w:cs="仿宋" w:hint="eastAsia"/>
            <w:lang w:eastAsia="zh-CN"/>
          </w:rPr>
          <w:t>(三)、运营期环境保护</w:t>
        </w:r>
        <w:r>
          <w:tab/>
        </w:r>
        <w:r>
          <w:fldChar w:fldCharType="begin"/>
        </w:r>
        <w:r>
          <w:instrText xml:space="preserve"> PAGEREF _Toc12500 \h </w:instrText>
        </w:r>
        <w:r>
          <w:fldChar w:fldCharType="separate"/>
        </w:r>
        <w:r>
          <w:t>42</w:t>
        </w:r>
        <w:r>
          <w:fldChar w:fldCharType="end"/>
        </w:r>
      </w:hyperlink>
    </w:p>
    <w:p>
      <w:pPr>
        <w:pStyle w:val="TOC2"/>
        <w:tabs>
          <w:tab w:val="right" w:leader="dot" w:pos="8306"/>
        </w:tabs>
      </w:pPr>
      <w:hyperlink w:anchor="_Toc16183" w:history="1">
        <w:r>
          <w:rPr>
            <w:rFonts w:ascii="仿宋" w:eastAsia="仿宋" w:hAnsi="仿宋" w:cs="仿宋" w:hint="eastAsia"/>
            <w:lang w:eastAsia="zh-CN"/>
          </w:rPr>
          <w:t>(四)、风电变流器柜体系统项目建设对区域经济的影响</w:t>
        </w:r>
        <w:r>
          <w:tab/>
        </w:r>
        <w:r>
          <w:fldChar w:fldCharType="begin"/>
        </w:r>
        <w:r>
          <w:instrText xml:space="preserve"> PAGEREF _Toc16183 \h </w:instrText>
        </w:r>
        <w:r>
          <w:fldChar w:fldCharType="separate"/>
        </w:r>
        <w:r>
          <w:t>43</w:t>
        </w:r>
        <w:r>
          <w:fldChar w:fldCharType="end"/>
        </w:r>
      </w:hyperlink>
    </w:p>
    <w:p>
      <w:pPr>
        <w:pStyle w:val="TOC2"/>
        <w:tabs>
          <w:tab w:val="right" w:leader="dot" w:pos="8306"/>
        </w:tabs>
      </w:pPr>
      <w:hyperlink w:anchor="_Toc7946" w:history="1">
        <w:r>
          <w:rPr>
            <w:rFonts w:ascii="仿宋" w:eastAsia="仿宋" w:hAnsi="仿宋" w:cs="仿宋" w:hint="eastAsia"/>
            <w:lang w:eastAsia="zh-CN"/>
          </w:rPr>
          <w:t>(五)、废弃物处理</w:t>
        </w:r>
        <w:r>
          <w:tab/>
        </w:r>
        <w:r>
          <w:fldChar w:fldCharType="begin"/>
        </w:r>
        <w:r>
          <w:instrText xml:space="preserve"> PAGEREF _Toc7946 \h </w:instrText>
        </w:r>
        <w:r>
          <w:fldChar w:fldCharType="separate"/>
        </w:r>
        <w:r>
          <w:t>45</w:t>
        </w:r>
        <w:r>
          <w:fldChar w:fldCharType="end"/>
        </w:r>
      </w:hyperlink>
    </w:p>
    <w:p>
      <w:pPr>
        <w:pStyle w:val="TOC2"/>
        <w:tabs>
          <w:tab w:val="right" w:leader="dot" w:pos="8306"/>
        </w:tabs>
      </w:pPr>
      <w:hyperlink w:anchor="_Toc32199" w:history="1">
        <w:r>
          <w:rPr>
            <w:rFonts w:ascii="仿宋" w:eastAsia="仿宋" w:hAnsi="仿宋" w:cs="仿宋" w:hint="eastAsia"/>
            <w:lang w:eastAsia="zh-CN"/>
          </w:rPr>
          <w:t>(六)、特殊环境影响分析</w:t>
        </w:r>
        <w:r>
          <w:tab/>
        </w:r>
        <w:r>
          <w:fldChar w:fldCharType="begin"/>
        </w:r>
        <w:r>
          <w:instrText xml:space="preserve"> PAGEREF _Toc32199 \h </w:instrText>
        </w:r>
        <w:r>
          <w:fldChar w:fldCharType="separate"/>
        </w:r>
        <w:r>
          <w:t>47</w:t>
        </w:r>
        <w:r>
          <w:fldChar w:fldCharType="end"/>
        </w:r>
      </w:hyperlink>
    </w:p>
    <w:p>
      <w:pPr>
        <w:pStyle w:val="TOC2"/>
        <w:tabs>
          <w:tab w:val="right" w:leader="dot" w:pos="8306"/>
        </w:tabs>
      </w:pPr>
      <w:hyperlink w:anchor="_Toc18783" w:history="1">
        <w:r>
          <w:rPr>
            <w:rFonts w:ascii="仿宋" w:eastAsia="仿宋" w:hAnsi="仿宋" w:cs="仿宋" w:hint="eastAsia"/>
            <w:lang w:eastAsia="zh-CN"/>
          </w:rPr>
          <w:t>(七)、清洁生产</w:t>
        </w:r>
        <w:r>
          <w:tab/>
        </w:r>
        <w:r>
          <w:fldChar w:fldCharType="begin"/>
        </w:r>
        <w:r>
          <w:instrText xml:space="preserve"> PAGEREF _Toc18783 \h </w:instrText>
        </w:r>
        <w:r>
          <w:fldChar w:fldCharType="separate"/>
        </w:r>
        <w:r>
          <w:t>48</w:t>
        </w:r>
        <w:r>
          <w:fldChar w:fldCharType="end"/>
        </w:r>
      </w:hyperlink>
    </w:p>
    <w:p>
      <w:pPr>
        <w:pStyle w:val="TOC2"/>
        <w:tabs>
          <w:tab w:val="right" w:leader="dot" w:pos="8306"/>
        </w:tabs>
      </w:pPr>
      <w:hyperlink w:anchor="_Toc18397" w:history="1">
        <w:r>
          <w:rPr>
            <w:rFonts w:ascii="仿宋" w:eastAsia="仿宋" w:hAnsi="仿宋" w:cs="仿宋" w:hint="eastAsia"/>
            <w:lang w:eastAsia="zh-CN"/>
          </w:rPr>
          <w:t>(八)、环境保护综合评价</w:t>
        </w:r>
        <w:r>
          <w:tab/>
        </w:r>
        <w:r>
          <w:fldChar w:fldCharType="begin"/>
        </w:r>
        <w:r>
          <w:instrText xml:space="preserve"> PAGEREF _Toc18397 \h </w:instrText>
        </w:r>
        <w:r>
          <w:fldChar w:fldCharType="separate"/>
        </w:r>
        <w:r>
          <w:t>49</w:t>
        </w:r>
        <w:r>
          <w:fldChar w:fldCharType="end"/>
        </w:r>
      </w:hyperlink>
    </w:p>
    <w:p>
      <w:pPr>
        <w:pStyle w:val="TOC1"/>
        <w:tabs>
          <w:tab w:val="right" w:leader="dot" w:pos="8306"/>
        </w:tabs>
      </w:pPr>
      <w:hyperlink w:anchor="_Toc7813" w:history="1">
        <w:r>
          <w:rPr>
            <w:rFonts w:ascii="仿宋" w:eastAsia="仿宋" w:hAnsi="仿宋" w:cs="仿宋" w:hint="eastAsia"/>
            <w:lang w:eastAsia="zh-CN"/>
          </w:rPr>
          <w:t>十一、风电变流器柜体系统项目经营效益</w:t>
        </w:r>
        <w:r>
          <w:tab/>
        </w:r>
        <w:r>
          <w:fldChar w:fldCharType="begin"/>
        </w:r>
        <w:r>
          <w:instrText xml:space="preserve"> PAGEREF _Toc7813 \h </w:instrText>
        </w:r>
        <w:r>
          <w:fldChar w:fldCharType="separate"/>
        </w:r>
        <w:r>
          <w:t>50</w:t>
        </w:r>
        <w:r>
          <w:fldChar w:fldCharType="end"/>
        </w:r>
      </w:hyperlink>
    </w:p>
    <w:p>
      <w:pPr>
        <w:pStyle w:val="TOC2"/>
        <w:tabs>
          <w:tab w:val="right" w:leader="dot" w:pos="8306"/>
        </w:tabs>
      </w:pPr>
      <w:hyperlink w:anchor="_Toc597" w:history="1">
        <w:r>
          <w:rPr>
            <w:rFonts w:ascii="仿宋" w:eastAsia="仿宋" w:hAnsi="仿宋" w:cs="仿宋" w:hint="eastAsia"/>
            <w:lang w:eastAsia="zh-CN"/>
          </w:rPr>
          <w:t>(一)、经济评价财务测算</w:t>
        </w:r>
        <w:r>
          <w:tab/>
        </w:r>
        <w:r>
          <w:fldChar w:fldCharType="begin"/>
        </w:r>
        <w:r>
          <w:instrText xml:space="preserve"> PAGEREF _Toc597 \h </w:instrText>
        </w:r>
        <w:r>
          <w:fldChar w:fldCharType="separate"/>
        </w:r>
        <w:r>
          <w:t>50</w:t>
        </w:r>
        <w:r>
          <w:fldChar w:fldCharType="end"/>
        </w:r>
      </w:hyperlink>
    </w:p>
    <w:p>
      <w:pPr>
        <w:pStyle w:val="TOC2"/>
        <w:tabs>
          <w:tab w:val="right" w:leader="dot" w:pos="8306"/>
        </w:tabs>
      </w:pPr>
      <w:hyperlink w:anchor="_Toc17653" w:history="1">
        <w:r>
          <w:rPr>
            <w:rFonts w:ascii="仿宋" w:eastAsia="仿宋" w:hAnsi="仿宋" w:cs="仿宋" w:hint="eastAsia"/>
            <w:lang w:eastAsia="zh-CN"/>
          </w:rPr>
          <w:t>(二)、风电变流器柜体系统项目盈利能力分析</w:t>
        </w:r>
        <w:r>
          <w:tab/>
        </w:r>
        <w:r>
          <w:fldChar w:fldCharType="begin"/>
        </w:r>
        <w:r>
          <w:instrText xml:space="preserve"> PAGEREF _Toc17653 \h </w:instrText>
        </w:r>
        <w:r>
          <w:fldChar w:fldCharType="separate"/>
        </w:r>
        <w:r>
          <w:t>52</w:t>
        </w:r>
        <w:r>
          <w:fldChar w:fldCharType="end"/>
        </w:r>
      </w:hyperlink>
    </w:p>
    <w:p>
      <w:pPr>
        <w:pStyle w:val="TOC1"/>
        <w:tabs>
          <w:tab w:val="right" w:leader="dot" w:pos="8306"/>
        </w:tabs>
      </w:pPr>
      <w:hyperlink w:anchor="_Toc661" w:history="1">
        <w:r>
          <w:rPr>
            <w:rFonts w:ascii="仿宋" w:eastAsia="仿宋" w:hAnsi="仿宋" w:cs="仿宋" w:hint="eastAsia"/>
            <w:lang w:eastAsia="zh-CN"/>
          </w:rPr>
          <w:t>十二、生产安全保护</w:t>
        </w:r>
        <w:r>
          <w:tab/>
        </w:r>
        <w:r>
          <w:fldChar w:fldCharType="begin"/>
        </w:r>
        <w:r>
          <w:instrText xml:space="preserve"> PAGEREF _Toc661 \h </w:instrText>
        </w:r>
        <w:r>
          <w:fldChar w:fldCharType="separate"/>
        </w:r>
        <w:r>
          <w:t>53</w:t>
        </w:r>
        <w:r>
          <w:fldChar w:fldCharType="end"/>
        </w:r>
      </w:hyperlink>
    </w:p>
    <w:p>
      <w:pPr>
        <w:pStyle w:val="TOC2"/>
        <w:tabs>
          <w:tab w:val="right" w:leader="dot" w:pos="8306"/>
        </w:tabs>
      </w:pPr>
      <w:hyperlink w:anchor="_Toc2600" w:history="1">
        <w:r>
          <w:rPr>
            <w:rFonts w:ascii="仿宋" w:eastAsia="仿宋" w:hAnsi="仿宋" w:cs="仿宋" w:hint="eastAsia"/>
            <w:lang w:eastAsia="zh-CN"/>
          </w:rPr>
          <w:t>(一)、消防安全</w:t>
        </w:r>
        <w:r>
          <w:tab/>
        </w:r>
        <w:r>
          <w:fldChar w:fldCharType="begin"/>
        </w:r>
        <w:r>
          <w:instrText xml:space="preserve"> PAGEREF _Toc2600 \h </w:instrText>
        </w:r>
        <w:r>
          <w:fldChar w:fldCharType="separate"/>
        </w:r>
        <w:r>
          <w:t>53</w:t>
        </w:r>
        <w:r>
          <w:fldChar w:fldCharType="end"/>
        </w:r>
      </w:hyperlink>
    </w:p>
    <w:p>
      <w:pPr>
        <w:pStyle w:val="TOC2"/>
        <w:tabs>
          <w:tab w:val="right" w:leader="dot" w:pos="8306"/>
        </w:tabs>
      </w:pPr>
      <w:hyperlink w:anchor="_Toc32586" w:history="1">
        <w:r>
          <w:rPr>
            <w:rFonts w:ascii="仿宋" w:eastAsia="仿宋" w:hAnsi="仿宋" w:cs="仿宋" w:hint="eastAsia"/>
            <w:lang w:eastAsia="zh-CN"/>
          </w:rPr>
          <w:t>(二)、防火防爆总图布置措施</w:t>
        </w:r>
        <w:r>
          <w:tab/>
        </w:r>
        <w:r>
          <w:fldChar w:fldCharType="begin"/>
        </w:r>
        <w:r>
          <w:instrText xml:space="preserve"> PAGEREF _Toc32586 \h </w:instrText>
        </w:r>
        <w:r>
          <w:fldChar w:fldCharType="separate"/>
        </w:r>
        <w:r>
          <w:t>54</w:t>
        </w:r>
        <w:r>
          <w:fldChar w:fldCharType="end"/>
        </w:r>
      </w:hyperlink>
    </w:p>
    <w:p>
      <w:pPr>
        <w:pStyle w:val="TOC2"/>
        <w:tabs>
          <w:tab w:val="right" w:leader="dot" w:pos="8306"/>
        </w:tabs>
      </w:pPr>
      <w:hyperlink w:anchor="_Toc21698" w:history="1">
        <w:r>
          <w:rPr>
            <w:rFonts w:ascii="仿宋" w:eastAsia="仿宋" w:hAnsi="仿宋" w:cs="仿宋" w:hint="eastAsia"/>
            <w:lang w:eastAsia="zh-CN"/>
          </w:rPr>
          <w:t>(三)、自然灾害防范措施</w:t>
        </w:r>
        <w:r>
          <w:tab/>
        </w:r>
        <w:r>
          <w:fldChar w:fldCharType="begin"/>
        </w:r>
        <w:r>
          <w:instrText xml:space="preserve"> PAGEREF _Toc21698 \h </w:instrText>
        </w:r>
        <w:r>
          <w:fldChar w:fldCharType="separate"/>
        </w:r>
        <w:r>
          <w:t>55</w:t>
        </w:r>
        <w:r>
          <w:fldChar w:fldCharType="end"/>
        </w:r>
      </w:hyperlink>
    </w:p>
    <w:p>
      <w:pPr>
        <w:pStyle w:val="TOC2"/>
        <w:tabs>
          <w:tab w:val="right" w:leader="dot" w:pos="8306"/>
        </w:tabs>
      </w:pPr>
      <w:hyperlink w:anchor="_Toc27760" w:history="1">
        <w:r>
          <w:rPr>
            <w:rFonts w:ascii="仿宋" w:eastAsia="仿宋" w:hAnsi="仿宋" w:cs="仿宋" w:hint="eastAsia"/>
            <w:lang w:eastAsia="zh-CN"/>
          </w:rPr>
          <w:t>(四)、安全色及安全标志使用要求</w:t>
        </w:r>
        <w:r>
          <w:tab/>
        </w:r>
        <w:r>
          <w:fldChar w:fldCharType="begin"/>
        </w:r>
        <w:r>
          <w:instrText xml:space="preserve"> PAGEREF _Toc27760 \h </w:instrText>
        </w:r>
        <w:r>
          <w:fldChar w:fldCharType="separate"/>
        </w:r>
        <w:r>
          <w:t>56</w:t>
        </w:r>
        <w:r>
          <w:fldChar w:fldCharType="end"/>
        </w:r>
      </w:hyperlink>
    </w:p>
    <w:p>
      <w:pPr>
        <w:pStyle w:val="TOC2"/>
        <w:tabs>
          <w:tab w:val="right" w:leader="dot" w:pos="8306"/>
        </w:tabs>
      </w:pPr>
      <w:hyperlink w:anchor="_Toc30996" w:history="1">
        <w:r>
          <w:rPr>
            <w:rFonts w:ascii="仿宋" w:eastAsia="仿宋" w:hAnsi="仿宋" w:cs="仿宋" w:hint="eastAsia"/>
            <w:lang w:eastAsia="zh-CN"/>
          </w:rPr>
          <w:t>(五)、防尘防毒措施</w:t>
        </w:r>
        <w:r>
          <w:tab/>
        </w:r>
        <w:r>
          <w:fldChar w:fldCharType="begin"/>
        </w:r>
        <w:r>
          <w:instrText xml:space="preserve"> PAGEREF _Toc30996 \h </w:instrText>
        </w:r>
        <w:r>
          <w:fldChar w:fldCharType="separate"/>
        </w:r>
        <w:r>
          <w:t>57</w:t>
        </w:r>
        <w:r>
          <w:fldChar w:fldCharType="end"/>
        </w:r>
      </w:hyperlink>
    </w:p>
    <w:p>
      <w:pPr>
        <w:pStyle w:val="TOC2"/>
        <w:tabs>
          <w:tab w:val="right" w:leader="dot" w:pos="8306"/>
        </w:tabs>
      </w:pPr>
      <w:hyperlink w:anchor="_Toc17487" w:history="1">
        <w:r>
          <w:rPr>
            <w:rFonts w:ascii="仿宋" w:eastAsia="仿宋" w:hAnsi="仿宋" w:cs="仿宋" w:hint="eastAsia"/>
            <w:lang w:eastAsia="zh-CN"/>
          </w:rPr>
          <w:t>(六)、防静电、触电防护及防雷措施</w:t>
        </w:r>
        <w:r>
          <w:tab/>
        </w:r>
        <w:r>
          <w:fldChar w:fldCharType="begin"/>
        </w:r>
        <w:r>
          <w:instrText xml:space="preserve"> PAGEREF _Toc17487 \h </w:instrText>
        </w:r>
        <w:r>
          <w:fldChar w:fldCharType="separate"/>
        </w:r>
        <w:r>
          <w:t>58</w:t>
        </w:r>
        <w:r>
          <w:fldChar w:fldCharType="end"/>
        </w:r>
      </w:hyperlink>
    </w:p>
    <w:p>
      <w:pPr>
        <w:pStyle w:val="TOC2"/>
        <w:tabs>
          <w:tab w:val="right" w:leader="dot" w:pos="8306"/>
        </w:tabs>
      </w:pPr>
      <w:hyperlink w:anchor="_Toc2711" w:history="1">
        <w:r>
          <w:rPr>
            <w:rFonts w:ascii="仿宋" w:eastAsia="仿宋" w:hAnsi="仿宋" w:cs="仿宋" w:hint="eastAsia"/>
            <w:lang w:eastAsia="zh-CN"/>
          </w:rPr>
          <w:t>(七)、机械设备安全保障措施</w:t>
        </w:r>
        <w:r>
          <w:tab/>
        </w:r>
        <w:r>
          <w:fldChar w:fldCharType="begin"/>
        </w:r>
        <w:r>
          <w:instrText xml:space="preserve"> PAGEREF _Toc2711 \h </w:instrText>
        </w:r>
        <w:r>
          <w:fldChar w:fldCharType="separate"/>
        </w:r>
        <w:r>
          <w:t>60</w:t>
        </w:r>
        <w:r>
          <w:fldChar w:fldCharType="end"/>
        </w:r>
      </w:hyperlink>
    </w:p>
    <w:p>
      <w:pPr>
        <w:pStyle w:val="TOC1"/>
        <w:tabs>
          <w:tab w:val="right" w:leader="dot" w:pos="8306"/>
        </w:tabs>
      </w:pPr>
      <w:hyperlink w:anchor="_Toc3463" w:history="1">
        <w:r>
          <w:rPr>
            <w:rFonts w:ascii="仿宋" w:eastAsia="仿宋" w:hAnsi="仿宋" w:cs="仿宋" w:hint="eastAsia"/>
            <w:lang w:eastAsia="zh-CN"/>
          </w:rPr>
          <w:t>十三、风电变流器柜体系统项目变更管理</w:t>
        </w:r>
        <w:r>
          <w:tab/>
        </w:r>
        <w:r>
          <w:fldChar w:fldCharType="begin"/>
        </w:r>
        <w:r>
          <w:instrText xml:space="preserve"> PAGEREF _Toc3463 \h </w:instrText>
        </w:r>
        <w:r>
          <w:fldChar w:fldCharType="separate"/>
        </w:r>
        <w:r>
          <w:t>61</w:t>
        </w:r>
        <w:r>
          <w:fldChar w:fldCharType="end"/>
        </w:r>
      </w:hyperlink>
    </w:p>
    <w:p>
      <w:pPr>
        <w:pStyle w:val="TOC2"/>
        <w:tabs>
          <w:tab w:val="right" w:leader="dot" w:pos="8306"/>
        </w:tabs>
      </w:pPr>
      <w:hyperlink w:anchor="_Toc23118" w:history="1">
        <w:r>
          <w:rPr>
            <w:rFonts w:ascii="仿宋" w:eastAsia="仿宋" w:hAnsi="仿宋" w:cs="仿宋" w:hint="eastAsia"/>
            <w:lang w:eastAsia="zh-CN"/>
          </w:rPr>
          <w:t>(一)、变更申请与评估</w:t>
        </w:r>
        <w:r>
          <w:tab/>
        </w:r>
        <w:r>
          <w:fldChar w:fldCharType="begin"/>
        </w:r>
        <w:r>
          <w:instrText xml:space="preserve"> PAGEREF _Toc23118 \h </w:instrText>
        </w:r>
        <w:r>
          <w:fldChar w:fldCharType="separate"/>
        </w:r>
        <w:r>
          <w:t>61</w:t>
        </w:r>
        <w:r>
          <w:fldChar w:fldCharType="end"/>
        </w:r>
      </w:hyperlink>
    </w:p>
    <w:p>
      <w:pPr>
        <w:pStyle w:val="TOC2"/>
        <w:tabs>
          <w:tab w:val="right" w:leader="dot" w:pos="8306"/>
        </w:tabs>
      </w:pPr>
      <w:hyperlink w:anchor="_Toc11882" w:history="1">
        <w:r>
          <w:rPr>
            <w:rFonts w:ascii="仿宋" w:eastAsia="仿宋" w:hAnsi="仿宋" w:cs="仿宋" w:hint="eastAsia"/>
            <w:lang w:eastAsia="zh-CN"/>
          </w:rPr>
          <w:t>(二)、变更实施与控制</w:t>
        </w:r>
        <w:r>
          <w:tab/>
        </w:r>
        <w:r>
          <w:fldChar w:fldCharType="begin"/>
        </w:r>
        <w:r>
          <w:instrText xml:space="preserve"> PAGEREF _Toc11882 \h </w:instrText>
        </w:r>
        <w:r>
          <w:fldChar w:fldCharType="separate"/>
        </w:r>
        <w:r>
          <w:t>62</w:t>
        </w:r>
        <w:r>
          <w:fldChar w:fldCharType="end"/>
        </w:r>
      </w:hyperlink>
    </w:p>
    <w:p>
      <w:pPr>
        <w:pStyle w:val="TOC1"/>
        <w:tabs>
          <w:tab w:val="right" w:leader="dot" w:pos="8306"/>
        </w:tabs>
      </w:pPr>
      <w:hyperlink w:anchor="_Toc4402" w:history="1">
        <w:r>
          <w:rPr>
            <w:rFonts w:ascii="仿宋" w:eastAsia="仿宋" w:hAnsi="仿宋" w:cs="仿宋" w:hint="eastAsia"/>
            <w:lang w:eastAsia="zh-CN"/>
          </w:rPr>
          <w:t>十四、质量管理体系</w:t>
        </w:r>
        <w:r>
          <w:tab/>
        </w:r>
        <w:r>
          <w:fldChar w:fldCharType="begin"/>
        </w:r>
        <w:r>
          <w:instrText xml:space="preserve"> PAGEREF _Toc4402 \h </w:instrText>
        </w:r>
        <w:r>
          <w:fldChar w:fldCharType="separate"/>
        </w:r>
        <w:r>
          <w:t>62</w:t>
        </w:r>
        <w:r>
          <w:fldChar w:fldCharType="end"/>
        </w:r>
      </w:hyperlink>
    </w:p>
    <w:p>
      <w:pPr>
        <w:pStyle w:val="TOC2"/>
        <w:tabs>
          <w:tab w:val="right" w:leader="dot" w:pos="8306"/>
        </w:tabs>
      </w:pPr>
      <w:hyperlink w:anchor="_Toc24625" w:history="1">
        <w:r>
          <w:rPr>
            <w:rFonts w:ascii="仿宋" w:eastAsia="仿宋" w:hAnsi="仿宋" w:cs="仿宋" w:hint="eastAsia"/>
            <w:lang w:eastAsia="zh-CN"/>
          </w:rPr>
          <w:t>(一)、质量目标与方针</w:t>
        </w:r>
        <w:r>
          <w:tab/>
        </w:r>
        <w:r>
          <w:fldChar w:fldCharType="begin"/>
        </w:r>
        <w:r>
          <w:instrText xml:space="preserve"> PAGEREF _Toc24625 \h </w:instrText>
        </w:r>
        <w:r>
          <w:fldChar w:fldCharType="separate"/>
        </w:r>
        <w:r>
          <w:t>62</w:t>
        </w:r>
        <w:r>
          <w:fldChar w:fldCharType="end"/>
        </w:r>
      </w:hyperlink>
    </w:p>
    <w:p>
      <w:pPr>
        <w:pStyle w:val="TOC2"/>
        <w:tabs>
          <w:tab w:val="right" w:leader="dot" w:pos="8306"/>
        </w:tabs>
      </w:pPr>
      <w:hyperlink w:anchor="_Toc3868" w:history="1">
        <w:r>
          <w:rPr>
            <w:rFonts w:ascii="仿宋" w:eastAsia="仿宋" w:hAnsi="仿宋" w:cs="仿宋" w:hint="eastAsia"/>
            <w:lang w:eastAsia="zh-CN"/>
          </w:rPr>
          <w:t>(二)、质量管理责任</w:t>
        </w:r>
        <w:r>
          <w:tab/>
        </w:r>
        <w:r>
          <w:fldChar w:fldCharType="begin"/>
        </w:r>
        <w:r>
          <w:instrText xml:space="preserve"> PAGEREF _Toc3868 \h </w:instrText>
        </w:r>
        <w:r>
          <w:fldChar w:fldCharType="separate"/>
        </w:r>
        <w:r>
          <w:t>64</w:t>
        </w:r>
        <w:r>
          <w:fldChar w:fldCharType="end"/>
        </w:r>
      </w:hyperlink>
    </w:p>
    <w:p>
      <w:pPr>
        <w:pStyle w:val="TOC2"/>
        <w:tabs>
          <w:tab w:val="right" w:leader="dot" w:pos="8306"/>
        </w:tabs>
      </w:pPr>
      <w:hyperlink w:anchor="_Toc26834" w:history="1">
        <w:r>
          <w:rPr>
            <w:rFonts w:ascii="仿宋" w:eastAsia="仿宋" w:hAnsi="仿宋" w:cs="仿宋" w:hint="eastAsia"/>
            <w:lang w:eastAsia="zh-CN"/>
          </w:rPr>
          <w:t>(三)、质量管理体系文件</w:t>
        </w:r>
        <w:r>
          <w:tab/>
        </w:r>
        <w:r>
          <w:fldChar w:fldCharType="begin"/>
        </w:r>
        <w:r>
          <w:instrText xml:space="preserve"> PAGEREF _Toc26834 \h </w:instrText>
        </w:r>
        <w:r>
          <w:fldChar w:fldCharType="separate"/>
        </w:r>
        <w:r>
          <w:t>65</w:t>
        </w:r>
        <w:r>
          <w:fldChar w:fldCharType="end"/>
        </w:r>
      </w:hyperlink>
    </w:p>
    <w:p>
      <w:pPr>
        <w:pStyle w:val="TOC2"/>
        <w:tabs>
          <w:tab w:val="right" w:leader="dot" w:pos="8306"/>
        </w:tabs>
      </w:pPr>
      <w:hyperlink w:anchor="_Toc14783" w:history="1">
        <w:r>
          <w:rPr>
            <w:rFonts w:ascii="仿宋" w:eastAsia="仿宋" w:hAnsi="仿宋" w:cs="仿宋" w:hint="eastAsia"/>
            <w:lang w:eastAsia="zh-CN"/>
          </w:rPr>
          <w:t>(四)、质量培训与教育</w:t>
        </w:r>
        <w:r>
          <w:tab/>
        </w:r>
        <w:r>
          <w:fldChar w:fldCharType="begin"/>
        </w:r>
        <w:r>
          <w:instrText xml:space="preserve"> PAGEREF _Toc14783 \h </w:instrText>
        </w:r>
        <w:r>
          <w:fldChar w:fldCharType="separate"/>
        </w:r>
        <w:r>
          <w:t>67</w:t>
        </w:r>
        <w:r>
          <w:fldChar w:fldCharType="end"/>
        </w:r>
      </w:hyperlink>
    </w:p>
    <w:p>
      <w:pPr>
        <w:pStyle w:val="TOC2"/>
        <w:tabs>
          <w:tab w:val="right" w:leader="dot" w:pos="8306"/>
        </w:tabs>
      </w:pPr>
      <w:hyperlink w:anchor="_Toc14458" w:history="1">
        <w:r>
          <w:rPr>
            <w:rFonts w:ascii="仿宋" w:eastAsia="仿宋" w:hAnsi="仿宋" w:cs="仿宋" w:hint="eastAsia"/>
            <w:lang w:eastAsia="zh-CN"/>
          </w:rPr>
          <w:t>(五)、质量审核与评价</w:t>
        </w:r>
        <w:r>
          <w:tab/>
        </w:r>
        <w:r>
          <w:fldChar w:fldCharType="begin"/>
        </w:r>
        <w:r>
          <w:instrText xml:space="preserve"> PAGEREF _Toc14458 \h </w:instrText>
        </w:r>
        <w:r>
          <w:fldChar w:fldCharType="separate"/>
        </w:r>
        <w:r>
          <w:t>68</w:t>
        </w:r>
        <w:r>
          <w:fldChar w:fldCharType="end"/>
        </w:r>
      </w:hyperlink>
    </w:p>
    <w:p>
      <w:pPr>
        <w:pStyle w:val="TOC2"/>
        <w:tabs>
          <w:tab w:val="right" w:leader="dot" w:pos="8306"/>
        </w:tabs>
      </w:pPr>
      <w:hyperlink w:anchor="_Toc1202" w:history="1">
        <w:r>
          <w:rPr>
            <w:rFonts w:ascii="仿宋" w:eastAsia="仿宋" w:hAnsi="仿宋" w:cs="仿宋" w:hint="eastAsia"/>
            <w:lang w:eastAsia="zh-CN"/>
          </w:rPr>
          <w:t>(六)、不符合与纠正措施</w:t>
        </w:r>
        <w:r>
          <w:tab/>
        </w:r>
        <w:r>
          <w:fldChar w:fldCharType="begin"/>
        </w:r>
        <w:r>
          <w:instrText xml:space="preserve"> PAGEREF _Toc1202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61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61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技术管理特点体现在其创新导向。通过引入最先进的技术趋势和解决方案，风电变流器柜体系统项目致力于提升科技含量、提高质量和效率水平。这意味着我们将采用最新的工具和方法，确保风电变流器柜体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风电变流器柜体系统项目技术管理的显著特征。通过整合不同领域的技术资源，我们实现了跨学科的协同工作。这有助于优化技术架构，提高整体效能。此外，整合性策略还促进了不同技术团队之间的紧密沟通和高效合作，确保风电变流器柜体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风电变流器柜体系统项目所采用的技术。通过不断优化技术方案，风电变流器柜体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风电变流器柜体系统项目团队将在风电变流器柜体系统项目初期识别可能的技术风险，并采取相应的预防和应对措施。通过建立健全的风险评估机制，风电变流器柜体系统项目能够在实施过程中及时发现并解决潜在的技术问题，保障风电变流器柜体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风电变流器柜体系统项目中，技术将成为风电变流器柜体系统项目成功的有力支持。这一深度剖析揭示了技术管理在风电变流器柜体系统项目实施中的关键作用，为风电变流器柜体系统项目的技术基础奠定了坚实的基础。</w:t>
      </w:r>
    </w:p>
    <w:p>
      <w:pPr>
        <w:pStyle w:val="Heading2"/>
        <w:ind w:firstLine="560" w:firstLineChars="200"/>
        <w:rPr>
          <w:rFonts w:ascii="仿宋" w:eastAsia="仿宋" w:hAnsi="仿宋" w:cs="仿宋" w:hint="eastAsia"/>
          <w:sz w:val="28"/>
          <w:lang w:eastAsia="zh-CN"/>
        </w:rPr>
      </w:pPr>
      <w:bookmarkStart w:id="4" w:name="_Toc9686"/>
      <w:r>
        <w:rPr>
          <w:rFonts w:ascii="仿宋" w:eastAsia="仿宋" w:hAnsi="仿宋" w:cs="仿宋" w:hint="eastAsia"/>
          <w:sz w:val="28"/>
          <w:lang w:eastAsia="zh-CN"/>
        </w:rPr>
        <w:t>(二)、风电变流器柜体系统项目工艺技术设计方案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风电变流器柜体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风电变流器柜体系统项目将严格按照相关行业规范要求进行组织。通过有效控制产品质量，风电变流器柜体系统项目将致力于为顾客提供优质的风电变流器柜体系统项目产品和良好的服务。这体现了风电变流器柜体系统项目对于生产活动合规性和质量标准的高度重视，为风电变流器柜体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风电变流器柜体系统项目注重生态效益和清洁生产原则。风电变流器柜体系统项目建设将紧密结合地方特色经济发展，与社会经济发展规划和区域环境保护规划方案相协调一致。通过与当地区域自然生态系统的结合，风电变流器柜体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风电变流器柜体系统项目产品具有多样化的客户需求和个性化的特点。因此，风电变流器柜体系统项目产品规格品种多样，且单批生产数量较小。为满足这一特点，风电变流器柜体系统项目承办单位将建设先进的柔性制造生产线。通过广泛应用柔性制造技术，风电变流器柜体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风电变流器柜体系统项目采用的技术具有较高的技术含量和自动化水平，处于国内先进水平。这一技术选用不仅体现了对生产效率、质量和环境友好性的高标准要求，同时为风电变流器柜体系统项目的可持续发展奠定了坚实的基础。</w:t>
      </w:r>
    </w:p>
    <w:p>
      <w:pPr>
        <w:pStyle w:val="Heading2"/>
        <w:ind w:firstLine="560" w:firstLineChars="200"/>
        <w:rPr>
          <w:rFonts w:ascii="仿宋" w:eastAsia="仿宋" w:hAnsi="仿宋" w:cs="仿宋" w:hint="eastAsia"/>
          <w:sz w:val="28"/>
          <w:lang w:eastAsia="zh-CN"/>
        </w:rPr>
      </w:pPr>
      <w:bookmarkStart w:id="5" w:name="_Toc1949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为确保风电变流器柜体系统项目的高效生产和技术实施，我们制定了一套精心设计的设备选型方案，以满足风电变流器柜体系统项目生产、质量和环保的要求。该方案的主要特点如下：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风电变流器柜体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针对风电变流器柜体系统项目产品的多样性和小批量生产的特点，我们将建设柔性制造生产线。通过在设备选型中考虑柔性制造技术，可以灵活应对不同产品规格和生产需求，实现生产线的高度灵活性和适应性。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150"/>
      <w:r>
        <w:rPr>
          <w:rFonts w:ascii="仿宋" w:eastAsia="仿宋" w:hAnsi="仿宋" w:cs="仿宋" w:hint="eastAsia"/>
          <w:sz w:val="28"/>
          <w:lang w:eastAsia="zh-CN"/>
        </w:rPr>
        <w:t>二、风电变流器柜体系统项目可持续发展</w:t>
      </w:r>
      <w:bookmarkEnd w:id="6"/>
    </w:p>
    <w:p>
      <w:pPr>
        <w:pStyle w:val="Heading2"/>
        <w:rPr>
          <w:rFonts w:ascii="仿宋" w:eastAsia="仿宋" w:hAnsi="仿宋" w:cs="仿宋" w:hint="eastAsia"/>
          <w:lang w:eastAsia="zh-CN"/>
        </w:rPr>
      </w:pPr>
      <w:bookmarkStart w:id="7" w:name="_Toc2279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电变流器柜体系统项目中，风电变流器柜体系统项目团队着眼于未来，明确了可持续发展的战略方向。制定的具体可持续发展目标包括降低资源使用、采用环保技术、最大化社会效益等。这一步骤不仅有助于风电变流器柜体系统项目在环保和社会责任方面达到最高标准，也为未来提供了明确的指引，确保风电变流器柜体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可持续实践的融入风电变流器柜体系统项目管理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风电变流器柜体系统项目管理周期。从风电变流器柜体系统项目规划开始，风电变流器柜体系统项目团队就考虑了环境和社会的因素。在执行阶段，风电变流器柜体系统项目团队积极推动绿色技术的应用，优化资源利用。此外，关注员工的社会责任，通过培训和沟通活动提高员工对可持续发展的认知，使他们能够在日常工作中践行可持续实践。这些举措不仅为风电变流器柜体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593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风电变流器柜体系统项目的可持续发展理念，我们深信环保与社会责任是风电变流器柜体系统项目成功的关键支柱。在风电变流器柜体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团队通过引入先进的环保技术、建立高效的废物处理系统以及推动能源节约措施，积极履行环保责任。定期的环保监测和评估确保风电变流器柜体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不仅致力于自身可持续发展，还注重对社会的回馈。通过支持社区风电变流器柜体系统项目、参与慈善事业、提供培训机会等方式，风电变流器柜体系统项目积极履行社会责任。与当地社区建立积极互动，关注员工的工作与生活平衡，以及员工的身心健康，是风电变流器柜体系统项目在社会责任层面的关键举措。这样的实践不仅增强了风电变流器柜体系统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3179"/>
      <w:r>
        <w:rPr>
          <w:rFonts w:ascii="仿宋" w:eastAsia="仿宋" w:hAnsi="仿宋" w:cs="仿宋" w:hint="eastAsia"/>
          <w:sz w:val="28"/>
          <w:lang w:eastAsia="zh-CN"/>
        </w:rPr>
        <w:t>三、风电变流器柜体系统项目概论</w:t>
      </w:r>
      <w:bookmarkEnd w:id="9"/>
    </w:p>
    <w:p>
      <w:pPr>
        <w:pStyle w:val="Heading2"/>
        <w:rPr>
          <w:rFonts w:ascii="仿宋" w:eastAsia="仿宋" w:hAnsi="仿宋" w:cs="仿宋" w:hint="eastAsia"/>
          <w:lang w:eastAsia="zh-CN"/>
        </w:rPr>
      </w:pPr>
      <w:bookmarkStart w:id="10" w:name="_Toc25645"/>
      <w:r>
        <w:rPr>
          <w:rFonts w:ascii="仿宋" w:eastAsia="仿宋" w:hAnsi="仿宋" w:cs="仿宋" w:hint="eastAsia"/>
          <w:lang w:eastAsia="zh-CN"/>
        </w:rPr>
        <w:t>(一)、风电变流器柜体系统项目概况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起源追溯至对市场的深入洞察。市场的不断演变与变革为风电变流器柜体系统项目提供了难得的机遇。当前市场存在的需求缺口和变革的大环境共同构成了风电变流器柜体系统项目的背景。这个风电变流器柜体系统项目旨在充分利用市场机遇，填补行业中尚未满足的需求，为客户提供全新的解决方案。市场的变革和需求的增长使得这个风电变流器柜体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风电变流器柜体系统项目名称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正式命名为风电变流器柜体系统。这个名称不仅仅是一个标识，更代表了风电变流器柜体系统项目的核心理念和愿景。它蕴含着风电变流器柜体系统项目所要解决问题的关键字，具有强烈的表达和辨识度，为风电变流器柜体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风电变流器柜体系统项目目标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核心目标是提供一种全新、高效的解决方案，满足客户日益增长的需求。风电变流器柜体系统项目追求的不仅仅是满足市场需求，更是在市场中获得卓越的竞争优势。通过不断提升产品或服务的质量和创新水平，风电变流器柜体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风电变流器柜体系统项目范围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全面涵盖了产品研发、制造、市场推广和售后服务，确保从产品设计到最终用户体验的全方位关注。这一全面的风电变流器柜体系统项目范围是为了确保风电变流器柜体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风电变流器柜体系统项目时间表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计划在未来18个月内完成，包括研发、测试、市场试点和正式推出等不同阶段。这个时间表的合理设计是为了确保风电变流器柜体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风电变流器柜体系统项目预算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总预算估算为XX百万美元，主要分配在研发、市场推广、人员培训和运营等方面。这一充足的预算为风电变流器柜体系统项目提供了充足的资源，确保风电变流器柜体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风电变流器柜体系统项目风险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电变流器柜体系统项目可能面临的风险包括市场接受度低、技术难题、竞争激烈等。风电变流器柜体系统项目团队已经制定了相应的风险应对计划，通过前瞻性的风险管理，确保风电变流器柜体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风电变流器柜体系统项目团队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风电变流器柜体系统项目汇聚了一支经验丰富、多领域专业素养的核心团队，确保风电变流器柜体系统项目在各个方面都能拥有高水平的执行力。团队的协同作战是风电变流器柜体系统项目成功的关键因素之一。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风电变流器柜体系统项目背景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风电变流器柜体系统项目的背景根植于市场对更高效、创新产品的渴望，同时也受到科技发展对行业格局的深刻改变的影响。这为风电变流器柜体系统项目提供了广阔的发展空间和市场需求。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风电变流器柜体系统项目现状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截至目前，风电变流器柜体系统项目已完成市场调研和技术验证，取得了初步的成功。这为风电变流器柜体系统项目在未来的发展奠定了坚实的基础，为更远大的目标打下了坚实的基石。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9446"/>
      <w:r>
        <w:rPr>
          <w:rFonts w:ascii="仿宋" w:eastAsia="仿宋" w:hAnsi="仿宋" w:cs="仿宋" w:hint="eastAsia"/>
          <w:sz w:val="28"/>
          <w:lang w:eastAsia="zh-CN"/>
        </w:rPr>
        <w:t>(二)、风电变流器柜体系统项目目标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风电变流器柜体系统项目首要业务目标是在市场中占据有利地位，实现产品/服务的成功推广和销售。通过不断提升产品质量、创新性，风电变流器柜体系统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在科技迅速发展的时代，风电变流器柜体系统项目着眼于技术创新。通过持续的研发和技术升级，风电变流器柜体系统项目旨在推出更具创新性的产品或服务，以满足市场对新鲜、先进解决方案的需求。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风电变流器柜体系统项目设定了客户满意度目标。通过提供卓越的产品质量和优质的客户服务，风电变流器柜体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风电变流器柜体系统项目注重社会责任和可持续发展。通过实施环保、社会责任风电变流器柜体系统项目，风电变流器柜体系统项目致力于在经济发展的同时保护环境，促进社会公平，实现可持续经营。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风电变流器柜体系统项目的团队是实现目标的核心驱动力。因此，风电变流器柜体系统项目设定了团队发展目标，包括提升团队成员的专业技能、培养领导力，以及搭建协同高效的团队工作氛围。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5565"/>
      <w:r>
        <w:rPr>
          <w:rFonts w:ascii="仿宋" w:eastAsia="仿宋" w:hAnsi="仿宋" w:cs="仿宋" w:hint="eastAsia"/>
          <w:sz w:val="28"/>
          <w:lang w:eastAsia="zh-CN"/>
        </w:rPr>
        <w:t>(三)、风电变流器柜体系统项目提出的理由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风电变流器柜体系统项目提出的理由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提出源于对市场机遇的深刻洞察。当前市场中存在的需求缺口和行业发展趋势表明，有巨大的商业机会等待被开发。通过准确捕捉市场机遇，风电变流器柜体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理念基于对技术创新的信仰。通过持续的研发和技术投入，风电变流器柜体系统项目有望推出更具创新性的产品或服务。在科技飞速发展的当下，风电变流器柜体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提出是为了增强企业的行业竞争力。通过提升产品或服务的质量和独特性，风电变流器柜体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响应了消费者需求的变化。随着社会和科技的不断发展，消费者对产品和服务的需求也在发生变化。通过深入了解并及时回应消费者的新需求，风电变流器柜体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提出是企业战略发展规划的一部分。在面对日益激烈的市场竞争和不断变化的商业环境中，风电变流器柜体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提出不仅仅是基于商业考量，还注重社会责任。通过推出环保、社会责任等方面的风电变流器柜体系统项目，风电变流器柜体系统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风电变流器柜体系统项目的提出反映了对利益相关者期望的关注。包括客户、员工、投资者等利益相关者在企业发展中都有着各自的期望，风电变流器柜体系统项目力求在满足这些期望的同时，取得更大的共赢。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9991"/>
      <w:r>
        <w:rPr>
          <w:rFonts w:ascii="仿宋" w:eastAsia="仿宋" w:hAnsi="仿宋" w:cs="仿宋" w:hint="eastAsia"/>
          <w:sz w:val="28"/>
          <w:lang w:eastAsia="zh-CN"/>
        </w:rPr>
        <w:t>(四)、风电变流器柜体系统项目意义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在实施风电变流器柜体系统项目的过程中，我们不仅仅是在追逐商业成功，更是为企业和社会的多个层面创造了深远的意义。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首要意义在于提升企业的市场竞争力。通过持续的创新和对产品质量的高标准要求，风电变流器柜体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风电变流器柜体系统项目的推进将促使行业技术水平的提升。通过引入先进技术和创新性解决方案，风电变流器柜体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风电变流器柜体系统项目不仅创造了大量就业机会，提高了就业水平，还注重社会责任和环保。通过参与社会公益事业和推动环保风电变流器柜体系统项目，风电变流器柜体系统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综合而言，风电变流器柜体系统项目意义重大，不仅推动了企业的发展，也为行业和社会的进步贡献了积极力量。这是一个全面而深刻的影响，将在未来产生可持续的正面效应。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6568"/>
      <w:r>
        <w:rPr>
          <w:rFonts w:ascii="仿宋" w:eastAsia="仿宋" w:hAnsi="仿宋" w:cs="仿宋" w:hint="eastAsia"/>
          <w:sz w:val="28"/>
          <w:lang w:eastAsia="zh-CN"/>
        </w:rPr>
        <w:t>(五)、风电变流器柜体系统项目背景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在当今迅猛发展的商业环境中，风电变流器柜体系统项目的动因根植于对多方面因素的审慎考量。这个风电变流器柜体系统项目的提出并非孤立的决策，而是对企业所处背景深入思考的产物。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风电变流器柜体系统项目背后的首要原因。科技的迅速发展和全球市场的快速变化使得企业必须灵活应对。风电变流器柜体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风电变流器柜体系统项目背景中不可忽视的一环。企业需要在激烈竞争中脱颖而出，为此，风电变流器柜体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技术的迅速发展为企业带来了机遇与挑战。作为风电变流器柜体系统项目启动的背景之一，对新兴技术的应用将有助于提升企业的技术水平，使其在不断演进的商业环境中保持竞争优势。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风电变流器柜体系统项目充分融入了社会责任的理念，通过可持续经营和社会公益风电变流器柜体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286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439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风电变流器柜体系统项目的主要产品是XXXX，预计年产值为XXX万元。这一产品在市场中占据着重要的地位，其广泛的应用范围使得该风电变流器柜体系统项目的市场前景非常广阔。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风电变流器柜体系统项目的xxx产品作为重要的原材料之一，将在多个领域发挥关键作用。其在建筑、交通、能源等方面的广泛应用将为整个产业链提供强大的支持，形成产业协同效应。风电变流器柜体系统项目的年产值XXX万XXX万XXX万万元不仅反映了其在市场上的巨大潜力，更预示着它对国民经济的积极贡献。这种关联度高、涉及面广的产业关系，使得该风电变流器柜体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110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https://d.book118.com/127042165036006033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77695A"/>
    <w:rsid w:val="2C7769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04216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2024-01-20T06:49:00Z</dcterms:created>
  <dcterms:modified xsi:type="dcterms:W3CDTF">2024-01-20T06:49:43Z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6848C4C1F33145A38F0F1C2143815D1A_11</vt:lpwstr>
  </property>
  <property fmtid="{D5CDD505-2E9C-101B-9397-08002B2CF9AE}" pid="3" name="KSOProductBuildVer">
    <vt:lpwstr>2052-12.1.0.16120</vt:lpwstr>
  </property>
</Properties>
</file>