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通讯用电路项目招商引资风险评估报告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2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_Toc27223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eastAsia="zh-CN"/>
          </w:rPr>
          <w:t>一、通讯用电路项目概论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(一)、通讯用电路项目名称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(二)、通讯用电路项目选址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(三)、通讯用电路项目用地规模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" w:history="1">
        <w:r>
          <w:rPr>
            <w:rFonts w:ascii="仿宋" w:eastAsia="仿宋" w:hAnsi="仿宋" w:cs="仿宋" w:hint="eastAsia"/>
            <w:lang w:eastAsia="zh-CN"/>
          </w:rPr>
          <w:t>(四)、通讯用电路项目用地控制指标</w:t>
        </w:r>
        <w:r>
          <w:tab/>
        </w:r>
        <w:r>
          <w:fldChar w:fldCharType="begin"/>
        </w:r>
        <w:r>
          <w:instrText xml:space="preserve"> PAGEREF _Toc3093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_Toc31056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_Toc10057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(九)、通讯用电路项目总投资及资本结构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4" w:history="1">
        <w:r>
          <w:rPr>
            <w:rFonts w:ascii="仿宋" w:eastAsia="仿宋" w:hAnsi="仿宋" w:cs="仿宋" w:hint="eastAsia"/>
            <w:lang w:eastAsia="zh-CN"/>
          </w:rPr>
          <w:t>(十一)、通讯用电路项目预期经济效益规划目标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(十二)、通讯用电路项目进度计划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4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_Toc25334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(十四)、通讯用电路项目评价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_Toc29168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_Toc28296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4" w:history="1">
        <w:r>
          <w:rPr>
            <w:rFonts w:ascii="仿宋" w:eastAsia="仿宋" w:hAnsi="仿宋" w:cs="仿宋" w:hint="eastAsia"/>
            <w:lang w:eastAsia="zh-CN"/>
          </w:rPr>
          <w:t>三、通讯用电路项目选址研究</w:t>
        </w:r>
        <w:r>
          <w:tab/>
        </w:r>
        <w:r>
          <w:fldChar w:fldCharType="begin"/>
        </w:r>
        <w:r>
          <w:instrText xml:space="preserve"> PAGEREF _Toc13414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eastAsia="zh-CN"/>
          </w:rPr>
          <w:t>(一)、通讯用电路项目选址的指导原则</w:t>
        </w:r>
        <w:r>
          <w:tab/>
        </w:r>
        <w:r>
          <w:fldChar w:fldCharType="begin"/>
        </w:r>
        <w:r>
          <w:instrText xml:space="preserve"> PAGEREF _Toc25096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" w:history="1">
        <w:r>
          <w:rPr>
            <w:rFonts w:ascii="仿宋" w:eastAsia="仿宋" w:hAnsi="仿宋" w:cs="仿宋" w:hint="eastAsia"/>
            <w:lang w:eastAsia="zh-CN"/>
          </w:rPr>
          <w:t>(二)、通讯用电路项目选址</w:t>
        </w:r>
        <w:r>
          <w:tab/>
        </w:r>
        <w:r>
          <w:fldChar w:fldCharType="begin"/>
        </w:r>
        <w:r>
          <w:instrText xml:space="preserve"> PAGEREF _Toc1248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_Toc23759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_Toc2184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_Toc19450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_Toc19008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_Toc24654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6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_Toc8756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_Toc23167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(三)、通讯用电路项目地能源消耗与供应状况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_Toc17837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_Toc32271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_Toc7719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(三)、通讯用电路项目盈利能力分析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_Toc692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_Toc6409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_Toc28797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_Toc1267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_Toc30861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_Toc18046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1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_Toc29625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(七)、通讯用电路项目建设风险及控制手段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9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_Toc13862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3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_Toc14603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(四)、通讯用电路项目建设对区域经济的短期与长期影响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_Toc10288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_Toc13927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5" w:history="1">
        <w:r>
          <w:rPr>
            <w:rFonts w:ascii="仿宋" w:eastAsia="仿宋" w:hAnsi="仿宋" w:cs="仿宋" w:hint="eastAsia"/>
            <w:lang w:eastAsia="zh-CN"/>
          </w:rPr>
          <w:t>(八)、通讯用电路项目建设的经济效益与环境效益权衡分析</w:t>
        </w:r>
        <w:r>
          <w:tab/>
        </w:r>
        <w:r>
          <w:fldChar w:fldCharType="begin"/>
        </w:r>
        <w:r>
          <w:instrText xml:space="preserve"> PAGEREF _Toc15405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8" w:history="1">
        <w:r>
          <w:rPr>
            <w:rFonts w:ascii="仿宋" w:eastAsia="仿宋" w:hAnsi="仿宋" w:cs="仿宋" w:hint="eastAsia"/>
            <w:lang w:eastAsia="zh-CN"/>
          </w:rPr>
          <w:t>九、通讯用电路项目可行性研究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" w:history="1">
        <w:r>
          <w:rPr>
            <w:rFonts w:ascii="仿宋" w:eastAsia="仿宋" w:hAnsi="仿宋" w:cs="仿宋" w:hint="eastAsia"/>
            <w:lang w:eastAsia="zh-CN"/>
          </w:rPr>
          <w:t>十、通讯用电路项目管理计划</w:t>
        </w:r>
        <w:r>
          <w:tab/>
        </w:r>
        <w:r>
          <w:fldChar w:fldCharType="begin"/>
        </w:r>
        <w:r>
          <w:instrText xml:space="preserve"> PAGEREF _Toc1281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(一)、通讯用电路项目管理概述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6" w:history="1">
        <w:r>
          <w:rPr>
            <w:rFonts w:ascii="仿宋" w:eastAsia="仿宋" w:hAnsi="仿宋" w:cs="仿宋" w:hint="eastAsia"/>
            <w:lang w:eastAsia="zh-CN"/>
          </w:rPr>
          <w:t>(二)、通讯用电路项目组织结构</w:t>
        </w:r>
        <w:r>
          <w:tab/>
        </w:r>
        <w:r>
          <w:fldChar w:fldCharType="begin"/>
        </w:r>
        <w:r>
          <w:instrText xml:space="preserve"> PAGEREF _Toc30296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5" w:history="1">
        <w:r>
          <w:rPr>
            <w:rFonts w:ascii="仿宋" w:eastAsia="仿宋" w:hAnsi="仿宋" w:cs="仿宋" w:hint="eastAsia"/>
            <w:lang w:eastAsia="zh-CN"/>
          </w:rPr>
          <w:t>(三)、通讯用电路项目计划与进度</w:t>
        </w:r>
        <w:r>
          <w:tab/>
        </w:r>
        <w:r>
          <w:fldChar w:fldCharType="begin"/>
        </w:r>
        <w:r>
          <w:instrText xml:space="preserve"> PAGEREF _Toc31175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(四)、通讯用电路项目质量管理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(五)、通讯用电路项目风险管理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3" w:history="1">
        <w:r>
          <w:rPr>
            <w:rFonts w:ascii="仿宋" w:eastAsia="仿宋" w:hAnsi="仿宋" w:cs="仿宋" w:hint="eastAsia"/>
            <w:lang w:eastAsia="zh-CN"/>
          </w:rPr>
          <w:t>(六)、通讯用电路项目成本管理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4" w:history="1">
        <w:r>
          <w:rPr>
            <w:rFonts w:ascii="仿宋" w:eastAsia="仿宋" w:hAnsi="仿宋" w:cs="仿宋" w:hint="eastAsia"/>
            <w:lang w:eastAsia="zh-CN"/>
          </w:rPr>
          <w:t>(七)、通讯用电路项目人力资源管理</w:t>
        </w:r>
        <w:r>
          <w:tab/>
        </w:r>
        <w:r>
          <w:fldChar w:fldCharType="begin"/>
        </w:r>
        <w:r>
          <w:instrText xml:space="preserve"> PAGEREF _Toc26664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013" w:history="1">
        <w:r>
          <w:rPr>
            <w:rFonts w:ascii="仿宋" w:eastAsia="仿宋" w:hAnsi="仿宋" w:cs="仿宋" w:hint="eastAsia"/>
            <w:lang w:eastAsia="zh-CN"/>
          </w:rPr>
          <w:t>(八)、通讯用电路项目沟通与合作</w:t>
        </w:r>
        <w:r>
          <w:tab/>
        </w:r>
        <w:r>
          <w:fldChar w:fldCharType="begin"/>
        </w:r>
        <w:r>
          <w:instrText xml:space="preserve"> PAGEREF _Toc26013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https://d.book118.com/127053110151006053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通讯用电路项目招商引资风险评估报告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通讯用电路项目招商引资风险评估报告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通讯用电路项目招商引资风险评估报告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通讯用电路项目招商引资风险评估报告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957B52"/>
    <w:rsid w:val="57957B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705311015100605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2024-01-27T04:55:00Z</dcterms:created>
  <dcterms:modified xsi:type="dcterms:W3CDTF">2024-01-27T04:55:17Z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21BC3EF6831F4AECBB83E2B099E0CEDF_11</vt:lpwstr>
  </property>
  <property fmtid="{D5CDD505-2E9C-101B-9397-08002B2CF9AE}" pid="3" name="KSOProductBuildVer">
    <vt:lpwstr>2052-12.1.0.16250</vt:lpwstr>
  </property>
</Properties>
</file>