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比特币投资项目规划设计纲要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55" w:history="1">
        <w:r>
          <w:rPr>
            <w:rFonts w:ascii="仿宋" w:eastAsia="仿宋" w:hAnsi="仿宋" w:cs="仿宋" w:hint="eastAsia"/>
            <w:lang w:eastAsia="zh-CN"/>
          </w:rPr>
          <w:t>概论</w:t>
        </w:r>
        <w:r>
          <w:tab/>
        </w:r>
        <w:r>
          <w:fldChar w:fldCharType="begin"/>
        </w:r>
        <w:r>
          <w:instrText xml:space="preserve"> PAGEREF _Toc26155 \h </w:instrText>
        </w:r>
        <w:r>
          <w:fldChar w:fldCharType="separate"/>
        </w:r>
        <w:r>
          <w:t>3</w:t>
        </w:r>
        <w:r>
          <w:fldChar w:fldCharType="end"/>
        </w:r>
      </w:hyperlink>
    </w:p>
    <w:p>
      <w:pPr>
        <w:pStyle w:val="TOC1"/>
        <w:tabs>
          <w:tab w:val="right" w:leader="dot" w:pos="8306"/>
        </w:tabs>
      </w:pPr>
      <w:hyperlink w:anchor="_Toc8445" w:history="1">
        <w:r>
          <w:rPr>
            <w:rFonts w:ascii="仿宋" w:eastAsia="仿宋" w:hAnsi="仿宋" w:cs="仿宋" w:hint="eastAsia"/>
            <w:lang w:eastAsia="zh-CN"/>
          </w:rPr>
          <w:t>一、比特币投资项目建设单位说明</w:t>
        </w:r>
        <w:r>
          <w:tab/>
        </w:r>
        <w:r>
          <w:fldChar w:fldCharType="begin"/>
        </w:r>
        <w:r>
          <w:instrText xml:space="preserve"> PAGEREF _Toc8445 \h </w:instrText>
        </w:r>
        <w:r>
          <w:fldChar w:fldCharType="separate"/>
        </w:r>
        <w:r>
          <w:t>3</w:t>
        </w:r>
        <w:r>
          <w:fldChar w:fldCharType="end"/>
        </w:r>
      </w:hyperlink>
    </w:p>
    <w:p>
      <w:pPr>
        <w:pStyle w:val="TOC2"/>
        <w:tabs>
          <w:tab w:val="right" w:leader="dot" w:pos="8306"/>
        </w:tabs>
      </w:pPr>
      <w:hyperlink w:anchor="_Toc16002" w:history="1">
        <w:r>
          <w:rPr>
            <w:rFonts w:ascii="仿宋" w:eastAsia="仿宋" w:hAnsi="仿宋" w:cs="仿宋" w:hint="eastAsia"/>
            <w:lang w:eastAsia="zh-CN"/>
          </w:rPr>
          <w:t>(一)、比特币投资项目承办单位基本情况</w:t>
        </w:r>
        <w:r>
          <w:tab/>
        </w:r>
        <w:r>
          <w:fldChar w:fldCharType="begin"/>
        </w:r>
        <w:r>
          <w:instrText xml:space="preserve"> PAGEREF _Toc16002 \h </w:instrText>
        </w:r>
        <w:r>
          <w:fldChar w:fldCharType="separate"/>
        </w:r>
        <w:r>
          <w:t>3</w:t>
        </w:r>
        <w:r>
          <w:fldChar w:fldCharType="end"/>
        </w:r>
      </w:hyperlink>
    </w:p>
    <w:p>
      <w:pPr>
        <w:pStyle w:val="TOC2"/>
        <w:tabs>
          <w:tab w:val="right" w:leader="dot" w:pos="8306"/>
        </w:tabs>
      </w:pPr>
      <w:hyperlink w:anchor="_Toc12916" w:history="1">
        <w:r>
          <w:rPr>
            <w:rFonts w:ascii="仿宋" w:eastAsia="仿宋" w:hAnsi="仿宋" w:cs="仿宋" w:hint="eastAsia"/>
            <w:lang w:eastAsia="zh-CN"/>
          </w:rPr>
          <w:t>(二)、公司经济效益分析</w:t>
        </w:r>
        <w:r>
          <w:tab/>
        </w:r>
        <w:r>
          <w:fldChar w:fldCharType="begin"/>
        </w:r>
        <w:r>
          <w:instrText xml:space="preserve"> PAGEREF _Toc12916 \h </w:instrText>
        </w:r>
        <w:r>
          <w:fldChar w:fldCharType="separate"/>
        </w:r>
        <w:r>
          <w:t>4</w:t>
        </w:r>
        <w:r>
          <w:fldChar w:fldCharType="end"/>
        </w:r>
      </w:hyperlink>
    </w:p>
    <w:p>
      <w:pPr>
        <w:pStyle w:val="TOC1"/>
        <w:tabs>
          <w:tab w:val="right" w:leader="dot" w:pos="8306"/>
        </w:tabs>
      </w:pPr>
      <w:hyperlink w:anchor="_Toc3535" w:history="1">
        <w:r>
          <w:rPr>
            <w:rFonts w:ascii="仿宋" w:eastAsia="仿宋" w:hAnsi="仿宋" w:cs="仿宋" w:hint="eastAsia"/>
            <w:lang w:eastAsia="zh-CN"/>
          </w:rPr>
          <w:t>二、比特币投资项目文档管理</w:t>
        </w:r>
        <w:r>
          <w:tab/>
        </w:r>
        <w:r>
          <w:fldChar w:fldCharType="begin"/>
        </w:r>
        <w:r>
          <w:instrText xml:space="preserve"> PAGEREF _Toc3535 \h </w:instrText>
        </w:r>
        <w:r>
          <w:fldChar w:fldCharType="separate"/>
        </w:r>
        <w:r>
          <w:t>5</w:t>
        </w:r>
        <w:r>
          <w:fldChar w:fldCharType="end"/>
        </w:r>
      </w:hyperlink>
    </w:p>
    <w:p>
      <w:pPr>
        <w:pStyle w:val="TOC2"/>
        <w:tabs>
          <w:tab w:val="right" w:leader="dot" w:pos="8306"/>
        </w:tabs>
      </w:pPr>
      <w:hyperlink w:anchor="_Toc16409" w:history="1">
        <w:r>
          <w:rPr>
            <w:rFonts w:ascii="仿宋" w:eastAsia="仿宋" w:hAnsi="仿宋" w:cs="仿宋" w:hint="eastAsia"/>
            <w:lang w:eastAsia="zh-CN"/>
          </w:rPr>
          <w:t>(一)、文档编制与审查</w:t>
        </w:r>
        <w:r>
          <w:tab/>
        </w:r>
        <w:r>
          <w:fldChar w:fldCharType="begin"/>
        </w:r>
        <w:r>
          <w:instrText xml:space="preserve"> PAGEREF _Toc16409 \h </w:instrText>
        </w:r>
        <w:r>
          <w:fldChar w:fldCharType="separate"/>
        </w:r>
        <w:r>
          <w:t>5</w:t>
        </w:r>
        <w:r>
          <w:fldChar w:fldCharType="end"/>
        </w:r>
      </w:hyperlink>
    </w:p>
    <w:p>
      <w:pPr>
        <w:pStyle w:val="TOC2"/>
        <w:tabs>
          <w:tab w:val="right" w:leader="dot" w:pos="8306"/>
        </w:tabs>
      </w:pPr>
      <w:hyperlink w:anchor="_Toc24154" w:history="1">
        <w:r>
          <w:rPr>
            <w:rFonts w:ascii="仿宋" w:eastAsia="仿宋" w:hAnsi="仿宋" w:cs="仿宋" w:hint="eastAsia"/>
            <w:lang w:eastAsia="zh-CN"/>
          </w:rPr>
          <w:t>(二)、文档发布与分发</w:t>
        </w:r>
        <w:r>
          <w:tab/>
        </w:r>
        <w:r>
          <w:fldChar w:fldCharType="begin"/>
        </w:r>
        <w:r>
          <w:instrText xml:space="preserve"> PAGEREF _Toc24154 \h </w:instrText>
        </w:r>
        <w:r>
          <w:fldChar w:fldCharType="separate"/>
        </w:r>
        <w:r>
          <w:t>6</w:t>
        </w:r>
        <w:r>
          <w:fldChar w:fldCharType="end"/>
        </w:r>
      </w:hyperlink>
    </w:p>
    <w:p>
      <w:pPr>
        <w:pStyle w:val="TOC2"/>
        <w:tabs>
          <w:tab w:val="right" w:leader="dot" w:pos="8306"/>
        </w:tabs>
      </w:pPr>
      <w:hyperlink w:anchor="_Toc7592" w:history="1">
        <w:r>
          <w:rPr>
            <w:rFonts w:ascii="仿宋" w:eastAsia="仿宋" w:hAnsi="仿宋" w:cs="仿宋" w:hint="eastAsia"/>
            <w:lang w:eastAsia="zh-CN"/>
          </w:rPr>
          <w:t>(三)、文档存档与归档</w:t>
        </w:r>
        <w:r>
          <w:tab/>
        </w:r>
        <w:r>
          <w:fldChar w:fldCharType="begin"/>
        </w:r>
        <w:r>
          <w:instrText xml:space="preserve"> PAGEREF _Toc7592 \h </w:instrText>
        </w:r>
        <w:r>
          <w:fldChar w:fldCharType="separate"/>
        </w:r>
        <w:r>
          <w:t>7</w:t>
        </w:r>
        <w:r>
          <w:fldChar w:fldCharType="end"/>
        </w:r>
      </w:hyperlink>
    </w:p>
    <w:p>
      <w:pPr>
        <w:pStyle w:val="TOC1"/>
        <w:tabs>
          <w:tab w:val="right" w:leader="dot" w:pos="8306"/>
        </w:tabs>
      </w:pPr>
      <w:hyperlink w:anchor="_Toc9531" w:history="1">
        <w:r>
          <w:rPr>
            <w:rFonts w:ascii="仿宋" w:eastAsia="仿宋" w:hAnsi="仿宋" w:cs="仿宋" w:hint="eastAsia"/>
            <w:lang w:eastAsia="zh-CN"/>
          </w:rPr>
          <w:t>三、产品规划分析</w:t>
        </w:r>
        <w:r>
          <w:tab/>
        </w:r>
        <w:r>
          <w:fldChar w:fldCharType="begin"/>
        </w:r>
        <w:r>
          <w:instrText xml:space="preserve"> PAGEREF _Toc9531 \h </w:instrText>
        </w:r>
        <w:r>
          <w:fldChar w:fldCharType="separate"/>
        </w:r>
        <w:r>
          <w:t>8</w:t>
        </w:r>
        <w:r>
          <w:fldChar w:fldCharType="end"/>
        </w:r>
      </w:hyperlink>
    </w:p>
    <w:p>
      <w:pPr>
        <w:pStyle w:val="TOC2"/>
        <w:tabs>
          <w:tab w:val="right" w:leader="dot" w:pos="8306"/>
        </w:tabs>
      </w:pPr>
      <w:hyperlink w:anchor="_Toc17149" w:history="1">
        <w:r>
          <w:rPr>
            <w:rFonts w:ascii="仿宋" w:eastAsia="仿宋" w:hAnsi="仿宋" w:cs="仿宋" w:hint="eastAsia"/>
            <w:lang w:eastAsia="zh-CN"/>
          </w:rPr>
          <w:t>(一)、产品规划</w:t>
        </w:r>
        <w:r>
          <w:tab/>
        </w:r>
        <w:r>
          <w:fldChar w:fldCharType="begin"/>
        </w:r>
        <w:r>
          <w:instrText xml:space="preserve"> PAGEREF _Toc17149 \h </w:instrText>
        </w:r>
        <w:r>
          <w:fldChar w:fldCharType="separate"/>
        </w:r>
        <w:r>
          <w:t>8</w:t>
        </w:r>
        <w:r>
          <w:fldChar w:fldCharType="end"/>
        </w:r>
      </w:hyperlink>
    </w:p>
    <w:p>
      <w:pPr>
        <w:pStyle w:val="TOC2"/>
        <w:tabs>
          <w:tab w:val="right" w:leader="dot" w:pos="8306"/>
        </w:tabs>
      </w:pPr>
      <w:hyperlink w:anchor="_Toc32120" w:history="1">
        <w:r>
          <w:rPr>
            <w:rFonts w:ascii="仿宋" w:eastAsia="仿宋" w:hAnsi="仿宋" w:cs="仿宋" w:hint="eastAsia"/>
            <w:lang w:eastAsia="zh-CN"/>
          </w:rPr>
          <w:t>(二)、建设规模</w:t>
        </w:r>
        <w:r>
          <w:tab/>
        </w:r>
        <w:r>
          <w:fldChar w:fldCharType="begin"/>
        </w:r>
        <w:r>
          <w:instrText xml:space="preserve"> PAGEREF _Toc32120 \h </w:instrText>
        </w:r>
        <w:r>
          <w:fldChar w:fldCharType="separate"/>
        </w:r>
        <w:r>
          <w:t>9</w:t>
        </w:r>
        <w:r>
          <w:fldChar w:fldCharType="end"/>
        </w:r>
      </w:hyperlink>
    </w:p>
    <w:p>
      <w:pPr>
        <w:pStyle w:val="TOC1"/>
        <w:tabs>
          <w:tab w:val="right" w:leader="dot" w:pos="8306"/>
        </w:tabs>
      </w:pPr>
      <w:hyperlink w:anchor="_Toc16182" w:history="1">
        <w:r>
          <w:rPr>
            <w:rFonts w:ascii="仿宋" w:eastAsia="仿宋" w:hAnsi="仿宋" w:cs="仿宋" w:hint="eastAsia"/>
            <w:lang w:eastAsia="zh-CN"/>
          </w:rPr>
          <w:t>四、比特币投资项目可持续发展</w:t>
        </w:r>
        <w:r>
          <w:tab/>
        </w:r>
        <w:r>
          <w:fldChar w:fldCharType="begin"/>
        </w:r>
        <w:r>
          <w:instrText xml:space="preserve"> PAGEREF _Toc16182 \h </w:instrText>
        </w:r>
        <w:r>
          <w:fldChar w:fldCharType="separate"/>
        </w:r>
        <w:r>
          <w:t>10</w:t>
        </w:r>
        <w:r>
          <w:fldChar w:fldCharType="end"/>
        </w:r>
      </w:hyperlink>
    </w:p>
    <w:p>
      <w:pPr>
        <w:pStyle w:val="TOC2"/>
        <w:tabs>
          <w:tab w:val="right" w:leader="dot" w:pos="8306"/>
        </w:tabs>
      </w:pPr>
      <w:hyperlink w:anchor="_Toc24862" w:history="1">
        <w:r>
          <w:rPr>
            <w:rFonts w:ascii="仿宋" w:eastAsia="仿宋" w:hAnsi="仿宋" w:cs="仿宋" w:hint="eastAsia"/>
            <w:lang w:eastAsia="zh-CN"/>
          </w:rPr>
          <w:t>(一)、可持续战略与实践</w:t>
        </w:r>
        <w:r>
          <w:tab/>
        </w:r>
        <w:r>
          <w:fldChar w:fldCharType="begin"/>
        </w:r>
        <w:r>
          <w:instrText xml:space="preserve"> PAGEREF _Toc24862 \h </w:instrText>
        </w:r>
        <w:r>
          <w:fldChar w:fldCharType="separate"/>
        </w:r>
        <w:r>
          <w:t>10</w:t>
        </w:r>
        <w:r>
          <w:fldChar w:fldCharType="end"/>
        </w:r>
      </w:hyperlink>
    </w:p>
    <w:p>
      <w:pPr>
        <w:pStyle w:val="TOC2"/>
        <w:tabs>
          <w:tab w:val="right" w:leader="dot" w:pos="8306"/>
        </w:tabs>
      </w:pPr>
      <w:hyperlink w:anchor="_Toc21998" w:history="1">
        <w:r>
          <w:rPr>
            <w:rFonts w:ascii="仿宋" w:eastAsia="仿宋" w:hAnsi="仿宋" w:cs="仿宋" w:hint="eastAsia"/>
            <w:lang w:eastAsia="zh-CN"/>
          </w:rPr>
          <w:t>(二)、环保与社会责任</w:t>
        </w:r>
        <w:r>
          <w:tab/>
        </w:r>
        <w:r>
          <w:fldChar w:fldCharType="begin"/>
        </w:r>
        <w:r>
          <w:instrText xml:space="preserve"> PAGEREF _Toc21998 \h </w:instrText>
        </w:r>
        <w:r>
          <w:fldChar w:fldCharType="separate"/>
        </w:r>
        <w:r>
          <w:t>11</w:t>
        </w:r>
        <w:r>
          <w:fldChar w:fldCharType="end"/>
        </w:r>
      </w:hyperlink>
    </w:p>
    <w:p>
      <w:pPr>
        <w:pStyle w:val="TOC1"/>
        <w:tabs>
          <w:tab w:val="right" w:leader="dot" w:pos="8306"/>
        </w:tabs>
      </w:pPr>
      <w:hyperlink w:anchor="_Toc30747" w:history="1">
        <w:r>
          <w:rPr>
            <w:rFonts w:ascii="仿宋" w:eastAsia="仿宋" w:hAnsi="仿宋" w:cs="仿宋" w:hint="eastAsia"/>
            <w:lang w:eastAsia="zh-CN"/>
          </w:rPr>
          <w:t>五、比特币投资项目危机管理</w:t>
        </w:r>
        <w:r>
          <w:tab/>
        </w:r>
        <w:r>
          <w:fldChar w:fldCharType="begin"/>
        </w:r>
        <w:r>
          <w:instrText xml:space="preserve"> PAGEREF _Toc30747 \h </w:instrText>
        </w:r>
        <w:r>
          <w:fldChar w:fldCharType="separate"/>
        </w:r>
        <w:r>
          <w:t>12</w:t>
        </w:r>
        <w:r>
          <w:fldChar w:fldCharType="end"/>
        </w:r>
      </w:hyperlink>
    </w:p>
    <w:p>
      <w:pPr>
        <w:pStyle w:val="TOC2"/>
        <w:tabs>
          <w:tab w:val="right" w:leader="dot" w:pos="8306"/>
        </w:tabs>
      </w:pPr>
      <w:hyperlink w:anchor="_Toc7980" w:history="1">
        <w:r>
          <w:rPr>
            <w:rFonts w:ascii="仿宋" w:eastAsia="仿宋" w:hAnsi="仿宋" w:cs="仿宋" w:hint="eastAsia"/>
            <w:lang w:eastAsia="zh-CN"/>
          </w:rPr>
          <w:t>(一)、危机预警与识别</w:t>
        </w:r>
        <w:r>
          <w:tab/>
        </w:r>
        <w:r>
          <w:fldChar w:fldCharType="begin"/>
        </w:r>
        <w:r>
          <w:instrText xml:space="preserve"> PAGEREF _Toc7980 \h </w:instrText>
        </w:r>
        <w:r>
          <w:fldChar w:fldCharType="separate"/>
        </w:r>
        <w:r>
          <w:t>12</w:t>
        </w:r>
        <w:r>
          <w:fldChar w:fldCharType="end"/>
        </w:r>
      </w:hyperlink>
    </w:p>
    <w:p>
      <w:pPr>
        <w:pStyle w:val="TOC2"/>
        <w:tabs>
          <w:tab w:val="right" w:leader="dot" w:pos="8306"/>
        </w:tabs>
      </w:pPr>
      <w:hyperlink w:anchor="_Toc4832" w:history="1">
        <w:r>
          <w:rPr>
            <w:rFonts w:ascii="仿宋" w:eastAsia="仿宋" w:hAnsi="仿宋" w:cs="仿宋" w:hint="eastAsia"/>
            <w:lang w:eastAsia="zh-CN"/>
          </w:rPr>
          <w:t>(二)、危机应对与恢复</w:t>
        </w:r>
        <w:r>
          <w:tab/>
        </w:r>
        <w:r>
          <w:fldChar w:fldCharType="begin"/>
        </w:r>
        <w:r>
          <w:instrText xml:space="preserve"> PAGEREF _Toc4832 \h </w:instrText>
        </w:r>
        <w:r>
          <w:fldChar w:fldCharType="separate"/>
        </w:r>
        <w:r>
          <w:t>13</w:t>
        </w:r>
        <w:r>
          <w:fldChar w:fldCharType="end"/>
        </w:r>
      </w:hyperlink>
    </w:p>
    <w:p>
      <w:pPr>
        <w:pStyle w:val="TOC1"/>
        <w:tabs>
          <w:tab w:val="right" w:leader="dot" w:pos="8306"/>
        </w:tabs>
      </w:pPr>
      <w:hyperlink w:anchor="_Toc2050" w:history="1">
        <w:r>
          <w:rPr>
            <w:rFonts w:ascii="仿宋" w:eastAsia="仿宋" w:hAnsi="仿宋" w:cs="仿宋" w:hint="eastAsia"/>
            <w:lang w:eastAsia="zh-CN"/>
          </w:rPr>
          <w:t>六、工艺说明</w:t>
        </w:r>
        <w:r>
          <w:tab/>
        </w:r>
        <w:r>
          <w:fldChar w:fldCharType="begin"/>
        </w:r>
        <w:r>
          <w:instrText xml:space="preserve"> PAGEREF _Toc2050 \h </w:instrText>
        </w:r>
        <w:r>
          <w:fldChar w:fldCharType="separate"/>
        </w:r>
        <w:r>
          <w:t>14</w:t>
        </w:r>
        <w:r>
          <w:fldChar w:fldCharType="end"/>
        </w:r>
      </w:hyperlink>
    </w:p>
    <w:p>
      <w:pPr>
        <w:pStyle w:val="TOC2"/>
        <w:tabs>
          <w:tab w:val="right" w:leader="dot" w:pos="8306"/>
        </w:tabs>
      </w:pPr>
      <w:hyperlink w:anchor="_Toc22289" w:history="1">
        <w:r>
          <w:rPr>
            <w:rFonts w:ascii="仿宋" w:eastAsia="仿宋" w:hAnsi="仿宋" w:cs="仿宋" w:hint="eastAsia"/>
            <w:lang w:eastAsia="zh-CN"/>
          </w:rPr>
          <w:t>(一)、技术管理特点</w:t>
        </w:r>
        <w:r>
          <w:tab/>
        </w:r>
        <w:r>
          <w:fldChar w:fldCharType="begin"/>
        </w:r>
        <w:r>
          <w:instrText xml:space="preserve"> PAGEREF _Toc22289 \h </w:instrText>
        </w:r>
        <w:r>
          <w:fldChar w:fldCharType="separate"/>
        </w:r>
        <w:r>
          <w:t>14</w:t>
        </w:r>
        <w:r>
          <w:fldChar w:fldCharType="end"/>
        </w:r>
      </w:hyperlink>
    </w:p>
    <w:p>
      <w:pPr>
        <w:pStyle w:val="TOC2"/>
        <w:tabs>
          <w:tab w:val="right" w:leader="dot" w:pos="8306"/>
        </w:tabs>
      </w:pPr>
      <w:hyperlink w:anchor="_Toc16625" w:history="1">
        <w:r>
          <w:rPr>
            <w:rFonts w:ascii="仿宋" w:eastAsia="仿宋" w:hAnsi="仿宋" w:cs="仿宋" w:hint="eastAsia"/>
            <w:lang w:eastAsia="zh-CN"/>
          </w:rPr>
          <w:t>(二)、比特币投资项目工艺技术设计方案</w:t>
        </w:r>
        <w:r>
          <w:tab/>
        </w:r>
        <w:r>
          <w:fldChar w:fldCharType="begin"/>
        </w:r>
        <w:r>
          <w:instrText xml:space="preserve"> PAGEREF _Toc16625 \h </w:instrText>
        </w:r>
        <w:r>
          <w:fldChar w:fldCharType="separate"/>
        </w:r>
        <w:r>
          <w:t>15</w:t>
        </w:r>
        <w:r>
          <w:fldChar w:fldCharType="end"/>
        </w:r>
      </w:hyperlink>
    </w:p>
    <w:p>
      <w:pPr>
        <w:pStyle w:val="TOC2"/>
        <w:tabs>
          <w:tab w:val="right" w:leader="dot" w:pos="8306"/>
        </w:tabs>
      </w:pPr>
      <w:hyperlink w:anchor="_Toc5848" w:history="1">
        <w:r>
          <w:rPr>
            <w:rFonts w:ascii="仿宋" w:eastAsia="仿宋" w:hAnsi="仿宋" w:cs="仿宋" w:hint="eastAsia"/>
            <w:lang w:eastAsia="zh-CN"/>
          </w:rPr>
          <w:t>(三)、设备选型方案</w:t>
        </w:r>
        <w:r>
          <w:tab/>
        </w:r>
        <w:r>
          <w:fldChar w:fldCharType="begin"/>
        </w:r>
        <w:r>
          <w:instrText xml:space="preserve"> PAGEREF _Toc5848 \h </w:instrText>
        </w:r>
        <w:r>
          <w:fldChar w:fldCharType="separate"/>
        </w:r>
        <w:r>
          <w:t>16</w:t>
        </w:r>
        <w:r>
          <w:fldChar w:fldCharType="end"/>
        </w:r>
      </w:hyperlink>
    </w:p>
    <w:p>
      <w:pPr>
        <w:pStyle w:val="TOC1"/>
        <w:tabs>
          <w:tab w:val="right" w:leader="dot" w:pos="8306"/>
        </w:tabs>
      </w:pPr>
      <w:hyperlink w:anchor="_Toc20612" w:history="1">
        <w:r>
          <w:rPr>
            <w:rFonts w:ascii="仿宋" w:eastAsia="仿宋" w:hAnsi="仿宋" w:cs="仿宋" w:hint="eastAsia"/>
            <w:lang w:eastAsia="zh-CN"/>
          </w:rPr>
          <w:t>七、比特币投资项目风险管理</w:t>
        </w:r>
        <w:r>
          <w:tab/>
        </w:r>
        <w:r>
          <w:fldChar w:fldCharType="begin"/>
        </w:r>
        <w:r>
          <w:instrText xml:space="preserve"> PAGEREF _Toc20612 \h </w:instrText>
        </w:r>
        <w:r>
          <w:fldChar w:fldCharType="separate"/>
        </w:r>
        <w:r>
          <w:t>18</w:t>
        </w:r>
        <w:r>
          <w:fldChar w:fldCharType="end"/>
        </w:r>
      </w:hyperlink>
    </w:p>
    <w:p>
      <w:pPr>
        <w:pStyle w:val="TOC2"/>
        <w:tabs>
          <w:tab w:val="right" w:leader="dot" w:pos="8306"/>
        </w:tabs>
      </w:pPr>
      <w:hyperlink w:anchor="_Toc20360" w:history="1">
        <w:r>
          <w:rPr>
            <w:rFonts w:ascii="仿宋" w:eastAsia="仿宋" w:hAnsi="仿宋" w:cs="仿宋" w:hint="eastAsia"/>
            <w:lang w:eastAsia="zh-CN"/>
          </w:rPr>
          <w:t>(一)、风险识别与评估</w:t>
        </w:r>
        <w:r>
          <w:tab/>
        </w:r>
        <w:r>
          <w:fldChar w:fldCharType="begin"/>
        </w:r>
        <w:r>
          <w:instrText xml:space="preserve"> PAGEREF _Toc20360 \h </w:instrText>
        </w:r>
        <w:r>
          <w:fldChar w:fldCharType="separate"/>
        </w:r>
        <w:r>
          <w:t>18</w:t>
        </w:r>
        <w:r>
          <w:fldChar w:fldCharType="end"/>
        </w:r>
      </w:hyperlink>
    </w:p>
    <w:p>
      <w:pPr>
        <w:pStyle w:val="TOC2"/>
        <w:tabs>
          <w:tab w:val="right" w:leader="dot" w:pos="8306"/>
        </w:tabs>
      </w:pPr>
      <w:hyperlink w:anchor="_Toc29645" w:history="1">
        <w:r>
          <w:rPr>
            <w:rFonts w:ascii="仿宋" w:eastAsia="仿宋" w:hAnsi="仿宋" w:cs="仿宋" w:hint="eastAsia"/>
            <w:lang w:eastAsia="zh-CN"/>
          </w:rPr>
          <w:t>(二)、风险应对策略</w:t>
        </w:r>
        <w:r>
          <w:tab/>
        </w:r>
        <w:r>
          <w:fldChar w:fldCharType="begin"/>
        </w:r>
        <w:r>
          <w:instrText xml:space="preserve"> PAGEREF _Toc29645 \h </w:instrText>
        </w:r>
        <w:r>
          <w:fldChar w:fldCharType="separate"/>
        </w:r>
        <w:r>
          <w:t>19</w:t>
        </w:r>
        <w:r>
          <w:fldChar w:fldCharType="end"/>
        </w:r>
      </w:hyperlink>
    </w:p>
    <w:p>
      <w:pPr>
        <w:pStyle w:val="TOC2"/>
        <w:tabs>
          <w:tab w:val="right" w:leader="dot" w:pos="8306"/>
        </w:tabs>
      </w:pPr>
      <w:hyperlink w:anchor="_Toc29375" w:history="1">
        <w:r>
          <w:rPr>
            <w:rFonts w:ascii="仿宋" w:eastAsia="仿宋" w:hAnsi="仿宋" w:cs="仿宋" w:hint="eastAsia"/>
            <w:lang w:eastAsia="zh-CN"/>
          </w:rPr>
          <w:t>(三)、风险监控与控制</w:t>
        </w:r>
        <w:r>
          <w:tab/>
        </w:r>
        <w:r>
          <w:fldChar w:fldCharType="begin"/>
        </w:r>
        <w:r>
          <w:instrText xml:space="preserve"> PAGEREF _Toc29375 \h </w:instrText>
        </w:r>
        <w:r>
          <w:fldChar w:fldCharType="separate"/>
        </w:r>
        <w:r>
          <w:t>21</w:t>
        </w:r>
        <w:r>
          <w:fldChar w:fldCharType="end"/>
        </w:r>
      </w:hyperlink>
    </w:p>
    <w:p>
      <w:pPr>
        <w:pStyle w:val="TOC1"/>
        <w:tabs>
          <w:tab w:val="right" w:leader="dot" w:pos="8306"/>
        </w:tabs>
      </w:pPr>
      <w:hyperlink w:anchor="_Toc923" w:history="1">
        <w:r>
          <w:rPr>
            <w:rFonts w:ascii="仿宋" w:eastAsia="仿宋" w:hAnsi="仿宋" w:cs="仿宋" w:hint="eastAsia"/>
            <w:lang w:eastAsia="zh-CN"/>
          </w:rPr>
          <w:t>八、比特币投资项目人力资源管理</w:t>
        </w:r>
        <w:r>
          <w:tab/>
        </w:r>
        <w:r>
          <w:fldChar w:fldCharType="begin"/>
        </w:r>
        <w:r>
          <w:instrText xml:space="preserve"> PAGEREF _Toc923 \h </w:instrText>
        </w:r>
        <w:r>
          <w:fldChar w:fldCharType="separate"/>
        </w:r>
        <w:r>
          <w:t>22</w:t>
        </w:r>
        <w:r>
          <w:fldChar w:fldCharType="end"/>
        </w:r>
      </w:hyperlink>
    </w:p>
    <w:p>
      <w:pPr>
        <w:pStyle w:val="TOC2"/>
        <w:tabs>
          <w:tab w:val="right" w:leader="dot" w:pos="8306"/>
        </w:tabs>
      </w:pPr>
      <w:hyperlink w:anchor="_Toc29986" w:history="1">
        <w:r>
          <w:rPr>
            <w:rFonts w:ascii="仿宋" w:eastAsia="仿宋" w:hAnsi="仿宋" w:cs="仿宋" w:hint="eastAsia"/>
            <w:lang w:eastAsia="zh-CN"/>
          </w:rPr>
          <w:t>(一)、建立健全的预算管理制度</w:t>
        </w:r>
        <w:r>
          <w:tab/>
        </w:r>
        <w:r>
          <w:fldChar w:fldCharType="begin"/>
        </w:r>
        <w:r>
          <w:instrText xml:space="preserve"> PAGEREF _Toc29986 \h </w:instrText>
        </w:r>
        <w:r>
          <w:fldChar w:fldCharType="separate"/>
        </w:r>
        <w:r>
          <w:t>22</w:t>
        </w:r>
        <w:r>
          <w:fldChar w:fldCharType="end"/>
        </w:r>
      </w:hyperlink>
    </w:p>
    <w:p>
      <w:pPr>
        <w:pStyle w:val="TOC2"/>
        <w:tabs>
          <w:tab w:val="right" w:leader="dot" w:pos="8306"/>
        </w:tabs>
      </w:pPr>
      <w:hyperlink w:anchor="_Toc3243" w:history="1">
        <w:r>
          <w:rPr>
            <w:rFonts w:ascii="仿宋" w:eastAsia="仿宋" w:hAnsi="仿宋" w:cs="仿宋" w:hint="eastAsia"/>
            <w:lang w:eastAsia="zh-CN"/>
          </w:rPr>
          <w:t>(二)、加强资金流动监控</w:t>
        </w:r>
        <w:r>
          <w:tab/>
        </w:r>
        <w:r>
          <w:fldChar w:fldCharType="begin"/>
        </w:r>
        <w:r>
          <w:instrText xml:space="preserve"> PAGEREF _Toc3243 \h </w:instrText>
        </w:r>
        <w:r>
          <w:fldChar w:fldCharType="separate"/>
        </w:r>
        <w:r>
          <w:t>23</w:t>
        </w:r>
        <w:r>
          <w:fldChar w:fldCharType="end"/>
        </w:r>
      </w:hyperlink>
    </w:p>
    <w:p>
      <w:pPr>
        <w:pStyle w:val="TOC2"/>
        <w:tabs>
          <w:tab w:val="right" w:leader="dot" w:pos="8306"/>
        </w:tabs>
      </w:pPr>
      <w:hyperlink w:anchor="_Toc14436" w:history="1">
        <w:r>
          <w:rPr>
            <w:rFonts w:ascii="仿宋" w:eastAsia="仿宋" w:hAnsi="仿宋" w:cs="仿宋" w:hint="eastAsia"/>
            <w:lang w:eastAsia="zh-CN"/>
          </w:rPr>
          <w:t>(三)、制定完善的风险控制机制</w:t>
        </w:r>
        <w:r>
          <w:tab/>
        </w:r>
        <w:r>
          <w:fldChar w:fldCharType="begin"/>
        </w:r>
        <w:r>
          <w:instrText xml:space="preserve"> PAGEREF _Toc14436 \h </w:instrText>
        </w:r>
        <w:r>
          <w:fldChar w:fldCharType="separate"/>
        </w:r>
        <w:r>
          <w:t>24</w:t>
        </w:r>
        <w:r>
          <w:fldChar w:fldCharType="end"/>
        </w:r>
      </w:hyperlink>
    </w:p>
    <w:p>
      <w:pPr>
        <w:pStyle w:val="TOC2"/>
        <w:tabs>
          <w:tab w:val="right" w:leader="dot" w:pos="8306"/>
        </w:tabs>
      </w:pPr>
      <w:hyperlink w:anchor="_Toc31271" w:history="1">
        <w:r>
          <w:rPr>
            <w:rFonts w:ascii="仿宋" w:eastAsia="仿宋" w:hAnsi="仿宋" w:cs="仿宋" w:hint="eastAsia"/>
            <w:lang w:eastAsia="zh-CN"/>
          </w:rPr>
          <w:t>(四)、优化成本管理</w:t>
        </w:r>
        <w:r>
          <w:tab/>
        </w:r>
        <w:r>
          <w:fldChar w:fldCharType="begin"/>
        </w:r>
        <w:r>
          <w:instrText xml:space="preserve"> PAGEREF _Toc31271 \h </w:instrText>
        </w:r>
        <w:r>
          <w:fldChar w:fldCharType="separate"/>
        </w:r>
        <w:r>
          <w:t>26</w:t>
        </w:r>
        <w:r>
          <w:fldChar w:fldCharType="end"/>
        </w:r>
      </w:hyperlink>
    </w:p>
    <w:p>
      <w:pPr>
        <w:pStyle w:val="TOC1"/>
        <w:tabs>
          <w:tab w:val="right" w:leader="dot" w:pos="8306"/>
        </w:tabs>
      </w:pPr>
      <w:hyperlink w:anchor="_Toc21063" w:history="1">
        <w:r>
          <w:rPr>
            <w:rFonts w:ascii="仿宋" w:eastAsia="仿宋" w:hAnsi="仿宋" w:cs="仿宋" w:hint="eastAsia"/>
            <w:lang w:eastAsia="zh-CN"/>
          </w:rPr>
          <w:t>九、比特币投资项目社会影响</w:t>
        </w:r>
        <w:r>
          <w:tab/>
        </w:r>
        <w:r>
          <w:fldChar w:fldCharType="begin"/>
        </w:r>
        <w:r>
          <w:instrText xml:space="preserve"> PAGEREF _Toc21063 \h </w:instrText>
        </w:r>
        <w:r>
          <w:fldChar w:fldCharType="separate"/>
        </w:r>
        <w:r>
          <w:t>27</w:t>
        </w:r>
        <w:r>
          <w:fldChar w:fldCharType="end"/>
        </w:r>
      </w:hyperlink>
    </w:p>
    <w:p>
      <w:pPr>
        <w:pStyle w:val="TOC2"/>
        <w:tabs>
          <w:tab w:val="right" w:leader="dot" w:pos="8306"/>
        </w:tabs>
      </w:pPr>
      <w:hyperlink w:anchor="_Toc27934" w:history="1">
        <w:r>
          <w:rPr>
            <w:rFonts w:ascii="仿宋" w:eastAsia="仿宋" w:hAnsi="仿宋" w:cs="仿宋" w:hint="eastAsia"/>
            <w:lang w:eastAsia="zh-CN"/>
          </w:rPr>
          <w:t>(一)、社会责任与义务</w:t>
        </w:r>
        <w:r>
          <w:tab/>
        </w:r>
        <w:r>
          <w:fldChar w:fldCharType="begin"/>
        </w:r>
        <w:r>
          <w:instrText xml:space="preserve"> PAGEREF _Toc27934 \h </w:instrText>
        </w:r>
        <w:r>
          <w:fldChar w:fldCharType="separate"/>
        </w:r>
        <w:r>
          <w:t>27</w:t>
        </w:r>
        <w:r>
          <w:fldChar w:fldCharType="end"/>
        </w:r>
      </w:hyperlink>
    </w:p>
    <w:p>
      <w:pPr>
        <w:pStyle w:val="TOC2"/>
        <w:tabs>
          <w:tab w:val="right" w:leader="dot" w:pos="8306"/>
        </w:tabs>
      </w:pPr>
      <w:hyperlink w:anchor="_Toc162" w:history="1">
        <w:r>
          <w:rPr>
            <w:rFonts w:ascii="仿宋" w:eastAsia="仿宋" w:hAnsi="仿宋" w:cs="仿宋" w:hint="eastAsia"/>
            <w:lang w:eastAsia="zh-CN"/>
          </w:rPr>
          <w:t>(二)、社会参与与沟通</w:t>
        </w:r>
        <w:r>
          <w:tab/>
        </w:r>
        <w:r>
          <w:fldChar w:fldCharType="begin"/>
        </w:r>
        <w:r>
          <w:instrText xml:space="preserve"> PAGEREF _Toc162 \h </w:instrText>
        </w:r>
        <w:r>
          <w:fldChar w:fldCharType="separate"/>
        </w:r>
        <w:r>
          <w:t>28</w:t>
        </w:r>
        <w:r>
          <w:fldChar w:fldCharType="end"/>
        </w:r>
      </w:hyperlink>
    </w:p>
    <w:p>
      <w:pPr>
        <w:pStyle w:val="TOC1"/>
        <w:tabs>
          <w:tab w:val="right" w:leader="dot" w:pos="8306"/>
        </w:tabs>
      </w:pPr>
      <w:hyperlink w:anchor="_Toc28908" w:history="1">
        <w:r>
          <w:rPr>
            <w:rFonts w:ascii="仿宋" w:eastAsia="仿宋" w:hAnsi="仿宋" w:cs="仿宋" w:hint="eastAsia"/>
            <w:lang w:eastAsia="zh-CN"/>
          </w:rPr>
          <w:t>十、比特币投资项目投资规划</w:t>
        </w:r>
        <w:r>
          <w:tab/>
        </w:r>
        <w:r>
          <w:fldChar w:fldCharType="begin"/>
        </w:r>
        <w:r>
          <w:instrText xml:space="preserve"> PAGEREF _Toc28908 \h </w:instrText>
        </w:r>
        <w:r>
          <w:fldChar w:fldCharType="separate"/>
        </w:r>
        <w:r>
          <w:t>29</w:t>
        </w:r>
        <w:r>
          <w:fldChar w:fldCharType="end"/>
        </w:r>
      </w:hyperlink>
    </w:p>
    <w:p>
      <w:pPr>
        <w:pStyle w:val="TOC2"/>
        <w:tabs>
          <w:tab w:val="right" w:leader="dot" w:pos="8306"/>
        </w:tabs>
      </w:pPr>
      <w:hyperlink w:anchor="_Toc23231" w:history="1">
        <w:r>
          <w:rPr>
            <w:rFonts w:ascii="仿宋" w:eastAsia="仿宋" w:hAnsi="仿宋" w:cs="仿宋" w:hint="eastAsia"/>
            <w:lang w:eastAsia="zh-CN"/>
          </w:rPr>
          <w:t>(一)、比特币投资项目总投资估算</w:t>
        </w:r>
        <w:r>
          <w:tab/>
        </w:r>
        <w:r>
          <w:fldChar w:fldCharType="begin"/>
        </w:r>
        <w:r>
          <w:instrText xml:space="preserve"> PAGEREF _Toc23231 \h </w:instrText>
        </w:r>
        <w:r>
          <w:fldChar w:fldCharType="separate"/>
        </w:r>
        <w:r>
          <w:t>29</w:t>
        </w:r>
        <w:r>
          <w:fldChar w:fldCharType="end"/>
        </w:r>
      </w:hyperlink>
    </w:p>
    <w:p>
      <w:pPr>
        <w:pStyle w:val="TOC2"/>
        <w:tabs>
          <w:tab w:val="right" w:leader="dot" w:pos="8306"/>
        </w:tabs>
      </w:pPr>
      <w:hyperlink w:anchor="_Toc31651" w:history="1">
        <w:r>
          <w:rPr>
            <w:rFonts w:ascii="仿宋" w:eastAsia="仿宋" w:hAnsi="仿宋" w:cs="仿宋" w:hint="eastAsia"/>
            <w:lang w:eastAsia="zh-CN"/>
          </w:rPr>
          <w:t>(二)、资金筹措</w:t>
        </w:r>
        <w:r>
          <w:tab/>
        </w:r>
        <w:r>
          <w:fldChar w:fldCharType="begin"/>
        </w:r>
        <w:r>
          <w:instrText xml:space="preserve"> PAGEREF _Toc31651 \h </w:instrText>
        </w:r>
        <w:r>
          <w:fldChar w:fldCharType="separate"/>
        </w:r>
        <w:r>
          <w:t>30</w:t>
        </w:r>
        <w:r>
          <w:fldChar w:fldCharType="end"/>
        </w:r>
      </w:hyperlink>
    </w:p>
    <w:p>
      <w:pPr>
        <w:pStyle w:val="TOC1"/>
        <w:tabs>
          <w:tab w:val="right" w:leader="dot" w:pos="8306"/>
        </w:tabs>
      </w:pPr>
      <w:hyperlink w:anchor="_Toc4751" w:history="1">
        <w:r>
          <w:rPr>
            <w:rFonts w:ascii="仿宋" w:eastAsia="仿宋" w:hAnsi="仿宋" w:cs="仿宋" w:hint="eastAsia"/>
            <w:lang w:eastAsia="zh-CN"/>
          </w:rPr>
          <w:t>十一、生产安全保护</w:t>
        </w:r>
        <w:r>
          <w:tab/>
        </w:r>
        <w:r>
          <w:fldChar w:fldCharType="begin"/>
        </w:r>
        <w:r>
          <w:instrText xml:space="preserve"> PAGEREF _Toc4751 \h </w:instrText>
        </w:r>
        <w:r>
          <w:fldChar w:fldCharType="separate"/>
        </w:r>
        <w:r>
          <w:t>31</w:t>
        </w:r>
        <w:r>
          <w:fldChar w:fldCharType="end"/>
        </w:r>
      </w:hyperlink>
    </w:p>
    <w:p>
      <w:pPr>
        <w:pStyle w:val="TOC2"/>
        <w:tabs>
          <w:tab w:val="right" w:leader="dot" w:pos="8306"/>
        </w:tabs>
      </w:pPr>
      <w:hyperlink w:anchor="_Toc25330" w:history="1">
        <w:r>
          <w:rPr>
            <w:rFonts w:ascii="仿宋" w:eastAsia="仿宋" w:hAnsi="仿宋" w:cs="仿宋" w:hint="eastAsia"/>
            <w:lang w:eastAsia="zh-CN"/>
          </w:rPr>
          <w:t>(一)、消防安全</w:t>
        </w:r>
        <w:r>
          <w:tab/>
        </w:r>
        <w:r>
          <w:fldChar w:fldCharType="begin"/>
        </w:r>
        <w:r>
          <w:instrText xml:space="preserve"> PAGEREF _Toc25330 \h </w:instrText>
        </w:r>
        <w:r>
          <w:fldChar w:fldCharType="separate"/>
        </w:r>
        <w:r>
          <w:t>31</w:t>
        </w:r>
        <w:r>
          <w:fldChar w:fldCharType="end"/>
        </w:r>
      </w:hyperlink>
    </w:p>
    <w:p>
      <w:pPr>
        <w:pStyle w:val="TOC2"/>
        <w:tabs>
          <w:tab w:val="right" w:leader="dot" w:pos="8306"/>
        </w:tabs>
      </w:pPr>
      <w:hyperlink w:anchor="_Toc27776" w:history="1">
        <w:r>
          <w:rPr>
            <w:rFonts w:ascii="仿宋" w:eastAsia="仿宋" w:hAnsi="仿宋" w:cs="仿宋" w:hint="eastAsia"/>
            <w:lang w:eastAsia="zh-CN"/>
          </w:rPr>
          <w:t>(二)、防火防爆总图布置措施</w:t>
        </w:r>
        <w:r>
          <w:tab/>
        </w:r>
        <w:r>
          <w:fldChar w:fldCharType="begin"/>
        </w:r>
        <w:r>
          <w:instrText xml:space="preserve"> PAGEREF _Toc27776 \h </w:instrText>
        </w:r>
        <w:r>
          <w:fldChar w:fldCharType="separate"/>
        </w:r>
        <w:r>
          <w:t>32</w:t>
        </w:r>
        <w:r>
          <w:fldChar w:fldCharType="end"/>
        </w:r>
      </w:hyperlink>
    </w:p>
    <w:p>
      <w:pPr>
        <w:pStyle w:val="TOC2"/>
        <w:tabs>
          <w:tab w:val="right" w:leader="dot" w:pos="8306"/>
        </w:tabs>
      </w:pPr>
      <w:hyperlink w:anchor="_Toc28966" w:history="1">
        <w:r>
          <w:rPr>
            <w:rFonts w:ascii="仿宋" w:eastAsia="仿宋" w:hAnsi="仿宋" w:cs="仿宋" w:hint="eastAsia"/>
            <w:lang w:eastAsia="zh-CN"/>
          </w:rPr>
          <w:t>(三)、自然灾害防范措施</w:t>
        </w:r>
        <w:r>
          <w:tab/>
        </w:r>
        <w:r>
          <w:fldChar w:fldCharType="begin"/>
        </w:r>
        <w:r>
          <w:instrText xml:space="preserve"> PAGEREF _Toc28966 \h </w:instrText>
        </w:r>
        <w:r>
          <w:fldChar w:fldCharType="separate"/>
        </w:r>
        <w:r>
          <w:t>33</w:t>
        </w:r>
        <w:r>
          <w:fldChar w:fldCharType="end"/>
        </w:r>
      </w:hyperlink>
    </w:p>
    <w:p>
      <w:pPr>
        <w:pStyle w:val="TOC2"/>
        <w:tabs>
          <w:tab w:val="right" w:leader="dot" w:pos="8306"/>
        </w:tabs>
      </w:pPr>
      <w:hyperlink w:anchor="_Toc2807" w:history="1">
        <w:r>
          <w:rPr>
            <w:rFonts w:ascii="仿宋" w:eastAsia="仿宋" w:hAnsi="仿宋" w:cs="仿宋" w:hint="eastAsia"/>
            <w:lang w:eastAsia="zh-CN"/>
          </w:rPr>
          <w:t>(四)、安全色及安全标志使用要求</w:t>
        </w:r>
        <w:r>
          <w:tab/>
        </w:r>
        <w:r>
          <w:fldChar w:fldCharType="begin"/>
        </w:r>
        <w:r>
          <w:instrText xml:space="preserve"> PAGEREF _Toc2807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87" w:history="1">
        <w:r>
          <w:rPr>
            <w:rFonts w:ascii="仿宋" w:eastAsia="仿宋" w:hAnsi="仿宋" w:cs="仿宋" w:hint="eastAsia"/>
            <w:lang w:eastAsia="zh-CN"/>
          </w:rPr>
          <w:t>(五)、防尘防毒措施</w:t>
        </w:r>
        <w:r>
          <w:tab/>
        </w:r>
        <w:r>
          <w:fldChar w:fldCharType="begin"/>
        </w:r>
        <w:r>
          <w:instrText xml:space="preserve"> PAGEREF _Toc25387 \h </w:instrText>
        </w:r>
        <w:r>
          <w:fldChar w:fldCharType="separate"/>
        </w:r>
        <w:r>
          <w:t>35</w:t>
        </w:r>
        <w:r>
          <w:fldChar w:fldCharType="end"/>
        </w:r>
      </w:hyperlink>
    </w:p>
    <w:p>
      <w:pPr>
        <w:pStyle w:val="TOC2"/>
        <w:tabs>
          <w:tab w:val="right" w:leader="dot" w:pos="8306"/>
        </w:tabs>
      </w:pPr>
      <w:hyperlink w:anchor="_Toc21188" w:history="1">
        <w:r>
          <w:rPr>
            <w:rFonts w:ascii="仿宋" w:eastAsia="仿宋" w:hAnsi="仿宋" w:cs="仿宋" w:hint="eastAsia"/>
            <w:lang w:eastAsia="zh-CN"/>
          </w:rPr>
          <w:t>(六)、防静电、触电防护及防雷措施</w:t>
        </w:r>
        <w:r>
          <w:tab/>
        </w:r>
        <w:r>
          <w:fldChar w:fldCharType="begin"/>
        </w:r>
        <w:r>
          <w:instrText xml:space="preserve"> PAGEREF _Toc21188 \h </w:instrText>
        </w:r>
        <w:r>
          <w:fldChar w:fldCharType="separate"/>
        </w:r>
        <w:r>
          <w:t>36</w:t>
        </w:r>
        <w:r>
          <w:fldChar w:fldCharType="end"/>
        </w:r>
      </w:hyperlink>
    </w:p>
    <w:p>
      <w:pPr>
        <w:pStyle w:val="TOC2"/>
        <w:tabs>
          <w:tab w:val="right" w:leader="dot" w:pos="8306"/>
        </w:tabs>
      </w:pPr>
      <w:hyperlink w:anchor="_Toc8135" w:history="1">
        <w:r>
          <w:rPr>
            <w:rFonts w:ascii="仿宋" w:eastAsia="仿宋" w:hAnsi="仿宋" w:cs="仿宋" w:hint="eastAsia"/>
            <w:lang w:eastAsia="zh-CN"/>
          </w:rPr>
          <w:t>(七)、机械设备安全保障措施</w:t>
        </w:r>
        <w:r>
          <w:tab/>
        </w:r>
        <w:r>
          <w:fldChar w:fldCharType="begin"/>
        </w:r>
        <w:r>
          <w:instrText xml:space="preserve"> PAGEREF _Toc8135 \h </w:instrText>
        </w:r>
        <w:r>
          <w:fldChar w:fldCharType="separate"/>
        </w:r>
        <w:r>
          <w:t>37</w:t>
        </w:r>
        <w:r>
          <w:fldChar w:fldCharType="end"/>
        </w:r>
      </w:hyperlink>
    </w:p>
    <w:p>
      <w:pPr>
        <w:pStyle w:val="TOC1"/>
        <w:tabs>
          <w:tab w:val="right" w:leader="dot" w:pos="8306"/>
        </w:tabs>
      </w:pPr>
      <w:hyperlink w:anchor="_Toc6153" w:history="1">
        <w:r>
          <w:rPr>
            <w:rFonts w:ascii="仿宋" w:eastAsia="仿宋" w:hAnsi="仿宋" w:cs="仿宋" w:hint="eastAsia"/>
            <w:lang w:eastAsia="zh-CN"/>
          </w:rPr>
          <w:t>十二、比特币投资项目环境影响分析</w:t>
        </w:r>
        <w:r>
          <w:tab/>
        </w:r>
        <w:r>
          <w:fldChar w:fldCharType="begin"/>
        </w:r>
        <w:r>
          <w:instrText xml:space="preserve"> PAGEREF _Toc6153 \h </w:instrText>
        </w:r>
        <w:r>
          <w:fldChar w:fldCharType="separate"/>
        </w:r>
        <w:r>
          <w:t>39</w:t>
        </w:r>
        <w:r>
          <w:fldChar w:fldCharType="end"/>
        </w:r>
      </w:hyperlink>
    </w:p>
    <w:p>
      <w:pPr>
        <w:pStyle w:val="TOC2"/>
        <w:tabs>
          <w:tab w:val="right" w:leader="dot" w:pos="8306"/>
        </w:tabs>
      </w:pPr>
      <w:hyperlink w:anchor="_Toc14679" w:history="1">
        <w:r>
          <w:rPr>
            <w:rFonts w:ascii="仿宋" w:eastAsia="仿宋" w:hAnsi="仿宋" w:cs="仿宋" w:hint="eastAsia"/>
            <w:lang w:eastAsia="zh-CN"/>
          </w:rPr>
          <w:t>(一)、建设区域环境质量现状</w:t>
        </w:r>
        <w:r>
          <w:tab/>
        </w:r>
        <w:r>
          <w:fldChar w:fldCharType="begin"/>
        </w:r>
        <w:r>
          <w:instrText xml:space="preserve"> PAGEREF _Toc14679 \h </w:instrText>
        </w:r>
        <w:r>
          <w:fldChar w:fldCharType="separate"/>
        </w:r>
        <w:r>
          <w:t>39</w:t>
        </w:r>
        <w:r>
          <w:fldChar w:fldCharType="end"/>
        </w:r>
      </w:hyperlink>
    </w:p>
    <w:p>
      <w:pPr>
        <w:pStyle w:val="TOC2"/>
        <w:tabs>
          <w:tab w:val="right" w:leader="dot" w:pos="8306"/>
        </w:tabs>
      </w:pPr>
      <w:hyperlink w:anchor="_Toc32607" w:history="1">
        <w:r>
          <w:rPr>
            <w:rFonts w:ascii="仿宋" w:eastAsia="仿宋" w:hAnsi="仿宋" w:cs="仿宋" w:hint="eastAsia"/>
            <w:lang w:eastAsia="zh-CN"/>
          </w:rPr>
          <w:t>(二)、建设期环境保护</w:t>
        </w:r>
        <w:r>
          <w:tab/>
        </w:r>
        <w:r>
          <w:fldChar w:fldCharType="begin"/>
        </w:r>
        <w:r>
          <w:instrText xml:space="preserve"> PAGEREF _Toc32607 \h </w:instrText>
        </w:r>
        <w:r>
          <w:fldChar w:fldCharType="separate"/>
        </w:r>
        <w:r>
          <w:t>40</w:t>
        </w:r>
        <w:r>
          <w:fldChar w:fldCharType="end"/>
        </w:r>
      </w:hyperlink>
    </w:p>
    <w:p>
      <w:pPr>
        <w:pStyle w:val="TOC2"/>
        <w:tabs>
          <w:tab w:val="right" w:leader="dot" w:pos="8306"/>
        </w:tabs>
      </w:pPr>
      <w:hyperlink w:anchor="_Toc5853" w:history="1">
        <w:r>
          <w:rPr>
            <w:rFonts w:ascii="仿宋" w:eastAsia="仿宋" w:hAnsi="仿宋" w:cs="仿宋" w:hint="eastAsia"/>
            <w:lang w:eastAsia="zh-CN"/>
          </w:rPr>
          <w:t>(三)、运营期环境保护</w:t>
        </w:r>
        <w:r>
          <w:tab/>
        </w:r>
        <w:r>
          <w:fldChar w:fldCharType="begin"/>
        </w:r>
        <w:r>
          <w:instrText xml:space="preserve"> PAGEREF _Toc5853 \h </w:instrText>
        </w:r>
        <w:r>
          <w:fldChar w:fldCharType="separate"/>
        </w:r>
        <w:r>
          <w:t>42</w:t>
        </w:r>
        <w:r>
          <w:fldChar w:fldCharType="end"/>
        </w:r>
      </w:hyperlink>
    </w:p>
    <w:p>
      <w:pPr>
        <w:pStyle w:val="TOC2"/>
        <w:tabs>
          <w:tab w:val="right" w:leader="dot" w:pos="8306"/>
        </w:tabs>
      </w:pPr>
      <w:hyperlink w:anchor="_Toc7503" w:history="1">
        <w:r>
          <w:rPr>
            <w:rFonts w:ascii="仿宋" w:eastAsia="仿宋" w:hAnsi="仿宋" w:cs="仿宋" w:hint="eastAsia"/>
            <w:lang w:eastAsia="zh-CN"/>
          </w:rPr>
          <w:t>(四)、比特币投资项目建设对区域经济的影响</w:t>
        </w:r>
        <w:r>
          <w:tab/>
        </w:r>
        <w:r>
          <w:fldChar w:fldCharType="begin"/>
        </w:r>
        <w:r>
          <w:instrText xml:space="preserve"> PAGEREF _Toc7503 \h </w:instrText>
        </w:r>
        <w:r>
          <w:fldChar w:fldCharType="separate"/>
        </w:r>
        <w:r>
          <w:t>43</w:t>
        </w:r>
        <w:r>
          <w:fldChar w:fldCharType="end"/>
        </w:r>
      </w:hyperlink>
    </w:p>
    <w:p>
      <w:pPr>
        <w:pStyle w:val="TOC2"/>
        <w:tabs>
          <w:tab w:val="right" w:leader="dot" w:pos="8306"/>
        </w:tabs>
      </w:pPr>
      <w:hyperlink w:anchor="_Toc17957" w:history="1">
        <w:r>
          <w:rPr>
            <w:rFonts w:ascii="仿宋" w:eastAsia="仿宋" w:hAnsi="仿宋" w:cs="仿宋" w:hint="eastAsia"/>
            <w:lang w:eastAsia="zh-CN"/>
          </w:rPr>
          <w:t>(五)、废弃物处理</w:t>
        </w:r>
        <w:r>
          <w:tab/>
        </w:r>
        <w:r>
          <w:fldChar w:fldCharType="begin"/>
        </w:r>
        <w:r>
          <w:instrText xml:space="preserve"> PAGEREF _Toc17957 \h </w:instrText>
        </w:r>
        <w:r>
          <w:fldChar w:fldCharType="separate"/>
        </w:r>
        <w:r>
          <w:t>45</w:t>
        </w:r>
        <w:r>
          <w:fldChar w:fldCharType="end"/>
        </w:r>
      </w:hyperlink>
    </w:p>
    <w:p>
      <w:pPr>
        <w:pStyle w:val="TOC2"/>
        <w:tabs>
          <w:tab w:val="right" w:leader="dot" w:pos="8306"/>
        </w:tabs>
      </w:pPr>
      <w:hyperlink w:anchor="_Toc28240" w:history="1">
        <w:r>
          <w:rPr>
            <w:rFonts w:ascii="仿宋" w:eastAsia="仿宋" w:hAnsi="仿宋" w:cs="仿宋" w:hint="eastAsia"/>
            <w:lang w:eastAsia="zh-CN"/>
          </w:rPr>
          <w:t>(六)、特殊环境影响分析</w:t>
        </w:r>
        <w:r>
          <w:tab/>
        </w:r>
        <w:r>
          <w:fldChar w:fldCharType="begin"/>
        </w:r>
        <w:r>
          <w:instrText xml:space="preserve"> PAGEREF _Toc28240 \h </w:instrText>
        </w:r>
        <w:r>
          <w:fldChar w:fldCharType="separate"/>
        </w:r>
        <w:r>
          <w:t>46</w:t>
        </w:r>
        <w:r>
          <w:fldChar w:fldCharType="end"/>
        </w:r>
      </w:hyperlink>
    </w:p>
    <w:p>
      <w:pPr>
        <w:pStyle w:val="TOC2"/>
        <w:tabs>
          <w:tab w:val="right" w:leader="dot" w:pos="8306"/>
        </w:tabs>
      </w:pPr>
      <w:hyperlink w:anchor="_Toc18491" w:history="1">
        <w:r>
          <w:rPr>
            <w:rFonts w:ascii="仿宋" w:eastAsia="仿宋" w:hAnsi="仿宋" w:cs="仿宋" w:hint="eastAsia"/>
            <w:lang w:eastAsia="zh-CN"/>
          </w:rPr>
          <w:t>(七)、清洁生产</w:t>
        </w:r>
        <w:r>
          <w:tab/>
        </w:r>
        <w:r>
          <w:fldChar w:fldCharType="begin"/>
        </w:r>
        <w:r>
          <w:instrText xml:space="preserve"> PAGEREF _Toc18491 \h </w:instrText>
        </w:r>
        <w:r>
          <w:fldChar w:fldCharType="separate"/>
        </w:r>
        <w:r>
          <w:t>47</w:t>
        </w:r>
        <w:r>
          <w:fldChar w:fldCharType="end"/>
        </w:r>
      </w:hyperlink>
    </w:p>
    <w:p>
      <w:pPr>
        <w:pStyle w:val="TOC2"/>
        <w:tabs>
          <w:tab w:val="right" w:leader="dot" w:pos="8306"/>
        </w:tabs>
      </w:pPr>
      <w:hyperlink w:anchor="_Toc21476" w:history="1">
        <w:r>
          <w:rPr>
            <w:rFonts w:ascii="仿宋" w:eastAsia="仿宋" w:hAnsi="仿宋" w:cs="仿宋" w:hint="eastAsia"/>
            <w:lang w:eastAsia="zh-CN"/>
          </w:rPr>
          <w:t>(八)、环境保护综合评价</w:t>
        </w:r>
        <w:r>
          <w:tab/>
        </w:r>
        <w:r>
          <w:fldChar w:fldCharType="begin"/>
        </w:r>
        <w:r>
          <w:instrText xml:space="preserve"> PAGEREF _Toc21476 \h </w:instrText>
        </w:r>
        <w:r>
          <w:fldChar w:fldCharType="separate"/>
        </w:r>
        <w:r>
          <w:t>48</w:t>
        </w:r>
        <w:r>
          <w:fldChar w:fldCharType="end"/>
        </w:r>
      </w:hyperlink>
    </w:p>
    <w:p>
      <w:pPr>
        <w:pStyle w:val="TOC1"/>
        <w:tabs>
          <w:tab w:val="right" w:leader="dot" w:pos="8306"/>
        </w:tabs>
      </w:pPr>
      <w:hyperlink w:anchor="_Toc29339" w:history="1">
        <w:r>
          <w:rPr>
            <w:rFonts w:ascii="仿宋" w:eastAsia="仿宋" w:hAnsi="仿宋" w:cs="仿宋" w:hint="eastAsia"/>
            <w:lang w:eastAsia="zh-CN"/>
          </w:rPr>
          <w:t>十三、比特币投资项目变更管理</w:t>
        </w:r>
        <w:r>
          <w:tab/>
        </w:r>
        <w:r>
          <w:fldChar w:fldCharType="begin"/>
        </w:r>
        <w:r>
          <w:instrText xml:space="preserve"> PAGEREF _Toc29339 \h </w:instrText>
        </w:r>
        <w:r>
          <w:fldChar w:fldCharType="separate"/>
        </w:r>
        <w:r>
          <w:t>49</w:t>
        </w:r>
        <w:r>
          <w:fldChar w:fldCharType="end"/>
        </w:r>
      </w:hyperlink>
    </w:p>
    <w:p>
      <w:pPr>
        <w:pStyle w:val="TOC2"/>
        <w:tabs>
          <w:tab w:val="right" w:leader="dot" w:pos="8306"/>
        </w:tabs>
      </w:pPr>
      <w:hyperlink w:anchor="_Toc26518" w:history="1">
        <w:r>
          <w:rPr>
            <w:rFonts w:ascii="仿宋" w:eastAsia="仿宋" w:hAnsi="仿宋" w:cs="仿宋" w:hint="eastAsia"/>
            <w:lang w:eastAsia="zh-CN"/>
          </w:rPr>
          <w:t>(一)、变更申请与评估</w:t>
        </w:r>
        <w:r>
          <w:tab/>
        </w:r>
        <w:r>
          <w:fldChar w:fldCharType="begin"/>
        </w:r>
        <w:r>
          <w:instrText xml:space="preserve"> PAGEREF _Toc26518 \h </w:instrText>
        </w:r>
        <w:r>
          <w:fldChar w:fldCharType="separate"/>
        </w:r>
        <w:r>
          <w:t>49</w:t>
        </w:r>
        <w:r>
          <w:fldChar w:fldCharType="end"/>
        </w:r>
      </w:hyperlink>
    </w:p>
    <w:p>
      <w:pPr>
        <w:pStyle w:val="TOC2"/>
        <w:tabs>
          <w:tab w:val="right" w:leader="dot" w:pos="8306"/>
        </w:tabs>
      </w:pPr>
      <w:hyperlink w:anchor="_Toc4787" w:history="1">
        <w:r>
          <w:rPr>
            <w:rFonts w:ascii="仿宋" w:eastAsia="仿宋" w:hAnsi="仿宋" w:cs="仿宋" w:hint="eastAsia"/>
            <w:lang w:eastAsia="zh-CN"/>
          </w:rPr>
          <w:t>(二)、变更实施与控制</w:t>
        </w:r>
        <w:r>
          <w:tab/>
        </w:r>
        <w:r>
          <w:fldChar w:fldCharType="begin"/>
        </w:r>
        <w:r>
          <w:instrText xml:space="preserve"> PAGEREF _Toc4787 \h </w:instrText>
        </w:r>
        <w:r>
          <w:fldChar w:fldCharType="separate"/>
        </w:r>
        <w:r>
          <w:t>50</w:t>
        </w:r>
        <w:r>
          <w:fldChar w:fldCharType="end"/>
        </w:r>
      </w:hyperlink>
    </w:p>
    <w:p>
      <w:pPr>
        <w:pStyle w:val="TOC1"/>
        <w:tabs>
          <w:tab w:val="right" w:leader="dot" w:pos="8306"/>
        </w:tabs>
      </w:pPr>
      <w:hyperlink w:anchor="_Toc15073" w:history="1">
        <w:r>
          <w:rPr>
            <w:rFonts w:ascii="仿宋" w:eastAsia="仿宋" w:hAnsi="仿宋" w:cs="仿宋" w:hint="eastAsia"/>
            <w:lang w:eastAsia="zh-CN"/>
          </w:rPr>
          <w:t>十四、风险识别与分类</w:t>
        </w:r>
        <w:r>
          <w:tab/>
        </w:r>
        <w:r>
          <w:fldChar w:fldCharType="begin"/>
        </w:r>
        <w:r>
          <w:instrText xml:space="preserve"> PAGEREF _Toc15073 \h </w:instrText>
        </w:r>
        <w:r>
          <w:fldChar w:fldCharType="separate"/>
        </w:r>
        <w:r>
          <w:t>51</w:t>
        </w:r>
        <w:r>
          <w:fldChar w:fldCharType="end"/>
        </w:r>
      </w:hyperlink>
    </w:p>
    <w:p>
      <w:pPr>
        <w:pStyle w:val="TOC2"/>
        <w:tabs>
          <w:tab w:val="right" w:leader="dot" w:pos="8306"/>
        </w:tabs>
      </w:pPr>
      <w:hyperlink w:anchor="_Toc11959" w:history="1">
        <w:r>
          <w:rPr>
            <w:rFonts w:ascii="仿宋" w:eastAsia="仿宋" w:hAnsi="仿宋" w:cs="仿宋" w:hint="eastAsia"/>
            <w:lang w:eastAsia="zh-CN"/>
          </w:rPr>
          <w:t>(一)、风险识别</w:t>
        </w:r>
        <w:r>
          <w:tab/>
        </w:r>
        <w:r>
          <w:fldChar w:fldCharType="begin"/>
        </w:r>
        <w:r>
          <w:instrText xml:space="preserve"> PAGEREF _Toc11959 \h </w:instrText>
        </w:r>
        <w:r>
          <w:fldChar w:fldCharType="separate"/>
        </w:r>
        <w:r>
          <w:t>51</w:t>
        </w:r>
        <w:r>
          <w:fldChar w:fldCharType="end"/>
        </w:r>
      </w:hyperlink>
    </w:p>
    <w:p>
      <w:pPr>
        <w:pStyle w:val="TOC2"/>
        <w:tabs>
          <w:tab w:val="right" w:leader="dot" w:pos="8306"/>
        </w:tabs>
      </w:pPr>
      <w:hyperlink w:anchor="_Toc4933" w:history="1">
        <w:r>
          <w:rPr>
            <w:rFonts w:ascii="仿宋" w:eastAsia="仿宋" w:hAnsi="仿宋" w:cs="仿宋" w:hint="eastAsia"/>
            <w:lang w:eastAsia="zh-CN"/>
          </w:rPr>
          <w:t>(二)、风险分类</w:t>
        </w:r>
        <w:r>
          <w:tab/>
        </w:r>
        <w:r>
          <w:fldChar w:fldCharType="begin"/>
        </w:r>
        <w:r>
          <w:instrText xml:space="preserve"> PAGEREF _Toc4933 \h </w:instrText>
        </w:r>
        <w:r>
          <w:fldChar w:fldCharType="separate"/>
        </w:r>
        <w:r>
          <w:t>52</w:t>
        </w:r>
        <w:r>
          <w:fldChar w:fldCharType="end"/>
        </w:r>
      </w:hyperlink>
    </w:p>
    <w:p>
      <w:pPr>
        <w:pStyle w:val="TOC1"/>
        <w:tabs>
          <w:tab w:val="right" w:leader="dot" w:pos="8306"/>
        </w:tabs>
      </w:pPr>
      <w:hyperlink w:anchor="_Toc21977" w:history="1">
        <w:r>
          <w:rPr>
            <w:rFonts w:ascii="仿宋" w:eastAsia="仿宋" w:hAnsi="仿宋" w:cs="仿宋" w:hint="eastAsia"/>
            <w:lang w:eastAsia="zh-CN"/>
          </w:rPr>
          <w:t>十五、供应链管理</w:t>
        </w:r>
        <w:r>
          <w:tab/>
        </w:r>
        <w:r>
          <w:fldChar w:fldCharType="begin"/>
        </w:r>
        <w:r>
          <w:instrText xml:space="preserve"> PAGEREF _Toc21977 \h </w:instrText>
        </w:r>
        <w:r>
          <w:fldChar w:fldCharType="separate"/>
        </w:r>
        <w:r>
          <w:t>54</w:t>
        </w:r>
        <w:r>
          <w:fldChar w:fldCharType="end"/>
        </w:r>
      </w:hyperlink>
    </w:p>
    <w:p>
      <w:pPr>
        <w:pStyle w:val="TOC2"/>
        <w:tabs>
          <w:tab w:val="right" w:leader="dot" w:pos="8306"/>
        </w:tabs>
      </w:pPr>
      <w:hyperlink w:anchor="_Toc27672" w:history="1">
        <w:r>
          <w:rPr>
            <w:rFonts w:ascii="仿宋" w:eastAsia="仿宋" w:hAnsi="仿宋" w:cs="仿宋" w:hint="eastAsia"/>
            <w:lang w:eastAsia="zh-CN"/>
          </w:rPr>
          <w:t>(一)、供应链战略规划</w:t>
        </w:r>
        <w:r>
          <w:tab/>
        </w:r>
        <w:r>
          <w:fldChar w:fldCharType="begin"/>
        </w:r>
        <w:r>
          <w:instrText xml:space="preserve"> PAGEREF _Toc27672 \h </w:instrText>
        </w:r>
        <w:r>
          <w:fldChar w:fldCharType="separate"/>
        </w:r>
        <w:r>
          <w:t>54</w:t>
        </w:r>
        <w:r>
          <w:fldChar w:fldCharType="end"/>
        </w:r>
      </w:hyperlink>
    </w:p>
    <w:p>
      <w:pPr>
        <w:pStyle w:val="TOC2"/>
        <w:tabs>
          <w:tab w:val="right" w:leader="dot" w:pos="8306"/>
        </w:tabs>
      </w:pPr>
      <w:hyperlink w:anchor="_Toc17239" w:history="1">
        <w:r>
          <w:rPr>
            <w:rFonts w:ascii="仿宋" w:eastAsia="仿宋" w:hAnsi="仿宋" w:cs="仿宋" w:hint="eastAsia"/>
            <w:lang w:eastAsia="zh-CN"/>
          </w:rPr>
          <w:t>(二)、供应商选择与合作</w:t>
        </w:r>
        <w:r>
          <w:tab/>
        </w:r>
        <w:r>
          <w:fldChar w:fldCharType="begin"/>
        </w:r>
        <w:r>
          <w:instrText xml:space="preserve"> PAGEREF _Toc17239 \h </w:instrText>
        </w:r>
        <w:r>
          <w:fldChar w:fldCharType="separate"/>
        </w:r>
        <w:r>
          <w:t>55</w:t>
        </w:r>
        <w:r>
          <w:fldChar w:fldCharType="end"/>
        </w:r>
      </w:hyperlink>
    </w:p>
    <w:p>
      <w:pPr>
        <w:pStyle w:val="TOC2"/>
        <w:tabs>
          <w:tab w:val="right" w:leader="dot" w:pos="8306"/>
        </w:tabs>
      </w:pPr>
      <w:hyperlink w:anchor="_Toc5080" w:history="1">
        <w:r>
          <w:rPr>
            <w:rFonts w:ascii="仿宋" w:eastAsia="仿宋" w:hAnsi="仿宋" w:cs="仿宋" w:hint="eastAsia"/>
            <w:lang w:eastAsia="zh-CN"/>
          </w:rPr>
          <w:t>(三)、物流与库存管理</w:t>
        </w:r>
        <w:r>
          <w:tab/>
        </w:r>
        <w:r>
          <w:fldChar w:fldCharType="begin"/>
        </w:r>
        <w:r>
          <w:instrText xml:space="preserve"> PAGEREF _Toc5080 \h </w:instrText>
        </w:r>
        <w:r>
          <w:fldChar w:fldCharType="separate"/>
        </w:r>
        <w:r>
          <w:t>57</w:t>
        </w:r>
        <w:r>
          <w:fldChar w:fldCharType="end"/>
        </w:r>
      </w:hyperlink>
    </w:p>
    <w:p>
      <w:pPr>
        <w:pStyle w:val="TOC1"/>
        <w:tabs>
          <w:tab w:val="right" w:leader="dot" w:pos="8306"/>
        </w:tabs>
      </w:pPr>
      <w:hyperlink w:anchor="_Toc29449" w:history="1">
        <w:r>
          <w:rPr>
            <w:rFonts w:ascii="仿宋" w:eastAsia="仿宋" w:hAnsi="仿宋" w:cs="仿宋" w:hint="eastAsia"/>
            <w:lang w:eastAsia="zh-CN"/>
          </w:rPr>
          <w:t>十六、利益相关者分析与沟通计划</w:t>
        </w:r>
        <w:r>
          <w:tab/>
        </w:r>
        <w:r>
          <w:fldChar w:fldCharType="begin"/>
        </w:r>
        <w:r>
          <w:instrText xml:space="preserve"> PAGEREF _Toc29449 \h </w:instrText>
        </w:r>
        <w:r>
          <w:fldChar w:fldCharType="separate"/>
        </w:r>
        <w:r>
          <w:t>58</w:t>
        </w:r>
        <w:r>
          <w:fldChar w:fldCharType="end"/>
        </w:r>
      </w:hyperlink>
    </w:p>
    <w:p>
      <w:pPr>
        <w:pStyle w:val="TOC2"/>
        <w:tabs>
          <w:tab w:val="right" w:leader="dot" w:pos="8306"/>
        </w:tabs>
      </w:pPr>
      <w:hyperlink w:anchor="_Toc10501" w:history="1">
        <w:r>
          <w:rPr>
            <w:rFonts w:ascii="仿宋" w:eastAsia="仿宋" w:hAnsi="仿宋" w:cs="仿宋" w:hint="eastAsia"/>
            <w:lang w:eastAsia="zh-CN"/>
          </w:rPr>
          <w:t>(一)、利益相关者分析</w:t>
        </w:r>
        <w:r>
          <w:tab/>
        </w:r>
        <w:r>
          <w:fldChar w:fldCharType="begin"/>
        </w:r>
        <w:r>
          <w:instrText xml:space="preserve"> PAGEREF _Toc10501 \h </w:instrText>
        </w:r>
        <w:r>
          <w:fldChar w:fldCharType="separate"/>
        </w:r>
        <w:r>
          <w:t>58</w:t>
        </w:r>
        <w:r>
          <w:fldChar w:fldCharType="end"/>
        </w:r>
      </w:hyperlink>
    </w:p>
    <w:p>
      <w:pPr>
        <w:pStyle w:val="TOC2"/>
        <w:tabs>
          <w:tab w:val="right" w:leader="dot" w:pos="8306"/>
        </w:tabs>
      </w:pPr>
      <w:hyperlink w:anchor="_Toc31574" w:history="1">
        <w:r>
          <w:rPr>
            <w:rFonts w:ascii="仿宋" w:eastAsia="仿宋" w:hAnsi="仿宋" w:cs="仿宋" w:hint="eastAsia"/>
            <w:lang w:eastAsia="zh-CN"/>
          </w:rPr>
          <w:t>(二)、沟通计划</w:t>
        </w:r>
        <w:r>
          <w:tab/>
        </w:r>
        <w:r>
          <w:fldChar w:fldCharType="begin"/>
        </w:r>
        <w:r>
          <w:instrText xml:space="preserve"> PAGEREF _Toc31574 \h </w:instrText>
        </w:r>
        <w:r>
          <w:fldChar w:fldCharType="separate"/>
        </w:r>
        <w:r>
          <w:t>59</w:t>
        </w:r>
        <w:r>
          <w:fldChar w:fldCharType="end"/>
        </w:r>
      </w:hyperlink>
    </w:p>
    <w:p>
      <w:pPr>
        <w:pStyle w:val="TOC1"/>
        <w:tabs>
          <w:tab w:val="right" w:leader="dot" w:pos="8306"/>
        </w:tabs>
      </w:pPr>
      <w:hyperlink w:anchor="_Toc6857" w:history="1">
        <w:r>
          <w:rPr>
            <w:rFonts w:ascii="仿宋" w:eastAsia="仿宋" w:hAnsi="仿宋" w:cs="仿宋" w:hint="eastAsia"/>
            <w:lang w:eastAsia="zh-CN"/>
          </w:rPr>
          <w:t>十七、比特币投资项目工程方案分析</w:t>
        </w:r>
        <w:r>
          <w:tab/>
        </w:r>
        <w:r>
          <w:fldChar w:fldCharType="begin"/>
        </w:r>
        <w:r>
          <w:instrText xml:space="preserve"> PAGEREF _Toc6857 \h </w:instrText>
        </w:r>
        <w:r>
          <w:fldChar w:fldCharType="separate"/>
        </w:r>
        <w:r>
          <w:t>60</w:t>
        </w:r>
        <w:r>
          <w:fldChar w:fldCharType="end"/>
        </w:r>
      </w:hyperlink>
    </w:p>
    <w:p>
      <w:pPr>
        <w:pStyle w:val="TOC2"/>
        <w:tabs>
          <w:tab w:val="right" w:leader="dot" w:pos="8306"/>
        </w:tabs>
      </w:pPr>
      <w:hyperlink w:anchor="_Toc24492" w:history="1">
        <w:r>
          <w:rPr>
            <w:rFonts w:ascii="仿宋" w:eastAsia="仿宋" w:hAnsi="仿宋" w:cs="仿宋" w:hint="eastAsia"/>
            <w:lang w:eastAsia="zh-CN"/>
          </w:rPr>
          <w:t>(一)、建筑工程设计原则</w:t>
        </w:r>
        <w:r>
          <w:tab/>
        </w:r>
        <w:r>
          <w:fldChar w:fldCharType="begin"/>
        </w:r>
        <w:r>
          <w:instrText xml:space="preserve"> PAGEREF _Toc24492 \h </w:instrText>
        </w:r>
        <w:r>
          <w:fldChar w:fldCharType="separate"/>
        </w:r>
        <w:r>
          <w:t>60</w:t>
        </w:r>
        <w:r>
          <w:fldChar w:fldCharType="end"/>
        </w:r>
      </w:hyperlink>
    </w:p>
    <w:p>
      <w:pPr>
        <w:pStyle w:val="TOC2"/>
        <w:tabs>
          <w:tab w:val="right" w:leader="dot" w:pos="8306"/>
        </w:tabs>
      </w:pPr>
      <w:hyperlink w:anchor="_Toc13313" w:history="1">
        <w:r>
          <w:rPr>
            <w:rFonts w:ascii="仿宋" w:eastAsia="仿宋" w:hAnsi="仿宋" w:cs="仿宋" w:hint="eastAsia"/>
            <w:lang w:eastAsia="zh-CN"/>
          </w:rPr>
          <w:t>(二)、土建工程建设指标</w:t>
        </w:r>
        <w:r>
          <w:tab/>
        </w:r>
        <w:r>
          <w:fldChar w:fldCharType="begin"/>
        </w:r>
        <w:r>
          <w:instrText xml:space="preserve"> PAGEREF _Toc13313 \h </w:instrText>
        </w:r>
        <w:r>
          <w:fldChar w:fldCharType="separate"/>
        </w:r>
        <w:r>
          <w:t>64</w:t>
        </w:r>
        <w:r>
          <w:fldChar w:fldCharType="end"/>
        </w:r>
      </w:hyperlink>
    </w:p>
    <w:p>
      <w:pPr>
        <w:pStyle w:val="TOC1"/>
        <w:tabs>
          <w:tab w:val="right" w:leader="dot" w:pos="8306"/>
        </w:tabs>
      </w:pPr>
      <w:hyperlink w:anchor="_Toc26616" w:history="1">
        <w:r>
          <w:rPr>
            <w:rFonts w:ascii="仿宋" w:eastAsia="仿宋" w:hAnsi="仿宋" w:cs="仿宋" w:hint="eastAsia"/>
            <w:lang w:eastAsia="zh-CN"/>
          </w:rPr>
          <w:t>十八、比特币投资项目治理与监督</w:t>
        </w:r>
        <w:r>
          <w:tab/>
        </w:r>
        <w:r>
          <w:fldChar w:fldCharType="begin"/>
        </w:r>
        <w:r>
          <w:instrText xml:space="preserve"> PAGEREF _Toc26616 \h </w:instrText>
        </w:r>
        <w:r>
          <w:fldChar w:fldCharType="separate"/>
        </w:r>
        <w:r>
          <w:t>65</w:t>
        </w:r>
        <w:r>
          <w:fldChar w:fldCharType="end"/>
        </w:r>
      </w:hyperlink>
    </w:p>
    <w:p>
      <w:pPr>
        <w:pStyle w:val="TOC2"/>
        <w:tabs>
          <w:tab w:val="right" w:leader="dot" w:pos="8306"/>
        </w:tabs>
      </w:pPr>
      <w:hyperlink w:anchor="_Toc11103" w:history="1">
        <w:r>
          <w:rPr>
            <w:rFonts w:ascii="仿宋" w:eastAsia="仿宋" w:hAnsi="仿宋" w:cs="仿宋" w:hint="eastAsia"/>
            <w:lang w:eastAsia="zh-CN"/>
          </w:rPr>
          <w:t>(一)、比特币投资项目治理结构</w:t>
        </w:r>
        <w:r>
          <w:tab/>
        </w:r>
        <w:r>
          <w:fldChar w:fldCharType="begin"/>
        </w:r>
        <w:r>
          <w:instrText xml:space="preserve"> PAGEREF _Toc11103 \h </w:instrText>
        </w:r>
        <w:r>
          <w:fldChar w:fldCharType="separate"/>
        </w:r>
        <w:r>
          <w:t>65</w:t>
        </w:r>
        <w:r>
          <w:fldChar w:fldCharType="end"/>
        </w:r>
      </w:hyperlink>
    </w:p>
    <w:p>
      <w:pPr>
        <w:pStyle w:val="TOC2"/>
        <w:tabs>
          <w:tab w:val="right" w:leader="dot" w:pos="8306"/>
        </w:tabs>
      </w:pPr>
      <w:hyperlink w:anchor="_Toc11446" w:history="1">
        <w:r>
          <w:rPr>
            <w:rFonts w:ascii="仿宋" w:eastAsia="仿宋" w:hAnsi="仿宋" w:cs="仿宋" w:hint="eastAsia"/>
            <w:lang w:eastAsia="zh-CN"/>
          </w:rPr>
          <w:t>(二)、监督与审计</w:t>
        </w:r>
        <w:r>
          <w:tab/>
        </w:r>
        <w:r>
          <w:fldChar w:fldCharType="begin"/>
        </w:r>
        <w:r>
          <w:instrText xml:space="preserve"> PAGEREF _Toc11446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45"/>
      <w:r>
        <w:rPr>
          <w:rFonts w:ascii="仿宋" w:eastAsia="仿宋" w:hAnsi="仿宋" w:cs="仿宋" w:hint="eastAsia"/>
          <w:sz w:val="28"/>
          <w:lang w:eastAsia="zh-CN"/>
        </w:rPr>
        <w:t>一、比特币投资项目建设单位说明</w:t>
      </w:r>
      <w:bookmarkEnd w:id="2"/>
    </w:p>
    <w:p>
      <w:pPr>
        <w:pStyle w:val="Heading2"/>
        <w:rPr>
          <w:rFonts w:ascii="仿宋" w:eastAsia="仿宋" w:hAnsi="仿宋" w:cs="仿宋" w:hint="eastAsia"/>
          <w:lang w:eastAsia="zh-CN"/>
        </w:rPr>
      </w:pPr>
      <w:bookmarkStart w:id="3" w:name="_Toc16002"/>
      <w:r>
        <w:rPr>
          <w:rFonts w:ascii="仿宋" w:eastAsia="仿宋" w:hAnsi="仿宋" w:cs="仿宋" w:hint="eastAsia"/>
          <w:lang w:eastAsia="zh-CN"/>
        </w:rPr>
        <w:t>(一)、比特币投资项目承办单位基本情况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91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比特币投资项目承办单位的XXXX，我们着眼于实现可持续的经济效益。通过技术创新和解决方案的提供，公司预计在比特币投资项目执行期间将获得可观的收入增长。这一收入来源主要包括比特币投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同时，我们注重成本控制和效率提升，以确保比特币投资项目的可持续盈利。透过精细的管理和资源优化，公司期望实现比特币投资项目利润最大化。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比特币投资项目实施进行全面的投资评估，包括比特币投资项目启动阶段的资金投入和后续运营成本。通过对比特币投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比特币投资项目实施过程中具备足够的资金流动性，公司将进行详尽的现金流分析。这包括资金需求的合理预测、比特币投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535"/>
      <w:r>
        <w:rPr>
          <w:rFonts w:ascii="仿宋" w:eastAsia="仿宋" w:hAnsi="仿宋" w:cs="仿宋" w:hint="eastAsia"/>
          <w:sz w:val="28"/>
          <w:lang w:eastAsia="zh-CN"/>
        </w:rPr>
        <w:t>二、比特币投资项目文档管理</w:t>
      </w:r>
      <w:bookmarkEnd w:id="5"/>
    </w:p>
    <w:p>
      <w:pPr>
        <w:pStyle w:val="Heading2"/>
        <w:rPr>
          <w:rFonts w:ascii="仿宋" w:eastAsia="仿宋" w:hAnsi="仿宋" w:cs="仿宋" w:hint="eastAsia"/>
          <w:lang w:eastAsia="zh-CN"/>
        </w:rPr>
      </w:pPr>
      <w:bookmarkStart w:id="6" w:name="_Toc1640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比特币投资项目高度重视文档的质量和准确性，以支持比特币投资项目的各项活动和决策。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比特币投资项目文档的编制始于比特币投资项目计划的初期，我们制定了详细的文档编制计划，明确了每个文档的内容、格式和编写责任人。在比特币投资项目启动阶段，我们首先编制了比特币投资项目章程，明确定义了比特币投资项目的目标、范围、风险等关键要素。随后，比特币投资项目团队根据计划陆续编制了需求文档、设计文档、测试文档等各类文档，确保比特币投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比特币投资项目管理中的重要环节，旨在确保比特币投资项目文档符合质量标准和比特币投资项目需求。在比特币投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比特币投资项目相关利益方和专业领域的专家对文档进行独立审查。这有助于获取更全面、客观的反馈，确保比特币投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比特币投资项目在文档编制与审查方面建立了严格的管理机制，通过规范的流程和多维度的审查，确保比特币投资项目文档的质量、准确性和可靠性，为比特币投资项目的顺利推进提供了有力支持。</w:t>
      </w:r>
    </w:p>
    <w:p>
      <w:pPr>
        <w:pStyle w:val="Heading2"/>
        <w:ind w:firstLine="560" w:firstLineChars="200"/>
        <w:rPr>
          <w:rFonts w:ascii="仿宋" w:eastAsia="仿宋" w:hAnsi="仿宋" w:cs="仿宋" w:hint="eastAsia"/>
          <w:sz w:val="28"/>
          <w:lang w:eastAsia="zh-CN"/>
        </w:rPr>
      </w:pPr>
      <w:bookmarkStart w:id="7" w:name="_Toc2415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在比特币投资项目中，我们致力于优化文档发布与分发过程，以确保信息的高效传递和团队间协作的顺畅进行。以下是我们采取的关键优化策略：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我们通过多渠道发布文档，包括电子邮件、比特币投资项目管理平台、内部网站等，以满足不同团队成员的偏好和需求。多渠道发布确保了信息的全面覆盖。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我们采用了精细的权限控制，确保只有授权人员可以访问敏感信息。这种安全措施保护了比特币投资项目文档的机密性，防止了未经授权的信息泄露。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59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文档存档与归档是比特币投资项目生命周期中一个至关重要的环节，直接关系到比特币投资项目信息的长期保存和历史记录的完整性。在比特币投资项目中，我们实施了一系列有效的文档存档与归档管理策略：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53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714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比特币投资项目的主要产品是XXXX，预计年产值为XXX万元。这一产品在市场中占据着重要的地位，其广泛的应用范围使得该比特币投资项目的市场前景非常广阔。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比特币投资项目的xxx产品作为重要的原材料之一，将在多个领域发挥关键作用。其在建筑、交通、能源等方面的广泛应用将为整个产业链提供强大的支持，形成产业协同效应。比特币投资项目的年产值XXX万XXX万XXX万万元不仅反映了其在市场上的巨大潜力，更预示着它对国民经济的积极贡献。这种关联度高、涉及面广的产业关系，使得该比特币投资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212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比特币投资项目总征地面积为XXXX平方米，相当于约XX.XX亩，其中净用地面积为XXXX平方米，红线范围内相当于约XX.XX亩。这一用地规模充分考虑了比特币投资项目的建设需求，保障了比特币投资项目在合适的空间内得以充分发展。比特币投资项目规划的总建筑面积为XXXX平方米，其中主体工程建设占XXXX平方米，计容建筑面积达XXXX平方米。预计建筑工程的投资将达到XXXX万元，为比特币投资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比特币投资项目计划购置的设备共计XXXX台（套），设备购置费用为XXXX万元。这一设备购置计划充分考虑到比特币投资项目的生产需求和技术要求，确保了比特币投资项目在生产运营中具备先进的技术装备和高效的生产能力。设备的合理配置将为比特币投资项目的正常运作和未来的产能提升奠定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比特币投资项目计划总投资为XXXX万元，预计年实现营业收入为XXXX万元。这一产能规模的设定旨在确保比特币投资项目能够在投资与回报之间取得平衡，实现长期可持续的发展。比特币投资项目的总投资充分考虑到各个方面的需求，包括用地建设、设备购置等多个环节，以确保比特币投资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6182"/>
      <w:r>
        <w:rPr>
          <w:rFonts w:ascii="仿宋" w:eastAsia="仿宋" w:hAnsi="仿宋" w:cs="仿宋" w:hint="eastAsia"/>
          <w:sz w:val="28"/>
          <w:lang w:eastAsia="zh-CN"/>
        </w:rPr>
        <w:t>四、比特币投资项目可持续发展</w:t>
      </w:r>
      <w:bookmarkEnd w:id="12"/>
    </w:p>
    <w:p>
      <w:pPr>
        <w:pStyle w:val="Heading2"/>
        <w:rPr>
          <w:rFonts w:ascii="仿宋" w:eastAsia="仿宋" w:hAnsi="仿宋" w:cs="仿宋" w:hint="eastAsia"/>
          <w:lang w:eastAsia="zh-CN"/>
        </w:rPr>
      </w:pPr>
      <w:bookmarkStart w:id="13" w:name="_Toc2486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比特币投资项目中，比特币投资项目团队着眼于未来，明确了可持续发展的战略方向。制定的具体可持续发展目标包括降低资源使用、采用环保技术、最大化社会效益等。这一步骤不仅有助于比特币投资项目在环保和社会责任方面达到最高标准，也为未来提供了明确的指引，确保比特币投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可持续实践的融入比特币投资项目管理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比特币投资项目管理周期。从比特币投资项目规划开始，比特币投资项目团队就考虑了环境和社会的因素。在执行阶段，比特币投资项目团队积极推动绿色技术的应用，优化资源利用。此外，关注员工的社会责任，通过培训和沟通活动提高员工对可持续发展的认知，使他们能够在日常工作中践行可持续实践。这些举措不仅为比特币投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199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扎根于比特币投资项目的可持续发展理念，我们深信环保与社会责任是比特币投资项目成功的关键支柱。在比特币投资项目的每一步，我们都致力于通过创新和实践，履行对环境和社会的坚定责任。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比特币投资项目团队通过引入先进的环保技术、建立高效的废物处理系统以及推动能源节约措施，积极履行环保责任。定期的环保监测和评估确保比特币投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比特币投资项目不仅致力于自身可持续发展，还注重对社会的回馈。通过支持社区比特币投资项目、参与慈善事业、提供培训机会等方式，比特币投资项目积极履行社会责任。与当地社区建立积极互动，关注员工的工作与生活平衡，以及员工的身心健康，是比特币投资项目在社会责任层面的关键举措。这样的实践不仅增强了比特币投资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30747"/>
      <w:r>
        <w:rPr>
          <w:rFonts w:ascii="仿宋" w:eastAsia="仿宋" w:hAnsi="仿宋" w:cs="仿宋" w:hint="eastAsia"/>
          <w:sz w:val="28"/>
          <w:lang w:eastAsia="zh-CN"/>
        </w:rPr>
        <w:t>五、比特币投资项目危机管理</w:t>
      </w:r>
      <w:bookmarkEnd w:id="15"/>
    </w:p>
    <w:p>
      <w:pPr>
        <w:pStyle w:val="Heading2"/>
        <w:rPr>
          <w:rFonts w:ascii="仿宋" w:eastAsia="仿宋" w:hAnsi="仿宋" w:cs="仿宋" w:hint="eastAsia"/>
          <w:lang w:eastAsia="zh-CN"/>
        </w:rPr>
      </w:pPr>
      <w:bookmarkStart w:id="16" w:name="_Toc798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比特币投资项目危机管理中，危机预警与识别是确保比特币投资项目稳健运行的核心步骤。通过建立全面的监测机制，比特币投资项目团队旨在及时发现和理解潜在的风险和危机因素，以便采取及时的预防和应对措施，确保比特币投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首先，通过深入的风险评估，比特币投资项目团队全面分析了整个比特币投资项目和各个阶段可能存在的威胁。这包括准确评估每个潜在风险的发生概率和可能影响的程度，为后续危机预警提供了有力支持。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比特币投资项目团队着重于明确定义比特币投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比特币投资项目进展的持续监控，团队能够及时发现潜在问题并作出迅速反应。比特币投资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在这一阶段，团队的专业素养和反应速度将发挥至关重要的作用，以确保潜在危机能够在初期得到有效的处理，最大程度地减轻负面影响。通过危机预警与识别，比特币投资项目得以更有序、可控地推进。</w:t>
      </w:r>
    </w:p>
    <w:p>
      <w:pPr>
        <w:pStyle w:val="Heading2"/>
        <w:ind w:firstLine="560" w:firstLineChars="200"/>
        <w:rPr>
          <w:rFonts w:ascii="仿宋" w:eastAsia="仿宋" w:hAnsi="仿宋" w:cs="仿宋" w:hint="eastAsia"/>
          <w:sz w:val="28"/>
          <w:lang w:eastAsia="zh-CN"/>
        </w:rPr>
      </w:pPr>
      <w:bookmarkStart w:id="17" w:name="_Toc483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在危机发生时，比特币投资项目团队立即行动，成立了应急小组。该小组的任务是迅速制定并实施紧急应对措施，以最小化潜在损失。以下是采取的主要措施：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暂停比特币投资项目进度：为遏制危机蔓延，比特币投资项目暂时停止进行，以便全面评估当前状况。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资源重新分配：重新评估比特币投资项目资源的分配，确保最大限度地减小损失。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实时沟通：与关键利益相关者建立实时沟通机制，向他们传递比特币投资项目危机的实际状况，保障比特币投资项目核心利益。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在紧急应对的同时，比特币投资项目团队强调了团队协作和有效沟通的重要性。以下是团队协作的关键举措：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信息共享机制：建立了信息共享平台，确保团队成员能够及时获取比特币投资项目危机的实时信息。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领导者沟通：比特币投资项目领导者通过定期会议和即时沟通工具，指导团队应对危机，保持团队稳定运行。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随着危机得到初步控制，比特币投资项目团队转向制定恢复计划，以确保比特币投资项目能够从中迅速恢复。主要恢复计划包括：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修复受损的进度计划：重新评估比特币投资项目进度，制定修复计划，确保比特币投资项目尽快回归正常进程。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重新调整资源分配：优化资源分配，确保比特币投资项目在有限资源下高效运转。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风险管理机制加强：对比特币投资项目风险进行全面评估，制定更强化的风险管理策略，以预防未来可能的危机。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050"/>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228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比特币投资项目的技术管理特点体现在其创新导向。通过引入最先进的技术趋势和解决方案，比特币投资项目致力于提升科技含量、提高质量和效率水平。这意味着我们将采用最新的工具和方法，确保比特币投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比特币投资项目技术管理的显著特征。通过整合不同领域的技术资源，我们实现了跨学科的协同工作。这有助于优化技术架构，提高整体效能。此外，整合性策略还促进了不同技术团队之间的紧密沟通和高效合作，确保比特币投资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比特币投资项目所采用的技术。通过不断优化技术方案，比特币投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比特币投资项目团队将在比特币投资项目初期识别可能的技术风险，并采取相应的预防和应对措施。通过建立健全的风险评估机制，比特币投资项目能够在实施过程中及时发现并解决潜在的技术问题，保障比特币投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比特币投资项目中，技术将成为比特币投资项目成功的有力支持。这一深度剖析揭示了技术管理在比特币投资项目实施中的关键作用，为比特币投资项目的技术基础奠定了坚实的基础。</w:t>
      </w:r>
    </w:p>
    <w:p>
      <w:pPr>
        <w:pStyle w:val="Heading2"/>
        <w:ind w:firstLine="560" w:firstLineChars="200"/>
        <w:rPr>
          <w:rFonts w:ascii="仿宋" w:eastAsia="仿宋" w:hAnsi="仿宋" w:cs="仿宋" w:hint="eastAsia"/>
          <w:sz w:val="28"/>
          <w:lang w:eastAsia="zh-CN"/>
        </w:rPr>
      </w:pPr>
      <w:bookmarkStart w:id="20" w:name="_Toc16625"/>
      <w:r>
        <w:rPr>
          <w:rFonts w:ascii="仿宋" w:eastAsia="仿宋" w:hAnsi="仿宋" w:cs="仿宋" w:hint="eastAsia"/>
          <w:sz w:val="28"/>
          <w:lang w:eastAsia="zh-CN"/>
        </w:rPr>
        <w:t>(二)、比特币投资项目工艺技术设计方案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比特币投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比特币投资项目将严格按照相关行业规范要求进行组织。通过有效控制产品质量，比特币投资项目将致力于为顾客提供优质的比特币投资项目产品和良好的服务。这体现了比特币投资项目对于生产活动合规性和质量标准的高度重视，为比特币投资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比特币投资项目注重生态效益和清洁生产原则。比特币投资项目建设将紧密结合地方特色经济发展，与社会经济发展规划和区域环境保护规划方案相协调一致。通过与当地区域自然生态系统的结合，比特币投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比特币投资项目产品具有多样化的客户需求和个性化的特点。因此，比特币投资项目产品规格品种多样，且单批生产数量较小。为满足这一特点，比特币投资项目承办单位将建设先进的柔性制造生产线。通过广泛应用柔性制造技术，比特币投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比特币投资项目采用的技术具有较高的技术含量和自动化水平，处于国内先进水平。这一技术选用不仅体现了对生产效率、质量和环境友好性的高标准要求，同时为比特币投资项目的可持续发展奠定了坚实的基础。</w:t>
      </w:r>
    </w:p>
    <w:p>
      <w:pPr>
        <w:pStyle w:val="Heading2"/>
        <w:ind w:firstLine="560" w:firstLineChars="200"/>
        <w:rPr>
          <w:rFonts w:ascii="仿宋" w:eastAsia="仿宋" w:hAnsi="仿宋" w:cs="仿宋" w:hint="eastAsia"/>
          <w:sz w:val="28"/>
          <w:lang w:eastAsia="zh-CN"/>
        </w:rPr>
      </w:pPr>
      <w:bookmarkStart w:id="21" w:name="_Toc5848"/>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为确保比特币投资项目的高效生产和技术实施，我们制定了一套精心设计的设备选型方案，以满足比特币投资项目生产、质量和环保的要求。该方案的主要特点如下：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https://d.book118.com/127113020046006034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981138"/>
    <w:rsid w:val="4D9811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11302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2024-01-15T05:43:00Z</dcterms:created>
  <dcterms:modified xsi:type="dcterms:W3CDTF">2024-01-15T05:44:10Z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7F79ED421A2F418DBB9A2A13ACE7B276_11</vt:lpwstr>
  </property>
  <property fmtid="{D5CDD505-2E9C-101B-9397-08002B2CF9AE}" pid="3" name="KSOProductBuildVer">
    <vt:lpwstr>2052-12.1.0.16120</vt:lpwstr>
  </property>
</Properties>
</file>