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液化天然气项目规划设计蓝图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93" w:history="1">
        <w:r>
          <w:rPr>
            <w:rFonts w:ascii="仿宋" w:eastAsia="仿宋" w:hAnsi="仿宋" w:cs="仿宋" w:hint="eastAsia"/>
            <w:lang w:eastAsia="zh-CN"/>
          </w:rPr>
          <w:t>前言</w:t>
        </w:r>
        <w:r>
          <w:tab/>
        </w:r>
        <w:r>
          <w:fldChar w:fldCharType="begin"/>
        </w:r>
        <w:r>
          <w:instrText xml:space="preserve"> PAGEREF _Toc2093 \h </w:instrText>
        </w:r>
        <w:r>
          <w:fldChar w:fldCharType="separate"/>
        </w:r>
        <w:r>
          <w:t>3</w:t>
        </w:r>
        <w:r>
          <w:fldChar w:fldCharType="end"/>
        </w:r>
      </w:hyperlink>
    </w:p>
    <w:p>
      <w:pPr>
        <w:pStyle w:val="TOC1"/>
        <w:tabs>
          <w:tab w:val="right" w:leader="dot" w:pos="8306"/>
        </w:tabs>
      </w:pPr>
      <w:hyperlink w:anchor="_Toc24466" w:history="1">
        <w:r>
          <w:rPr>
            <w:rFonts w:ascii="仿宋" w:eastAsia="仿宋" w:hAnsi="仿宋" w:cs="仿宋" w:hint="eastAsia"/>
            <w:lang w:eastAsia="zh-CN"/>
          </w:rPr>
          <w:t>一、液化天然气项目建设单位说明</w:t>
        </w:r>
        <w:r>
          <w:tab/>
        </w:r>
        <w:r>
          <w:fldChar w:fldCharType="begin"/>
        </w:r>
        <w:r>
          <w:instrText xml:space="preserve"> PAGEREF _Toc24466 \h </w:instrText>
        </w:r>
        <w:r>
          <w:fldChar w:fldCharType="separate"/>
        </w:r>
        <w:r>
          <w:t>3</w:t>
        </w:r>
        <w:r>
          <w:fldChar w:fldCharType="end"/>
        </w:r>
      </w:hyperlink>
    </w:p>
    <w:p>
      <w:pPr>
        <w:pStyle w:val="TOC2"/>
        <w:tabs>
          <w:tab w:val="right" w:leader="dot" w:pos="8306"/>
        </w:tabs>
      </w:pPr>
      <w:hyperlink w:anchor="_Toc11912" w:history="1">
        <w:r>
          <w:rPr>
            <w:rFonts w:ascii="仿宋" w:eastAsia="仿宋" w:hAnsi="仿宋" w:cs="仿宋" w:hint="eastAsia"/>
            <w:lang w:eastAsia="zh-CN"/>
          </w:rPr>
          <w:t>(一)、液化天然气项目承办单位基本情况</w:t>
        </w:r>
        <w:r>
          <w:tab/>
        </w:r>
        <w:r>
          <w:fldChar w:fldCharType="begin"/>
        </w:r>
        <w:r>
          <w:instrText xml:space="preserve"> PAGEREF _Toc11912 \h </w:instrText>
        </w:r>
        <w:r>
          <w:fldChar w:fldCharType="separate"/>
        </w:r>
        <w:r>
          <w:t>3</w:t>
        </w:r>
        <w:r>
          <w:fldChar w:fldCharType="end"/>
        </w:r>
      </w:hyperlink>
    </w:p>
    <w:p>
      <w:pPr>
        <w:pStyle w:val="TOC2"/>
        <w:tabs>
          <w:tab w:val="right" w:leader="dot" w:pos="8306"/>
        </w:tabs>
      </w:pPr>
      <w:hyperlink w:anchor="_Toc21092" w:history="1">
        <w:r>
          <w:rPr>
            <w:rFonts w:ascii="仿宋" w:eastAsia="仿宋" w:hAnsi="仿宋" w:cs="仿宋" w:hint="eastAsia"/>
            <w:lang w:eastAsia="zh-CN"/>
          </w:rPr>
          <w:t>(二)、公司经济效益分析</w:t>
        </w:r>
        <w:r>
          <w:tab/>
        </w:r>
        <w:r>
          <w:fldChar w:fldCharType="begin"/>
        </w:r>
        <w:r>
          <w:instrText xml:space="preserve"> PAGEREF _Toc21092 \h </w:instrText>
        </w:r>
        <w:r>
          <w:fldChar w:fldCharType="separate"/>
        </w:r>
        <w:r>
          <w:t>4</w:t>
        </w:r>
        <w:r>
          <w:fldChar w:fldCharType="end"/>
        </w:r>
      </w:hyperlink>
    </w:p>
    <w:p>
      <w:pPr>
        <w:pStyle w:val="TOC1"/>
        <w:tabs>
          <w:tab w:val="right" w:leader="dot" w:pos="8306"/>
        </w:tabs>
      </w:pPr>
      <w:hyperlink w:anchor="_Toc17415" w:history="1">
        <w:r>
          <w:rPr>
            <w:rFonts w:ascii="仿宋" w:eastAsia="仿宋" w:hAnsi="仿宋" w:cs="仿宋" w:hint="eastAsia"/>
            <w:lang w:eastAsia="zh-CN"/>
          </w:rPr>
          <w:t>二、液化天然气项目概论</w:t>
        </w:r>
        <w:r>
          <w:tab/>
        </w:r>
        <w:r>
          <w:fldChar w:fldCharType="begin"/>
        </w:r>
        <w:r>
          <w:instrText xml:space="preserve"> PAGEREF _Toc17415 \h </w:instrText>
        </w:r>
        <w:r>
          <w:fldChar w:fldCharType="separate"/>
        </w:r>
        <w:r>
          <w:t>5</w:t>
        </w:r>
        <w:r>
          <w:fldChar w:fldCharType="end"/>
        </w:r>
      </w:hyperlink>
    </w:p>
    <w:p>
      <w:pPr>
        <w:pStyle w:val="TOC2"/>
        <w:tabs>
          <w:tab w:val="right" w:leader="dot" w:pos="8306"/>
        </w:tabs>
      </w:pPr>
      <w:hyperlink w:anchor="_Toc26918" w:history="1">
        <w:r>
          <w:rPr>
            <w:rFonts w:ascii="仿宋" w:eastAsia="仿宋" w:hAnsi="仿宋" w:cs="仿宋" w:hint="eastAsia"/>
            <w:lang w:eastAsia="zh-CN"/>
          </w:rPr>
          <w:t>(一)、液化天然气项目概况</w:t>
        </w:r>
        <w:r>
          <w:tab/>
        </w:r>
        <w:r>
          <w:fldChar w:fldCharType="begin"/>
        </w:r>
        <w:r>
          <w:instrText xml:space="preserve"> PAGEREF _Toc26918 \h </w:instrText>
        </w:r>
        <w:r>
          <w:fldChar w:fldCharType="separate"/>
        </w:r>
        <w:r>
          <w:t>5</w:t>
        </w:r>
        <w:r>
          <w:fldChar w:fldCharType="end"/>
        </w:r>
      </w:hyperlink>
    </w:p>
    <w:p>
      <w:pPr>
        <w:pStyle w:val="TOC2"/>
        <w:tabs>
          <w:tab w:val="right" w:leader="dot" w:pos="8306"/>
        </w:tabs>
      </w:pPr>
      <w:hyperlink w:anchor="_Toc5800" w:history="1">
        <w:r>
          <w:rPr>
            <w:rFonts w:ascii="仿宋" w:eastAsia="仿宋" w:hAnsi="仿宋" w:cs="仿宋" w:hint="eastAsia"/>
            <w:lang w:eastAsia="zh-CN"/>
          </w:rPr>
          <w:t>(二)、液化天然气项目目标</w:t>
        </w:r>
        <w:r>
          <w:tab/>
        </w:r>
        <w:r>
          <w:fldChar w:fldCharType="begin"/>
        </w:r>
        <w:r>
          <w:instrText xml:space="preserve"> PAGEREF _Toc5800 \h </w:instrText>
        </w:r>
        <w:r>
          <w:fldChar w:fldCharType="separate"/>
        </w:r>
        <w:r>
          <w:t>7</w:t>
        </w:r>
        <w:r>
          <w:fldChar w:fldCharType="end"/>
        </w:r>
      </w:hyperlink>
    </w:p>
    <w:p>
      <w:pPr>
        <w:pStyle w:val="TOC2"/>
        <w:tabs>
          <w:tab w:val="right" w:leader="dot" w:pos="8306"/>
        </w:tabs>
      </w:pPr>
      <w:hyperlink w:anchor="_Toc22199" w:history="1">
        <w:r>
          <w:rPr>
            <w:rFonts w:ascii="仿宋" w:eastAsia="仿宋" w:hAnsi="仿宋" w:cs="仿宋" w:hint="eastAsia"/>
            <w:lang w:eastAsia="zh-CN"/>
          </w:rPr>
          <w:t>(三)、液化天然气项目提出的理由</w:t>
        </w:r>
        <w:r>
          <w:tab/>
        </w:r>
        <w:r>
          <w:fldChar w:fldCharType="begin"/>
        </w:r>
        <w:r>
          <w:instrText xml:space="preserve"> PAGEREF _Toc22199 \h </w:instrText>
        </w:r>
        <w:r>
          <w:fldChar w:fldCharType="separate"/>
        </w:r>
        <w:r>
          <w:t>8</w:t>
        </w:r>
        <w:r>
          <w:fldChar w:fldCharType="end"/>
        </w:r>
      </w:hyperlink>
    </w:p>
    <w:p>
      <w:pPr>
        <w:pStyle w:val="TOC2"/>
        <w:tabs>
          <w:tab w:val="right" w:leader="dot" w:pos="8306"/>
        </w:tabs>
      </w:pPr>
      <w:hyperlink w:anchor="_Toc7991" w:history="1">
        <w:r>
          <w:rPr>
            <w:rFonts w:ascii="仿宋" w:eastAsia="仿宋" w:hAnsi="仿宋" w:cs="仿宋" w:hint="eastAsia"/>
            <w:lang w:eastAsia="zh-CN"/>
          </w:rPr>
          <w:t>(四)、液化天然气项目意义</w:t>
        </w:r>
        <w:r>
          <w:tab/>
        </w:r>
        <w:r>
          <w:fldChar w:fldCharType="begin"/>
        </w:r>
        <w:r>
          <w:instrText xml:space="preserve"> PAGEREF _Toc7991 \h </w:instrText>
        </w:r>
        <w:r>
          <w:fldChar w:fldCharType="separate"/>
        </w:r>
        <w:r>
          <w:t>9</w:t>
        </w:r>
        <w:r>
          <w:fldChar w:fldCharType="end"/>
        </w:r>
      </w:hyperlink>
    </w:p>
    <w:p>
      <w:pPr>
        <w:pStyle w:val="TOC2"/>
        <w:tabs>
          <w:tab w:val="right" w:leader="dot" w:pos="8306"/>
        </w:tabs>
      </w:pPr>
      <w:hyperlink w:anchor="_Toc17501" w:history="1">
        <w:r>
          <w:rPr>
            <w:rFonts w:ascii="仿宋" w:eastAsia="仿宋" w:hAnsi="仿宋" w:cs="仿宋" w:hint="eastAsia"/>
            <w:lang w:eastAsia="zh-CN"/>
          </w:rPr>
          <w:t>(五)、液化天然气项目背景</w:t>
        </w:r>
        <w:r>
          <w:tab/>
        </w:r>
        <w:r>
          <w:fldChar w:fldCharType="begin"/>
        </w:r>
        <w:r>
          <w:instrText xml:space="preserve"> PAGEREF _Toc17501 \h </w:instrText>
        </w:r>
        <w:r>
          <w:fldChar w:fldCharType="separate"/>
        </w:r>
        <w:r>
          <w:t>10</w:t>
        </w:r>
        <w:r>
          <w:fldChar w:fldCharType="end"/>
        </w:r>
      </w:hyperlink>
    </w:p>
    <w:p>
      <w:pPr>
        <w:pStyle w:val="TOC1"/>
        <w:tabs>
          <w:tab w:val="right" w:leader="dot" w:pos="8306"/>
        </w:tabs>
      </w:pPr>
      <w:hyperlink w:anchor="_Toc20204" w:history="1">
        <w:r>
          <w:rPr>
            <w:rFonts w:ascii="仿宋" w:eastAsia="仿宋" w:hAnsi="仿宋" w:cs="仿宋" w:hint="eastAsia"/>
            <w:lang w:eastAsia="zh-CN"/>
          </w:rPr>
          <w:t>三、液化天然气项目绩效评估</w:t>
        </w:r>
        <w:r>
          <w:tab/>
        </w:r>
        <w:r>
          <w:fldChar w:fldCharType="begin"/>
        </w:r>
        <w:r>
          <w:instrText xml:space="preserve"> PAGEREF _Toc20204 \h </w:instrText>
        </w:r>
        <w:r>
          <w:fldChar w:fldCharType="separate"/>
        </w:r>
        <w:r>
          <w:t>11</w:t>
        </w:r>
        <w:r>
          <w:fldChar w:fldCharType="end"/>
        </w:r>
      </w:hyperlink>
    </w:p>
    <w:p>
      <w:pPr>
        <w:pStyle w:val="TOC2"/>
        <w:tabs>
          <w:tab w:val="right" w:leader="dot" w:pos="8306"/>
        </w:tabs>
      </w:pPr>
      <w:hyperlink w:anchor="_Toc8041" w:history="1">
        <w:r>
          <w:rPr>
            <w:rFonts w:ascii="仿宋" w:eastAsia="仿宋" w:hAnsi="仿宋" w:cs="仿宋" w:hint="eastAsia"/>
            <w:lang w:eastAsia="zh-CN"/>
          </w:rPr>
          <w:t>(一)、绩效评估指标</w:t>
        </w:r>
        <w:r>
          <w:tab/>
        </w:r>
        <w:r>
          <w:fldChar w:fldCharType="begin"/>
        </w:r>
        <w:r>
          <w:instrText xml:space="preserve"> PAGEREF _Toc8041 \h </w:instrText>
        </w:r>
        <w:r>
          <w:fldChar w:fldCharType="separate"/>
        </w:r>
        <w:r>
          <w:t>11</w:t>
        </w:r>
        <w:r>
          <w:fldChar w:fldCharType="end"/>
        </w:r>
      </w:hyperlink>
    </w:p>
    <w:p>
      <w:pPr>
        <w:pStyle w:val="TOC2"/>
        <w:tabs>
          <w:tab w:val="right" w:leader="dot" w:pos="8306"/>
        </w:tabs>
      </w:pPr>
      <w:hyperlink w:anchor="_Toc740" w:history="1">
        <w:r>
          <w:rPr>
            <w:rFonts w:ascii="仿宋" w:eastAsia="仿宋" w:hAnsi="仿宋" w:cs="仿宋" w:hint="eastAsia"/>
            <w:lang w:eastAsia="zh-CN"/>
          </w:rPr>
          <w:t>(二)、绩效评估方法</w:t>
        </w:r>
        <w:r>
          <w:tab/>
        </w:r>
        <w:r>
          <w:fldChar w:fldCharType="begin"/>
        </w:r>
        <w:r>
          <w:instrText xml:space="preserve"> PAGEREF _Toc740 \h </w:instrText>
        </w:r>
        <w:r>
          <w:fldChar w:fldCharType="separate"/>
        </w:r>
        <w:r>
          <w:t>12</w:t>
        </w:r>
        <w:r>
          <w:fldChar w:fldCharType="end"/>
        </w:r>
      </w:hyperlink>
    </w:p>
    <w:p>
      <w:pPr>
        <w:pStyle w:val="TOC2"/>
        <w:tabs>
          <w:tab w:val="right" w:leader="dot" w:pos="8306"/>
        </w:tabs>
      </w:pPr>
      <w:hyperlink w:anchor="_Toc10577" w:history="1">
        <w:r>
          <w:rPr>
            <w:rFonts w:ascii="仿宋" w:eastAsia="仿宋" w:hAnsi="仿宋" w:cs="仿宋" w:hint="eastAsia"/>
            <w:lang w:eastAsia="zh-CN"/>
          </w:rPr>
          <w:t>(三)、绩效评估周期</w:t>
        </w:r>
        <w:r>
          <w:tab/>
        </w:r>
        <w:r>
          <w:fldChar w:fldCharType="begin"/>
        </w:r>
        <w:r>
          <w:instrText xml:space="preserve"> PAGEREF _Toc10577 \h </w:instrText>
        </w:r>
        <w:r>
          <w:fldChar w:fldCharType="separate"/>
        </w:r>
        <w:r>
          <w:t>13</w:t>
        </w:r>
        <w:r>
          <w:fldChar w:fldCharType="end"/>
        </w:r>
      </w:hyperlink>
    </w:p>
    <w:p>
      <w:pPr>
        <w:pStyle w:val="TOC1"/>
        <w:tabs>
          <w:tab w:val="right" w:leader="dot" w:pos="8306"/>
        </w:tabs>
      </w:pPr>
      <w:hyperlink w:anchor="_Toc5211" w:history="1">
        <w:r>
          <w:rPr>
            <w:rFonts w:ascii="仿宋" w:eastAsia="仿宋" w:hAnsi="仿宋" w:cs="仿宋" w:hint="eastAsia"/>
            <w:lang w:eastAsia="zh-CN"/>
          </w:rPr>
          <w:t>四、市场分析、调研</w:t>
        </w:r>
        <w:r>
          <w:tab/>
        </w:r>
        <w:r>
          <w:fldChar w:fldCharType="begin"/>
        </w:r>
        <w:r>
          <w:instrText xml:space="preserve"> PAGEREF _Toc5211 \h </w:instrText>
        </w:r>
        <w:r>
          <w:fldChar w:fldCharType="separate"/>
        </w:r>
        <w:r>
          <w:t>14</w:t>
        </w:r>
        <w:r>
          <w:fldChar w:fldCharType="end"/>
        </w:r>
      </w:hyperlink>
    </w:p>
    <w:p>
      <w:pPr>
        <w:pStyle w:val="TOC2"/>
        <w:tabs>
          <w:tab w:val="right" w:leader="dot" w:pos="8306"/>
        </w:tabs>
      </w:pPr>
      <w:hyperlink w:anchor="_Toc1402" w:history="1">
        <w:r>
          <w:rPr>
            <w:rFonts w:ascii="仿宋" w:eastAsia="仿宋" w:hAnsi="仿宋" w:cs="仿宋" w:hint="eastAsia"/>
            <w:lang w:eastAsia="zh-CN"/>
          </w:rPr>
          <w:t>(一)、液化天然气行业分析</w:t>
        </w:r>
        <w:r>
          <w:tab/>
        </w:r>
        <w:r>
          <w:fldChar w:fldCharType="begin"/>
        </w:r>
        <w:r>
          <w:instrText xml:space="preserve"> PAGEREF _Toc1402 \h </w:instrText>
        </w:r>
        <w:r>
          <w:fldChar w:fldCharType="separate"/>
        </w:r>
        <w:r>
          <w:t>14</w:t>
        </w:r>
        <w:r>
          <w:fldChar w:fldCharType="end"/>
        </w:r>
      </w:hyperlink>
    </w:p>
    <w:p>
      <w:pPr>
        <w:pStyle w:val="TOC2"/>
        <w:tabs>
          <w:tab w:val="right" w:leader="dot" w:pos="8306"/>
        </w:tabs>
      </w:pPr>
      <w:hyperlink w:anchor="_Toc29657" w:history="1">
        <w:r>
          <w:rPr>
            <w:rFonts w:ascii="仿宋" w:eastAsia="仿宋" w:hAnsi="仿宋" w:cs="仿宋" w:hint="eastAsia"/>
            <w:lang w:eastAsia="zh-CN"/>
          </w:rPr>
          <w:t>(二)、液化天然气市场分析预测</w:t>
        </w:r>
        <w:r>
          <w:tab/>
        </w:r>
        <w:r>
          <w:fldChar w:fldCharType="begin"/>
        </w:r>
        <w:r>
          <w:instrText xml:space="preserve"> PAGEREF _Toc29657 \h </w:instrText>
        </w:r>
        <w:r>
          <w:fldChar w:fldCharType="separate"/>
        </w:r>
        <w:r>
          <w:t>15</w:t>
        </w:r>
        <w:r>
          <w:fldChar w:fldCharType="end"/>
        </w:r>
      </w:hyperlink>
    </w:p>
    <w:p>
      <w:pPr>
        <w:pStyle w:val="TOC1"/>
        <w:tabs>
          <w:tab w:val="right" w:leader="dot" w:pos="8306"/>
        </w:tabs>
      </w:pPr>
      <w:hyperlink w:anchor="_Toc6706" w:history="1">
        <w:r>
          <w:rPr>
            <w:rFonts w:ascii="仿宋" w:eastAsia="仿宋" w:hAnsi="仿宋" w:cs="仿宋" w:hint="eastAsia"/>
            <w:lang w:eastAsia="zh-CN"/>
          </w:rPr>
          <w:t>五、液化天然气项目文档管理</w:t>
        </w:r>
        <w:r>
          <w:tab/>
        </w:r>
        <w:r>
          <w:fldChar w:fldCharType="begin"/>
        </w:r>
        <w:r>
          <w:instrText xml:space="preserve"> PAGEREF _Toc6706 \h </w:instrText>
        </w:r>
        <w:r>
          <w:fldChar w:fldCharType="separate"/>
        </w:r>
        <w:r>
          <w:t>16</w:t>
        </w:r>
        <w:r>
          <w:fldChar w:fldCharType="end"/>
        </w:r>
      </w:hyperlink>
    </w:p>
    <w:p>
      <w:pPr>
        <w:pStyle w:val="TOC2"/>
        <w:tabs>
          <w:tab w:val="right" w:leader="dot" w:pos="8306"/>
        </w:tabs>
      </w:pPr>
      <w:hyperlink w:anchor="_Toc28341" w:history="1">
        <w:r>
          <w:rPr>
            <w:rFonts w:ascii="仿宋" w:eastAsia="仿宋" w:hAnsi="仿宋" w:cs="仿宋" w:hint="eastAsia"/>
            <w:lang w:eastAsia="zh-CN"/>
          </w:rPr>
          <w:t>(一)、文档编制与审查</w:t>
        </w:r>
        <w:r>
          <w:tab/>
        </w:r>
        <w:r>
          <w:fldChar w:fldCharType="begin"/>
        </w:r>
        <w:r>
          <w:instrText xml:space="preserve"> PAGEREF _Toc28341 \h </w:instrText>
        </w:r>
        <w:r>
          <w:fldChar w:fldCharType="separate"/>
        </w:r>
        <w:r>
          <w:t>16</w:t>
        </w:r>
        <w:r>
          <w:fldChar w:fldCharType="end"/>
        </w:r>
      </w:hyperlink>
    </w:p>
    <w:p>
      <w:pPr>
        <w:pStyle w:val="TOC2"/>
        <w:tabs>
          <w:tab w:val="right" w:leader="dot" w:pos="8306"/>
        </w:tabs>
      </w:pPr>
      <w:hyperlink w:anchor="_Toc1718" w:history="1">
        <w:r>
          <w:rPr>
            <w:rFonts w:ascii="仿宋" w:eastAsia="仿宋" w:hAnsi="仿宋" w:cs="仿宋" w:hint="eastAsia"/>
            <w:lang w:eastAsia="zh-CN"/>
          </w:rPr>
          <w:t>(二)、文档发布与分发</w:t>
        </w:r>
        <w:r>
          <w:tab/>
        </w:r>
        <w:r>
          <w:fldChar w:fldCharType="begin"/>
        </w:r>
        <w:r>
          <w:instrText xml:space="preserve"> PAGEREF _Toc1718 \h </w:instrText>
        </w:r>
        <w:r>
          <w:fldChar w:fldCharType="separate"/>
        </w:r>
        <w:r>
          <w:t>17</w:t>
        </w:r>
        <w:r>
          <w:fldChar w:fldCharType="end"/>
        </w:r>
      </w:hyperlink>
    </w:p>
    <w:p>
      <w:pPr>
        <w:pStyle w:val="TOC2"/>
        <w:tabs>
          <w:tab w:val="right" w:leader="dot" w:pos="8306"/>
        </w:tabs>
      </w:pPr>
      <w:hyperlink w:anchor="_Toc31113" w:history="1">
        <w:r>
          <w:rPr>
            <w:rFonts w:ascii="仿宋" w:eastAsia="仿宋" w:hAnsi="仿宋" w:cs="仿宋" w:hint="eastAsia"/>
            <w:lang w:eastAsia="zh-CN"/>
          </w:rPr>
          <w:t>(三)、文档存档与归档</w:t>
        </w:r>
        <w:r>
          <w:tab/>
        </w:r>
        <w:r>
          <w:fldChar w:fldCharType="begin"/>
        </w:r>
        <w:r>
          <w:instrText xml:space="preserve"> PAGEREF _Toc31113 \h </w:instrText>
        </w:r>
        <w:r>
          <w:fldChar w:fldCharType="separate"/>
        </w:r>
        <w:r>
          <w:t>18</w:t>
        </w:r>
        <w:r>
          <w:fldChar w:fldCharType="end"/>
        </w:r>
      </w:hyperlink>
    </w:p>
    <w:p>
      <w:pPr>
        <w:pStyle w:val="TOC1"/>
        <w:tabs>
          <w:tab w:val="right" w:leader="dot" w:pos="8306"/>
        </w:tabs>
      </w:pPr>
      <w:hyperlink w:anchor="_Toc15929" w:history="1">
        <w:r>
          <w:rPr>
            <w:rFonts w:ascii="仿宋" w:eastAsia="仿宋" w:hAnsi="仿宋" w:cs="仿宋" w:hint="eastAsia"/>
            <w:lang w:eastAsia="zh-CN"/>
          </w:rPr>
          <w:t>六、液化天然气项目建设背景及必要性分析</w:t>
        </w:r>
        <w:r>
          <w:tab/>
        </w:r>
        <w:r>
          <w:fldChar w:fldCharType="begin"/>
        </w:r>
        <w:r>
          <w:instrText xml:space="preserve"> PAGEREF _Toc15929 \h </w:instrText>
        </w:r>
        <w:r>
          <w:fldChar w:fldCharType="separate"/>
        </w:r>
        <w:r>
          <w:t>19</w:t>
        </w:r>
        <w:r>
          <w:fldChar w:fldCharType="end"/>
        </w:r>
      </w:hyperlink>
    </w:p>
    <w:p>
      <w:pPr>
        <w:pStyle w:val="TOC2"/>
        <w:tabs>
          <w:tab w:val="right" w:leader="dot" w:pos="8306"/>
        </w:tabs>
      </w:pPr>
      <w:hyperlink w:anchor="_Toc28573" w:history="1">
        <w:r>
          <w:rPr>
            <w:rFonts w:ascii="仿宋" w:eastAsia="仿宋" w:hAnsi="仿宋" w:cs="仿宋" w:hint="eastAsia"/>
            <w:lang w:eastAsia="zh-CN"/>
          </w:rPr>
          <w:t>(一)、液化天然气项目背景分析</w:t>
        </w:r>
        <w:r>
          <w:tab/>
        </w:r>
        <w:r>
          <w:fldChar w:fldCharType="begin"/>
        </w:r>
        <w:r>
          <w:instrText xml:space="preserve"> PAGEREF _Toc28573 \h </w:instrText>
        </w:r>
        <w:r>
          <w:fldChar w:fldCharType="separate"/>
        </w:r>
        <w:r>
          <w:t>19</w:t>
        </w:r>
        <w:r>
          <w:fldChar w:fldCharType="end"/>
        </w:r>
      </w:hyperlink>
    </w:p>
    <w:p>
      <w:pPr>
        <w:pStyle w:val="TOC2"/>
        <w:tabs>
          <w:tab w:val="right" w:leader="dot" w:pos="8306"/>
        </w:tabs>
      </w:pPr>
      <w:hyperlink w:anchor="_Toc6210" w:history="1">
        <w:r>
          <w:rPr>
            <w:rFonts w:ascii="仿宋" w:eastAsia="仿宋" w:hAnsi="仿宋" w:cs="仿宋" w:hint="eastAsia"/>
            <w:lang w:eastAsia="zh-CN"/>
          </w:rPr>
          <w:t>(二)、液化天然气项目建设必要性分析</w:t>
        </w:r>
        <w:r>
          <w:tab/>
        </w:r>
        <w:r>
          <w:fldChar w:fldCharType="begin"/>
        </w:r>
        <w:r>
          <w:instrText xml:space="preserve"> PAGEREF _Toc6210 \h </w:instrText>
        </w:r>
        <w:r>
          <w:fldChar w:fldCharType="separate"/>
        </w:r>
        <w:r>
          <w:t>21</w:t>
        </w:r>
        <w:r>
          <w:fldChar w:fldCharType="end"/>
        </w:r>
      </w:hyperlink>
    </w:p>
    <w:p>
      <w:pPr>
        <w:pStyle w:val="TOC1"/>
        <w:tabs>
          <w:tab w:val="right" w:leader="dot" w:pos="8306"/>
        </w:tabs>
      </w:pPr>
      <w:hyperlink w:anchor="_Toc30288" w:history="1">
        <w:r>
          <w:rPr>
            <w:rFonts w:ascii="仿宋" w:eastAsia="仿宋" w:hAnsi="仿宋" w:cs="仿宋" w:hint="eastAsia"/>
            <w:lang w:eastAsia="zh-CN"/>
          </w:rPr>
          <w:t>七、液化天然气项目投资规划</w:t>
        </w:r>
        <w:r>
          <w:tab/>
        </w:r>
        <w:r>
          <w:fldChar w:fldCharType="begin"/>
        </w:r>
        <w:r>
          <w:instrText xml:space="preserve"> PAGEREF _Toc30288 \h </w:instrText>
        </w:r>
        <w:r>
          <w:fldChar w:fldCharType="separate"/>
        </w:r>
        <w:r>
          <w:t>22</w:t>
        </w:r>
        <w:r>
          <w:fldChar w:fldCharType="end"/>
        </w:r>
      </w:hyperlink>
    </w:p>
    <w:p>
      <w:pPr>
        <w:pStyle w:val="TOC2"/>
        <w:tabs>
          <w:tab w:val="right" w:leader="dot" w:pos="8306"/>
        </w:tabs>
      </w:pPr>
      <w:hyperlink w:anchor="_Toc26846" w:history="1">
        <w:r>
          <w:rPr>
            <w:rFonts w:ascii="仿宋" w:eastAsia="仿宋" w:hAnsi="仿宋" w:cs="仿宋" w:hint="eastAsia"/>
            <w:lang w:eastAsia="zh-CN"/>
          </w:rPr>
          <w:t>(一)、液化天然气项目总投资估算</w:t>
        </w:r>
        <w:r>
          <w:tab/>
        </w:r>
        <w:r>
          <w:fldChar w:fldCharType="begin"/>
        </w:r>
        <w:r>
          <w:instrText xml:space="preserve"> PAGEREF _Toc26846 \h </w:instrText>
        </w:r>
        <w:r>
          <w:fldChar w:fldCharType="separate"/>
        </w:r>
        <w:r>
          <w:t>22</w:t>
        </w:r>
        <w:r>
          <w:fldChar w:fldCharType="end"/>
        </w:r>
      </w:hyperlink>
    </w:p>
    <w:p>
      <w:pPr>
        <w:pStyle w:val="TOC2"/>
        <w:tabs>
          <w:tab w:val="right" w:leader="dot" w:pos="8306"/>
        </w:tabs>
      </w:pPr>
      <w:hyperlink w:anchor="_Toc27901" w:history="1">
        <w:r>
          <w:rPr>
            <w:rFonts w:ascii="仿宋" w:eastAsia="仿宋" w:hAnsi="仿宋" w:cs="仿宋" w:hint="eastAsia"/>
            <w:lang w:eastAsia="zh-CN"/>
          </w:rPr>
          <w:t>(二)、资金筹措</w:t>
        </w:r>
        <w:r>
          <w:tab/>
        </w:r>
        <w:r>
          <w:fldChar w:fldCharType="begin"/>
        </w:r>
        <w:r>
          <w:instrText xml:space="preserve"> PAGEREF _Toc27901 \h </w:instrText>
        </w:r>
        <w:r>
          <w:fldChar w:fldCharType="separate"/>
        </w:r>
        <w:r>
          <w:t>24</w:t>
        </w:r>
        <w:r>
          <w:fldChar w:fldCharType="end"/>
        </w:r>
      </w:hyperlink>
    </w:p>
    <w:p>
      <w:pPr>
        <w:pStyle w:val="TOC1"/>
        <w:tabs>
          <w:tab w:val="right" w:leader="dot" w:pos="8306"/>
        </w:tabs>
      </w:pPr>
      <w:hyperlink w:anchor="_Toc1910" w:history="1">
        <w:r>
          <w:rPr>
            <w:rFonts w:ascii="仿宋" w:eastAsia="仿宋" w:hAnsi="仿宋" w:cs="仿宋" w:hint="eastAsia"/>
            <w:lang w:eastAsia="zh-CN"/>
          </w:rPr>
          <w:t>八、液化天然气项目计划安排</w:t>
        </w:r>
        <w:r>
          <w:tab/>
        </w:r>
        <w:r>
          <w:fldChar w:fldCharType="begin"/>
        </w:r>
        <w:r>
          <w:instrText xml:space="preserve"> PAGEREF _Toc1910 \h </w:instrText>
        </w:r>
        <w:r>
          <w:fldChar w:fldCharType="separate"/>
        </w:r>
        <w:r>
          <w:t>24</w:t>
        </w:r>
        <w:r>
          <w:fldChar w:fldCharType="end"/>
        </w:r>
      </w:hyperlink>
    </w:p>
    <w:p>
      <w:pPr>
        <w:pStyle w:val="TOC2"/>
        <w:tabs>
          <w:tab w:val="right" w:leader="dot" w:pos="8306"/>
        </w:tabs>
      </w:pPr>
      <w:hyperlink w:anchor="_Toc21756" w:history="1">
        <w:r>
          <w:rPr>
            <w:rFonts w:ascii="仿宋" w:eastAsia="仿宋" w:hAnsi="仿宋" w:cs="仿宋" w:hint="eastAsia"/>
            <w:lang w:eastAsia="zh-CN"/>
          </w:rPr>
          <w:t>(一)、建设周期</w:t>
        </w:r>
        <w:r>
          <w:tab/>
        </w:r>
        <w:r>
          <w:fldChar w:fldCharType="begin"/>
        </w:r>
        <w:r>
          <w:instrText xml:space="preserve"> PAGEREF _Toc21756 \h </w:instrText>
        </w:r>
        <w:r>
          <w:fldChar w:fldCharType="separate"/>
        </w:r>
        <w:r>
          <w:t>24</w:t>
        </w:r>
        <w:r>
          <w:fldChar w:fldCharType="end"/>
        </w:r>
      </w:hyperlink>
    </w:p>
    <w:p>
      <w:pPr>
        <w:pStyle w:val="TOC2"/>
        <w:tabs>
          <w:tab w:val="right" w:leader="dot" w:pos="8306"/>
        </w:tabs>
      </w:pPr>
      <w:hyperlink w:anchor="_Toc8523" w:history="1">
        <w:r>
          <w:rPr>
            <w:rFonts w:ascii="仿宋" w:eastAsia="仿宋" w:hAnsi="仿宋" w:cs="仿宋" w:hint="eastAsia"/>
            <w:lang w:eastAsia="zh-CN"/>
          </w:rPr>
          <w:t>(二)、建设进度</w:t>
        </w:r>
        <w:r>
          <w:tab/>
        </w:r>
        <w:r>
          <w:fldChar w:fldCharType="begin"/>
        </w:r>
        <w:r>
          <w:instrText xml:space="preserve"> PAGEREF _Toc8523 \h </w:instrText>
        </w:r>
        <w:r>
          <w:fldChar w:fldCharType="separate"/>
        </w:r>
        <w:r>
          <w:t>25</w:t>
        </w:r>
        <w:r>
          <w:fldChar w:fldCharType="end"/>
        </w:r>
      </w:hyperlink>
    </w:p>
    <w:p>
      <w:pPr>
        <w:pStyle w:val="TOC2"/>
        <w:tabs>
          <w:tab w:val="right" w:leader="dot" w:pos="8306"/>
        </w:tabs>
      </w:pPr>
      <w:hyperlink w:anchor="_Toc15015" w:history="1">
        <w:r>
          <w:rPr>
            <w:rFonts w:ascii="仿宋" w:eastAsia="仿宋" w:hAnsi="仿宋" w:cs="仿宋" w:hint="eastAsia"/>
            <w:lang w:eastAsia="zh-CN"/>
          </w:rPr>
          <w:t>(三)、进度安排注意事项</w:t>
        </w:r>
        <w:r>
          <w:tab/>
        </w:r>
        <w:r>
          <w:fldChar w:fldCharType="begin"/>
        </w:r>
        <w:r>
          <w:instrText xml:space="preserve"> PAGEREF _Toc15015 \h </w:instrText>
        </w:r>
        <w:r>
          <w:fldChar w:fldCharType="separate"/>
        </w:r>
        <w:r>
          <w:t>26</w:t>
        </w:r>
        <w:r>
          <w:fldChar w:fldCharType="end"/>
        </w:r>
      </w:hyperlink>
    </w:p>
    <w:p>
      <w:pPr>
        <w:pStyle w:val="TOC2"/>
        <w:tabs>
          <w:tab w:val="right" w:leader="dot" w:pos="8306"/>
        </w:tabs>
      </w:pPr>
      <w:hyperlink w:anchor="_Toc23786" w:history="1">
        <w:r>
          <w:rPr>
            <w:rFonts w:ascii="仿宋" w:eastAsia="仿宋" w:hAnsi="仿宋" w:cs="仿宋" w:hint="eastAsia"/>
            <w:lang w:eastAsia="zh-CN"/>
          </w:rPr>
          <w:t>(四)、人力资源配置</w:t>
        </w:r>
        <w:r>
          <w:tab/>
        </w:r>
        <w:r>
          <w:fldChar w:fldCharType="begin"/>
        </w:r>
        <w:r>
          <w:instrText xml:space="preserve"> PAGEREF _Toc23786 \h </w:instrText>
        </w:r>
        <w:r>
          <w:fldChar w:fldCharType="separate"/>
        </w:r>
        <w:r>
          <w:t>28</w:t>
        </w:r>
        <w:r>
          <w:fldChar w:fldCharType="end"/>
        </w:r>
      </w:hyperlink>
    </w:p>
    <w:p>
      <w:pPr>
        <w:pStyle w:val="TOC1"/>
        <w:tabs>
          <w:tab w:val="right" w:leader="dot" w:pos="8306"/>
        </w:tabs>
      </w:pPr>
      <w:hyperlink w:anchor="_Toc12172" w:history="1">
        <w:r>
          <w:rPr>
            <w:rFonts w:ascii="仿宋" w:eastAsia="仿宋" w:hAnsi="仿宋" w:cs="仿宋" w:hint="eastAsia"/>
            <w:lang w:eastAsia="zh-CN"/>
          </w:rPr>
          <w:t>九、液化天然气项目创新与研发</w:t>
        </w:r>
        <w:r>
          <w:tab/>
        </w:r>
        <w:r>
          <w:fldChar w:fldCharType="begin"/>
        </w:r>
        <w:r>
          <w:instrText xml:space="preserve"> PAGEREF _Toc12172 \h </w:instrText>
        </w:r>
        <w:r>
          <w:fldChar w:fldCharType="separate"/>
        </w:r>
        <w:r>
          <w:t>29</w:t>
        </w:r>
        <w:r>
          <w:fldChar w:fldCharType="end"/>
        </w:r>
      </w:hyperlink>
    </w:p>
    <w:p>
      <w:pPr>
        <w:pStyle w:val="TOC2"/>
        <w:tabs>
          <w:tab w:val="right" w:leader="dot" w:pos="8306"/>
        </w:tabs>
      </w:pPr>
      <w:hyperlink w:anchor="_Toc15888" w:history="1">
        <w:r>
          <w:rPr>
            <w:rFonts w:ascii="仿宋" w:eastAsia="仿宋" w:hAnsi="仿宋" w:cs="仿宋" w:hint="eastAsia"/>
            <w:lang w:eastAsia="zh-CN"/>
          </w:rPr>
          <w:t>(一)、创新策略与方向</w:t>
        </w:r>
        <w:r>
          <w:tab/>
        </w:r>
        <w:r>
          <w:fldChar w:fldCharType="begin"/>
        </w:r>
        <w:r>
          <w:instrText xml:space="preserve"> PAGEREF _Toc15888 \h </w:instrText>
        </w:r>
        <w:r>
          <w:fldChar w:fldCharType="separate"/>
        </w:r>
        <w:r>
          <w:t>29</w:t>
        </w:r>
        <w:r>
          <w:fldChar w:fldCharType="end"/>
        </w:r>
      </w:hyperlink>
    </w:p>
    <w:p>
      <w:pPr>
        <w:pStyle w:val="TOC2"/>
        <w:tabs>
          <w:tab w:val="right" w:leader="dot" w:pos="8306"/>
        </w:tabs>
      </w:pPr>
      <w:hyperlink w:anchor="_Toc10040" w:history="1">
        <w:r>
          <w:rPr>
            <w:rFonts w:ascii="仿宋" w:eastAsia="仿宋" w:hAnsi="仿宋" w:cs="仿宋" w:hint="eastAsia"/>
            <w:lang w:eastAsia="zh-CN"/>
          </w:rPr>
          <w:t>(二)、研发规划与投入</w:t>
        </w:r>
        <w:r>
          <w:tab/>
        </w:r>
        <w:r>
          <w:fldChar w:fldCharType="begin"/>
        </w:r>
        <w:r>
          <w:instrText xml:space="preserve"> PAGEREF _Toc10040 \h </w:instrText>
        </w:r>
        <w:r>
          <w:fldChar w:fldCharType="separate"/>
        </w:r>
        <w:r>
          <w:t>30</w:t>
        </w:r>
        <w:r>
          <w:fldChar w:fldCharType="end"/>
        </w:r>
      </w:hyperlink>
    </w:p>
    <w:p>
      <w:pPr>
        <w:pStyle w:val="TOC1"/>
        <w:tabs>
          <w:tab w:val="right" w:leader="dot" w:pos="8306"/>
        </w:tabs>
      </w:pPr>
      <w:hyperlink w:anchor="_Toc30164" w:history="1">
        <w:r>
          <w:rPr>
            <w:rFonts w:ascii="仿宋" w:eastAsia="仿宋" w:hAnsi="仿宋" w:cs="仿宋" w:hint="eastAsia"/>
            <w:lang w:eastAsia="zh-CN"/>
          </w:rPr>
          <w:t>十、液化天然气项目人力资源培养与发展</w:t>
        </w:r>
        <w:r>
          <w:tab/>
        </w:r>
        <w:r>
          <w:fldChar w:fldCharType="begin"/>
        </w:r>
        <w:r>
          <w:instrText xml:space="preserve"> PAGEREF _Toc30164 \h </w:instrText>
        </w:r>
        <w:r>
          <w:fldChar w:fldCharType="separate"/>
        </w:r>
        <w:r>
          <w:t>32</w:t>
        </w:r>
        <w:r>
          <w:fldChar w:fldCharType="end"/>
        </w:r>
      </w:hyperlink>
    </w:p>
    <w:p>
      <w:pPr>
        <w:pStyle w:val="TOC2"/>
        <w:tabs>
          <w:tab w:val="right" w:leader="dot" w:pos="8306"/>
        </w:tabs>
      </w:pPr>
      <w:hyperlink w:anchor="_Toc21304" w:history="1">
        <w:r>
          <w:rPr>
            <w:rFonts w:ascii="仿宋" w:eastAsia="仿宋" w:hAnsi="仿宋" w:cs="仿宋" w:hint="eastAsia"/>
            <w:lang w:eastAsia="zh-CN"/>
          </w:rPr>
          <w:t>(一)、人才需求与规划</w:t>
        </w:r>
        <w:r>
          <w:tab/>
        </w:r>
        <w:r>
          <w:fldChar w:fldCharType="begin"/>
        </w:r>
        <w:r>
          <w:instrText xml:space="preserve"> PAGEREF _Toc21304 \h </w:instrText>
        </w:r>
        <w:r>
          <w:fldChar w:fldCharType="separate"/>
        </w:r>
        <w:r>
          <w:t>32</w:t>
        </w:r>
        <w:r>
          <w:fldChar w:fldCharType="end"/>
        </w:r>
      </w:hyperlink>
    </w:p>
    <w:p>
      <w:pPr>
        <w:pStyle w:val="TOC2"/>
        <w:tabs>
          <w:tab w:val="right" w:leader="dot" w:pos="8306"/>
        </w:tabs>
      </w:pPr>
      <w:hyperlink w:anchor="_Toc26904" w:history="1">
        <w:r>
          <w:rPr>
            <w:rFonts w:ascii="仿宋" w:eastAsia="仿宋" w:hAnsi="仿宋" w:cs="仿宋" w:hint="eastAsia"/>
            <w:lang w:eastAsia="zh-CN"/>
          </w:rPr>
          <w:t>(二)、培训与发展计划</w:t>
        </w:r>
        <w:r>
          <w:tab/>
        </w:r>
        <w:r>
          <w:fldChar w:fldCharType="begin"/>
        </w:r>
        <w:r>
          <w:instrText xml:space="preserve"> PAGEREF _Toc26904 \h </w:instrText>
        </w:r>
        <w:r>
          <w:fldChar w:fldCharType="separate"/>
        </w:r>
        <w:r>
          <w:t>32</w:t>
        </w:r>
        <w:r>
          <w:fldChar w:fldCharType="end"/>
        </w:r>
      </w:hyperlink>
    </w:p>
    <w:p>
      <w:pPr>
        <w:pStyle w:val="TOC1"/>
        <w:tabs>
          <w:tab w:val="right" w:leader="dot" w:pos="8306"/>
        </w:tabs>
      </w:pPr>
      <w:hyperlink w:anchor="_Toc16450" w:history="1">
        <w:r>
          <w:rPr>
            <w:rFonts w:ascii="仿宋" w:eastAsia="仿宋" w:hAnsi="仿宋" w:cs="仿宋" w:hint="eastAsia"/>
            <w:lang w:eastAsia="zh-CN"/>
          </w:rPr>
          <w:t>十一、液化天然气项目人力资源管理</w:t>
        </w:r>
        <w:r>
          <w:tab/>
        </w:r>
        <w:r>
          <w:fldChar w:fldCharType="begin"/>
        </w:r>
        <w:r>
          <w:instrText xml:space="preserve"> PAGEREF _Toc16450 \h </w:instrText>
        </w:r>
        <w:r>
          <w:fldChar w:fldCharType="separate"/>
        </w:r>
        <w:r>
          <w:t>33</w:t>
        </w:r>
        <w:r>
          <w:fldChar w:fldCharType="end"/>
        </w:r>
      </w:hyperlink>
    </w:p>
    <w:p>
      <w:pPr>
        <w:pStyle w:val="TOC2"/>
        <w:tabs>
          <w:tab w:val="right" w:leader="dot" w:pos="8306"/>
        </w:tabs>
      </w:pPr>
      <w:hyperlink w:anchor="_Toc18321" w:history="1">
        <w:r>
          <w:rPr>
            <w:rFonts w:ascii="仿宋" w:eastAsia="仿宋" w:hAnsi="仿宋" w:cs="仿宋" w:hint="eastAsia"/>
            <w:lang w:eastAsia="zh-CN"/>
          </w:rPr>
          <w:t>(一)、建立健全的预算管理制度</w:t>
        </w:r>
        <w:r>
          <w:tab/>
        </w:r>
        <w:r>
          <w:fldChar w:fldCharType="begin"/>
        </w:r>
        <w:r>
          <w:instrText xml:space="preserve"> PAGEREF _Toc18321 \h </w:instrText>
        </w:r>
        <w:r>
          <w:fldChar w:fldCharType="separate"/>
        </w:r>
        <w:r>
          <w:t>33</w:t>
        </w:r>
        <w:r>
          <w:fldChar w:fldCharType="end"/>
        </w:r>
      </w:hyperlink>
    </w:p>
    <w:p>
      <w:pPr>
        <w:pStyle w:val="TOC2"/>
        <w:tabs>
          <w:tab w:val="right" w:leader="dot" w:pos="8306"/>
        </w:tabs>
      </w:pPr>
      <w:hyperlink w:anchor="_Toc17841" w:history="1">
        <w:r>
          <w:rPr>
            <w:rFonts w:ascii="仿宋" w:eastAsia="仿宋" w:hAnsi="仿宋" w:cs="仿宋" w:hint="eastAsia"/>
            <w:lang w:eastAsia="zh-CN"/>
          </w:rPr>
          <w:t>(二)、加强资金流动监控</w:t>
        </w:r>
        <w:r>
          <w:tab/>
        </w:r>
        <w:r>
          <w:fldChar w:fldCharType="begin"/>
        </w:r>
        <w:r>
          <w:instrText xml:space="preserve"> PAGEREF _Toc17841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156" w:history="1">
        <w:r>
          <w:rPr>
            <w:rFonts w:ascii="仿宋" w:eastAsia="仿宋" w:hAnsi="仿宋" w:cs="仿宋" w:hint="eastAsia"/>
            <w:lang w:eastAsia="zh-CN"/>
          </w:rPr>
          <w:t>(三)、制定完善的风险控制机制</w:t>
        </w:r>
        <w:r>
          <w:tab/>
        </w:r>
        <w:r>
          <w:fldChar w:fldCharType="begin"/>
        </w:r>
        <w:r>
          <w:instrText xml:space="preserve"> PAGEREF _Toc8156 \h </w:instrText>
        </w:r>
        <w:r>
          <w:fldChar w:fldCharType="separate"/>
        </w:r>
        <w:r>
          <w:t>36</w:t>
        </w:r>
        <w:r>
          <w:fldChar w:fldCharType="end"/>
        </w:r>
      </w:hyperlink>
    </w:p>
    <w:p>
      <w:pPr>
        <w:pStyle w:val="TOC2"/>
        <w:tabs>
          <w:tab w:val="right" w:leader="dot" w:pos="8306"/>
        </w:tabs>
      </w:pPr>
      <w:hyperlink w:anchor="_Toc8618" w:history="1">
        <w:r>
          <w:rPr>
            <w:rFonts w:ascii="仿宋" w:eastAsia="仿宋" w:hAnsi="仿宋" w:cs="仿宋" w:hint="eastAsia"/>
            <w:lang w:eastAsia="zh-CN"/>
          </w:rPr>
          <w:t>(四)、优化成本管理</w:t>
        </w:r>
        <w:r>
          <w:tab/>
        </w:r>
        <w:r>
          <w:fldChar w:fldCharType="begin"/>
        </w:r>
        <w:r>
          <w:instrText xml:space="preserve"> PAGEREF _Toc8618 \h </w:instrText>
        </w:r>
        <w:r>
          <w:fldChar w:fldCharType="separate"/>
        </w:r>
        <w:r>
          <w:t>37</w:t>
        </w:r>
        <w:r>
          <w:fldChar w:fldCharType="end"/>
        </w:r>
      </w:hyperlink>
    </w:p>
    <w:p>
      <w:pPr>
        <w:pStyle w:val="TOC1"/>
        <w:tabs>
          <w:tab w:val="right" w:leader="dot" w:pos="8306"/>
        </w:tabs>
      </w:pPr>
      <w:hyperlink w:anchor="_Toc385" w:history="1">
        <w:r>
          <w:rPr>
            <w:rFonts w:ascii="仿宋" w:eastAsia="仿宋" w:hAnsi="仿宋" w:cs="仿宋" w:hint="eastAsia"/>
            <w:lang w:eastAsia="zh-CN"/>
          </w:rPr>
          <w:t>十二、液化天然气项目环境影响分析</w:t>
        </w:r>
        <w:r>
          <w:tab/>
        </w:r>
        <w:r>
          <w:fldChar w:fldCharType="begin"/>
        </w:r>
        <w:r>
          <w:instrText xml:space="preserve"> PAGEREF _Toc385 \h </w:instrText>
        </w:r>
        <w:r>
          <w:fldChar w:fldCharType="separate"/>
        </w:r>
        <w:r>
          <w:t>38</w:t>
        </w:r>
        <w:r>
          <w:fldChar w:fldCharType="end"/>
        </w:r>
      </w:hyperlink>
    </w:p>
    <w:p>
      <w:pPr>
        <w:pStyle w:val="TOC2"/>
        <w:tabs>
          <w:tab w:val="right" w:leader="dot" w:pos="8306"/>
        </w:tabs>
      </w:pPr>
      <w:hyperlink w:anchor="_Toc12201" w:history="1">
        <w:r>
          <w:rPr>
            <w:rFonts w:ascii="仿宋" w:eastAsia="仿宋" w:hAnsi="仿宋" w:cs="仿宋" w:hint="eastAsia"/>
            <w:lang w:eastAsia="zh-CN"/>
          </w:rPr>
          <w:t>(一)、建设区域环境质量现状</w:t>
        </w:r>
        <w:r>
          <w:tab/>
        </w:r>
        <w:r>
          <w:fldChar w:fldCharType="begin"/>
        </w:r>
        <w:r>
          <w:instrText xml:space="preserve"> PAGEREF _Toc12201 \h </w:instrText>
        </w:r>
        <w:r>
          <w:fldChar w:fldCharType="separate"/>
        </w:r>
        <w:r>
          <w:t>38</w:t>
        </w:r>
        <w:r>
          <w:fldChar w:fldCharType="end"/>
        </w:r>
      </w:hyperlink>
    </w:p>
    <w:p>
      <w:pPr>
        <w:pStyle w:val="TOC2"/>
        <w:tabs>
          <w:tab w:val="right" w:leader="dot" w:pos="8306"/>
        </w:tabs>
      </w:pPr>
      <w:hyperlink w:anchor="_Toc982" w:history="1">
        <w:r>
          <w:rPr>
            <w:rFonts w:ascii="仿宋" w:eastAsia="仿宋" w:hAnsi="仿宋" w:cs="仿宋" w:hint="eastAsia"/>
            <w:lang w:eastAsia="zh-CN"/>
          </w:rPr>
          <w:t>(二)、建设期环境保护</w:t>
        </w:r>
        <w:r>
          <w:tab/>
        </w:r>
        <w:r>
          <w:fldChar w:fldCharType="begin"/>
        </w:r>
        <w:r>
          <w:instrText xml:space="preserve"> PAGEREF _Toc982 \h </w:instrText>
        </w:r>
        <w:r>
          <w:fldChar w:fldCharType="separate"/>
        </w:r>
        <w:r>
          <w:t>40</w:t>
        </w:r>
        <w:r>
          <w:fldChar w:fldCharType="end"/>
        </w:r>
      </w:hyperlink>
    </w:p>
    <w:p>
      <w:pPr>
        <w:pStyle w:val="TOC2"/>
        <w:tabs>
          <w:tab w:val="right" w:leader="dot" w:pos="8306"/>
        </w:tabs>
      </w:pPr>
      <w:hyperlink w:anchor="_Toc21582" w:history="1">
        <w:r>
          <w:rPr>
            <w:rFonts w:ascii="仿宋" w:eastAsia="仿宋" w:hAnsi="仿宋" w:cs="仿宋" w:hint="eastAsia"/>
            <w:lang w:eastAsia="zh-CN"/>
          </w:rPr>
          <w:t>(三)、运营期环境保护</w:t>
        </w:r>
        <w:r>
          <w:tab/>
        </w:r>
        <w:r>
          <w:fldChar w:fldCharType="begin"/>
        </w:r>
        <w:r>
          <w:instrText xml:space="preserve"> PAGEREF _Toc21582 \h </w:instrText>
        </w:r>
        <w:r>
          <w:fldChar w:fldCharType="separate"/>
        </w:r>
        <w:r>
          <w:t>41</w:t>
        </w:r>
        <w:r>
          <w:fldChar w:fldCharType="end"/>
        </w:r>
      </w:hyperlink>
    </w:p>
    <w:p>
      <w:pPr>
        <w:pStyle w:val="TOC2"/>
        <w:tabs>
          <w:tab w:val="right" w:leader="dot" w:pos="8306"/>
        </w:tabs>
      </w:pPr>
      <w:hyperlink w:anchor="_Toc280" w:history="1">
        <w:r>
          <w:rPr>
            <w:rFonts w:ascii="仿宋" w:eastAsia="仿宋" w:hAnsi="仿宋" w:cs="仿宋" w:hint="eastAsia"/>
            <w:lang w:eastAsia="zh-CN"/>
          </w:rPr>
          <w:t>(四)、液化天然气项目建设对区域经济的影响</w:t>
        </w:r>
        <w:r>
          <w:tab/>
        </w:r>
        <w:r>
          <w:fldChar w:fldCharType="begin"/>
        </w:r>
        <w:r>
          <w:instrText xml:space="preserve"> PAGEREF _Toc280 \h </w:instrText>
        </w:r>
        <w:r>
          <w:fldChar w:fldCharType="separate"/>
        </w:r>
        <w:r>
          <w:t>42</w:t>
        </w:r>
        <w:r>
          <w:fldChar w:fldCharType="end"/>
        </w:r>
      </w:hyperlink>
    </w:p>
    <w:p>
      <w:pPr>
        <w:pStyle w:val="TOC2"/>
        <w:tabs>
          <w:tab w:val="right" w:leader="dot" w:pos="8306"/>
        </w:tabs>
      </w:pPr>
      <w:hyperlink w:anchor="_Toc20630" w:history="1">
        <w:r>
          <w:rPr>
            <w:rFonts w:ascii="仿宋" w:eastAsia="仿宋" w:hAnsi="仿宋" w:cs="仿宋" w:hint="eastAsia"/>
            <w:lang w:eastAsia="zh-CN"/>
          </w:rPr>
          <w:t>(五)、废弃物处理</w:t>
        </w:r>
        <w:r>
          <w:tab/>
        </w:r>
        <w:r>
          <w:fldChar w:fldCharType="begin"/>
        </w:r>
        <w:r>
          <w:instrText xml:space="preserve"> PAGEREF _Toc20630 \h </w:instrText>
        </w:r>
        <w:r>
          <w:fldChar w:fldCharType="separate"/>
        </w:r>
        <w:r>
          <w:t>44</w:t>
        </w:r>
        <w:r>
          <w:fldChar w:fldCharType="end"/>
        </w:r>
      </w:hyperlink>
    </w:p>
    <w:p>
      <w:pPr>
        <w:pStyle w:val="TOC2"/>
        <w:tabs>
          <w:tab w:val="right" w:leader="dot" w:pos="8306"/>
        </w:tabs>
      </w:pPr>
      <w:hyperlink w:anchor="_Toc3897" w:history="1">
        <w:r>
          <w:rPr>
            <w:rFonts w:ascii="仿宋" w:eastAsia="仿宋" w:hAnsi="仿宋" w:cs="仿宋" w:hint="eastAsia"/>
            <w:lang w:eastAsia="zh-CN"/>
          </w:rPr>
          <w:t>(六)、特殊环境影响分析</w:t>
        </w:r>
        <w:r>
          <w:tab/>
        </w:r>
        <w:r>
          <w:fldChar w:fldCharType="begin"/>
        </w:r>
        <w:r>
          <w:instrText xml:space="preserve"> PAGEREF _Toc3897 \h </w:instrText>
        </w:r>
        <w:r>
          <w:fldChar w:fldCharType="separate"/>
        </w:r>
        <w:r>
          <w:t>45</w:t>
        </w:r>
        <w:r>
          <w:fldChar w:fldCharType="end"/>
        </w:r>
      </w:hyperlink>
    </w:p>
    <w:p>
      <w:pPr>
        <w:pStyle w:val="TOC2"/>
        <w:tabs>
          <w:tab w:val="right" w:leader="dot" w:pos="8306"/>
        </w:tabs>
      </w:pPr>
      <w:hyperlink w:anchor="_Toc32747" w:history="1">
        <w:r>
          <w:rPr>
            <w:rFonts w:ascii="仿宋" w:eastAsia="仿宋" w:hAnsi="仿宋" w:cs="仿宋" w:hint="eastAsia"/>
            <w:lang w:eastAsia="zh-CN"/>
          </w:rPr>
          <w:t>(七)、清洁生产</w:t>
        </w:r>
        <w:r>
          <w:tab/>
        </w:r>
        <w:r>
          <w:fldChar w:fldCharType="begin"/>
        </w:r>
        <w:r>
          <w:instrText xml:space="preserve"> PAGEREF _Toc32747 \h </w:instrText>
        </w:r>
        <w:r>
          <w:fldChar w:fldCharType="separate"/>
        </w:r>
        <w:r>
          <w:t>47</w:t>
        </w:r>
        <w:r>
          <w:fldChar w:fldCharType="end"/>
        </w:r>
      </w:hyperlink>
    </w:p>
    <w:p>
      <w:pPr>
        <w:pStyle w:val="TOC2"/>
        <w:tabs>
          <w:tab w:val="right" w:leader="dot" w:pos="8306"/>
        </w:tabs>
      </w:pPr>
      <w:hyperlink w:anchor="_Toc19506" w:history="1">
        <w:r>
          <w:rPr>
            <w:rFonts w:ascii="仿宋" w:eastAsia="仿宋" w:hAnsi="仿宋" w:cs="仿宋" w:hint="eastAsia"/>
            <w:lang w:eastAsia="zh-CN"/>
          </w:rPr>
          <w:t>(八)、环境保护综合评价</w:t>
        </w:r>
        <w:r>
          <w:tab/>
        </w:r>
        <w:r>
          <w:fldChar w:fldCharType="begin"/>
        </w:r>
        <w:r>
          <w:instrText xml:space="preserve"> PAGEREF _Toc19506 \h </w:instrText>
        </w:r>
        <w:r>
          <w:fldChar w:fldCharType="separate"/>
        </w:r>
        <w:r>
          <w:t>48</w:t>
        </w:r>
        <w:r>
          <w:fldChar w:fldCharType="end"/>
        </w:r>
      </w:hyperlink>
    </w:p>
    <w:p>
      <w:pPr>
        <w:pStyle w:val="TOC1"/>
        <w:tabs>
          <w:tab w:val="right" w:leader="dot" w:pos="8306"/>
        </w:tabs>
      </w:pPr>
      <w:hyperlink w:anchor="_Toc24499" w:history="1">
        <w:r>
          <w:rPr>
            <w:rFonts w:ascii="仿宋" w:eastAsia="仿宋" w:hAnsi="仿宋" w:cs="仿宋" w:hint="eastAsia"/>
            <w:lang w:eastAsia="zh-CN"/>
          </w:rPr>
          <w:t>十三、营销与推广策略</w:t>
        </w:r>
        <w:r>
          <w:tab/>
        </w:r>
        <w:r>
          <w:fldChar w:fldCharType="begin"/>
        </w:r>
        <w:r>
          <w:instrText xml:space="preserve"> PAGEREF _Toc24499 \h </w:instrText>
        </w:r>
        <w:r>
          <w:fldChar w:fldCharType="separate"/>
        </w:r>
        <w:r>
          <w:t>49</w:t>
        </w:r>
        <w:r>
          <w:fldChar w:fldCharType="end"/>
        </w:r>
      </w:hyperlink>
    </w:p>
    <w:p>
      <w:pPr>
        <w:pStyle w:val="TOC2"/>
        <w:tabs>
          <w:tab w:val="right" w:leader="dot" w:pos="8306"/>
        </w:tabs>
      </w:pPr>
      <w:hyperlink w:anchor="_Toc479" w:history="1">
        <w:r>
          <w:rPr>
            <w:rFonts w:ascii="仿宋" w:eastAsia="仿宋" w:hAnsi="仿宋" w:cs="仿宋" w:hint="eastAsia"/>
            <w:lang w:eastAsia="zh-CN"/>
          </w:rPr>
          <w:t>(一)、产品/服务定位与特点</w:t>
        </w:r>
        <w:r>
          <w:tab/>
        </w:r>
        <w:r>
          <w:fldChar w:fldCharType="begin"/>
        </w:r>
        <w:r>
          <w:instrText xml:space="preserve"> PAGEREF _Toc479 \h </w:instrText>
        </w:r>
        <w:r>
          <w:fldChar w:fldCharType="separate"/>
        </w:r>
        <w:r>
          <w:t>49</w:t>
        </w:r>
        <w:r>
          <w:fldChar w:fldCharType="end"/>
        </w:r>
      </w:hyperlink>
    </w:p>
    <w:p>
      <w:pPr>
        <w:pStyle w:val="TOC2"/>
        <w:tabs>
          <w:tab w:val="right" w:leader="dot" w:pos="8306"/>
        </w:tabs>
      </w:pPr>
      <w:hyperlink w:anchor="_Toc29759" w:history="1">
        <w:r>
          <w:rPr>
            <w:rFonts w:ascii="仿宋" w:eastAsia="仿宋" w:hAnsi="仿宋" w:cs="仿宋" w:hint="eastAsia"/>
            <w:lang w:eastAsia="zh-CN"/>
          </w:rPr>
          <w:t>(二)、市场定位与竞争分析</w:t>
        </w:r>
        <w:r>
          <w:tab/>
        </w:r>
        <w:r>
          <w:fldChar w:fldCharType="begin"/>
        </w:r>
        <w:r>
          <w:instrText xml:space="preserve"> PAGEREF _Toc29759 \h </w:instrText>
        </w:r>
        <w:r>
          <w:fldChar w:fldCharType="separate"/>
        </w:r>
        <w:r>
          <w:t>50</w:t>
        </w:r>
        <w:r>
          <w:fldChar w:fldCharType="end"/>
        </w:r>
      </w:hyperlink>
    </w:p>
    <w:p>
      <w:pPr>
        <w:pStyle w:val="TOC2"/>
        <w:tabs>
          <w:tab w:val="right" w:leader="dot" w:pos="8306"/>
        </w:tabs>
      </w:pPr>
      <w:hyperlink w:anchor="_Toc1447" w:history="1">
        <w:r>
          <w:rPr>
            <w:rFonts w:ascii="仿宋" w:eastAsia="仿宋" w:hAnsi="仿宋" w:cs="仿宋" w:hint="eastAsia"/>
            <w:lang w:eastAsia="zh-CN"/>
          </w:rPr>
          <w:t>(三)、营销渠道与策略</w:t>
        </w:r>
        <w:r>
          <w:tab/>
        </w:r>
        <w:r>
          <w:fldChar w:fldCharType="begin"/>
        </w:r>
        <w:r>
          <w:instrText xml:space="preserve"> PAGEREF _Toc1447 \h </w:instrText>
        </w:r>
        <w:r>
          <w:fldChar w:fldCharType="separate"/>
        </w:r>
        <w:r>
          <w:t>52</w:t>
        </w:r>
        <w:r>
          <w:fldChar w:fldCharType="end"/>
        </w:r>
      </w:hyperlink>
    </w:p>
    <w:p>
      <w:pPr>
        <w:pStyle w:val="TOC2"/>
        <w:tabs>
          <w:tab w:val="right" w:leader="dot" w:pos="8306"/>
        </w:tabs>
      </w:pPr>
      <w:hyperlink w:anchor="_Toc32328" w:history="1">
        <w:r>
          <w:rPr>
            <w:rFonts w:ascii="仿宋" w:eastAsia="仿宋" w:hAnsi="仿宋" w:cs="仿宋" w:hint="eastAsia"/>
            <w:lang w:eastAsia="zh-CN"/>
          </w:rPr>
          <w:t>(四)、推广与宣传活动</w:t>
        </w:r>
        <w:r>
          <w:tab/>
        </w:r>
        <w:r>
          <w:fldChar w:fldCharType="begin"/>
        </w:r>
        <w:r>
          <w:instrText xml:space="preserve"> PAGEREF _Toc32328 \h </w:instrText>
        </w:r>
        <w:r>
          <w:fldChar w:fldCharType="separate"/>
        </w:r>
        <w:r>
          <w:t>53</w:t>
        </w:r>
        <w:r>
          <w:fldChar w:fldCharType="end"/>
        </w:r>
      </w:hyperlink>
    </w:p>
    <w:p>
      <w:pPr>
        <w:pStyle w:val="TOC1"/>
        <w:tabs>
          <w:tab w:val="right" w:leader="dot" w:pos="8306"/>
        </w:tabs>
      </w:pPr>
      <w:hyperlink w:anchor="_Toc6787" w:history="1">
        <w:r>
          <w:rPr>
            <w:rFonts w:ascii="仿宋" w:eastAsia="仿宋" w:hAnsi="仿宋" w:cs="仿宋" w:hint="eastAsia"/>
            <w:lang w:eastAsia="zh-CN"/>
          </w:rPr>
          <w:t>十四、风险识别与分类</w:t>
        </w:r>
        <w:r>
          <w:tab/>
        </w:r>
        <w:r>
          <w:fldChar w:fldCharType="begin"/>
        </w:r>
        <w:r>
          <w:instrText xml:space="preserve"> PAGEREF _Toc6787 \h </w:instrText>
        </w:r>
        <w:r>
          <w:fldChar w:fldCharType="separate"/>
        </w:r>
        <w:r>
          <w:t>58</w:t>
        </w:r>
        <w:r>
          <w:fldChar w:fldCharType="end"/>
        </w:r>
      </w:hyperlink>
    </w:p>
    <w:p>
      <w:pPr>
        <w:pStyle w:val="TOC2"/>
        <w:tabs>
          <w:tab w:val="right" w:leader="dot" w:pos="8306"/>
        </w:tabs>
      </w:pPr>
      <w:hyperlink w:anchor="_Toc19818" w:history="1">
        <w:r>
          <w:rPr>
            <w:rFonts w:ascii="仿宋" w:eastAsia="仿宋" w:hAnsi="仿宋" w:cs="仿宋" w:hint="eastAsia"/>
            <w:lang w:eastAsia="zh-CN"/>
          </w:rPr>
          <w:t>(一)、风险识别</w:t>
        </w:r>
        <w:r>
          <w:tab/>
        </w:r>
        <w:r>
          <w:fldChar w:fldCharType="begin"/>
        </w:r>
        <w:r>
          <w:instrText xml:space="preserve"> PAGEREF _Toc19818 \h </w:instrText>
        </w:r>
        <w:r>
          <w:fldChar w:fldCharType="separate"/>
        </w:r>
        <w:r>
          <w:t>58</w:t>
        </w:r>
        <w:r>
          <w:fldChar w:fldCharType="end"/>
        </w:r>
      </w:hyperlink>
    </w:p>
    <w:p>
      <w:pPr>
        <w:pStyle w:val="TOC2"/>
        <w:tabs>
          <w:tab w:val="right" w:leader="dot" w:pos="8306"/>
        </w:tabs>
      </w:pPr>
      <w:hyperlink w:anchor="_Toc4128" w:history="1">
        <w:r>
          <w:rPr>
            <w:rFonts w:ascii="仿宋" w:eastAsia="仿宋" w:hAnsi="仿宋" w:cs="仿宋" w:hint="eastAsia"/>
            <w:lang w:eastAsia="zh-CN"/>
          </w:rPr>
          <w:t>(二)、风险分类</w:t>
        </w:r>
        <w:r>
          <w:tab/>
        </w:r>
        <w:r>
          <w:fldChar w:fldCharType="begin"/>
        </w:r>
        <w:r>
          <w:instrText xml:space="preserve"> PAGEREF _Toc4128 \h </w:instrText>
        </w:r>
        <w:r>
          <w:fldChar w:fldCharType="separate"/>
        </w:r>
        <w:r>
          <w:t>59</w:t>
        </w:r>
        <w:r>
          <w:fldChar w:fldCharType="end"/>
        </w:r>
      </w:hyperlink>
    </w:p>
    <w:p>
      <w:pPr>
        <w:pStyle w:val="TOC1"/>
        <w:tabs>
          <w:tab w:val="right" w:leader="dot" w:pos="8306"/>
        </w:tabs>
      </w:pPr>
      <w:hyperlink w:anchor="_Toc7980" w:history="1">
        <w:r>
          <w:rPr>
            <w:rFonts w:ascii="仿宋" w:eastAsia="仿宋" w:hAnsi="仿宋" w:cs="仿宋" w:hint="eastAsia"/>
            <w:lang w:eastAsia="zh-CN"/>
          </w:rPr>
          <w:t>十五、液化天然气项目实施保障措施</w:t>
        </w:r>
        <w:r>
          <w:tab/>
        </w:r>
        <w:r>
          <w:fldChar w:fldCharType="begin"/>
        </w:r>
        <w:r>
          <w:instrText xml:space="preserve"> PAGEREF _Toc7980 \h </w:instrText>
        </w:r>
        <w:r>
          <w:fldChar w:fldCharType="separate"/>
        </w:r>
        <w:r>
          <w:t>61</w:t>
        </w:r>
        <w:r>
          <w:fldChar w:fldCharType="end"/>
        </w:r>
      </w:hyperlink>
    </w:p>
    <w:p>
      <w:pPr>
        <w:pStyle w:val="TOC2"/>
        <w:tabs>
          <w:tab w:val="right" w:leader="dot" w:pos="8306"/>
        </w:tabs>
      </w:pPr>
      <w:hyperlink w:anchor="_Toc28720" w:history="1">
        <w:r>
          <w:rPr>
            <w:rFonts w:ascii="仿宋" w:eastAsia="仿宋" w:hAnsi="仿宋" w:cs="仿宋" w:hint="eastAsia"/>
            <w:lang w:eastAsia="zh-CN"/>
          </w:rPr>
          <w:t>(一)、液化天然气项目实施保障机制</w:t>
        </w:r>
        <w:r>
          <w:tab/>
        </w:r>
        <w:r>
          <w:fldChar w:fldCharType="begin"/>
        </w:r>
        <w:r>
          <w:instrText xml:space="preserve"> PAGEREF _Toc28720 \h </w:instrText>
        </w:r>
        <w:r>
          <w:fldChar w:fldCharType="separate"/>
        </w:r>
        <w:r>
          <w:t>61</w:t>
        </w:r>
        <w:r>
          <w:fldChar w:fldCharType="end"/>
        </w:r>
      </w:hyperlink>
    </w:p>
    <w:p>
      <w:pPr>
        <w:pStyle w:val="TOC2"/>
        <w:tabs>
          <w:tab w:val="right" w:leader="dot" w:pos="8306"/>
        </w:tabs>
      </w:pPr>
      <w:hyperlink w:anchor="_Toc14234" w:history="1">
        <w:r>
          <w:rPr>
            <w:rFonts w:ascii="仿宋" w:eastAsia="仿宋" w:hAnsi="仿宋" w:cs="仿宋" w:hint="eastAsia"/>
            <w:lang w:eastAsia="zh-CN"/>
          </w:rPr>
          <w:t>(二)、液化天然气项目法律合规要求</w:t>
        </w:r>
        <w:r>
          <w:tab/>
        </w:r>
        <w:r>
          <w:fldChar w:fldCharType="begin"/>
        </w:r>
        <w:r>
          <w:instrText xml:space="preserve"> PAGEREF _Toc14234 \h </w:instrText>
        </w:r>
        <w:r>
          <w:fldChar w:fldCharType="separate"/>
        </w:r>
        <w:r>
          <w:t>65</w:t>
        </w:r>
        <w:r>
          <w:fldChar w:fldCharType="end"/>
        </w:r>
      </w:hyperlink>
    </w:p>
    <w:p>
      <w:pPr>
        <w:pStyle w:val="TOC2"/>
        <w:tabs>
          <w:tab w:val="right" w:leader="dot" w:pos="8306"/>
        </w:tabs>
      </w:pPr>
      <w:hyperlink w:anchor="_Toc21289" w:history="1">
        <w:r>
          <w:rPr>
            <w:rFonts w:ascii="仿宋" w:eastAsia="仿宋" w:hAnsi="仿宋" w:cs="仿宋" w:hint="eastAsia"/>
            <w:lang w:eastAsia="zh-CN"/>
          </w:rPr>
          <w:t>(三)、液化天然气项目合同管理与法律事务</w:t>
        </w:r>
        <w:r>
          <w:tab/>
        </w:r>
        <w:r>
          <w:fldChar w:fldCharType="begin"/>
        </w:r>
        <w:r>
          <w:instrText xml:space="preserve"> PAGEREF _Toc21289 \h </w:instrText>
        </w:r>
        <w:r>
          <w:fldChar w:fldCharType="separate"/>
        </w:r>
        <w:r>
          <w:t>69</w:t>
        </w:r>
        <w:r>
          <w:fldChar w:fldCharType="end"/>
        </w:r>
      </w:hyperlink>
    </w:p>
    <w:p>
      <w:pPr>
        <w:pStyle w:val="TOC2"/>
        <w:tabs>
          <w:tab w:val="right" w:leader="dot" w:pos="8306"/>
        </w:tabs>
      </w:pPr>
      <w:hyperlink w:anchor="_Toc1928" w:history="1">
        <w:r>
          <w:rPr>
            <w:rFonts w:ascii="仿宋" w:eastAsia="仿宋" w:hAnsi="仿宋" w:cs="仿宋" w:hint="eastAsia"/>
            <w:lang w:eastAsia="zh-CN"/>
          </w:rPr>
          <w:t>(四)、液化天然气项目知识产权保护策略</w:t>
        </w:r>
        <w:r>
          <w:tab/>
        </w:r>
        <w:r>
          <w:fldChar w:fldCharType="begin"/>
        </w:r>
        <w:r>
          <w:instrText xml:space="preserve"> PAGEREF _Toc1928 \h </w:instrText>
        </w:r>
        <w:r>
          <w:fldChar w:fldCharType="separate"/>
        </w:r>
        <w:r>
          <w:t>75</w:t>
        </w:r>
        <w:r>
          <w:fldChar w:fldCharType="end"/>
        </w:r>
      </w:hyperlink>
    </w:p>
    <w:p>
      <w:pPr>
        <w:pStyle w:val="TOC1"/>
        <w:tabs>
          <w:tab w:val="right" w:leader="dot" w:pos="8306"/>
        </w:tabs>
      </w:pPr>
      <w:hyperlink w:anchor="_Toc32761" w:history="1">
        <w:r>
          <w:rPr>
            <w:rFonts w:ascii="仿宋" w:eastAsia="仿宋" w:hAnsi="仿宋" w:cs="仿宋" w:hint="eastAsia"/>
            <w:lang w:eastAsia="zh-CN"/>
          </w:rPr>
          <w:t>十六、质量管理体系</w:t>
        </w:r>
        <w:r>
          <w:tab/>
        </w:r>
        <w:r>
          <w:fldChar w:fldCharType="begin"/>
        </w:r>
        <w:r>
          <w:instrText xml:space="preserve"> PAGEREF _Toc32761 \h </w:instrText>
        </w:r>
        <w:r>
          <w:fldChar w:fldCharType="separate"/>
        </w:r>
        <w:r>
          <w:t>78</w:t>
        </w:r>
        <w:r>
          <w:fldChar w:fldCharType="end"/>
        </w:r>
      </w:hyperlink>
    </w:p>
    <w:p>
      <w:pPr>
        <w:pStyle w:val="TOC2"/>
        <w:tabs>
          <w:tab w:val="right" w:leader="dot" w:pos="8306"/>
        </w:tabs>
      </w:pPr>
      <w:hyperlink w:anchor="_Toc5607" w:history="1">
        <w:r>
          <w:rPr>
            <w:rFonts w:ascii="仿宋" w:eastAsia="仿宋" w:hAnsi="仿宋" w:cs="仿宋" w:hint="eastAsia"/>
            <w:lang w:eastAsia="zh-CN"/>
          </w:rPr>
          <w:t>(一)、质量目标与方针</w:t>
        </w:r>
        <w:r>
          <w:tab/>
        </w:r>
        <w:r>
          <w:fldChar w:fldCharType="begin"/>
        </w:r>
        <w:r>
          <w:instrText xml:space="preserve"> PAGEREF _Toc5607 \h </w:instrText>
        </w:r>
        <w:r>
          <w:fldChar w:fldCharType="separate"/>
        </w:r>
        <w:r>
          <w:t>78</w:t>
        </w:r>
        <w:r>
          <w:fldChar w:fldCharType="end"/>
        </w:r>
      </w:hyperlink>
    </w:p>
    <w:p>
      <w:pPr>
        <w:pStyle w:val="TOC2"/>
        <w:tabs>
          <w:tab w:val="right" w:leader="dot" w:pos="8306"/>
        </w:tabs>
      </w:pPr>
      <w:hyperlink w:anchor="_Toc22151" w:history="1">
        <w:r>
          <w:rPr>
            <w:rFonts w:ascii="仿宋" w:eastAsia="仿宋" w:hAnsi="仿宋" w:cs="仿宋" w:hint="eastAsia"/>
            <w:lang w:eastAsia="zh-CN"/>
          </w:rPr>
          <w:t>(二)、质量管理责任</w:t>
        </w:r>
        <w:r>
          <w:tab/>
        </w:r>
        <w:r>
          <w:fldChar w:fldCharType="begin"/>
        </w:r>
        <w:r>
          <w:instrText xml:space="preserve"> PAGEREF _Toc22151 \h </w:instrText>
        </w:r>
        <w:r>
          <w:fldChar w:fldCharType="separate"/>
        </w:r>
        <w:r>
          <w:t>79</w:t>
        </w:r>
        <w:r>
          <w:fldChar w:fldCharType="end"/>
        </w:r>
      </w:hyperlink>
    </w:p>
    <w:p>
      <w:pPr>
        <w:pStyle w:val="TOC2"/>
        <w:tabs>
          <w:tab w:val="right" w:leader="dot" w:pos="8306"/>
        </w:tabs>
      </w:pPr>
      <w:hyperlink w:anchor="_Toc19677" w:history="1">
        <w:r>
          <w:rPr>
            <w:rFonts w:ascii="仿宋" w:eastAsia="仿宋" w:hAnsi="仿宋" w:cs="仿宋" w:hint="eastAsia"/>
            <w:lang w:eastAsia="zh-CN"/>
          </w:rPr>
          <w:t>(三)、质量管理体系文件</w:t>
        </w:r>
        <w:r>
          <w:tab/>
        </w:r>
        <w:r>
          <w:fldChar w:fldCharType="begin"/>
        </w:r>
        <w:r>
          <w:instrText xml:space="preserve"> PAGEREF _Toc19677 \h </w:instrText>
        </w:r>
        <w:r>
          <w:fldChar w:fldCharType="separate"/>
        </w:r>
        <w:r>
          <w:t>80</w:t>
        </w:r>
        <w:r>
          <w:fldChar w:fldCharType="end"/>
        </w:r>
      </w:hyperlink>
    </w:p>
    <w:p>
      <w:pPr>
        <w:pStyle w:val="TOC2"/>
        <w:tabs>
          <w:tab w:val="right" w:leader="dot" w:pos="8306"/>
        </w:tabs>
      </w:pPr>
      <w:hyperlink w:anchor="_Toc17131" w:history="1">
        <w:r>
          <w:rPr>
            <w:rFonts w:ascii="仿宋" w:eastAsia="仿宋" w:hAnsi="仿宋" w:cs="仿宋" w:hint="eastAsia"/>
            <w:lang w:eastAsia="zh-CN"/>
          </w:rPr>
          <w:t>(四)、质量培训与教育</w:t>
        </w:r>
        <w:r>
          <w:tab/>
        </w:r>
        <w:r>
          <w:fldChar w:fldCharType="begin"/>
        </w:r>
        <w:r>
          <w:instrText xml:space="preserve"> PAGEREF _Toc17131 \h </w:instrText>
        </w:r>
        <w:r>
          <w:fldChar w:fldCharType="separate"/>
        </w:r>
        <w:r>
          <w:t>82</w:t>
        </w:r>
        <w:r>
          <w:fldChar w:fldCharType="end"/>
        </w:r>
      </w:hyperlink>
    </w:p>
    <w:p>
      <w:pPr>
        <w:pStyle w:val="TOC2"/>
        <w:tabs>
          <w:tab w:val="right" w:leader="dot" w:pos="8306"/>
        </w:tabs>
      </w:pPr>
      <w:hyperlink w:anchor="_Toc4220" w:history="1">
        <w:r>
          <w:rPr>
            <w:rFonts w:ascii="仿宋" w:eastAsia="仿宋" w:hAnsi="仿宋" w:cs="仿宋" w:hint="eastAsia"/>
            <w:lang w:eastAsia="zh-CN"/>
          </w:rPr>
          <w:t>(五)、质量审核与评价</w:t>
        </w:r>
        <w:r>
          <w:tab/>
        </w:r>
        <w:r>
          <w:fldChar w:fldCharType="begin"/>
        </w:r>
        <w:r>
          <w:instrText xml:space="preserve"> PAGEREF _Toc4220 \h </w:instrText>
        </w:r>
        <w:r>
          <w:fldChar w:fldCharType="separate"/>
        </w:r>
        <w:r>
          <w:t>83</w:t>
        </w:r>
        <w:r>
          <w:fldChar w:fldCharType="end"/>
        </w:r>
      </w:hyperlink>
    </w:p>
    <w:p>
      <w:pPr>
        <w:pStyle w:val="TOC2"/>
        <w:tabs>
          <w:tab w:val="right" w:leader="dot" w:pos="8306"/>
        </w:tabs>
      </w:pPr>
      <w:hyperlink w:anchor="_Toc10187" w:history="1">
        <w:r>
          <w:rPr>
            <w:rFonts w:ascii="仿宋" w:eastAsia="仿宋" w:hAnsi="仿宋" w:cs="仿宋" w:hint="eastAsia"/>
            <w:lang w:eastAsia="zh-CN"/>
          </w:rPr>
          <w:t>(六)、不符合与纠正措施</w:t>
        </w:r>
        <w:r>
          <w:tab/>
        </w:r>
        <w:r>
          <w:fldChar w:fldCharType="begin"/>
        </w:r>
        <w:r>
          <w:instrText xml:space="preserve"> PAGEREF _Toc10187 \h </w:instrText>
        </w:r>
        <w:r>
          <w:fldChar w:fldCharType="separate"/>
        </w:r>
        <w:r>
          <w:t>84</w:t>
        </w:r>
        <w:r>
          <w:fldChar w:fldCharType="end"/>
        </w:r>
      </w:hyperlink>
    </w:p>
    <w:p>
      <w:pPr>
        <w:pStyle w:val="TOC1"/>
        <w:tabs>
          <w:tab w:val="right" w:leader="dot" w:pos="8306"/>
        </w:tabs>
      </w:pPr>
      <w:hyperlink w:anchor="_Toc29769" w:history="1">
        <w:r>
          <w:rPr>
            <w:rFonts w:ascii="仿宋" w:eastAsia="仿宋" w:hAnsi="仿宋" w:cs="仿宋" w:hint="eastAsia"/>
            <w:lang w:eastAsia="zh-CN"/>
          </w:rPr>
          <w:t>十七、液化天然气项目工程方案分析</w:t>
        </w:r>
        <w:r>
          <w:tab/>
        </w:r>
        <w:r>
          <w:fldChar w:fldCharType="begin"/>
        </w:r>
        <w:r>
          <w:instrText xml:space="preserve"> PAGEREF _Toc29769 \h </w:instrText>
        </w:r>
        <w:r>
          <w:fldChar w:fldCharType="separate"/>
        </w:r>
        <w:r>
          <w:t>86</w:t>
        </w:r>
        <w:r>
          <w:fldChar w:fldCharType="end"/>
        </w:r>
      </w:hyperlink>
    </w:p>
    <w:p>
      <w:pPr>
        <w:pStyle w:val="TOC2"/>
        <w:tabs>
          <w:tab w:val="right" w:leader="dot" w:pos="8306"/>
        </w:tabs>
      </w:pPr>
      <w:hyperlink w:anchor="_Toc24640" w:history="1">
        <w:r>
          <w:rPr>
            <w:rFonts w:ascii="仿宋" w:eastAsia="仿宋" w:hAnsi="仿宋" w:cs="仿宋" w:hint="eastAsia"/>
            <w:lang w:eastAsia="zh-CN"/>
          </w:rPr>
          <w:t>(一)、建筑工程设计原则</w:t>
        </w:r>
        <w:r>
          <w:tab/>
        </w:r>
        <w:r>
          <w:fldChar w:fldCharType="begin"/>
        </w:r>
        <w:r>
          <w:instrText xml:space="preserve"> PAGEREF _Toc24640 \h </w:instrText>
        </w:r>
        <w:r>
          <w:fldChar w:fldCharType="separate"/>
        </w:r>
        <w:r>
          <w:t>86</w:t>
        </w:r>
        <w:r>
          <w:fldChar w:fldCharType="end"/>
        </w:r>
      </w:hyperlink>
    </w:p>
    <w:p>
      <w:pPr>
        <w:pStyle w:val="TOC2"/>
        <w:tabs>
          <w:tab w:val="right" w:leader="dot" w:pos="8306"/>
        </w:tabs>
      </w:pPr>
      <w:hyperlink w:anchor="_Toc19960" w:history="1">
        <w:r>
          <w:rPr>
            <w:rFonts w:ascii="仿宋" w:eastAsia="仿宋" w:hAnsi="仿宋" w:cs="仿宋" w:hint="eastAsia"/>
            <w:lang w:eastAsia="zh-CN"/>
          </w:rPr>
          <w:t>(二)、土建工程建设指标</w:t>
        </w:r>
        <w:r>
          <w:tab/>
        </w:r>
        <w:r>
          <w:fldChar w:fldCharType="begin"/>
        </w:r>
        <w:r>
          <w:instrText xml:space="preserve"> PAGEREF _Toc19960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9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466"/>
      <w:r>
        <w:rPr>
          <w:rFonts w:ascii="仿宋" w:eastAsia="仿宋" w:hAnsi="仿宋" w:cs="仿宋" w:hint="eastAsia"/>
          <w:sz w:val="28"/>
          <w:lang w:eastAsia="zh-CN"/>
        </w:rPr>
        <w:t>一、液化天然气项目建设单位说明</w:t>
      </w:r>
      <w:bookmarkEnd w:id="2"/>
    </w:p>
    <w:p>
      <w:pPr>
        <w:pStyle w:val="Heading2"/>
        <w:rPr>
          <w:rFonts w:ascii="仿宋" w:eastAsia="仿宋" w:hAnsi="仿宋" w:cs="仿宋" w:hint="eastAsia"/>
          <w:lang w:eastAsia="zh-CN"/>
        </w:rPr>
      </w:pPr>
      <w:bookmarkStart w:id="3" w:name="_Toc11912"/>
      <w:r>
        <w:rPr>
          <w:rFonts w:ascii="仿宋" w:eastAsia="仿宋" w:hAnsi="仿宋" w:cs="仿宋" w:hint="eastAsia"/>
          <w:lang w:eastAsia="zh-CN"/>
        </w:rPr>
        <w:t>(一)、液化天然气项目承办单位基本情况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1092"/>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液化天然气项目承办单位的XXXX，我们着眼于实现可持续的经济效益。通过技术创新和解决方案的提供，公司预计在液化天然气项目执行期间将获得可观的收入增长。这一收入来源主要包括液化天然气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同时，我们注重成本控制和效率提升，以确保液化天然气项目的可持续盈利。透过精细的管理和资源优化，公司期望实现液化天然气项目利润最大化。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液化天然气项目实施进行全面的投资评估，包括液化天然气项目启动阶段的资金投入和后续运营成本。通过对液化天然气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液化天然气项目实施过程中具备足够的资金流动性，公司将进行详尽的现金流分析。这包括资金需求的合理预测、液化天然气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7415"/>
      <w:r>
        <w:rPr>
          <w:rFonts w:ascii="仿宋" w:eastAsia="仿宋" w:hAnsi="仿宋" w:cs="仿宋" w:hint="eastAsia"/>
          <w:sz w:val="28"/>
          <w:lang w:eastAsia="zh-CN"/>
        </w:rPr>
        <w:t>二、液化天然气项目概论</w:t>
      </w:r>
      <w:bookmarkEnd w:id="5"/>
    </w:p>
    <w:p>
      <w:pPr>
        <w:pStyle w:val="Heading2"/>
        <w:rPr>
          <w:rFonts w:ascii="仿宋" w:eastAsia="仿宋" w:hAnsi="仿宋" w:cs="仿宋" w:hint="eastAsia"/>
          <w:lang w:eastAsia="zh-CN"/>
        </w:rPr>
      </w:pPr>
      <w:bookmarkStart w:id="6" w:name="_Toc26918"/>
      <w:r>
        <w:rPr>
          <w:rFonts w:ascii="仿宋" w:eastAsia="仿宋" w:hAnsi="仿宋" w:cs="仿宋" w:hint="eastAsia"/>
          <w:lang w:eastAsia="zh-CN"/>
        </w:rPr>
        <w:t>(一)、液化天然气项目概况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液化天然气项目的起源追溯至对市场的深入洞察。市场的不断演变与变革为液化天然气项目提供了难得的机遇。当前市场存在的需求缺口和变革的大环境共同构成了液化天然气项目的背景。这个液化天然气项目旨在充分利用市场机遇，填补行业中尚未满足的需求，为客户提供全新的解决方案。市场的变革和需求的增长使得这个液化天然气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液化天然气项目名称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液化天然气项目正式命名为液化天然气。这个名称不仅仅是一个标识，更代表了液化天然气项目的核心理念和愿景。它蕴含着液化天然气项目所要解决问题的关键字，具有强烈的表达和辨识度，为液化天然气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液化天然气项目目标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液化天然气项目的核心目标是提供一种全新、高效的解决方案，满足客户日益增长的需求。液化天然气项目追求的不仅仅是满足市场需求，更是在市场中获得卓越的竞争优势。通过不断提升产品或服务的质量和创新水平，液化天然气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液化天然气项目范围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液化天然气项目全面涵盖了产品研发、制造、市场推广和售后服务，确保从产品设计到最终用户体验的全方位关注。这一全面的液化天然气项目范围是为了确保液化天然气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液化天然气项目时间表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液化天然气项目计划在未来18个月内完成，包括研发、测试、市场试点和正式推出等不同阶段。这个时间表的合理设计是为了确保液化天然气项目各个阶段的顺利推进，以便按时交付高质量的成果。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液化天然气项目预算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液化天然气项目总预算估算为XX百万美元，主要分配在研发、市场推广、人员培训和运营等方面。这一充足的预算为液化天然气项目提供了充足的资源，确保液化天然气项目在各个方面都能取得优异的表现。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液化天然气项目风险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液化天然气项目可能面临的风险包括市场接受度低、技术难题、竞争激烈等。液化天然气项目团队已经制定了相应的风险应对计划，通过前瞻性的风险管理，确保液化天然气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液化天然气项目团队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液化天然气项目汇聚了一支经验丰富、多领域专业素养的核心团队，确保液化天然气项目在各个方面都能拥有高水平的执行力。团队的协同作战是液化天然气项目成功的关键因素之一。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1.9 液化天然气项目背景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液化天然气项目的背景根植于市场对更高效、创新产品的渴望，同时也受到科技发展对行业格局的深刻改变的影响。这为液化天然气项目提供了广阔的发展空间和市场需求。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液化天然气项目现状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截至目前，液化天然气项目已完成市场调研和技术验证，取得了初步的成功。这为液化天然气项目在未来的发展奠定了坚实的基础，为更远大的目标打下了坚实的基石。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5800"/>
      <w:r>
        <w:rPr>
          <w:rFonts w:ascii="仿宋" w:eastAsia="仿宋" w:hAnsi="仿宋" w:cs="仿宋" w:hint="eastAsia"/>
          <w:sz w:val="28"/>
          <w:lang w:eastAsia="zh-CN"/>
        </w:rPr>
        <w:t>(二)、液化天然气项目目标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keyword》液化天然气项目首要业务目标是在市场中占据有利地位，实现产品/服务的成功推广和销售。通过不断提升产品质量、创新性，液化天然气项目追求成为行业中的领导者，赢得更多客户的青睐。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在科技迅速发展的时代，液化天然气项目着眼于技术创新。通过持续的研发和技术升级，液化天然气项目旨在推出更具创新性的产品或服务，以满足市场对新鲜、先进解决方案的需求。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为了建立可持续的客户关系，液化天然气项目设定了客户满意度目标。通过提供卓越的产品质量和优质的客户服务，液化天然气项目追求赢得客户的信任和忠诚度，确保他们的满意度达到行业领先水平。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液化天然气项目注重社会责任和可持续发展。通过实施环保、社会责任液化天然气项目，液化天然气项目致力于在经济发展的同时保护环境，促进社会公平，实现可持续经营。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液化天然气项目的团队是实现目标的核心驱动力。因此，液化天然气项目设定了团队发展目标，包括提升团队成员的专业技能、培养领导力，以及搭建协同高效的团队工作氛围。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2199"/>
      <w:r>
        <w:rPr>
          <w:rFonts w:ascii="仿宋" w:eastAsia="仿宋" w:hAnsi="仿宋" w:cs="仿宋" w:hint="eastAsia"/>
          <w:sz w:val="28"/>
          <w:lang w:eastAsia="zh-CN"/>
        </w:rPr>
        <w:t>(三)、液化天然气项目提出的理由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液化天然气项目提出的理由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液化天然气项目的提出源于对市场机遇的深刻洞察。当前市场中存在的需求缺口和行业发展趋势表明，有巨大的商业机会等待被开发。通过准确捕捉市场机遇，液化天然气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液化天然气项目的理念基于对技术创新的信仰。通过持续的研发和技术投入，液化天然气项目有望推出更具创新性的产品或服务。在科技飞速发展的当下，液化天然气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液化天然气项目的提出是为了增强企业的行业竞争力。通过提升产品或服务的质量和独特性，液化天然气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液化天然气项目响应了消费者需求的变化。随着社会和科技的不断发展，消费者对产品和服务的需求也在发生变化。通过深入了解并及时回应消费者的新需求，液化天然气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液化天然气项目的提出是企业战略发展规划的一部分。在面对日益激烈的市场竞争和不断变化的商业环境中，液化天然气项目作为企业战略的一环，旨在为企业开辟新的增长领域，巩固企业在行业中的地位。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液化天然气项目的提出不仅仅是基于商业考量，还注重社会责任。通过推出环保、社会责任等方面的液化天然气项目，液化天然气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液化天然气项目的提出反映了对利益相关者期望的关注。包括客户、员工、投资者等利益相关者在企业发展中都有着各自的期望，液化天然气项目力求在满足这些期望的同时，取得更大的共赢。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7991"/>
      <w:r>
        <w:rPr>
          <w:rFonts w:ascii="仿宋" w:eastAsia="仿宋" w:hAnsi="仿宋" w:cs="仿宋" w:hint="eastAsia"/>
          <w:sz w:val="28"/>
          <w:lang w:eastAsia="zh-CN"/>
        </w:rPr>
        <w:t>(四)、液化天然气项目意义</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在实施液化天然气项目的过程中，我们不仅仅是在追逐商业成功，更是为企业和社会的多个层面创造了深远的意义。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液化天然气项目的首要意义在于提升企业的市场竞争力。通过持续的创新和对产品质量的高标准要求，液化天然气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液化天然气项目的推进将促使行业技术水平的提升。通过引入先进技术和创新性解决方案，液化天然气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液化天然气项目不仅创造了大量就业机会，提高了就业水平，还注重社会责任和环保。通过参与社会公益事业和推动环保液化天然气项目，液化天然气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综合而言，液化天然气项目意义重大，不仅推动了企业的发展，也为行业和社会的进步贡献了积极力量。这是一个全面而深刻的影响，将在未来产生可持续的正面效应。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7501"/>
      <w:r>
        <w:rPr>
          <w:rFonts w:ascii="仿宋" w:eastAsia="仿宋" w:hAnsi="仿宋" w:cs="仿宋" w:hint="eastAsia"/>
          <w:sz w:val="28"/>
          <w:lang w:eastAsia="zh-CN"/>
        </w:rPr>
        <w:t>(五)、液化天然气项目背景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在当今迅猛发展的商业环境中，液化天然气项目的动因根植于对多方面因素的审慎考量。这个液化天然气项目的提出并非孤立的决策，而是对企业所处背景深入思考的产物。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液化天然气项目背后的首要原因。科技的迅速发展和全球市场的快速变化使得企业必须灵活应对。液化天然气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竞争的激烈程度也是液化天然气项目背景中不可忽视的一环。企业需要在激烈竞争中脱颖而出，为此，液化天然气项目致力于打破常规，提供独特的价值主张，以吸引客户并确保市场份额的增长。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技术的迅速发展为企业带来了机遇与挑战。作为液化天然气项目启动的背景之一，对新兴技术的应用将有助于提升企业的技术水平，使其在不断演进的商业环境中保持竞争优势。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此外，社会对企业责任的期望也在逐渐升高。液化天然气项目充分融入了社会责任的理念，通过可持续经营和社会公益液化天然气项目，企图为社会贡献一份力量，在商业成功的同时关注社会价值。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0204"/>
      <w:r>
        <w:rPr>
          <w:rFonts w:ascii="仿宋" w:eastAsia="仿宋" w:hAnsi="仿宋" w:cs="仿宋" w:hint="eastAsia"/>
          <w:sz w:val="28"/>
          <w:lang w:eastAsia="zh-CN"/>
        </w:rPr>
        <w:t>三、液化天然气项目绩效评估</w:t>
      </w:r>
      <w:bookmarkEnd w:id="11"/>
    </w:p>
    <w:p>
      <w:pPr>
        <w:pStyle w:val="Heading2"/>
        <w:rPr>
          <w:rFonts w:ascii="仿宋" w:eastAsia="仿宋" w:hAnsi="仿宋" w:cs="仿宋" w:hint="eastAsia"/>
          <w:lang w:eastAsia="zh-CN"/>
        </w:rPr>
      </w:pPr>
      <w:bookmarkStart w:id="12" w:name="_Toc8041"/>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液化天然气项目中，我们设计了一套全面的绩效评估指标，以确保液化天然气项目的可控和成功交付。这些指标跨足液化天然气项目目标、成本、进度和质量等多个维度，为我们提供了全面洞察液化天然气项目的健康状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液化天然气项目目标达成率是我们关注的首要指标。我们设定了明确的目标，并通过定期监测和评估，迅速发现并应对潜在的目标偏差。这为液化天然气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成本绩效是另一个核心关注点。通过实际成本与预算成本的对比分析，我们深入了解成本差异的原因，及时调整资源分配，保持液化天然气项目在经济效益方面的合理水平。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液化天然气项目进度作为关键的绩效指标之一，得到了精心的关注。我们制定了详细的液化天然气项目进度计划，并设立了进度符合度指标，确保实际进度与计划进度保持一致。这使我们能够快速发现和解决潜在的进度问题，保持液化天然气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液化天然气项目绩效的不可或缺的一环。我们引入了一系列的质量标准和客户满意度指标，以确保液化天然气项目交付的成果在质量上达到或超越预期水平。通过持续监测这些指标，我们努力提升液化天然气项目整体质量水平，为液化天然气项目的成功交付提供有力保障。通过这些科学且全面的绩效评估，我们能够更好地引导液化天然气项目的持续改进，确保液化天然气项目目标的顺利达成。</w:t>
      </w:r>
    </w:p>
    <w:p>
      <w:pPr>
        <w:pStyle w:val="Heading2"/>
        <w:ind w:firstLine="560" w:firstLineChars="200"/>
        <w:rPr>
          <w:rFonts w:ascii="仿宋" w:eastAsia="仿宋" w:hAnsi="仿宋" w:cs="仿宋" w:hint="eastAsia"/>
          <w:sz w:val="28"/>
          <w:lang w:eastAsia="zh-CN"/>
        </w:rPr>
      </w:pPr>
      <w:bookmarkStart w:id="13" w:name="_Toc740"/>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绩效评估是液化天然气项目中的关键环节，为确保液化天然气项目达到预期目标，我们采用了多层次、多维度的绩效评估方法。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液化天然气项目的战略目标对齐，确保每个决策和行动都与液化天然气项目整体目标保持一致。团队会定期召开战略对齐会议，审视当前工作与液化天然气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液化天然气项目进度、质量、成本和风险等方面。这些指标通过数据收集和分析，为液化天然气项目管理团队提供了客观的评估依据。例如，我们通过液化天然气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绩效评估不仅仅停留在液化天然气项目内部，还考虑了液化天然气项目对外部环境的影响。我们定期进行干系人满意度调查，以了解各利益相关方对液化天然气项目的期望和满意度，并及时做出调整。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这种多层次、多角度的绩效评估方法，使得我们能够全面了解液化天然气项目的运行状态，及时做出调整，确保液化天然气项目在不断变化的环境中保持稳健前行。</w:t>
      </w:r>
    </w:p>
    <w:p>
      <w:pPr>
        <w:pStyle w:val="Heading2"/>
        <w:ind w:firstLine="560" w:firstLineChars="200"/>
        <w:rPr>
          <w:rFonts w:ascii="仿宋" w:eastAsia="仿宋" w:hAnsi="仿宋" w:cs="仿宋" w:hint="eastAsia"/>
          <w:sz w:val="28"/>
          <w:lang w:eastAsia="zh-CN"/>
        </w:rPr>
      </w:pPr>
      <w:bookmarkStart w:id="14" w:name="_Toc10577"/>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为了确保液化天然气项目的有效管理和不断优化，我们采用了精心设计的绩效评估周期。这个周期旨在实现灵活、实时和全面的评估，以适应液化天然气项目执行中的各种挑战。</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液化天然气项目的不同需求，分为短期、中期和长期。短期评估关注每个迭代或工作周期，以及时发现和解决当前任务中的问题。中期评估涵盖几个迭代，深入了解整体液化天然气项目的趋势和性能。长期评估则着眼于整个液化天然气项目阶段，确保液化天然气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液化天然气项目管理工具和协作平台，团队成员能够随时更新和分享液化天然气项目数据。这种实时性的反馈机制使我们能够及时察觉潜在问题，快速调整，保持液化天然气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液化天然气项目的决策制定密不可分。每个周期的液化天然气项目回顾会议成为集体总结经验、识别问题深层次原因并找到创新解决方案的平台。这种定期的反思与调整机制使液化天然气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5211"/>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1402"/>
      <w:r>
        <w:rPr>
          <w:rFonts w:ascii="仿宋" w:eastAsia="仿宋" w:hAnsi="仿宋" w:cs="仿宋" w:hint="eastAsia"/>
          <w:lang w:eastAsia="zh-CN"/>
        </w:rPr>
        <w:t>(一)、液化天然气行业分析</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液化天然气行业一直以来都是市场的关注焦点。行业内的发展趋势、竞争态势以及潜在机会都对液化天然气项目的推进产生深远的影响。通过深入研究行业的整体概貌，我们将更好地理解行业的核心特征，为液化天然气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液化天然气行业，技术一直是推动创新和发展的关键因素。我们将对当前技术趋势进行详尽分析，包括但不限于人工智能、大数据应用、先进制造技术等。这有助于液化天然气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液化天然气项目成功的基础。我们将对主要竞争对手进行深入研究，包括其市场份额、产品特点、市场定位等。通过全面了解竞争对手的优势和劣势，液化天然气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29657"/>
      <w:r>
        <w:rPr>
          <w:rFonts w:ascii="仿宋" w:eastAsia="仿宋" w:hAnsi="仿宋" w:cs="仿宋" w:hint="eastAsia"/>
          <w:sz w:val="28"/>
          <w:lang w:eastAsia="zh-CN"/>
        </w:rPr>
        <w:t>(二)、液化天然气市场分析预测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液化天然气市场未来的增长趋势。这包括市场的整体规模、各细分领域的发展趋势等。液化天然气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液化天然气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液化天然气项目实施过程中需要充分考虑的因素。我们将对市场风险进行全面评估，包括但不限于政策法规风险、市场竞争风险、技术变革风险等。通过对潜在风险的深入分析，液化天然气项目可以制定相应的风险缓解策略，降低不确定性对液化天然气项目的影响。</w:t>
      </w:r>
    </w:p>
    <w:p>
      <w:pPr>
        <w:pStyle w:val="Heading1"/>
        <w:ind w:firstLine="560" w:firstLineChars="200"/>
        <w:rPr>
          <w:rFonts w:ascii="仿宋" w:eastAsia="仿宋" w:hAnsi="仿宋" w:cs="仿宋" w:hint="eastAsia"/>
          <w:sz w:val="28"/>
          <w:lang w:eastAsia="zh-CN"/>
        </w:rPr>
      </w:pPr>
      <w:bookmarkStart w:id="18" w:name="_Toc6706"/>
      <w:r>
        <w:rPr>
          <w:rFonts w:ascii="仿宋" w:eastAsia="仿宋" w:hAnsi="仿宋" w:cs="仿宋" w:hint="eastAsia"/>
          <w:sz w:val="28"/>
          <w:lang w:eastAsia="zh-CN"/>
        </w:rPr>
        <w:t>五、液化天然气项目文档管理</w:t>
      </w:r>
      <w:bookmarkEnd w:id="18"/>
    </w:p>
    <w:p>
      <w:pPr>
        <w:pStyle w:val="Heading2"/>
        <w:rPr>
          <w:rFonts w:ascii="仿宋" w:eastAsia="仿宋" w:hAnsi="仿宋" w:cs="仿宋" w:hint="eastAsia"/>
          <w:lang w:eastAsia="zh-CN"/>
        </w:rPr>
      </w:pPr>
      <w:bookmarkStart w:id="19" w:name="_Toc28341"/>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液化天然气项目高度重视文档的质量和准确性，以支持液化天然气项目的各项活动和决策。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液化天然气项目文档的编制始于液化天然气项目计划的初期，我们制定了详细的文档编制计划，明确了每个文档的内容、格式和编写责任人。在液化天然气项目启动阶段，我们首先编制了液化天然气项目章程，明确定义了液化天然气项目的目标、范围、风险等关键要素。随后，液化天然气项目团队根据计划陆续编制了需求文档、设计文档、测试文档等各类文档，确保液化天然气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https://d.book118.com/127115031135006052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液化天然气项目规划设计蓝图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液化天然气项目规划设计蓝图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液化天然气项目规划设计蓝图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液化天然气项目规划设计蓝图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液化天然气项目规划设计蓝图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液化天然气项目规划设计蓝图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液化天然气项目规划设计蓝图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液化天然气项目规划设计蓝图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液化天然气项目规划设计蓝图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液化天然气项目规划设计蓝图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液化天然气项目规划设计蓝图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液化天然气项目规划设计蓝图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液化天然气项目规划设计蓝图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液化天然气项目规划设计蓝图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液化天然气项目规划设计蓝图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液化天然气项目规划设计蓝图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液化天然气项目规划设计蓝图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F90236"/>
    <w:rsid w:val="7BF9023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7115031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2024-03-02T15:42:00Z</dcterms:created>
  <dcterms:modified xsi:type="dcterms:W3CDTF">2024-03-02T15:42:31Z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06048E047FDC411B94555B77C0F2AE88_11</vt:lpwstr>
  </property>
  <property fmtid="{D5CDD505-2E9C-101B-9397-08002B2CF9AE}" pid="3" name="KSOProductBuildVer">
    <vt:lpwstr>2052-12.1.0.16388</vt:lpwstr>
  </property>
</Properties>
</file>