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法兰球阀项目调研分析报告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292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_Toc8292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82" w:history="1">
        <w:r>
          <w:rPr>
            <w:rFonts w:ascii="仿宋" w:eastAsia="仿宋" w:hAnsi="仿宋" w:cs="仿宋" w:hint="eastAsia"/>
            <w:lang w:val="en-US"/>
          </w:rPr>
          <w:t>一、法兰球阀项目概况</w:t>
        </w:r>
        <w:r>
          <w:tab/>
        </w:r>
        <w:r>
          <w:fldChar w:fldCharType="begin"/>
        </w:r>
        <w:r>
          <w:instrText xml:space="preserve"> PAGEREF _Toc7782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12" w:history="1">
        <w:r>
          <w:rPr>
            <w:rFonts w:ascii="仿宋" w:eastAsia="仿宋" w:hAnsi="仿宋" w:cs="仿宋" w:hint="eastAsia"/>
            <w:lang w:val="en-US"/>
          </w:rPr>
          <w:t>(一)、法兰球阀项目承办单位基本情况</w:t>
        </w:r>
        <w:r>
          <w:tab/>
        </w:r>
        <w:r>
          <w:fldChar w:fldCharType="begin"/>
        </w:r>
        <w:r>
          <w:instrText xml:space="preserve"> PAGEREF _Toc17312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4" w:history="1">
        <w:r>
          <w:rPr>
            <w:rFonts w:ascii="仿宋" w:eastAsia="仿宋" w:hAnsi="仿宋" w:cs="仿宋" w:hint="eastAsia"/>
            <w:lang w:val="en-US"/>
          </w:rPr>
          <w:t>(二)、法兰球阀项目建设符合性</w:t>
        </w:r>
        <w:r>
          <w:tab/>
        </w:r>
        <w:r>
          <w:fldChar w:fldCharType="begin"/>
        </w:r>
        <w:r>
          <w:instrText xml:space="preserve"> PAGEREF _Toc26214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2" w:history="1">
        <w:r>
          <w:rPr>
            <w:rFonts w:ascii="仿宋" w:eastAsia="仿宋" w:hAnsi="仿宋" w:cs="仿宋" w:hint="eastAsia"/>
            <w:lang w:val="en-US"/>
          </w:rPr>
          <w:t>(三)、法兰球阀项目概况</w:t>
        </w:r>
        <w:r>
          <w:tab/>
        </w:r>
        <w:r>
          <w:fldChar w:fldCharType="begin"/>
        </w:r>
        <w:r>
          <w:instrText xml:space="preserve"> PAGEREF _Toc13862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6" w:history="1">
        <w:r>
          <w:rPr>
            <w:rFonts w:ascii="仿宋" w:eastAsia="仿宋" w:hAnsi="仿宋" w:cs="仿宋" w:hint="eastAsia"/>
            <w:lang w:val="en-US"/>
          </w:rPr>
          <w:t>(四)、法兰球阀项目评价</w:t>
        </w:r>
        <w:r>
          <w:tab/>
        </w:r>
        <w:r>
          <w:fldChar w:fldCharType="begin"/>
        </w:r>
        <w:r>
          <w:instrText xml:space="preserve"> PAGEREF _Toc4196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7" w:history="1">
        <w:r>
          <w:rPr>
            <w:rFonts w:ascii="仿宋" w:eastAsia="仿宋" w:hAnsi="仿宋" w:cs="仿宋" w:hint="eastAsia"/>
            <w:lang w:val="en-US"/>
          </w:rPr>
          <w:t>(五)、主要经济指标</w:t>
        </w:r>
        <w:r>
          <w:tab/>
        </w:r>
        <w:r>
          <w:fldChar w:fldCharType="begin"/>
        </w:r>
        <w:r>
          <w:instrText xml:space="preserve"> PAGEREF _Toc4127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87" w:history="1">
        <w:r>
          <w:rPr>
            <w:rFonts w:ascii="仿宋" w:eastAsia="仿宋" w:hAnsi="仿宋" w:cs="仿宋" w:hint="eastAsia"/>
            <w:lang w:val="en-US"/>
          </w:rPr>
          <w:t>二、法兰球阀项目环境保护分析</w:t>
        </w:r>
        <w:r>
          <w:tab/>
        </w:r>
        <w:r>
          <w:fldChar w:fldCharType="begin"/>
        </w:r>
        <w:r>
          <w:instrText xml:space="preserve"> PAGEREF _Toc25787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9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_Toc11759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90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_Toc30190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_Toc2314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11" w:history="1">
        <w:r>
          <w:rPr>
            <w:rFonts w:ascii="仿宋" w:eastAsia="仿宋" w:hAnsi="仿宋" w:cs="仿宋" w:hint="eastAsia"/>
            <w:lang w:val="en-US"/>
          </w:rPr>
          <w:t>(四)、法兰球阀项目建设对区域经济的影响</w:t>
        </w:r>
        <w:r>
          <w:tab/>
        </w:r>
        <w:r>
          <w:fldChar w:fldCharType="begin"/>
        </w:r>
        <w:r>
          <w:instrText xml:space="preserve"> PAGEREF _Toc19611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2" w:history="1">
        <w:r>
          <w:rPr>
            <w:rFonts w:ascii="仿宋" w:eastAsia="仿宋" w:hAnsi="仿宋" w:cs="仿宋" w:hint="eastAsia"/>
            <w:lang w:val="en-US"/>
          </w:rPr>
          <w:t>(五)、废弃物处理</w:t>
        </w:r>
        <w:r>
          <w:tab/>
        </w:r>
        <w:r>
          <w:fldChar w:fldCharType="begin"/>
        </w:r>
        <w:r>
          <w:instrText xml:space="preserve"> PAGEREF _Toc4272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5" w:history="1">
        <w:r>
          <w:rPr>
            <w:rFonts w:ascii="仿宋" w:eastAsia="仿宋" w:hAnsi="仿宋" w:cs="仿宋" w:hint="eastAsia"/>
            <w:lang w:val="en-US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_Toc18375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6" w:history="1">
        <w:r>
          <w:rPr>
            <w:rFonts w:ascii="仿宋" w:eastAsia="仿宋" w:hAnsi="仿宋" w:cs="仿宋" w:hint="eastAsia"/>
            <w:lang w:val="en-US"/>
          </w:rPr>
          <w:t>(七)、清洁生产</w:t>
        </w:r>
        <w:r>
          <w:tab/>
        </w:r>
        <w:r>
          <w:fldChar w:fldCharType="begin"/>
        </w:r>
        <w:r>
          <w:instrText xml:space="preserve"> PAGEREF _Toc18796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3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_Toc31983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52" w:history="1">
        <w:r>
          <w:rPr>
            <w:rFonts w:ascii="仿宋" w:eastAsia="仿宋" w:hAnsi="仿宋" w:cs="仿宋" w:hint="eastAsia"/>
            <w:lang w:val="en-US"/>
          </w:rPr>
          <w:t>三、发展规划产业政策和行业准入分析</w:t>
        </w:r>
        <w:r>
          <w:tab/>
        </w:r>
        <w:r>
          <w:fldChar w:fldCharType="begin"/>
        </w:r>
        <w:r>
          <w:instrText xml:space="preserve"> PAGEREF _Toc29052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68" w:history="1">
        <w:r>
          <w:rPr>
            <w:rFonts w:ascii="仿宋" w:eastAsia="仿宋" w:hAnsi="仿宋" w:cs="仿宋" w:hint="eastAsia"/>
            <w:lang w:val="en-US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_Toc32068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5" w:history="1">
        <w:r>
          <w:rPr>
            <w:rFonts w:ascii="仿宋" w:eastAsia="仿宋" w:hAnsi="仿宋" w:cs="仿宋" w:hint="eastAsia"/>
            <w:lang w:val="en-US"/>
          </w:rPr>
          <w:t>(二)、产业政策分析</w:t>
        </w:r>
        <w:r>
          <w:tab/>
        </w:r>
        <w:r>
          <w:fldChar w:fldCharType="begin"/>
        </w:r>
        <w:r>
          <w:instrText xml:space="preserve"> PAGEREF _Toc6545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1" w:history="1">
        <w:r>
          <w:rPr>
            <w:rFonts w:ascii="仿宋" w:eastAsia="仿宋" w:hAnsi="仿宋" w:cs="仿宋" w:hint="eastAsia"/>
            <w:lang w:val="en-US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_Toc20971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93" w:history="1">
        <w:r>
          <w:rPr>
            <w:rFonts w:ascii="仿宋" w:eastAsia="仿宋" w:hAnsi="仿宋" w:cs="仿宋" w:hint="eastAsia"/>
            <w:lang w:val="en-US"/>
          </w:rPr>
          <w:t>四、选址分析</w:t>
        </w:r>
        <w:r>
          <w:tab/>
        </w:r>
        <w:r>
          <w:fldChar w:fldCharType="begin"/>
        </w:r>
        <w:r>
          <w:instrText xml:space="preserve"> PAGEREF _Toc23693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6" w:history="1">
        <w:r>
          <w:rPr>
            <w:rFonts w:ascii="仿宋" w:eastAsia="仿宋" w:hAnsi="仿宋" w:cs="仿宋" w:hint="eastAsia"/>
            <w:lang w:val="en-US"/>
          </w:rPr>
          <w:t>(一)、法兰球阀项目选址原则</w:t>
        </w:r>
        <w:r>
          <w:tab/>
        </w:r>
        <w:r>
          <w:fldChar w:fldCharType="begin"/>
        </w:r>
        <w:r>
          <w:instrText xml:space="preserve"> PAGEREF _Toc20296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3" w:history="1">
        <w:r>
          <w:rPr>
            <w:rFonts w:ascii="仿宋" w:eastAsia="仿宋" w:hAnsi="仿宋" w:cs="仿宋" w:hint="eastAsia"/>
            <w:lang w:val="en-US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_Toc30243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1" w:history="1">
        <w:r>
          <w:rPr>
            <w:rFonts w:ascii="仿宋" w:eastAsia="仿宋" w:hAnsi="仿宋" w:cs="仿宋" w:hint="eastAsia"/>
            <w:lang w:val="en-US"/>
          </w:rPr>
          <w:t>(三)、发展目标</w:t>
        </w:r>
        <w:r>
          <w:tab/>
        </w:r>
        <w:r>
          <w:fldChar w:fldCharType="begin"/>
        </w:r>
        <w:r>
          <w:instrText xml:space="preserve"> PAGEREF _Toc8091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6" w:history="1">
        <w:r>
          <w:rPr>
            <w:rFonts w:ascii="仿宋" w:eastAsia="仿宋" w:hAnsi="仿宋" w:cs="仿宋" w:hint="eastAsia"/>
            <w:lang w:val="en-US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_Toc14216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098" w:history="1">
        <w:r>
          <w:rPr>
            <w:rFonts w:ascii="仿宋" w:eastAsia="仿宋" w:hAnsi="仿宋" w:cs="仿宋" w:hint="eastAsia"/>
            <w:lang w:val="en-US"/>
          </w:rPr>
          <w:t>(五)、法兰球阀项目选址综合评价</w:t>
        </w:r>
        <w:r>
          <w:tab/>
        </w:r>
        <w:r>
          <w:fldChar w:fldCharType="begin"/>
        </w:r>
        <w:r>
          <w:instrText xml:space="preserve"> PAGEREF _Toc10098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55" w:history="1">
        <w:r>
          <w:rPr>
            <w:rFonts w:ascii="仿宋" w:eastAsia="仿宋" w:hAnsi="仿宋" w:cs="仿宋" w:hint="eastAsia"/>
            <w:lang w:val="en-US"/>
          </w:rPr>
          <w:t>五、法兰球阀行业行业特征</w:t>
        </w:r>
        <w:r>
          <w:tab/>
        </w:r>
        <w:r>
          <w:fldChar w:fldCharType="begin"/>
        </w:r>
        <w:r>
          <w:instrText xml:space="preserve"> PAGEREF _Toc4755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39" w:history="1">
        <w:r>
          <w:rPr>
            <w:rFonts w:ascii="仿宋" w:eastAsia="仿宋" w:hAnsi="仿宋" w:cs="仿宋" w:hint="eastAsia"/>
            <w:lang w:val="en-US"/>
          </w:rPr>
          <w:t>(一)、市场规模庞大</w:t>
        </w:r>
        <w:r>
          <w:tab/>
        </w:r>
        <w:r>
          <w:fldChar w:fldCharType="begin"/>
        </w:r>
        <w:r>
          <w:instrText xml:space="preserve"> PAGEREF _Toc15039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5" w:history="1">
        <w:r>
          <w:rPr>
            <w:rFonts w:ascii="仿宋" w:eastAsia="仿宋" w:hAnsi="仿宋" w:cs="仿宋" w:hint="eastAsia"/>
            <w:lang w:val="en-US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_Toc30465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9" w:history="1">
        <w:r>
          <w:rPr>
            <w:rFonts w:ascii="仿宋" w:eastAsia="仿宋" w:hAnsi="仿宋" w:cs="仿宋" w:hint="eastAsia"/>
            <w:lang w:val="en-US"/>
          </w:rPr>
          <w:t>(三)、竞争激烈</w:t>
        </w:r>
        <w:r>
          <w:tab/>
        </w:r>
        <w:r>
          <w:fldChar w:fldCharType="begin"/>
        </w:r>
        <w:r>
          <w:instrText xml:space="preserve"> PAGEREF _Toc3989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6" w:history="1">
        <w:r>
          <w:rPr>
            <w:rFonts w:ascii="仿宋" w:eastAsia="仿宋" w:hAnsi="仿宋" w:cs="仿宋" w:hint="eastAsia"/>
            <w:lang w:val="en-US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_Toc23226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" w:history="1">
        <w:r>
          <w:rPr>
            <w:rFonts w:ascii="仿宋" w:eastAsia="仿宋" w:hAnsi="仿宋" w:cs="仿宋" w:hint="eastAsia"/>
            <w:lang w:val="en-US"/>
          </w:rPr>
          <w:t>(五)、环保意识增强</w:t>
        </w:r>
        <w:r>
          <w:tab/>
        </w:r>
        <w:r>
          <w:fldChar w:fldCharType="begin"/>
        </w:r>
        <w:r>
          <w:instrText xml:space="preserve"> PAGEREF _Toc985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78" w:history="1">
        <w:r>
          <w:rPr>
            <w:rFonts w:ascii="仿宋" w:eastAsia="仿宋" w:hAnsi="仿宋" w:cs="仿宋" w:hint="eastAsia"/>
            <w:lang w:val="en-US"/>
          </w:rPr>
          <w:t>六、薪酬制度管理</w:t>
        </w:r>
        <w:r>
          <w:tab/>
        </w:r>
        <w:r>
          <w:fldChar w:fldCharType="begin"/>
        </w:r>
        <w:r>
          <w:instrText xml:space="preserve"> PAGEREF _Toc19778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3" w:history="1">
        <w:r>
          <w:rPr>
            <w:rFonts w:ascii="仿宋" w:eastAsia="仿宋" w:hAnsi="仿宋" w:cs="仿宋" w:hint="eastAsia"/>
            <w:lang w:val="en-US"/>
          </w:rPr>
          <w:t>(一)、薪酬管理制度</w:t>
        </w:r>
        <w:r>
          <w:tab/>
        </w:r>
        <w:r>
          <w:fldChar w:fldCharType="begin"/>
        </w:r>
        <w:r>
          <w:instrText xml:space="preserve"> PAGEREF _Toc13673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val="en-US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_Toc14273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2" w:history="1">
        <w:r>
          <w:rPr>
            <w:rFonts w:ascii="仿宋" w:eastAsia="仿宋" w:hAnsi="仿宋" w:cs="仿宋" w:hint="eastAsia"/>
            <w:lang w:val="en-US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_Toc10372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96" w:history="1">
        <w:r>
          <w:rPr>
            <w:rFonts w:ascii="仿宋" w:eastAsia="仿宋" w:hAnsi="仿宋" w:cs="仿宋" w:hint="eastAsia"/>
            <w:lang w:val="en-US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_Toc13896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44" w:history="1">
        <w:r>
          <w:rPr>
            <w:rFonts w:ascii="仿宋" w:eastAsia="仿宋" w:hAnsi="仿宋" w:cs="仿宋" w:hint="eastAsia"/>
            <w:lang w:val="en-US"/>
          </w:rPr>
          <w:t>七、进度计划</w:t>
        </w:r>
        <w:r>
          <w:tab/>
        </w:r>
        <w:r>
          <w:fldChar w:fldCharType="begin"/>
        </w:r>
        <w:r>
          <w:instrText xml:space="preserve"> PAGEREF _Toc22144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0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_Toc7230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7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_Toc3847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_Toc1295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3" w:history="1">
        <w:r>
          <w:rPr>
            <w:rFonts w:ascii="仿宋" w:eastAsia="仿宋" w:hAnsi="仿宋" w:cs="仿宋" w:hint="eastAsia"/>
            <w:lang w:val="en-US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_Toc10363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1" w:history="1">
        <w:r>
          <w:rPr>
            <w:rFonts w:ascii="仿宋" w:eastAsia="仿宋" w:hAnsi="仿宋" w:cs="仿宋" w:hint="eastAsia"/>
            <w:lang w:val="en-US"/>
          </w:rPr>
          <w:t>(五)、员工培训</w:t>
        </w:r>
        <w:r>
          <w:tab/>
        </w:r>
        <w:r>
          <w:fldChar w:fldCharType="begin"/>
        </w:r>
        <w:r>
          <w:instrText xml:space="preserve"> PAGEREF _Toc7071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4" w:history="1">
        <w:r>
          <w:rPr>
            <w:rFonts w:ascii="仿宋" w:eastAsia="仿宋" w:hAnsi="仿宋" w:cs="仿宋" w:hint="eastAsia"/>
            <w:lang w:val="en-US"/>
          </w:rPr>
          <w:t>(六)、法兰球阀项目实施保障</w:t>
        </w:r>
        <w:r>
          <w:tab/>
        </w:r>
        <w:r>
          <w:fldChar w:fldCharType="begin"/>
        </w:r>
        <w:r>
          <w:instrText xml:space="preserve"> PAGEREF _Toc8234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32" w:history="1">
        <w:r>
          <w:rPr>
            <w:rFonts w:ascii="仿宋" w:eastAsia="仿宋" w:hAnsi="仿宋" w:cs="仿宋" w:hint="eastAsia"/>
            <w:lang w:val="en-US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_Toc22032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77" w:history="1">
        <w:r>
          <w:rPr>
            <w:rFonts w:ascii="仿宋" w:eastAsia="仿宋" w:hAnsi="仿宋" w:cs="仿宋" w:hint="eastAsia"/>
            <w:lang w:val="en-US"/>
          </w:rPr>
          <w:t>(一)、环境保护措施</w:t>
        </w:r>
        <w:r>
          <w:tab/>
        </w:r>
        <w:r>
          <w:fldChar w:fldCharType="begin"/>
        </w:r>
        <w:r>
          <w:instrText xml:space="preserve"> PAGEREF _Toc4477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0" w:history="1">
        <w:r>
          <w:rPr>
            <w:rFonts w:ascii="仿宋" w:eastAsia="仿宋" w:hAnsi="仿宋" w:cs="仿宋" w:hint="eastAsia"/>
            <w:lang w:val="en-US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_Toc4300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17" w:history="1">
        <w:r>
          <w:rPr>
            <w:rFonts w:ascii="仿宋" w:eastAsia="仿宋" w:hAnsi="仿宋" w:cs="仿宋" w:hint="eastAsia"/>
            <w:lang w:val="en-US"/>
          </w:rPr>
          <w:t>九、产品规划</w:t>
        </w:r>
        <w:r>
          <w:tab/>
        </w:r>
        <w:r>
          <w:fldChar w:fldCharType="begin"/>
        </w:r>
        <w:r>
          <w:instrText xml:space="preserve"> PAGEREF _Toc25417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_Toc2823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32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_Toc17632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2" w:history="1">
        <w:r>
          <w:rPr>
            <w:rFonts w:ascii="仿宋" w:eastAsia="仿宋" w:hAnsi="仿宋" w:cs="仿宋" w:hint="eastAsia"/>
            <w:lang w:val="en-US"/>
          </w:rPr>
          <w:t>十、环境基础状况</w:t>
        </w:r>
        <w:r>
          <w:tab/>
        </w:r>
        <w:r>
          <w:fldChar w:fldCharType="begin"/>
        </w:r>
        <w:r>
          <w:instrText xml:space="preserve"> PAGEREF _Toc6152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8" w:history="1">
        <w:r>
          <w:rPr>
            <w:rFonts w:ascii="仿宋" w:eastAsia="仿宋" w:hAnsi="仿宋" w:cs="仿宋" w:hint="eastAsia"/>
            <w:lang w:val="en-US"/>
          </w:rPr>
          <w:t>(一)、大气环境</w:t>
        </w:r>
        <w:r>
          <w:tab/>
        </w:r>
        <w:r>
          <w:fldChar w:fldCharType="begin"/>
        </w:r>
        <w:r>
          <w:instrText xml:space="preserve"> PAGEREF _Toc8358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5" w:history="1">
        <w:r>
          <w:rPr>
            <w:rFonts w:ascii="仿宋" w:eastAsia="仿宋" w:hAnsi="仿宋" w:cs="仿宋" w:hint="eastAsia"/>
            <w:lang w:val="en-US"/>
          </w:rPr>
          <w:t>(二)、水环境</w:t>
        </w:r>
        <w:r>
          <w:tab/>
        </w:r>
        <w:r>
          <w:fldChar w:fldCharType="begin"/>
        </w:r>
        <w:r>
          <w:instrText xml:space="preserve"> PAGEREF _Toc13305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183" w:history="1">
        <w:r>
          <w:rPr>
            <w:rFonts w:ascii="仿宋" w:eastAsia="仿宋" w:hAnsi="仿宋" w:cs="仿宋" w:hint="eastAsia"/>
            <w:lang w:val="en-US"/>
          </w:rPr>
          <w:t>(三)、土壤环境</w:t>
        </w:r>
        <w:r>
          <w:tab/>
        </w:r>
        <w:r>
          <w:fldChar w:fldCharType="begin"/>
        </w:r>
        <w:r>
          <w:instrText xml:space="preserve"> PAGEREF _Toc6183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00" w:history="1">
        <w:r>
          <w:rPr>
            <w:rFonts w:ascii="仿宋" w:eastAsia="仿宋" w:hAnsi="仿宋" w:cs="仿宋" w:hint="eastAsia"/>
            <w:lang w:val="en-US"/>
          </w:rPr>
          <w:t>(四)、生态环境</w:t>
        </w:r>
        <w:r>
          <w:tab/>
        </w:r>
        <w:r>
          <w:fldChar w:fldCharType="begin"/>
        </w:r>
        <w:r>
          <w:instrText xml:space="preserve"> PAGEREF _Toc24600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9" w:history="1">
        <w:r>
          <w:rPr>
            <w:rFonts w:ascii="仿宋" w:eastAsia="仿宋" w:hAnsi="仿宋" w:cs="仿宋" w:hint="eastAsia"/>
            <w:lang w:val="en-US"/>
          </w:rPr>
          <w:t>(五)、噪声环境</w:t>
        </w:r>
        <w:r>
          <w:tab/>
        </w:r>
        <w:r>
          <w:fldChar w:fldCharType="begin"/>
        </w:r>
        <w:r>
          <w:instrText xml:space="preserve"> PAGEREF _Toc32259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2" w:history="1">
        <w:r>
          <w:rPr>
            <w:rFonts w:ascii="仿宋" w:eastAsia="仿宋" w:hAnsi="仿宋" w:cs="仿宋" w:hint="eastAsia"/>
            <w:lang w:val="en-US"/>
          </w:rPr>
          <w:t>十一、建设规划方案</w:t>
        </w:r>
        <w:r>
          <w:tab/>
        </w:r>
        <w:r>
          <w:fldChar w:fldCharType="begin"/>
        </w:r>
        <w:r>
          <w:instrText xml:space="preserve"> PAGEREF _Toc2422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8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_Toc9268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0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_Toc5800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1" w:history="1">
        <w:r>
          <w:rPr>
            <w:rFonts w:ascii="仿宋" w:eastAsia="仿宋" w:hAnsi="仿宋" w:cs="仿宋" w:hint="eastAsia"/>
            <w:lang w:val="en-US"/>
          </w:rPr>
          <w:t>十二、项目风险分析及防范措施</w:t>
        </w:r>
        <w:r>
          <w:tab/>
        </w:r>
        <w:r>
          <w:fldChar w:fldCharType="begin"/>
        </w:r>
        <w:r>
          <w:instrText xml:space="preserve"> PAGEREF _Toc18801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80" w:history="1">
        <w:r>
          <w:rPr>
            <w:rFonts w:ascii="仿宋" w:eastAsia="仿宋" w:hAnsi="仿宋" w:cs="仿宋" w:hint="eastAsia"/>
            <w:lang w:val="en-US"/>
          </w:rPr>
          <w:t>(一)、项目的要紧风险因素识别</w:t>
        </w:r>
        <w:r>
          <w:tab/>
        </w:r>
        <w:r>
          <w:fldChar w:fldCharType="begin"/>
        </w:r>
        <w:r>
          <w:instrText xml:space="preserve"> PAGEREF _Toc23580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" w:history="1">
        <w:r>
          <w:rPr>
            <w:rFonts w:ascii="仿宋" w:eastAsia="仿宋" w:hAnsi="仿宋" w:cs="仿宋" w:hint="eastAsia"/>
            <w:lang w:val="en-US"/>
          </w:rPr>
          <w:t>(二)、风险程度分析</w:t>
        </w:r>
        <w:r>
          <w:tab/>
        </w:r>
        <w:r>
          <w:fldChar w:fldCharType="begin"/>
        </w:r>
        <w:r>
          <w:instrText xml:space="preserve"> PAGEREF _Toc1724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4" w:history="1">
        <w:r>
          <w:rPr>
            <w:rFonts w:ascii="仿宋" w:eastAsia="仿宋" w:hAnsi="仿宋" w:cs="仿宋" w:hint="eastAsia"/>
            <w:lang w:val="en-US"/>
          </w:rPr>
          <w:t>(三)、防范与降低风险的计策</w:t>
        </w:r>
        <w:r>
          <w:tab/>
        </w:r>
        <w:r>
          <w:fldChar w:fldCharType="begin"/>
        </w:r>
        <w:r>
          <w:instrText xml:space="preserve"> PAGEREF _Toc29674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11" w:history="1">
        <w:r>
          <w:rPr>
            <w:rFonts w:ascii="仿宋" w:eastAsia="仿宋" w:hAnsi="仿宋" w:cs="仿宋" w:hint="eastAsia"/>
            <w:lang w:val="en-US"/>
          </w:rPr>
          <w:t>十三、法兰球阀组织市场分析</w:t>
        </w:r>
        <w:r>
          <w:tab/>
        </w:r>
        <w:r>
          <w:fldChar w:fldCharType="begin"/>
        </w:r>
        <w:r>
          <w:instrText xml:space="preserve"> PAGEREF _Toc26211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6" w:history="1">
        <w:r>
          <w:rPr>
            <w:rFonts w:ascii="仿宋" w:eastAsia="仿宋" w:hAnsi="仿宋" w:cs="仿宋" w:hint="eastAsia"/>
            <w:lang w:val="en-US"/>
          </w:rPr>
          <w:t>(一)、组织结构</w:t>
        </w:r>
        <w:r>
          <w:tab/>
        </w:r>
        <w:r>
          <w:fldChar w:fldCharType="begin"/>
        </w:r>
        <w:r>
          <w:instrText xml:space="preserve"> PAGEREF _Toc7516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9" w:history="1">
        <w:r>
          <w:rPr>
            <w:rFonts w:ascii="仿宋" w:eastAsia="仿宋" w:hAnsi="仿宋" w:cs="仿宋" w:hint="eastAsia"/>
            <w:lang w:val="en-US"/>
          </w:rPr>
          <w:t>(二)、决策机制</w:t>
        </w:r>
        <w:r>
          <w:tab/>
        </w:r>
        <w:r>
          <w:fldChar w:fldCharType="begin"/>
        </w:r>
        <w:r>
          <w:instrText xml:space="preserve"> PAGEREF _Toc22519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4" w:history="1">
        <w:r>
          <w:rPr>
            <w:rFonts w:ascii="仿宋" w:eastAsia="仿宋" w:hAnsi="仿宋" w:cs="仿宋" w:hint="eastAsia"/>
            <w:lang w:val="en-US"/>
          </w:rPr>
          <w:t>(三)、企业文化</w:t>
        </w:r>
        <w:r>
          <w:tab/>
        </w:r>
        <w:r>
          <w:fldChar w:fldCharType="begin"/>
        </w:r>
        <w:r>
          <w:instrText xml:space="preserve"> PAGEREF _Toc10624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58" w:history="1">
        <w:r>
          <w:rPr>
            <w:rFonts w:ascii="仿宋" w:eastAsia="仿宋" w:hAnsi="仿宋" w:cs="仿宋" w:hint="eastAsia"/>
            <w:lang w:val="en-US"/>
          </w:rPr>
          <w:t>(四)、供应商关系</w:t>
        </w:r>
        <w:r>
          <w:tab/>
        </w:r>
        <w:r>
          <w:fldChar w:fldCharType="begin"/>
        </w:r>
        <w:r>
          <w:instrText xml:space="preserve"> PAGEREF _Toc4358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85" w:history="1">
        <w:r>
          <w:rPr>
            <w:rFonts w:ascii="仿宋" w:eastAsia="仿宋" w:hAnsi="仿宋" w:cs="仿宋" w:hint="eastAsia"/>
            <w:lang w:val="en-US"/>
          </w:rPr>
          <w:t>十四、法兰球阀项目风险分析</w:t>
        </w:r>
        <w:r>
          <w:tab/>
        </w:r>
        <w:r>
          <w:fldChar w:fldCharType="begin"/>
        </w:r>
        <w:r>
          <w:instrText xml:space="preserve"> PAGEREF _Toc25985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96" w:history="1">
        <w:r>
          <w:rPr>
            <w:rFonts w:ascii="仿宋" w:eastAsia="仿宋" w:hAnsi="仿宋" w:cs="仿宋" w:hint="eastAsia"/>
            <w:lang w:val="en-US"/>
          </w:rPr>
          <w:t>(一)、法兰球阀项目风险分析</w:t>
        </w:r>
        <w:r>
          <w:tab/>
        </w:r>
        <w:r>
          <w:fldChar w:fldCharType="begin"/>
        </w:r>
        <w:r>
          <w:instrText xml:space="preserve"> PAGEREF _Toc10396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2" w:history="1">
        <w:r>
          <w:rPr>
            <w:rFonts w:ascii="仿宋" w:eastAsia="仿宋" w:hAnsi="仿宋" w:cs="仿宋" w:hint="eastAsia"/>
            <w:lang w:val="en-US"/>
          </w:rPr>
          <w:t>(二)、法兰球阀项目风险对策</w:t>
        </w:r>
        <w:r>
          <w:tab/>
        </w:r>
        <w:r>
          <w:fldChar w:fldCharType="begin"/>
        </w:r>
        <w:r>
          <w:instrText xml:space="preserve"> PAGEREF _Toc14492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05" w:history="1">
        <w:r>
          <w:rPr>
            <w:rFonts w:ascii="仿宋" w:eastAsia="仿宋" w:hAnsi="仿宋" w:cs="仿宋" w:hint="eastAsia"/>
            <w:lang w:val="en-US"/>
          </w:rPr>
          <w:t>十五、安全与环境投资</w:t>
        </w:r>
        <w:r>
          <w:tab/>
        </w:r>
        <w:r>
          <w:fldChar w:fldCharType="begin"/>
        </w:r>
        <w:r>
          <w:instrText xml:space="preserve"> PAGEREF _Toc27605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3" w:history="1">
        <w:r>
          <w:rPr>
            <w:rFonts w:ascii="仿宋" w:eastAsia="仿宋" w:hAnsi="仿宋" w:cs="仿宋" w:hint="eastAsia"/>
            <w:lang w:val="en-US"/>
          </w:rPr>
          <w:t>(一)、投资计划</w:t>
        </w:r>
        <w:r>
          <w:tab/>
        </w:r>
        <w:r>
          <w:fldChar w:fldCharType="begin"/>
        </w:r>
        <w:r>
          <w:instrText xml:space="preserve"> PAGEREF _Toc6893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0" w:history="1">
        <w:r>
          <w:rPr>
            <w:rFonts w:ascii="仿宋" w:eastAsia="仿宋" w:hAnsi="仿宋" w:cs="仿宋" w:hint="eastAsia"/>
            <w:lang w:val="en-US"/>
          </w:rPr>
          <w:t>(二)、资金筹措</w:t>
        </w:r>
        <w:r>
          <w:tab/>
        </w:r>
        <w:r>
          <w:fldChar w:fldCharType="begin"/>
        </w:r>
        <w:r>
          <w:instrText xml:space="preserve"> PAGEREF _Toc7180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2" w:history="1">
        <w:r>
          <w:rPr>
            <w:rFonts w:ascii="仿宋" w:eastAsia="仿宋" w:hAnsi="仿宋" w:cs="仿宋" w:hint="eastAsia"/>
            <w:lang w:val="en-US"/>
          </w:rPr>
          <w:t>(三)、投资效益评估</w:t>
        </w:r>
        <w:r>
          <w:tab/>
        </w:r>
        <w:r>
          <w:fldChar w:fldCharType="begin"/>
        </w:r>
        <w:r>
          <w:instrText xml:space="preserve"> PAGEREF _Toc29542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0" w:history="1">
        <w:r>
          <w:rPr>
            <w:rFonts w:ascii="仿宋" w:eastAsia="仿宋" w:hAnsi="仿宋" w:cs="仿宋" w:hint="eastAsia"/>
            <w:lang w:val="en-US"/>
          </w:rPr>
          <w:t>十六、产品或服务</w:t>
        </w:r>
        <w:r>
          <w:tab/>
        </w:r>
        <w:r>
          <w:fldChar w:fldCharType="begin"/>
        </w:r>
        <w:r>
          <w:instrText xml:space="preserve"> PAGEREF _Toc2920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6" w:history="1">
        <w:r>
          <w:rPr>
            <w:rFonts w:ascii="仿宋" w:eastAsia="仿宋" w:hAnsi="仿宋" w:cs="仿宋" w:hint="eastAsia"/>
            <w:lang w:val="en-US"/>
          </w:rPr>
          <w:t>(一)、产品/服务概述</w:t>
        </w:r>
        <w:r>
          <w:tab/>
        </w:r>
        <w:r>
          <w:fldChar w:fldCharType="begin"/>
        </w:r>
        <w:r>
          <w:instrText xml:space="preserve"> PAGEREF _Toc7846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9" w:history="1">
        <w:r>
          <w:rPr>
            <w:rFonts w:ascii="仿宋" w:eastAsia="仿宋" w:hAnsi="仿宋" w:cs="仿宋" w:hint="eastAsia"/>
            <w:lang w:val="en-US"/>
          </w:rPr>
          <w:t>(二)、技术和创新性</w:t>
        </w:r>
        <w:r>
          <w:tab/>
        </w:r>
        <w:r>
          <w:fldChar w:fldCharType="begin"/>
        </w:r>
        <w:r>
          <w:instrText xml:space="preserve"> PAGEREF _Toc29389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78" w:history="1">
        <w:r>
          <w:rPr>
            <w:rFonts w:ascii="仿宋" w:eastAsia="仿宋" w:hAnsi="仿宋" w:cs="仿宋" w:hint="eastAsia"/>
            <w:lang w:val="en-US"/>
          </w:rPr>
          <w:t>(三)、市场定位和竞争优势</w:t>
        </w:r>
        <w:r>
          <w:tab/>
        </w:r>
        <w:r>
          <w:fldChar w:fldCharType="begin"/>
        </w:r>
        <w:r>
          <w:instrText xml:space="preserve"> PAGEREF _Toc11678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36" w:history="1">
        <w:r>
          <w:rPr>
            <w:rFonts w:ascii="仿宋" w:eastAsia="仿宋" w:hAnsi="仿宋" w:cs="仿宋" w:hint="eastAsia"/>
            <w:lang w:val="en-US"/>
          </w:rPr>
          <w:t>十七、法兰球阀项目建设单位</w:t>
        </w:r>
        <w:r>
          <w:tab/>
        </w:r>
        <w:r>
          <w:fldChar w:fldCharType="begin"/>
        </w:r>
        <w:r>
          <w:instrText xml:space="preserve"> PAGEREF _Toc29836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2" w:history="1">
        <w:r>
          <w:rPr>
            <w:rFonts w:ascii="仿宋" w:eastAsia="仿宋" w:hAnsi="仿宋" w:cs="仿宋" w:hint="eastAsia"/>
            <w:lang w:val="en-US"/>
          </w:rPr>
          <w:t>(一)、法兰球阀项目承办单位基本情况</w:t>
        </w:r>
        <w:r>
          <w:tab/>
        </w:r>
        <w:r>
          <w:fldChar w:fldCharType="begin"/>
        </w:r>
        <w:r>
          <w:instrText xml:space="preserve"> PAGEREF _Toc8722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6459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_Toc6459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06" w:history="1">
        <w:r>
          <w:rPr>
            <w:rFonts w:ascii="仿宋" w:eastAsia="仿宋" w:hAnsi="仿宋" w:cs="仿宋" w:hint="eastAsia"/>
            <w:lang w:val="en-US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_Toc24706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7" w:history="1">
        <w:r>
          <w:rPr>
            <w:rFonts w:ascii="仿宋" w:eastAsia="仿宋" w:hAnsi="仿宋" w:cs="仿宋" w:hint="eastAsia"/>
            <w:lang w:val="en-US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_Toc16537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" w:history="1">
        <w:r>
          <w:rPr>
            <w:rFonts w:ascii="仿宋" w:eastAsia="仿宋" w:hAnsi="仿宋" w:cs="仿宋" w:hint="eastAsia"/>
            <w:lang w:val="en-US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_Toc2559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06" w:history="1">
        <w:r>
          <w:rPr>
            <w:rFonts w:ascii="仿宋" w:eastAsia="仿宋" w:hAnsi="仿宋" w:cs="仿宋" w:hint="eastAsia"/>
            <w:lang w:val="en-US"/>
          </w:rPr>
          <w:t>十九、环境风险应急预案</w:t>
        </w:r>
        <w:r>
          <w:tab/>
        </w:r>
        <w:r>
          <w:fldChar w:fldCharType="begin"/>
        </w:r>
        <w:r>
          <w:instrText xml:space="preserve"> PAGEREF _Toc3706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6" w:history="1">
        <w:r>
          <w:rPr>
            <w:rFonts w:ascii="仿宋" w:eastAsia="仿宋" w:hAnsi="仿宋" w:cs="仿宋" w:hint="eastAsia"/>
            <w:lang w:val="en-US"/>
          </w:rPr>
          <w:t>(一)、环境风险评估基础</w:t>
        </w:r>
        <w:r>
          <w:tab/>
        </w:r>
        <w:r>
          <w:fldChar w:fldCharType="begin"/>
        </w:r>
        <w:r>
          <w:instrText xml:space="preserve"> PAGEREF _Toc17906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2" w:history="1">
        <w:r>
          <w:rPr>
            <w:rFonts w:ascii="仿宋" w:eastAsia="仿宋" w:hAnsi="仿宋" w:cs="仿宋" w:hint="eastAsia"/>
            <w:lang w:val="en-US"/>
          </w:rPr>
          <w:t>(二)、应急预案的制定</w:t>
        </w:r>
        <w:r>
          <w:tab/>
        </w:r>
        <w:r>
          <w:fldChar w:fldCharType="begin"/>
        </w:r>
        <w:r>
          <w:instrText xml:space="preserve"> PAGEREF _Toc23552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" w:history="1">
        <w:r>
          <w:rPr>
            <w:rFonts w:ascii="仿宋" w:eastAsia="仿宋" w:hAnsi="仿宋" w:cs="仿宋" w:hint="eastAsia"/>
            <w:lang w:val="en-US"/>
          </w:rPr>
          <w:t>(三)、应急组织和协调</w:t>
        </w:r>
        <w:r>
          <w:tab/>
        </w:r>
        <w:r>
          <w:fldChar w:fldCharType="begin"/>
        </w:r>
        <w:r>
          <w:instrText xml:space="preserve"> PAGEREF _Toc742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5" w:history="1">
        <w:r>
          <w:rPr>
            <w:rFonts w:ascii="仿宋" w:eastAsia="仿宋" w:hAnsi="仿宋" w:cs="仿宋" w:hint="eastAsia"/>
            <w:lang w:val="en-US"/>
          </w:rPr>
          <w:t>(四)、应急物资和设备准备</w:t>
        </w:r>
        <w:r>
          <w:tab/>
        </w:r>
        <w:r>
          <w:fldChar w:fldCharType="begin"/>
        </w:r>
        <w:r>
          <w:instrText xml:space="preserve"> PAGEREF _Toc14255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6" w:history="1">
        <w:r>
          <w:rPr>
            <w:rFonts w:ascii="仿宋" w:eastAsia="仿宋" w:hAnsi="仿宋" w:cs="仿宋" w:hint="eastAsia"/>
            <w:lang w:val="en-US"/>
          </w:rPr>
          <w:t>(五)、应急演练</w:t>
        </w:r>
        <w:r>
          <w:tab/>
        </w:r>
        <w:r>
          <w:fldChar w:fldCharType="begin"/>
        </w:r>
        <w:r>
          <w:instrText xml:space="preserve"> PAGEREF _Toc11986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0" w:history="1">
        <w:r>
          <w:rPr>
            <w:rFonts w:ascii="仿宋" w:eastAsia="仿宋" w:hAnsi="仿宋" w:cs="仿宋" w:hint="eastAsia"/>
            <w:lang w:val="en-US"/>
          </w:rPr>
          <w:t>(六)、事故发生时的处置</w:t>
        </w:r>
        <w:r>
          <w:tab/>
        </w:r>
        <w:r>
          <w:fldChar w:fldCharType="begin"/>
        </w:r>
        <w:r>
          <w:instrText xml:space="preserve"> PAGEREF _Toc4900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65" w:history="1">
        <w:r>
          <w:rPr>
            <w:rFonts w:ascii="仿宋" w:eastAsia="仿宋" w:hAnsi="仿宋" w:cs="仿宋" w:hint="eastAsia"/>
            <w:lang w:val="en-US"/>
          </w:rPr>
          <w:t>二十、社会和环境责任</w:t>
        </w:r>
        <w:r>
          <w:tab/>
        </w:r>
        <w:r>
          <w:fldChar w:fldCharType="begin"/>
        </w:r>
        <w:r>
          <w:instrText xml:space="preserve"> PAGEREF _Toc10865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2" w:history="1">
        <w:r>
          <w:rPr>
            <w:rFonts w:ascii="仿宋" w:eastAsia="仿宋" w:hAnsi="仿宋" w:cs="仿宋" w:hint="eastAsia"/>
            <w:lang w:val="en-US"/>
          </w:rPr>
          <w:t>(一)、社会责任法兰球阀项目</w:t>
        </w:r>
        <w:r>
          <w:tab/>
        </w:r>
        <w:r>
          <w:fldChar w:fldCharType="begin"/>
        </w:r>
        <w:r>
          <w:instrText xml:space="preserve"> PAGEREF _Toc29552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0" w:history="1">
        <w:r>
          <w:rPr>
            <w:rFonts w:ascii="仿宋" w:eastAsia="仿宋" w:hAnsi="仿宋" w:cs="仿宋" w:hint="eastAsia"/>
            <w:lang w:val="en-US"/>
          </w:rPr>
          <w:t>(二)、环境保护举措</w:t>
        </w:r>
        <w:r>
          <w:tab/>
        </w:r>
        <w:r>
          <w:fldChar w:fldCharType="begin"/>
        </w:r>
        <w:r>
          <w:instrText xml:space="preserve"> PAGEREF _Toc6320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39" w:history="1">
        <w:r>
          <w:rPr>
            <w:rFonts w:ascii="仿宋" w:eastAsia="仿宋" w:hAnsi="仿宋" w:cs="仿宋" w:hint="eastAsia"/>
            <w:lang w:val="en-US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_Toc24939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https://d.book118.com/127121033122006045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法兰球阀项目调研分析报告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法兰球阀项目调研分析报告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法兰球阀项目调研分析报告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法兰球阀项目调研分析报告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法兰球阀项目调研分析报告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6AE2F6B"/>
    <w:rsid w:val="36AE2F6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27121033122006045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2024-02-23T22:30:00Z</dcterms:created>
  <dcterms:modified xsi:type="dcterms:W3CDTF">2024-02-23T22:30:32Z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