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矿物原药项目规划设计蓝图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520" w:history="1">
        <w:r>
          <w:rPr>
            <w:rFonts w:ascii="仿宋" w:eastAsia="仿宋" w:hAnsi="仿宋" w:cs="仿宋" w:hint="eastAsia"/>
            <w:lang w:eastAsia="zh-CN"/>
          </w:rPr>
          <w:t>概论</w:t>
        </w:r>
        <w:r>
          <w:tab/>
        </w:r>
        <w:r>
          <w:fldChar w:fldCharType="begin"/>
        </w:r>
        <w:r>
          <w:instrText xml:space="preserve"> PAGEREF _Toc32520 \h </w:instrText>
        </w:r>
        <w:r>
          <w:fldChar w:fldCharType="separate"/>
        </w:r>
        <w:r>
          <w:t>3</w:t>
        </w:r>
        <w:r>
          <w:fldChar w:fldCharType="end"/>
        </w:r>
      </w:hyperlink>
    </w:p>
    <w:p>
      <w:pPr>
        <w:pStyle w:val="TOC1"/>
        <w:tabs>
          <w:tab w:val="right" w:leader="dot" w:pos="8306"/>
        </w:tabs>
      </w:pPr>
      <w:hyperlink w:anchor="_Toc25037" w:history="1">
        <w:r>
          <w:rPr>
            <w:rFonts w:ascii="仿宋" w:eastAsia="仿宋" w:hAnsi="仿宋" w:cs="仿宋" w:hint="eastAsia"/>
            <w:lang w:eastAsia="zh-CN"/>
          </w:rPr>
          <w:t>一、矿物原药项目建设单位说明</w:t>
        </w:r>
        <w:r>
          <w:tab/>
        </w:r>
        <w:r>
          <w:fldChar w:fldCharType="begin"/>
        </w:r>
        <w:r>
          <w:instrText xml:space="preserve"> PAGEREF _Toc25037 \h </w:instrText>
        </w:r>
        <w:r>
          <w:fldChar w:fldCharType="separate"/>
        </w:r>
        <w:r>
          <w:t>3</w:t>
        </w:r>
        <w:r>
          <w:fldChar w:fldCharType="end"/>
        </w:r>
      </w:hyperlink>
    </w:p>
    <w:p>
      <w:pPr>
        <w:pStyle w:val="TOC2"/>
        <w:tabs>
          <w:tab w:val="right" w:leader="dot" w:pos="8306"/>
        </w:tabs>
      </w:pPr>
      <w:hyperlink w:anchor="_Toc21821" w:history="1">
        <w:r>
          <w:rPr>
            <w:rFonts w:ascii="仿宋" w:eastAsia="仿宋" w:hAnsi="仿宋" w:cs="仿宋" w:hint="eastAsia"/>
            <w:lang w:eastAsia="zh-CN"/>
          </w:rPr>
          <w:t>(一)、矿物原药项目承办单位基本情况</w:t>
        </w:r>
        <w:r>
          <w:tab/>
        </w:r>
        <w:r>
          <w:fldChar w:fldCharType="begin"/>
        </w:r>
        <w:r>
          <w:instrText xml:space="preserve"> PAGEREF _Toc21821 \h </w:instrText>
        </w:r>
        <w:r>
          <w:fldChar w:fldCharType="separate"/>
        </w:r>
        <w:r>
          <w:t>3</w:t>
        </w:r>
        <w:r>
          <w:fldChar w:fldCharType="end"/>
        </w:r>
      </w:hyperlink>
    </w:p>
    <w:p>
      <w:pPr>
        <w:pStyle w:val="TOC2"/>
        <w:tabs>
          <w:tab w:val="right" w:leader="dot" w:pos="8306"/>
        </w:tabs>
      </w:pPr>
      <w:hyperlink w:anchor="_Toc28836" w:history="1">
        <w:r>
          <w:rPr>
            <w:rFonts w:ascii="仿宋" w:eastAsia="仿宋" w:hAnsi="仿宋" w:cs="仿宋" w:hint="eastAsia"/>
            <w:lang w:eastAsia="zh-CN"/>
          </w:rPr>
          <w:t>(二)、公司经济效益分析</w:t>
        </w:r>
        <w:r>
          <w:tab/>
        </w:r>
        <w:r>
          <w:fldChar w:fldCharType="begin"/>
        </w:r>
        <w:r>
          <w:instrText xml:space="preserve"> PAGEREF _Toc28836 \h </w:instrText>
        </w:r>
        <w:r>
          <w:fldChar w:fldCharType="separate"/>
        </w:r>
        <w:r>
          <w:t>4</w:t>
        </w:r>
        <w:r>
          <w:fldChar w:fldCharType="end"/>
        </w:r>
      </w:hyperlink>
    </w:p>
    <w:p>
      <w:pPr>
        <w:pStyle w:val="TOC1"/>
        <w:tabs>
          <w:tab w:val="right" w:leader="dot" w:pos="8306"/>
        </w:tabs>
      </w:pPr>
      <w:hyperlink w:anchor="_Toc8824" w:history="1">
        <w:r>
          <w:rPr>
            <w:rFonts w:ascii="仿宋" w:eastAsia="仿宋" w:hAnsi="仿宋" w:cs="仿宋" w:hint="eastAsia"/>
            <w:lang w:eastAsia="zh-CN"/>
          </w:rPr>
          <w:t>二、矿物原药项目绩效评估</w:t>
        </w:r>
        <w:r>
          <w:tab/>
        </w:r>
        <w:r>
          <w:fldChar w:fldCharType="begin"/>
        </w:r>
        <w:r>
          <w:instrText xml:space="preserve"> PAGEREF _Toc8824 \h </w:instrText>
        </w:r>
        <w:r>
          <w:fldChar w:fldCharType="separate"/>
        </w:r>
        <w:r>
          <w:t>5</w:t>
        </w:r>
        <w:r>
          <w:fldChar w:fldCharType="end"/>
        </w:r>
      </w:hyperlink>
    </w:p>
    <w:p>
      <w:pPr>
        <w:pStyle w:val="TOC2"/>
        <w:tabs>
          <w:tab w:val="right" w:leader="dot" w:pos="8306"/>
        </w:tabs>
      </w:pPr>
      <w:hyperlink w:anchor="_Toc4434" w:history="1">
        <w:r>
          <w:rPr>
            <w:rFonts w:ascii="仿宋" w:eastAsia="仿宋" w:hAnsi="仿宋" w:cs="仿宋" w:hint="eastAsia"/>
            <w:lang w:eastAsia="zh-CN"/>
          </w:rPr>
          <w:t>(一)、绩效评估指标</w:t>
        </w:r>
        <w:r>
          <w:tab/>
        </w:r>
        <w:r>
          <w:fldChar w:fldCharType="begin"/>
        </w:r>
        <w:r>
          <w:instrText xml:space="preserve"> PAGEREF _Toc4434 \h </w:instrText>
        </w:r>
        <w:r>
          <w:fldChar w:fldCharType="separate"/>
        </w:r>
        <w:r>
          <w:t>5</w:t>
        </w:r>
        <w:r>
          <w:fldChar w:fldCharType="end"/>
        </w:r>
      </w:hyperlink>
    </w:p>
    <w:p>
      <w:pPr>
        <w:pStyle w:val="TOC2"/>
        <w:tabs>
          <w:tab w:val="right" w:leader="dot" w:pos="8306"/>
        </w:tabs>
      </w:pPr>
      <w:hyperlink w:anchor="_Toc18040" w:history="1">
        <w:r>
          <w:rPr>
            <w:rFonts w:ascii="仿宋" w:eastAsia="仿宋" w:hAnsi="仿宋" w:cs="仿宋" w:hint="eastAsia"/>
            <w:lang w:eastAsia="zh-CN"/>
          </w:rPr>
          <w:t>(二)、绩效评估方法</w:t>
        </w:r>
        <w:r>
          <w:tab/>
        </w:r>
        <w:r>
          <w:fldChar w:fldCharType="begin"/>
        </w:r>
        <w:r>
          <w:instrText xml:space="preserve"> PAGEREF _Toc18040 \h </w:instrText>
        </w:r>
        <w:r>
          <w:fldChar w:fldCharType="separate"/>
        </w:r>
        <w:r>
          <w:t>6</w:t>
        </w:r>
        <w:r>
          <w:fldChar w:fldCharType="end"/>
        </w:r>
      </w:hyperlink>
    </w:p>
    <w:p>
      <w:pPr>
        <w:pStyle w:val="TOC2"/>
        <w:tabs>
          <w:tab w:val="right" w:leader="dot" w:pos="8306"/>
        </w:tabs>
      </w:pPr>
      <w:hyperlink w:anchor="_Toc13785" w:history="1">
        <w:r>
          <w:rPr>
            <w:rFonts w:ascii="仿宋" w:eastAsia="仿宋" w:hAnsi="仿宋" w:cs="仿宋" w:hint="eastAsia"/>
            <w:lang w:eastAsia="zh-CN"/>
          </w:rPr>
          <w:t>(三)、绩效评估周期</w:t>
        </w:r>
        <w:r>
          <w:tab/>
        </w:r>
        <w:r>
          <w:fldChar w:fldCharType="begin"/>
        </w:r>
        <w:r>
          <w:instrText xml:space="preserve"> PAGEREF _Toc13785 \h </w:instrText>
        </w:r>
        <w:r>
          <w:fldChar w:fldCharType="separate"/>
        </w:r>
        <w:r>
          <w:t>7</w:t>
        </w:r>
        <w:r>
          <w:fldChar w:fldCharType="end"/>
        </w:r>
      </w:hyperlink>
    </w:p>
    <w:p>
      <w:pPr>
        <w:pStyle w:val="TOC1"/>
        <w:tabs>
          <w:tab w:val="right" w:leader="dot" w:pos="8306"/>
        </w:tabs>
      </w:pPr>
      <w:hyperlink w:anchor="_Toc16236" w:history="1">
        <w:r>
          <w:rPr>
            <w:rFonts w:ascii="仿宋" w:eastAsia="仿宋" w:hAnsi="仿宋" w:cs="仿宋" w:hint="eastAsia"/>
            <w:lang w:eastAsia="zh-CN"/>
          </w:rPr>
          <w:t>三、矿物原药项目概论</w:t>
        </w:r>
        <w:r>
          <w:tab/>
        </w:r>
        <w:r>
          <w:fldChar w:fldCharType="begin"/>
        </w:r>
        <w:r>
          <w:instrText xml:space="preserve"> PAGEREF _Toc16236 \h </w:instrText>
        </w:r>
        <w:r>
          <w:fldChar w:fldCharType="separate"/>
        </w:r>
        <w:r>
          <w:t>8</w:t>
        </w:r>
        <w:r>
          <w:fldChar w:fldCharType="end"/>
        </w:r>
      </w:hyperlink>
    </w:p>
    <w:p>
      <w:pPr>
        <w:pStyle w:val="TOC2"/>
        <w:tabs>
          <w:tab w:val="right" w:leader="dot" w:pos="8306"/>
        </w:tabs>
      </w:pPr>
      <w:hyperlink w:anchor="_Toc20223" w:history="1">
        <w:r>
          <w:rPr>
            <w:rFonts w:ascii="仿宋" w:eastAsia="仿宋" w:hAnsi="仿宋" w:cs="仿宋" w:hint="eastAsia"/>
            <w:lang w:eastAsia="zh-CN"/>
          </w:rPr>
          <w:t>(一)、矿物原药项目概况</w:t>
        </w:r>
        <w:r>
          <w:tab/>
        </w:r>
        <w:r>
          <w:fldChar w:fldCharType="begin"/>
        </w:r>
        <w:r>
          <w:instrText xml:space="preserve"> PAGEREF _Toc20223 \h </w:instrText>
        </w:r>
        <w:r>
          <w:fldChar w:fldCharType="separate"/>
        </w:r>
        <w:r>
          <w:t>8</w:t>
        </w:r>
        <w:r>
          <w:fldChar w:fldCharType="end"/>
        </w:r>
      </w:hyperlink>
    </w:p>
    <w:p>
      <w:pPr>
        <w:pStyle w:val="TOC2"/>
        <w:tabs>
          <w:tab w:val="right" w:leader="dot" w:pos="8306"/>
        </w:tabs>
      </w:pPr>
      <w:hyperlink w:anchor="_Toc16653" w:history="1">
        <w:r>
          <w:rPr>
            <w:rFonts w:ascii="仿宋" w:eastAsia="仿宋" w:hAnsi="仿宋" w:cs="仿宋" w:hint="eastAsia"/>
            <w:lang w:eastAsia="zh-CN"/>
          </w:rPr>
          <w:t>(二)、矿物原药项目目标</w:t>
        </w:r>
        <w:r>
          <w:tab/>
        </w:r>
        <w:r>
          <w:fldChar w:fldCharType="begin"/>
        </w:r>
        <w:r>
          <w:instrText xml:space="preserve"> PAGEREF _Toc16653 \h </w:instrText>
        </w:r>
        <w:r>
          <w:fldChar w:fldCharType="separate"/>
        </w:r>
        <w:r>
          <w:t>10</w:t>
        </w:r>
        <w:r>
          <w:fldChar w:fldCharType="end"/>
        </w:r>
      </w:hyperlink>
    </w:p>
    <w:p>
      <w:pPr>
        <w:pStyle w:val="TOC2"/>
        <w:tabs>
          <w:tab w:val="right" w:leader="dot" w:pos="8306"/>
        </w:tabs>
      </w:pPr>
      <w:hyperlink w:anchor="_Toc22400" w:history="1">
        <w:r>
          <w:rPr>
            <w:rFonts w:ascii="仿宋" w:eastAsia="仿宋" w:hAnsi="仿宋" w:cs="仿宋" w:hint="eastAsia"/>
            <w:lang w:eastAsia="zh-CN"/>
          </w:rPr>
          <w:t>(三)、矿物原药项目提出的理由</w:t>
        </w:r>
        <w:r>
          <w:tab/>
        </w:r>
        <w:r>
          <w:fldChar w:fldCharType="begin"/>
        </w:r>
        <w:r>
          <w:instrText xml:space="preserve"> PAGEREF _Toc22400 \h </w:instrText>
        </w:r>
        <w:r>
          <w:fldChar w:fldCharType="separate"/>
        </w:r>
        <w:r>
          <w:t>11</w:t>
        </w:r>
        <w:r>
          <w:fldChar w:fldCharType="end"/>
        </w:r>
      </w:hyperlink>
    </w:p>
    <w:p>
      <w:pPr>
        <w:pStyle w:val="TOC2"/>
        <w:tabs>
          <w:tab w:val="right" w:leader="dot" w:pos="8306"/>
        </w:tabs>
      </w:pPr>
      <w:hyperlink w:anchor="_Toc8582" w:history="1">
        <w:r>
          <w:rPr>
            <w:rFonts w:ascii="仿宋" w:eastAsia="仿宋" w:hAnsi="仿宋" w:cs="仿宋" w:hint="eastAsia"/>
            <w:lang w:eastAsia="zh-CN"/>
          </w:rPr>
          <w:t>(四)、矿物原药项目意义</w:t>
        </w:r>
        <w:r>
          <w:tab/>
        </w:r>
        <w:r>
          <w:fldChar w:fldCharType="begin"/>
        </w:r>
        <w:r>
          <w:instrText xml:space="preserve"> PAGEREF _Toc8582 \h </w:instrText>
        </w:r>
        <w:r>
          <w:fldChar w:fldCharType="separate"/>
        </w:r>
        <w:r>
          <w:t>12</w:t>
        </w:r>
        <w:r>
          <w:fldChar w:fldCharType="end"/>
        </w:r>
      </w:hyperlink>
    </w:p>
    <w:p>
      <w:pPr>
        <w:pStyle w:val="TOC2"/>
        <w:tabs>
          <w:tab w:val="right" w:leader="dot" w:pos="8306"/>
        </w:tabs>
      </w:pPr>
      <w:hyperlink w:anchor="_Toc25029" w:history="1">
        <w:r>
          <w:rPr>
            <w:rFonts w:ascii="仿宋" w:eastAsia="仿宋" w:hAnsi="仿宋" w:cs="仿宋" w:hint="eastAsia"/>
            <w:lang w:eastAsia="zh-CN"/>
          </w:rPr>
          <w:t>(五)、矿物原药项目背景</w:t>
        </w:r>
        <w:r>
          <w:tab/>
        </w:r>
        <w:r>
          <w:fldChar w:fldCharType="begin"/>
        </w:r>
        <w:r>
          <w:instrText xml:space="preserve"> PAGEREF _Toc25029 \h </w:instrText>
        </w:r>
        <w:r>
          <w:fldChar w:fldCharType="separate"/>
        </w:r>
        <w:r>
          <w:t>13</w:t>
        </w:r>
        <w:r>
          <w:fldChar w:fldCharType="end"/>
        </w:r>
      </w:hyperlink>
    </w:p>
    <w:p>
      <w:pPr>
        <w:pStyle w:val="TOC1"/>
        <w:tabs>
          <w:tab w:val="right" w:leader="dot" w:pos="8306"/>
        </w:tabs>
      </w:pPr>
      <w:hyperlink w:anchor="_Toc12990" w:history="1">
        <w:r>
          <w:rPr>
            <w:rFonts w:ascii="仿宋" w:eastAsia="仿宋" w:hAnsi="仿宋" w:cs="仿宋" w:hint="eastAsia"/>
            <w:lang w:eastAsia="zh-CN"/>
          </w:rPr>
          <w:t>四、工艺说明</w:t>
        </w:r>
        <w:r>
          <w:tab/>
        </w:r>
        <w:r>
          <w:fldChar w:fldCharType="begin"/>
        </w:r>
        <w:r>
          <w:instrText xml:space="preserve"> PAGEREF _Toc12990 \h </w:instrText>
        </w:r>
        <w:r>
          <w:fldChar w:fldCharType="separate"/>
        </w:r>
        <w:r>
          <w:t>14</w:t>
        </w:r>
        <w:r>
          <w:fldChar w:fldCharType="end"/>
        </w:r>
      </w:hyperlink>
    </w:p>
    <w:p>
      <w:pPr>
        <w:pStyle w:val="TOC2"/>
        <w:tabs>
          <w:tab w:val="right" w:leader="dot" w:pos="8306"/>
        </w:tabs>
      </w:pPr>
      <w:hyperlink w:anchor="_Toc1187" w:history="1">
        <w:r>
          <w:rPr>
            <w:rFonts w:ascii="仿宋" w:eastAsia="仿宋" w:hAnsi="仿宋" w:cs="仿宋" w:hint="eastAsia"/>
            <w:lang w:eastAsia="zh-CN"/>
          </w:rPr>
          <w:t>(一)、技术管理特点</w:t>
        </w:r>
        <w:r>
          <w:tab/>
        </w:r>
        <w:r>
          <w:fldChar w:fldCharType="begin"/>
        </w:r>
        <w:r>
          <w:instrText xml:space="preserve"> PAGEREF _Toc1187 \h </w:instrText>
        </w:r>
        <w:r>
          <w:fldChar w:fldCharType="separate"/>
        </w:r>
        <w:r>
          <w:t>14</w:t>
        </w:r>
        <w:r>
          <w:fldChar w:fldCharType="end"/>
        </w:r>
      </w:hyperlink>
    </w:p>
    <w:p>
      <w:pPr>
        <w:pStyle w:val="TOC2"/>
        <w:tabs>
          <w:tab w:val="right" w:leader="dot" w:pos="8306"/>
        </w:tabs>
      </w:pPr>
      <w:hyperlink w:anchor="_Toc4790" w:history="1">
        <w:r>
          <w:rPr>
            <w:rFonts w:ascii="仿宋" w:eastAsia="仿宋" w:hAnsi="仿宋" w:cs="仿宋" w:hint="eastAsia"/>
            <w:lang w:eastAsia="zh-CN"/>
          </w:rPr>
          <w:t>(二)、矿物原药项目工艺技术设计方案</w:t>
        </w:r>
        <w:r>
          <w:tab/>
        </w:r>
        <w:r>
          <w:fldChar w:fldCharType="begin"/>
        </w:r>
        <w:r>
          <w:instrText xml:space="preserve"> PAGEREF _Toc4790 \h </w:instrText>
        </w:r>
        <w:r>
          <w:fldChar w:fldCharType="separate"/>
        </w:r>
        <w:r>
          <w:t>15</w:t>
        </w:r>
        <w:r>
          <w:fldChar w:fldCharType="end"/>
        </w:r>
      </w:hyperlink>
    </w:p>
    <w:p>
      <w:pPr>
        <w:pStyle w:val="TOC2"/>
        <w:tabs>
          <w:tab w:val="right" w:leader="dot" w:pos="8306"/>
        </w:tabs>
      </w:pPr>
      <w:hyperlink w:anchor="_Toc9890" w:history="1">
        <w:r>
          <w:rPr>
            <w:rFonts w:ascii="仿宋" w:eastAsia="仿宋" w:hAnsi="仿宋" w:cs="仿宋" w:hint="eastAsia"/>
            <w:lang w:eastAsia="zh-CN"/>
          </w:rPr>
          <w:t>(三)、设备选型方案</w:t>
        </w:r>
        <w:r>
          <w:tab/>
        </w:r>
        <w:r>
          <w:fldChar w:fldCharType="begin"/>
        </w:r>
        <w:r>
          <w:instrText xml:space="preserve"> PAGEREF _Toc9890 \h </w:instrText>
        </w:r>
        <w:r>
          <w:fldChar w:fldCharType="separate"/>
        </w:r>
        <w:r>
          <w:t>17</w:t>
        </w:r>
        <w:r>
          <w:fldChar w:fldCharType="end"/>
        </w:r>
      </w:hyperlink>
    </w:p>
    <w:p>
      <w:pPr>
        <w:pStyle w:val="TOC1"/>
        <w:tabs>
          <w:tab w:val="right" w:leader="dot" w:pos="8306"/>
        </w:tabs>
      </w:pPr>
      <w:hyperlink w:anchor="_Toc5151" w:history="1">
        <w:r>
          <w:rPr>
            <w:rFonts w:ascii="仿宋" w:eastAsia="仿宋" w:hAnsi="仿宋" w:cs="仿宋" w:hint="eastAsia"/>
            <w:lang w:eastAsia="zh-CN"/>
          </w:rPr>
          <w:t>五、矿物原药项目选址可行性分析</w:t>
        </w:r>
        <w:r>
          <w:tab/>
        </w:r>
        <w:r>
          <w:fldChar w:fldCharType="begin"/>
        </w:r>
        <w:r>
          <w:instrText xml:space="preserve"> PAGEREF _Toc5151 \h </w:instrText>
        </w:r>
        <w:r>
          <w:fldChar w:fldCharType="separate"/>
        </w:r>
        <w:r>
          <w:t>18</w:t>
        </w:r>
        <w:r>
          <w:fldChar w:fldCharType="end"/>
        </w:r>
      </w:hyperlink>
    </w:p>
    <w:p>
      <w:pPr>
        <w:pStyle w:val="TOC2"/>
        <w:tabs>
          <w:tab w:val="right" w:leader="dot" w:pos="8306"/>
        </w:tabs>
      </w:pPr>
      <w:hyperlink w:anchor="_Toc25816" w:history="1">
        <w:r>
          <w:rPr>
            <w:rFonts w:ascii="仿宋" w:eastAsia="仿宋" w:hAnsi="仿宋" w:cs="仿宋" w:hint="eastAsia"/>
            <w:lang w:eastAsia="zh-CN"/>
          </w:rPr>
          <w:t>(一)、矿物原药项目选址</w:t>
        </w:r>
        <w:r>
          <w:tab/>
        </w:r>
        <w:r>
          <w:fldChar w:fldCharType="begin"/>
        </w:r>
        <w:r>
          <w:instrText xml:space="preserve"> PAGEREF _Toc25816 \h </w:instrText>
        </w:r>
        <w:r>
          <w:fldChar w:fldCharType="separate"/>
        </w:r>
        <w:r>
          <w:t>18</w:t>
        </w:r>
        <w:r>
          <w:fldChar w:fldCharType="end"/>
        </w:r>
      </w:hyperlink>
    </w:p>
    <w:p>
      <w:pPr>
        <w:pStyle w:val="TOC2"/>
        <w:tabs>
          <w:tab w:val="right" w:leader="dot" w:pos="8306"/>
        </w:tabs>
      </w:pPr>
      <w:hyperlink w:anchor="_Toc10321" w:history="1">
        <w:r>
          <w:rPr>
            <w:rFonts w:ascii="仿宋" w:eastAsia="仿宋" w:hAnsi="仿宋" w:cs="仿宋" w:hint="eastAsia"/>
            <w:lang w:eastAsia="zh-CN"/>
          </w:rPr>
          <w:t>(二)、用地控制指标</w:t>
        </w:r>
        <w:r>
          <w:tab/>
        </w:r>
        <w:r>
          <w:fldChar w:fldCharType="begin"/>
        </w:r>
        <w:r>
          <w:instrText xml:space="preserve"> PAGEREF _Toc10321 \h </w:instrText>
        </w:r>
        <w:r>
          <w:fldChar w:fldCharType="separate"/>
        </w:r>
        <w:r>
          <w:t>18</w:t>
        </w:r>
        <w:r>
          <w:fldChar w:fldCharType="end"/>
        </w:r>
      </w:hyperlink>
    </w:p>
    <w:p>
      <w:pPr>
        <w:pStyle w:val="TOC2"/>
        <w:tabs>
          <w:tab w:val="right" w:leader="dot" w:pos="8306"/>
        </w:tabs>
      </w:pPr>
      <w:hyperlink w:anchor="_Toc31080" w:history="1">
        <w:r>
          <w:rPr>
            <w:rFonts w:ascii="仿宋" w:eastAsia="仿宋" w:hAnsi="仿宋" w:cs="仿宋" w:hint="eastAsia"/>
            <w:lang w:eastAsia="zh-CN"/>
          </w:rPr>
          <w:t>(三)、节约用地措施</w:t>
        </w:r>
        <w:r>
          <w:tab/>
        </w:r>
        <w:r>
          <w:fldChar w:fldCharType="begin"/>
        </w:r>
        <w:r>
          <w:instrText xml:space="preserve"> PAGEREF _Toc31080 \h </w:instrText>
        </w:r>
        <w:r>
          <w:fldChar w:fldCharType="separate"/>
        </w:r>
        <w:r>
          <w:t>20</w:t>
        </w:r>
        <w:r>
          <w:fldChar w:fldCharType="end"/>
        </w:r>
      </w:hyperlink>
    </w:p>
    <w:p>
      <w:pPr>
        <w:pStyle w:val="TOC2"/>
        <w:tabs>
          <w:tab w:val="right" w:leader="dot" w:pos="8306"/>
        </w:tabs>
      </w:pPr>
      <w:hyperlink w:anchor="_Toc15946" w:history="1">
        <w:r>
          <w:rPr>
            <w:rFonts w:ascii="仿宋" w:eastAsia="仿宋" w:hAnsi="仿宋" w:cs="仿宋" w:hint="eastAsia"/>
            <w:lang w:eastAsia="zh-CN"/>
          </w:rPr>
          <w:t>(四)、总图布置方案</w:t>
        </w:r>
        <w:r>
          <w:tab/>
        </w:r>
        <w:r>
          <w:fldChar w:fldCharType="begin"/>
        </w:r>
        <w:r>
          <w:instrText xml:space="preserve"> PAGEREF _Toc15946 \h </w:instrText>
        </w:r>
        <w:r>
          <w:fldChar w:fldCharType="separate"/>
        </w:r>
        <w:r>
          <w:t>21</w:t>
        </w:r>
        <w:r>
          <w:fldChar w:fldCharType="end"/>
        </w:r>
      </w:hyperlink>
    </w:p>
    <w:p>
      <w:pPr>
        <w:pStyle w:val="TOC2"/>
        <w:tabs>
          <w:tab w:val="right" w:leader="dot" w:pos="8306"/>
        </w:tabs>
      </w:pPr>
      <w:hyperlink w:anchor="_Toc26398" w:history="1">
        <w:r>
          <w:rPr>
            <w:rFonts w:ascii="仿宋" w:eastAsia="仿宋" w:hAnsi="仿宋" w:cs="仿宋" w:hint="eastAsia"/>
            <w:lang w:eastAsia="zh-CN"/>
          </w:rPr>
          <w:t>(五)、选址综合评价</w:t>
        </w:r>
        <w:r>
          <w:tab/>
        </w:r>
        <w:r>
          <w:fldChar w:fldCharType="begin"/>
        </w:r>
        <w:r>
          <w:instrText xml:space="preserve"> PAGEREF _Toc26398 \h </w:instrText>
        </w:r>
        <w:r>
          <w:fldChar w:fldCharType="separate"/>
        </w:r>
        <w:r>
          <w:t>22</w:t>
        </w:r>
        <w:r>
          <w:fldChar w:fldCharType="end"/>
        </w:r>
      </w:hyperlink>
    </w:p>
    <w:p>
      <w:pPr>
        <w:pStyle w:val="TOC1"/>
        <w:tabs>
          <w:tab w:val="right" w:leader="dot" w:pos="8306"/>
        </w:tabs>
      </w:pPr>
      <w:hyperlink w:anchor="_Toc26212" w:history="1">
        <w:r>
          <w:rPr>
            <w:rFonts w:ascii="仿宋" w:eastAsia="仿宋" w:hAnsi="仿宋" w:cs="仿宋" w:hint="eastAsia"/>
            <w:lang w:eastAsia="zh-CN"/>
          </w:rPr>
          <w:t>六、矿物原药项目文档管理</w:t>
        </w:r>
        <w:r>
          <w:tab/>
        </w:r>
        <w:r>
          <w:fldChar w:fldCharType="begin"/>
        </w:r>
        <w:r>
          <w:instrText xml:space="preserve"> PAGEREF _Toc26212 \h </w:instrText>
        </w:r>
        <w:r>
          <w:fldChar w:fldCharType="separate"/>
        </w:r>
        <w:r>
          <w:t>23</w:t>
        </w:r>
        <w:r>
          <w:fldChar w:fldCharType="end"/>
        </w:r>
      </w:hyperlink>
    </w:p>
    <w:p>
      <w:pPr>
        <w:pStyle w:val="TOC2"/>
        <w:tabs>
          <w:tab w:val="right" w:leader="dot" w:pos="8306"/>
        </w:tabs>
      </w:pPr>
      <w:hyperlink w:anchor="_Toc6848" w:history="1">
        <w:r>
          <w:rPr>
            <w:rFonts w:ascii="仿宋" w:eastAsia="仿宋" w:hAnsi="仿宋" w:cs="仿宋" w:hint="eastAsia"/>
            <w:lang w:eastAsia="zh-CN"/>
          </w:rPr>
          <w:t>(一)、文档编制与审查</w:t>
        </w:r>
        <w:r>
          <w:tab/>
        </w:r>
        <w:r>
          <w:fldChar w:fldCharType="begin"/>
        </w:r>
        <w:r>
          <w:instrText xml:space="preserve"> PAGEREF _Toc6848 \h </w:instrText>
        </w:r>
        <w:r>
          <w:fldChar w:fldCharType="separate"/>
        </w:r>
        <w:r>
          <w:t>23</w:t>
        </w:r>
        <w:r>
          <w:fldChar w:fldCharType="end"/>
        </w:r>
      </w:hyperlink>
    </w:p>
    <w:p>
      <w:pPr>
        <w:pStyle w:val="TOC2"/>
        <w:tabs>
          <w:tab w:val="right" w:leader="dot" w:pos="8306"/>
        </w:tabs>
      </w:pPr>
      <w:hyperlink w:anchor="_Toc18645" w:history="1">
        <w:r>
          <w:rPr>
            <w:rFonts w:ascii="仿宋" w:eastAsia="仿宋" w:hAnsi="仿宋" w:cs="仿宋" w:hint="eastAsia"/>
            <w:lang w:eastAsia="zh-CN"/>
          </w:rPr>
          <w:t>(二)、文档发布与分发</w:t>
        </w:r>
        <w:r>
          <w:tab/>
        </w:r>
        <w:r>
          <w:fldChar w:fldCharType="begin"/>
        </w:r>
        <w:r>
          <w:instrText xml:space="preserve"> PAGEREF _Toc18645 \h </w:instrText>
        </w:r>
        <w:r>
          <w:fldChar w:fldCharType="separate"/>
        </w:r>
        <w:r>
          <w:t>24</w:t>
        </w:r>
        <w:r>
          <w:fldChar w:fldCharType="end"/>
        </w:r>
      </w:hyperlink>
    </w:p>
    <w:p>
      <w:pPr>
        <w:pStyle w:val="TOC2"/>
        <w:tabs>
          <w:tab w:val="right" w:leader="dot" w:pos="8306"/>
        </w:tabs>
      </w:pPr>
      <w:hyperlink w:anchor="_Toc30729" w:history="1">
        <w:r>
          <w:rPr>
            <w:rFonts w:ascii="仿宋" w:eastAsia="仿宋" w:hAnsi="仿宋" w:cs="仿宋" w:hint="eastAsia"/>
            <w:lang w:eastAsia="zh-CN"/>
          </w:rPr>
          <w:t>(三)、文档存档与归档</w:t>
        </w:r>
        <w:r>
          <w:tab/>
        </w:r>
        <w:r>
          <w:fldChar w:fldCharType="begin"/>
        </w:r>
        <w:r>
          <w:instrText xml:space="preserve"> PAGEREF _Toc30729 \h </w:instrText>
        </w:r>
        <w:r>
          <w:fldChar w:fldCharType="separate"/>
        </w:r>
        <w:r>
          <w:t>25</w:t>
        </w:r>
        <w:r>
          <w:fldChar w:fldCharType="end"/>
        </w:r>
      </w:hyperlink>
    </w:p>
    <w:p>
      <w:pPr>
        <w:pStyle w:val="TOC1"/>
        <w:tabs>
          <w:tab w:val="right" w:leader="dot" w:pos="8306"/>
        </w:tabs>
      </w:pPr>
      <w:hyperlink w:anchor="_Toc11591" w:history="1">
        <w:r>
          <w:rPr>
            <w:rFonts w:ascii="仿宋" w:eastAsia="仿宋" w:hAnsi="仿宋" w:cs="仿宋" w:hint="eastAsia"/>
            <w:lang w:eastAsia="zh-CN"/>
          </w:rPr>
          <w:t>七、矿物原药项目投资规划</w:t>
        </w:r>
        <w:r>
          <w:tab/>
        </w:r>
        <w:r>
          <w:fldChar w:fldCharType="begin"/>
        </w:r>
        <w:r>
          <w:instrText xml:space="preserve"> PAGEREF _Toc11591 \h </w:instrText>
        </w:r>
        <w:r>
          <w:fldChar w:fldCharType="separate"/>
        </w:r>
        <w:r>
          <w:t>26</w:t>
        </w:r>
        <w:r>
          <w:fldChar w:fldCharType="end"/>
        </w:r>
      </w:hyperlink>
    </w:p>
    <w:p>
      <w:pPr>
        <w:pStyle w:val="TOC2"/>
        <w:tabs>
          <w:tab w:val="right" w:leader="dot" w:pos="8306"/>
        </w:tabs>
      </w:pPr>
      <w:hyperlink w:anchor="_Toc14190" w:history="1">
        <w:r>
          <w:rPr>
            <w:rFonts w:ascii="仿宋" w:eastAsia="仿宋" w:hAnsi="仿宋" w:cs="仿宋" w:hint="eastAsia"/>
            <w:lang w:eastAsia="zh-CN"/>
          </w:rPr>
          <w:t>(一)、矿物原药项目总投资估算</w:t>
        </w:r>
        <w:r>
          <w:tab/>
        </w:r>
        <w:r>
          <w:fldChar w:fldCharType="begin"/>
        </w:r>
        <w:r>
          <w:instrText xml:space="preserve"> PAGEREF _Toc14190 \h </w:instrText>
        </w:r>
        <w:r>
          <w:fldChar w:fldCharType="separate"/>
        </w:r>
        <w:r>
          <w:t>26</w:t>
        </w:r>
        <w:r>
          <w:fldChar w:fldCharType="end"/>
        </w:r>
      </w:hyperlink>
    </w:p>
    <w:p>
      <w:pPr>
        <w:pStyle w:val="TOC2"/>
        <w:tabs>
          <w:tab w:val="right" w:leader="dot" w:pos="8306"/>
        </w:tabs>
      </w:pPr>
      <w:hyperlink w:anchor="_Toc1025" w:history="1">
        <w:r>
          <w:rPr>
            <w:rFonts w:ascii="仿宋" w:eastAsia="仿宋" w:hAnsi="仿宋" w:cs="仿宋" w:hint="eastAsia"/>
            <w:lang w:eastAsia="zh-CN"/>
          </w:rPr>
          <w:t>(二)、资金筹措</w:t>
        </w:r>
        <w:r>
          <w:tab/>
        </w:r>
        <w:r>
          <w:fldChar w:fldCharType="begin"/>
        </w:r>
        <w:r>
          <w:instrText xml:space="preserve"> PAGEREF _Toc1025 \h </w:instrText>
        </w:r>
        <w:r>
          <w:fldChar w:fldCharType="separate"/>
        </w:r>
        <w:r>
          <w:t>28</w:t>
        </w:r>
        <w:r>
          <w:fldChar w:fldCharType="end"/>
        </w:r>
      </w:hyperlink>
    </w:p>
    <w:p>
      <w:pPr>
        <w:pStyle w:val="TOC1"/>
        <w:tabs>
          <w:tab w:val="right" w:leader="dot" w:pos="8306"/>
        </w:tabs>
      </w:pPr>
      <w:hyperlink w:anchor="_Toc25375" w:history="1">
        <w:r>
          <w:rPr>
            <w:rFonts w:ascii="仿宋" w:eastAsia="仿宋" w:hAnsi="仿宋" w:cs="仿宋" w:hint="eastAsia"/>
            <w:lang w:eastAsia="zh-CN"/>
          </w:rPr>
          <w:t>八、矿物原药项目环境影响分析</w:t>
        </w:r>
        <w:r>
          <w:tab/>
        </w:r>
        <w:r>
          <w:fldChar w:fldCharType="begin"/>
        </w:r>
        <w:r>
          <w:instrText xml:space="preserve"> PAGEREF _Toc25375 \h </w:instrText>
        </w:r>
        <w:r>
          <w:fldChar w:fldCharType="separate"/>
        </w:r>
        <w:r>
          <w:t>28</w:t>
        </w:r>
        <w:r>
          <w:fldChar w:fldCharType="end"/>
        </w:r>
      </w:hyperlink>
    </w:p>
    <w:p>
      <w:pPr>
        <w:pStyle w:val="TOC2"/>
        <w:tabs>
          <w:tab w:val="right" w:leader="dot" w:pos="8306"/>
        </w:tabs>
      </w:pPr>
      <w:hyperlink w:anchor="_Toc9589" w:history="1">
        <w:r>
          <w:rPr>
            <w:rFonts w:ascii="仿宋" w:eastAsia="仿宋" w:hAnsi="仿宋" w:cs="仿宋" w:hint="eastAsia"/>
            <w:lang w:eastAsia="zh-CN"/>
          </w:rPr>
          <w:t>(一)、建设区域环境质量现状</w:t>
        </w:r>
        <w:r>
          <w:tab/>
        </w:r>
        <w:r>
          <w:fldChar w:fldCharType="begin"/>
        </w:r>
        <w:r>
          <w:instrText xml:space="preserve"> PAGEREF _Toc9589 \h </w:instrText>
        </w:r>
        <w:r>
          <w:fldChar w:fldCharType="separate"/>
        </w:r>
        <w:r>
          <w:t>28</w:t>
        </w:r>
        <w:r>
          <w:fldChar w:fldCharType="end"/>
        </w:r>
      </w:hyperlink>
    </w:p>
    <w:p>
      <w:pPr>
        <w:pStyle w:val="TOC2"/>
        <w:tabs>
          <w:tab w:val="right" w:leader="dot" w:pos="8306"/>
        </w:tabs>
      </w:pPr>
      <w:hyperlink w:anchor="_Toc29911" w:history="1">
        <w:r>
          <w:rPr>
            <w:rFonts w:ascii="仿宋" w:eastAsia="仿宋" w:hAnsi="仿宋" w:cs="仿宋" w:hint="eastAsia"/>
            <w:lang w:eastAsia="zh-CN"/>
          </w:rPr>
          <w:t>(二)、建设期环境保护</w:t>
        </w:r>
        <w:r>
          <w:tab/>
        </w:r>
        <w:r>
          <w:fldChar w:fldCharType="begin"/>
        </w:r>
        <w:r>
          <w:instrText xml:space="preserve"> PAGEREF _Toc29911 \h </w:instrText>
        </w:r>
        <w:r>
          <w:fldChar w:fldCharType="separate"/>
        </w:r>
        <w:r>
          <w:t>30</w:t>
        </w:r>
        <w:r>
          <w:fldChar w:fldCharType="end"/>
        </w:r>
      </w:hyperlink>
    </w:p>
    <w:p>
      <w:pPr>
        <w:pStyle w:val="TOC2"/>
        <w:tabs>
          <w:tab w:val="right" w:leader="dot" w:pos="8306"/>
        </w:tabs>
      </w:pPr>
      <w:hyperlink w:anchor="_Toc25396" w:history="1">
        <w:r>
          <w:rPr>
            <w:rFonts w:ascii="仿宋" w:eastAsia="仿宋" w:hAnsi="仿宋" w:cs="仿宋" w:hint="eastAsia"/>
            <w:lang w:eastAsia="zh-CN"/>
          </w:rPr>
          <w:t>(三)、运营期环境保护</w:t>
        </w:r>
        <w:r>
          <w:tab/>
        </w:r>
        <w:r>
          <w:fldChar w:fldCharType="begin"/>
        </w:r>
        <w:r>
          <w:instrText xml:space="preserve"> PAGEREF _Toc25396 \h </w:instrText>
        </w:r>
        <w:r>
          <w:fldChar w:fldCharType="separate"/>
        </w:r>
        <w:r>
          <w:t>31</w:t>
        </w:r>
        <w:r>
          <w:fldChar w:fldCharType="end"/>
        </w:r>
      </w:hyperlink>
    </w:p>
    <w:p>
      <w:pPr>
        <w:pStyle w:val="TOC2"/>
        <w:tabs>
          <w:tab w:val="right" w:leader="dot" w:pos="8306"/>
        </w:tabs>
      </w:pPr>
      <w:hyperlink w:anchor="_Toc25473" w:history="1">
        <w:r>
          <w:rPr>
            <w:rFonts w:ascii="仿宋" w:eastAsia="仿宋" w:hAnsi="仿宋" w:cs="仿宋" w:hint="eastAsia"/>
            <w:lang w:eastAsia="zh-CN"/>
          </w:rPr>
          <w:t>(四)、矿物原药项目建设对区域经济的影响</w:t>
        </w:r>
        <w:r>
          <w:tab/>
        </w:r>
        <w:r>
          <w:fldChar w:fldCharType="begin"/>
        </w:r>
        <w:r>
          <w:instrText xml:space="preserve"> PAGEREF _Toc25473 \h </w:instrText>
        </w:r>
        <w:r>
          <w:fldChar w:fldCharType="separate"/>
        </w:r>
        <w:r>
          <w:t>33</w:t>
        </w:r>
        <w:r>
          <w:fldChar w:fldCharType="end"/>
        </w:r>
      </w:hyperlink>
    </w:p>
    <w:p>
      <w:pPr>
        <w:pStyle w:val="TOC2"/>
        <w:tabs>
          <w:tab w:val="right" w:leader="dot" w:pos="8306"/>
        </w:tabs>
      </w:pPr>
      <w:hyperlink w:anchor="_Toc7578" w:history="1">
        <w:r>
          <w:rPr>
            <w:rFonts w:ascii="仿宋" w:eastAsia="仿宋" w:hAnsi="仿宋" w:cs="仿宋" w:hint="eastAsia"/>
            <w:lang w:eastAsia="zh-CN"/>
          </w:rPr>
          <w:t>(五)、废弃物处理</w:t>
        </w:r>
        <w:r>
          <w:tab/>
        </w:r>
        <w:r>
          <w:fldChar w:fldCharType="begin"/>
        </w:r>
        <w:r>
          <w:instrText xml:space="preserve"> PAGEREF _Toc7578 \h </w:instrText>
        </w:r>
        <w:r>
          <w:fldChar w:fldCharType="separate"/>
        </w:r>
        <w:r>
          <w:t>34</w:t>
        </w:r>
        <w:r>
          <w:fldChar w:fldCharType="end"/>
        </w:r>
      </w:hyperlink>
    </w:p>
    <w:p>
      <w:pPr>
        <w:pStyle w:val="TOC2"/>
        <w:tabs>
          <w:tab w:val="right" w:leader="dot" w:pos="8306"/>
        </w:tabs>
      </w:pPr>
      <w:hyperlink w:anchor="_Toc9920" w:history="1">
        <w:r>
          <w:rPr>
            <w:rFonts w:ascii="仿宋" w:eastAsia="仿宋" w:hAnsi="仿宋" w:cs="仿宋" w:hint="eastAsia"/>
            <w:lang w:eastAsia="zh-CN"/>
          </w:rPr>
          <w:t>(六)、特殊环境影响分析</w:t>
        </w:r>
        <w:r>
          <w:tab/>
        </w:r>
        <w:r>
          <w:fldChar w:fldCharType="begin"/>
        </w:r>
        <w:r>
          <w:instrText xml:space="preserve"> PAGEREF _Toc9920 \h </w:instrText>
        </w:r>
        <w:r>
          <w:fldChar w:fldCharType="separate"/>
        </w:r>
        <w:r>
          <w:t>36</w:t>
        </w:r>
        <w:r>
          <w:fldChar w:fldCharType="end"/>
        </w:r>
      </w:hyperlink>
    </w:p>
    <w:p>
      <w:pPr>
        <w:pStyle w:val="TOC2"/>
        <w:tabs>
          <w:tab w:val="right" w:leader="dot" w:pos="8306"/>
        </w:tabs>
      </w:pPr>
      <w:hyperlink w:anchor="_Toc27562" w:history="1">
        <w:r>
          <w:rPr>
            <w:rFonts w:ascii="仿宋" w:eastAsia="仿宋" w:hAnsi="仿宋" w:cs="仿宋" w:hint="eastAsia"/>
            <w:lang w:eastAsia="zh-CN"/>
          </w:rPr>
          <w:t>(七)、清洁生产</w:t>
        </w:r>
        <w:r>
          <w:tab/>
        </w:r>
        <w:r>
          <w:fldChar w:fldCharType="begin"/>
        </w:r>
        <w:r>
          <w:instrText xml:space="preserve"> PAGEREF _Toc27562 \h </w:instrText>
        </w:r>
        <w:r>
          <w:fldChar w:fldCharType="separate"/>
        </w:r>
        <w:r>
          <w:t>37</w:t>
        </w:r>
        <w:r>
          <w:fldChar w:fldCharType="end"/>
        </w:r>
      </w:hyperlink>
    </w:p>
    <w:p>
      <w:pPr>
        <w:pStyle w:val="TOC2"/>
        <w:tabs>
          <w:tab w:val="right" w:leader="dot" w:pos="8306"/>
        </w:tabs>
      </w:pPr>
      <w:hyperlink w:anchor="_Toc10190" w:history="1">
        <w:r>
          <w:rPr>
            <w:rFonts w:ascii="仿宋" w:eastAsia="仿宋" w:hAnsi="仿宋" w:cs="仿宋" w:hint="eastAsia"/>
            <w:lang w:eastAsia="zh-CN"/>
          </w:rPr>
          <w:t>(八)、环境保护综合评价</w:t>
        </w:r>
        <w:r>
          <w:tab/>
        </w:r>
        <w:r>
          <w:fldChar w:fldCharType="begin"/>
        </w:r>
        <w:r>
          <w:instrText xml:space="preserve"> PAGEREF _Toc10190 \h </w:instrText>
        </w:r>
        <w:r>
          <w:fldChar w:fldCharType="separate"/>
        </w:r>
        <w:r>
          <w:t>38</w:t>
        </w:r>
        <w:r>
          <w:fldChar w:fldCharType="end"/>
        </w:r>
      </w:hyperlink>
    </w:p>
    <w:p>
      <w:pPr>
        <w:pStyle w:val="TOC1"/>
        <w:tabs>
          <w:tab w:val="right" w:leader="dot" w:pos="8306"/>
        </w:tabs>
      </w:pPr>
      <w:hyperlink w:anchor="_Toc3822" w:history="1">
        <w:r>
          <w:rPr>
            <w:rFonts w:ascii="仿宋" w:eastAsia="仿宋" w:hAnsi="仿宋" w:cs="仿宋" w:hint="eastAsia"/>
            <w:lang w:eastAsia="zh-CN"/>
          </w:rPr>
          <w:t>九、矿物原药项目风险管理</w:t>
        </w:r>
        <w:r>
          <w:tab/>
        </w:r>
        <w:r>
          <w:fldChar w:fldCharType="begin"/>
        </w:r>
        <w:r>
          <w:instrText xml:space="preserve"> PAGEREF _Toc3822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696" w:history="1">
        <w:r>
          <w:rPr>
            <w:rFonts w:ascii="仿宋" w:eastAsia="仿宋" w:hAnsi="仿宋" w:cs="仿宋" w:hint="eastAsia"/>
            <w:lang w:eastAsia="zh-CN"/>
          </w:rPr>
          <w:t>(一)、风险识别与评估</w:t>
        </w:r>
        <w:r>
          <w:tab/>
        </w:r>
        <w:r>
          <w:fldChar w:fldCharType="begin"/>
        </w:r>
        <w:r>
          <w:instrText xml:space="preserve"> PAGEREF _Toc4696 \h </w:instrText>
        </w:r>
        <w:r>
          <w:fldChar w:fldCharType="separate"/>
        </w:r>
        <w:r>
          <w:t>39</w:t>
        </w:r>
        <w:r>
          <w:fldChar w:fldCharType="end"/>
        </w:r>
      </w:hyperlink>
    </w:p>
    <w:p>
      <w:pPr>
        <w:pStyle w:val="TOC2"/>
        <w:tabs>
          <w:tab w:val="right" w:leader="dot" w:pos="8306"/>
        </w:tabs>
      </w:pPr>
      <w:hyperlink w:anchor="_Toc31591" w:history="1">
        <w:r>
          <w:rPr>
            <w:rFonts w:ascii="仿宋" w:eastAsia="仿宋" w:hAnsi="仿宋" w:cs="仿宋" w:hint="eastAsia"/>
            <w:lang w:eastAsia="zh-CN"/>
          </w:rPr>
          <w:t>(二)、风险应对策略</w:t>
        </w:r>
        <w:r>
          <w:tab/>
        </w:r>
        <w:r>
          <w:fldChar w:fldCharType="begin"/>
        </w:r>
        <w:r>
          <w:instrText xml:space="preserve"> PAGEREF _Toc31591 \h </w:instrText>
        </w:r>
        <w:r>
          <w:fldChar w:fldCharType="separate"/>
        </w:r>
        <w:r>
          <w:t>40</w:t>
        </w:r>
        <w:r>
          <w:fldChar w:fldCharType="end"/>
        </w:r>
      </w:hyperlink>
    </w:p>
    <w:p>
      <w:pPr>
        <w:pStyle w:val="TOC2"/>
        <w:tabs>
          <w:tab w:val="right" w:leader="dot" w:pos="8306"/>
        </w:tabs>
      </w:pPr>
      <w:hyperlink w:anchor="_Toc19780" w:history="1">
        <w:r>
          <w:rPr>
            <w:rFonts w:ascii="仿宋" w:eastAsia="仿宋" w:hAnsi="仿宋" w:cs="仿宋" w:hint="eastAsia"/>
            <w:lang w:eastAsia="zh-CN"/>
          </w:rPr>
          <w:t>(三)、风险监控与控制</w:t>
        </w:r>
        <w:r>
          <w:tab/>
        </w:r>
        <w:r>
          <w:fldChar w:fldCharType="begin"/>
        </w:r>
        <w:r>
          <w:instrText xml:space="preserve"> PAGEREF _Toc19780 \h </w:instrText>
        </w:r>
        <w:r>
          <w:fldChar w:fldCharType="separate"/>
        </w:r>
        <w:r>
          <w:t>42</w:t>
        </w:r>
        <w:r>
          <w:fldChar w:fldCharType="end"/>
        </w:r>
      </w:hyperlink>
    </w:p>
    <w:p>
      <w:pPr>
        <w:pStyle w:val="TOC1"/>
        <w:tabs>
          <w:tab w:val="right" w:leader="dot" w:pos="8306"/>
        </w:tabs>
      </w:pPr>
      <w:hyperlink w:anchor="_Toc15298" w:history="1">
        <w:r>
          <w:rPr>
            <w:rFonts w:ascii="仿宋" w:eastAsia="仿宋" w:hAnsi="仿宋" w:cs="仿宋" w:hint="eastAsia"/>
            <w:lang w:eastAsia="zh-CN"/>
          </w:rPr>
          <w:t>十、矿物原药项目人力资源管理</w:t>
        </w:r>
        <w:r>
          <w:tab/>
        </w:r>
        <w:r>
          <w:fldChar w:fldCharType="begin"/>
        </w:r>
        <w:r>
          <w:instrText xml:space="preserve"> PAGEREF _Toc15298 \h </w:instrText>
        </w:r>
        <w:r>
          <w:fldChar w:fldCharType="separate"/>
        </w:r>
        <w:r>
          <w:t>43</w:t>
        </w:r>
        <w:r>
          <w:fldChar w:fldCharType="end"/>
        </w:r>
      </w:hyperlink>
    </w:p>
    <w:p>
      <w:pPr>
        <w:pStyle w:val="TOC2"/>
        <w:tabs>
          <w:tab w:val="right" w:leader="dot" w:pos="8306"/>
        </w:tabs>
      </w:pPr>
      <w:hyperlink w:anchor="_Toc25209" w:history="1">
        <w:r>
          <w:rPr>
            <w:rFonts w:ascii="仿宋" w:eastAsia="仿宋" w:hAnsi="仿宋" w:cs="仿宋" w:hint="eastAsia"/>
            <w:lang w:eastAsia="zh-CN"/>
          </w:rPr>
          <w:t>(一)、建立健全的预算管理制度</w:t>
        </w:r>
        <w:r>
          <w:tab/>
        </w:r>
        <w:r>
          <w:fldChar w:fldCharType="begin"/>
        </w:r>
        <w:r>
          <w:instrText xml:space="preserve"> PAGEREF _Toc25209 \h </w:instrText>
        </w:r>
        <w:r>
          <w:fldChar w:fldCharType="separate"/>
        </w:r>
        <w:r>
          <w:t>43</w:t>
        </w:r>
        <w:r>
          <w:fldChar w:fldCharType="end"/>
        </w:r>
      </w:hyperlink>
    </w:p>
    <w:p>
      <w:pPr>
        <w:pStyle w:val="TOC2"/>
        <w:tabs>
          <w:tab w:val="right" w:leader="dot" w:pos="8306"/>
        </w:tabs>
      </w:pPr>
      <w:hyperlink w:anchor="_Toc31856" w:history="1">
        <w:r>
          <w:rPr>
            <w:rFonts w:ascii="仿宋" w:eastAsia="仿宋" w:hAnsi="仿宋" w:cs="仿宋" w:hint="eastAsia"/>
            <w:lang w:eastAsia="zh-CN"/>
          </w:rPr>
          <w:t>(二)、加强资金流动监控</w:t>
        </w:r>
        <w:r>
          <w:tab/>
        </w:r>
        <w:r>
          <w:fldChar w:fldCharType="begin"/>
        </w:r>
        <w:r>
          <w:instrText xml:space="preserve"> PAGEREF _Toc31856 \h </w:instrText>
        </w:r>
        <w:r>
          <w:fldChar w:fldCharType="separate"/>
        </w:r>
        <w:r>
          <w:t>45</w:t>
        </w:r>
        <w:r>
          <w:fldChar w:fldCharType="end"/>
        </w:r>
      </w:hyperlink>
    </w:p>
    <w:p>
      <w:pPr>
        <w:pStyle w:val="TOC2"/>
        <w:tabs>
          <w:tab w:val="right" w:leader="dot" w:pos="8306"/>
        </w:tabs>
      </w:pPr>
      <w:hyperlink w:anchor="_Toc5672" w:history="1">
        <w:r>
          <w:rPr>
            <w:rFonts w:ascii="仿宋" w:eastAsia="仿宋" w:hAnsi="仿宋" w:cs="仿宋" w:hint="eastAsia"/>
            <w:lang w:eastAsia="zh-CN"/>
          </w:rPr>
          <w:t>(三)、制定完善的风险控制机制</w:t>
        </w:r>
        <w:r>
          <w:tab/>
        </w:r>
        <w:r>
          <w:fldChar w:fldCharType="begin"/>
        </w:r>
        <w:r>
          <w:instrText xml:space="preserve"> PAGEREF _Toc5672 \h </w:instrText>
        </w:r>
        <w:r>
          <w:fldChar w:fldCharType="separate"/>
        </w:r>
        <w:r>
          <w:t>46</w:t>
        </w:r>
        <w:r>
          <w:fldChar w:fldCharType="end"/>
        </w:r>
      </w:hyperlink>
    </w:p>
    <w:p>
      <w:pPr>
        <w:pStyle w:val="TOC2"/>
        <w:tabs>
          <w:tab w:val="right" w:leader="dot" w:pos="8306"/>
        </w:tabs>
      </w:pPr>
      <w:hyperlink w:anchor="_Toc7256" w:history="1">
        <w:r>
          <w:rPr>
            <w:rFonts w:ascii="仿宋" w:eastAsia="仿宋" w:hAnsi="仿宋" w:cs="仿宋" w:hint="eastAsia"/>
            <w:lang w:eastAsia="zh-CN"/>
          </w:rPr>
          <w:t>(四)、优化成本管理</w:t>
        </w:r>
        <w:r>
          <w:tab/>
        </w:r>
        <w:r>
          <w:fldChar w:fldCharType="begin"/>
        </w:r>
        <w:r>
          <w:instrText xml:space="preserve"> PAGEREF _Toc7256 \h </w:instrText>
        </w:r>
        <w:r>
          <w:fldChar w:fldCharType="separate"/>
        </w:r>
        <w:r>
          <w:t>47</w:t>
        </w:r>
        <w:r>
          <w:fldChar w:fldCharType="end"/>
        </w:r>
      </w:hyperlink>
    </w:p>
    <w:p>
      <w:pPr>
        <w:pStyle w:val="TOC1"/>
        <w:tabs>
          <w:tab w:val="right" w:leader="dot" w:pos="8306"/>
        </w:tabs>
      </w:pPr>
      <w:hyperlink w:anchor="_Toc12587" w:history="1">
        <w:r>
          <w:rPr>
            <w:rFonts w:ascii="仿宋" w:eastAsia="仿宋" w:hAnsi="仿宋" w:cs="仿宋" w:hint="eastAsia"/>
            <w:lang w:eastAsia="zh-CN"/>
          </w:rPr>
          <w:t>十一、矿物原药项目社会影响</w:t>
        </w:r>
        <w:r>
          <w:tab/>
        </w:r>
        <w:r>
          <w:fldChar w:fldCharType="begin"/>
        </w:r>
        <w:r>
          <w:instrText xml:space="preserve"> PAGEREF _Toc12587 \h </w:instrText>
        </w:r>
        <w:r>
          <w:fldChar w:fldCharType="separate"/>
        </w:r>
        <w:r>
          <w:t>48</w:t>
        </w:r>
        <w:r>
          <w:fldChar w:fldCharType="end"/>
        </w:r>
      </w:hyperlink>
    </w:p>
    <w:p>
      <w:pPr>
        <w:pStyle w:val="TOC2"/>
        <w:tabs>
          <w:tab w:val="right" w:leader="dot" w:pos="8306"/>
        </w:tabs>
      </w:pPr>
      <w:hyperlink w:anchor="_Toc22586" w:history="1">
        <w:r>
          <w:rPr>
            <w:rFonts w:ascii="仿宋" w:eastAsia="仿宋" w:hAnsi="仿宋" w:cs="仿宋" w:hint="eastAsia"/>
            <w:lang w:eastAsia="zh-CN"/>
          </w:rPr>
          <w:t>(一)、社会责任与义务</w:t>
        </w:r>
        <w:r>
          <w:tab/>
        </w:r>
        <w:r>
          <w:fldChar w:fldCharType="begin"/>
        </w:r>
        <w:r>
          <w:instrText xml:space="preserve"> PAGEREF _Toc22586 \h </w:instrText>
        </w:r>
        <w:r>
          <w:fldChar w:fldCharType="separate"/>
        </w:r>
        <w:r>
          <w:t>48</w:t>
        </w:r>
        <w:r>
          <w:fldChar w:fldCharType="end"/>
        </w:r>
      </w:hyperlink>
    </w:p>
    <w:p>
      <w:pPr>
        <w:pStyle w:val="TOC2"/>
        <w:tabs>
          <w:tab w:val="right" w:leader="dot" w:pos="8306"/>
        </w:tabs>
      </w:pPr>
      <w:hyperlink w:anchor="_Toc24424" w:history="1">
        <w:r>
          <w:rPr>
            <w:rFonts w:ascii="仿宋" w:eastAsia="仿宋" w:hAnsi="仿宋" w:cs="仿宋" w:hint="eastAsia"/>
            <w:lang w:eastAsia="zh-CN"/>
          </w:rPr>
          <w:t>(二)、社会参与与沟通</w:t>
        </w:r>
        <w:r>
          <w:tab/>
        </w:r>
        <w:r>
          <w:fldChar w:fldCharType="begin"/>
        </w:r>
        <w:r>
          <w:instrText xml:space="preserve"> PAGEREF _Toc24424 \h </w:instrText>
        </w:r>
        <w:r>
          <w:fldChar w:fldCharType="separate"/>
        </w:r>
        <w:r>
          <w:t>49</w:t>
        </w:r>
        <w:r>
          <w:fldChar w:fldCharType="end"/>
        </w:r>
      </w:hyperlink>
    </w:p>
    <w:p>
      <w:pPr>
        <w:pStyle w:val="TOC1"/>
        <w:tabs>
          <w:tab w:val="right" w:leader="dot" w:pos="8306"/>
        </w:tabs>
      </w:pPr>
      <w:hyperlink w:anchor="_Toc3576" w:history="1">
        <w:r>
          <w:rPr>
            <w:rFonts w:ascii="仿宋" w:eastAsia="仿宋" w:hAnsi="仿宋" w:cs="仿宋" w:hint="eastAsia"/>
            <w:lang w:eastAsia="zh-CN"/>
          </w:rPr>
          <w:t>十二、矿物原药项目计划安排</w:t>
        </w:r>
        <w:r>
          <w:tab/>
        </w:r>
        <w:r>
          <w:fldChar w:fldCharType="begin"/>
        </w:r>
        <w:r>
          <w:instrText xml:space="preserve"> PAGEREF _Toc3576 \h </w:instrText>
        </w:r>
        <w:r>
          <w:fldChar w:fldCharType="separate"/>
        </w:r>
        <w:r>
          <w:t>50</w:t>
        </w:r>
        <w:r>
          <w:fldChar w:fldCharType="end"/>
        </w:r>
      </w:hyperlink>
    </w:p>
    <w:p>
      <w:pPr>
        <w:pStyle w:val="TOC2"/>
        <w:tabs>
          <w:tab w:val="right" w:leader="dot" w:pos="8306"/>
        </w:tabs>
      </w:pPr>
      <w:hyperlink w:anchor="_Toc19050" w:history="1">
        <w:r>
          <w:rPr>
            <w:rFonts w:ascii="仿宋" w:eastAsia="仿宋" w:hAnsi="仿宋" w:cs="仿宋" w:hint="eastAsia"/>
            <w:lang w:eastAsia="zh-CN"/>
          </w:rPr>
          <w:t>(一)、建设周期</w:t>
        </w:r>
        <w:r>
          <w:tab/>
        </w:r>
        <w:r>
          <w:fldChar w:fldCharType="begin"/>
        </w:r>
        <w:r>
          <w:instrText xml:space="preserve"> PAGEREF _Toc19050 \h </w:instrText>
        </w:r>
        <w:r>
          <w:fldChar w:fldCharType="separate"/>
        </w:r>
        <w:r>
          <w:t>50</w:t>
        </w:r>
        <w:r>
          <w:fldChar w:fldCharType="end"/>
        </w:r>
      </w:hyperlink>
    </w:p>
    <w:p>
      <w:pPr>
        <w:pStyle w:val="TOC2"/>
        <w:tabs>
          <w:tab w:val="right" w:leader="dot" w:pos="8306"/>
        </w:tabs>
      </w:pPr>
      <w:hyperlink w:anchor="_Toc16227" w:history="1">
        <w:r>
          <w:rPr>
            <w:rFonts w:ascii="仿宋" w:eastAsia="仿宋" w:hAnsi="仿宋" w:cs="仿宋" w:hint="eastAsia"/>
            <w:lang w:eastAsia="zh-CN"/>
          </w:rPr>
          <w:t>(二)、建设进度</w:t>
        </w:r>
        <w:r>
          <w:tab/>
        </w:r>
        <w:r>
          <w:fldChar w:fldCharType="begin"/>
        </w:r>
        <w:r>
          <w:instrText xml:space="preserve"> PAGEREF _Toc16227 \h </w:instrText>
        </w:r>
        <w:r>
          <w:fldChar w:fldCharType="separate"/>
        </w:r>
        <w:r>
          <w:t>51</w:t>
        </w:r>
        <w:r>
          <w:fldChar w:fldCharType="end"/>
        </w:r>
      </w:hyperlink>
    </w:p>
    <w:p>
      <w:pPr>
        <w:pStyle w:val="TOC2"/>
        <w:tabs>
          <w:tab w:val="right" w:leader="dot" w:pos="8306"/>
        </w:tabs>
      </w:pPr>
      <w:hyperlink w:anchor="_Toc6528" w:history="1">
        <w:r>
          <w:rPr>
            <w:rFonts w:ascii="仿宋" w:eastAsia="仿宋" w:hAnsi="仿宋" w:cs="仿宋" w:hint="eastAsia"/>
            <w:lang w:eastAsia="zh-CN"/>
          </w:rPr>
          <w:t>(三)、进度安排注意事项</w:t>
        </w:r>
        <w:r>
          <w:tab/>
        </w:r>
        <w:r>
          <w:fldChar w:fldCharType="begin"/>
        </w:r>
        <w:r>
          <w:instrText xml:space="preserve"> PAGEREF _Toc6528 \h </w:instrText>
        </w:r>
        <w:r>
          <w:fldChar w:fldCharType="separate"/>
        </w:r>
        <w:r>
          <w:t>52</w:t>
        </w:r>
        <w:r>
          <w:fldChar w:fldCharType="end"/>
        </w:r>
      </w:hyperlink>
    </w:p>
    <w:p>
      <w:pPr>
        <w:pStyle w:val="TOC2"/>
        <w:tabs>
          <w:tab w:val="right" w:leader="dot" w:pos="8306"/>
        </w:tabs>
      </w:pPr>
      <w:hyperlink w:anchor="_Toc30784" w:history="1">
        <w:r>
          <w:rPr>
            <w:rFonts w:ascii="仿宋" w:eastAsia="仿宋" w:hAnsi="仿宋" w:cs="仿宋" w:hint="eastAsia"/>
            <w:lang w:eastAsia="zh-CN"/>
          </w:rPr>
          <w:t>(四)、人力资源配置</w:t>
        </w:r>
        <w:r>
          <w:tab/>
        </w:r>
        <w:r>
          <w:fldChar w:fldCharType="begin"/>
        </w:r>
        <w:r>
          <w:instrText xml:space="preserve"> PAGEREF _Toc30784 \h </w:instrText>
        </w:r>
        <w:r>
          <w:fldChar w:fldCharType="separate"/>
        </w:r>
        <w:r>
          <w:t>53</w:t>
        </w:r>
        <w:r>
          <w:fldChar w:fldCharType="end"/>
        </w:r>
      </w:hyperlink>
    </w:p>
    <w:p>
      <w:pPr>
        <w:pStyle w:val="TOC1"/>
        <w:tabs>
          <w:tab w:val="right" w:leader="dot" w:pos="8306"/>
        </w:tabs>
      </w:pPr>
      <w:hyperlink w:anchor="_Toc3113" w:history="1">
        <w:r>
          <w:rPr>
            <w:rFonts w:ascii="仿宋" w:eastAsia="仿宋" w:hAnsi="仿宋" w:cs="仿宋" w:hint="eastAsia"/>
            <w:lang w:eastAsia="zh-CN"/>
          </w:rPr>
          <w:t>十三、风险识别与分类</w:t>
        </w:r>
        <w:r>
          <w:tab/>
        </w:r>
        <w:r>
          <w:fldChar w:fldCharType="begin"/>
        </w:r>
        <w:r>
          <w:instrText xml:space="preserve"> PAGEREF _Toc3113 \h </w:instrText>
        </w:r>
        <w:r>
          <w:fldChar w:fldCharType="separate"/>
        </w:r>
        <w:r>
          <w:t>54</w:t>
        </w:r>
        <w:r>
          <w:fldChar w:fldCharType="end"/>
        </w:r>
      </w:hyperlink>
    </w:p>
    <w:p>
      <w:pPr>
        <w:pStyle w:val="TOC2"/>
        <w:tabs>
          <w:tab w:val="right" w:leader="dot" w:pos="8306"/>
        </w:tabs>
      </w:pPr>
      <w:hyperlink w:anchor="_Toc6560" w:history="1">
        <w:r>
          <w:rPr>
            <w:rFonts w:ascii="仿宋" w:eastAsia="仿宋" w:hAnsi="仿宋" w:cs="仿宋" w:hint="eastAsia"/>
            <w:lang w:eastAsia="zh-CN"/>
          </w:rPr>
          <w:t>(一)、风险识别</w:t>
        </w:r>
        <w:r>
          <w:tab/>
        </w:r>
        <w:r>
          <w:fldChar w:fldCharType="begin"/>
        </w:r>
        <w:r>
          <w:instrText xml:space="preserve"> PAGEREF _Toc6560 \h </w:instrText>
        </w:r>
        <w:r>
          <w:fldChar w:fldCharType="separate"/>
        </w:r>
        <w:r>
          <w:t>54</w:t>
        </w:r>
        <w:r>
          <w:fldChar w:fldCharType="end"/>
        </w:r>
      </w:hyperlink>
    </w:p>
    <w:p>
      <w:pPr>
        <w:pStyle w:val="TOC2"/>
        <w:tabs>
          <w:tab w:val="right" w:leader="dot" w:pos="8306"/>
        </w:tabs>
      </w:pPr>
      <w:hyperlink w:anchor="_Toc18586" w:history="1">
        <w:r>
          <w:rPr>
            <w:rFonts w:ascii="仿宋" w:eastAsia="仿宋" w:hAnsi="仿宋" w:cs="仿宋" w:hint="eastAsia"/>
            <w:lang w:eastAsia="zh-CN"/>
          </w:rPr>
          <w:t>(二)、风险分类</w:t>
        </w:r>
        <w:r>
          <w:tab/>
        </w:r>
        <w:r>
          <w:fldChar w:fldCharType="begin"/>
        </w:r>
        <w:r>
          <w:instrText xml:space="preserve"> PAGEREF _Toc18586 \h </w:instrText>
        </w:r>
        <w:r>
          <w:fldChar w:fldCharType="separate"/>
        </w:r>
        <w:r>
          <w:t>55</w:t>
        </w:r>
        <w:r>
          <w:fldChar w:fldCharType="end"/>
        </w:r>
      </w:hyperlink>
    </w:p>
    <w:p>
      <w:pPr>
        <w:pStyle w:val="TOC1"/>
        <w:tabs>
          <w:tab w:val="right" w:leader="dot" w:pos="8306"/>
        </w:tabs>
      </w:pPr>
      <w:hyperlink w:anchor="_Toc23740" w:history="1">
        <w:r>
          <w:rPr>
            <w:rFonts w:ascii="仿宋" w:eastAsia="仿宋" w:hAnsi="仿宋" w:cs="仿宋" w:hint="eastAsia"/>
            <w:lang w:eastAsia="zh-CN"/>
          </w:rPr>
          <w:t>十四、矿物原药项目治理与监督</w:t>
        </w:r>
        <w:r>
          <w:tab/>
        </w:r>
        <w:r>
          <w:fldChar w:fldCharType="begin"/>
        </w:r>
        <w:r>
          <w:instrText xml:space="preserve"> PAGEREF _Toc23740 \h </w:instrText>
        </w:r>
        <w:r>
          <w:fldChar w:fldCharType="separate"/>
        </w:r>
        <w:r>
          <w:t>57</w:t>
        </w:r>
        <w:r>
          <w:fldChar w:fldCharType="end"/>
        </w:r>
      </w:hyperlink>
    </w:p>
    <w:p>
      <w:pPr>
        <w:pStyle w:val="TOC2"/>
        <w:tabs>
          <w:tab w:val="right" w:leader="dot" w:pos="8306"/>
        </w:tabs>
      </w:pPr>
      <w:hyperlink w:anchor="_Toc1942" w:history="1">
        <w:r>
          <w:rPr>
            <w:rFonts w:ascii="仿宋" w:eastAsia="仿宋" w:hAnsi="仿宋" w:cs="仿宋" w:hint="eastAsia"/>
            <w:lang w:eastAsia="zh-CN"/>
          </w:rPr>
          <w:t>(一)、矿物原药项目治理结构</w:t>
        </w:r>
        <w:r>
          <w:tab/>
        </w:r>
        <w:r>
          <w:fldChar w:fldCharType="begin"/>
        </w:r>
        <w:r>
          <w:instrText xml:space="preserve"> PAGEREF _Toc1942 \h </w:instrText>
        </w:r>
        <w:r>
          <w:fldChar w:fldCharType="separate"/>
        </w:r>
        <w:r>
          <w:t>57</w:t>
        </w:r>
        <w:r>
          <w:fldChar w:fldCharType="end"/>
        </w:r>
      </w:hyperlink>
    </w:p>
    <w:p>
      <w:pPr>
        <w:pStyle w:val="TOC2"/>
        <w:tabs>
          <w:tab w:val="right" w:leader="dot" w:pos="8306"/>
        </w:tabs>
      </w:pPr>
      <w:hyperlink w:anchor="_Toc12791" w:history="1">
        <w:r>
          <w:rPr>
            <w:rFonts w:ascii="仿宋" w:eastAsia="仿宋" w:hAnsi="仿宋" w:cs="仿宋" w:hint="eastAsia"/>
            <w:lang w:eastAsia="zh-CN"/>
          </w:rPr>
          <w:t>(二)、监督与审计</w:t>
        </w:r>
        <w:r>
          <w:tab/>
        </w:r>
        <w:r>
          <w:fldChar w:fldCharType="begin"/>
        </w:r>
        <w:r>
          <w:instrText xml:space="preserve"> PAGEREF _Toc12791 \h </w:instrText>
        </w:r>
        <w:r>
          <w:fldChar w:fldCharType="separate"/>
        </w:r>
        <w:r>
          <w:t>59</w:t>
        </w:r>
        <w:r>
          <w:fldChar w:fldCharType="end"/>
        </w:r>
      </w:hyperlink>
    </w:p>
    <w:p>
      <w:pPr>
        <w:pStyle w:val="TOC1"/>
        <w:tabs>
          <w:tab w:val="right" w:leader="dot" w:pos="8306"/>
        </w:tabs>
      </w:pPr>
      <w:hyperlink w:anchor="_Toc20473" w:history="1">
        <w:r>
          <w:rPr>
            <w:rFonts w:ascii="仿宋" w:eastAsia="仿宋" w:hAnsi="仿宋" w:cs="仿宋" w:hint="eastAsia"/>
            <w:lang w:eastAsia="zh-CN"/>
          </w:rPr>
          <w:t>十五、矿物原药项目变更管理</w:t>
        </w:r>
        <w:r>
          <w:tab/>
        </w:r>
        <w:r>
          <w:fldChar w:fldCharType="begin"/>
        </w:r>
        <w:r>
          <w:instrText xml:space="preserve"> PAGEREF _Toc20473 \h </w:instrText>
        </w:r>
        <w:r>
          <w:fldChar w:fldCharType="separate"/>
        </w:r>
        <w:r>
          <w:t>60</w:t>
        </w:r>
        <w:r>
          <w:fldChar w:fldCharType="end"/>
        </w:r>
      </w:hyperlink>
    </w:p>
    <w:p>
      <w:pPr>
        <w:pStyle w:val="TOC2"/>
        <w:tabs>
          <w:tab w:val="right" w:leader="dot" w:pos="8306"/>
        </w:tabs>
      </w:pPr>
      <w:hyperlink w:anchor="_Toc1207" w:history="1">
        <w:r>
          <w:rPr>
            <w:rFonts w:ascii="仿宋" w:eastAsia="仿宋" w:hAnsi="仿宋" w:cs="仿宋" w:hint="eastAsia"/>
            <w:lang w:eastAsia="zh-CN"/>
          </w:rPr>
          <w:t>(一)、变更申请与评估</w:t>
        </w:r>
        <w:r>
          <w:tab/>
        </w:r>
        <w:r>
          <w:fldChar w:fldCharType="begin"/>
        </w:r>
        <w:r>
          <w:instrText xml:space="preserve"> PAGEREF _Toc1207 \h </w:instrText>
        </w:r>
        <w:r>
          <w:fldChar w:fldCharType="separate"/>
        </w:r>
        <w:r>
          <w:t>60</w:t>
        </w:r>
        <w:r>
          <w:fldChar w:fldCharType="end"/>
        </w:r>
      </w:hyperlink>
    </w:p>
    <w:p>
      <w:pPr>
        <w:pStyle w:val="TOC2"/>
        <w:tabs>
          <w:tab w:val="right" w:leader="dot" w:pos="8306"/>
        </w:tabs>
      </w:pPr>
      <w:hyperlink w:anchor="_Toc18336" w:history="1">
        <w:r>
          <w:rPr>
            <w:rFonts w:ascii="仿宋" w:eastAsia="仿宋" w:hAnsi="仿宋" w:cs="仿宋" w:hint="eastAsia"/>
            <w:lang w:eastAsia="zh-CN"/>
          </w:rPr>
          <w:t>(二)、变更实施与控制</w:t>
        </w:r>
        <w:r>
          <w:tab/>
        </w:r>
        <w:r>
          <w:fldChar w:fldCharType="begin"/>
        </w:r>
        <w:r>
          <w:instrText xml:space="preserve"> PAGEREF _Toc18336 \h </w:instrText>
        </w:r>
        <w:r>
          <w:fldChar w:fldCharType="separate"/>
        </w:r>
        <w:r>
          <w:t>60</w:t>
        </w:r>
        <w:r>
          <w:fldChar w:fldCharType="end"/>
        </w:r>
      </w:hyperlink>
    </w:p>
    <w:p>
      <w:pPr>
        <w:pStyle w:val="TOC1"/>
        <w:tabs>
          <w:tab w:val="right" w:leader="dot" w:pos="8306"/>
        </w:tabs>
      </w:pPr>
      <w:hyperlink w:anchor="_Toc29486" w:history="1">
        <w:r>
          <w:rPr>
            <w:rFonts w:ascii="仿宋" w:eastAsia="仿宋" w:hAnsi="仿宋" w:cs="仿宋" w:hint="eastAsia"/>
            <w:lang w:eastAsia="zh-CN"/>
          </w:rPr>
          <w:t>十六、质量管理体系</w:t>
        </w:r>
        <w:r>
          <w:tab/>
        </w:r>
        <w:r>
          <w:fldChar w:fldCharType="begin"/>
        </w:r>
        <w:r>
          <w:instrText xml:space="preserve"> PAGEREF _Toc29486 \h </w:instrText>
        </w:r>
        <w:r>
          <w:fldChar w:fldCharType="separate"/>
        </w:r>
        <w:r>
          <w:t>61</w:t>
        </w:r>
        <w:r>
          <w:fldChar w:fldCharType="end"/>
        </w:r>
      </w:hyperlink>
    </w:p>
    <w:p>
      <w:pPr>
        <w:pStyle w:val="TOC2"/>
        <w:tabs>
          <w:tab w:val="right" w:leader="dot" w:pos="8306"/>
        </w:tabs>
      </w:pPr>
      <w:hyperlink w:anchor="_Toc3223" w:history="1">
        <w:r>
          <w:rPr>
            <w:rFonts w:ascii="仿宋" w:eastAsia="仿宋" w:hAnsi="仿宋" w:cs="仿宋" w:hint="eastAsia"/>
            <w:lang w:eastAsia="zh-CN"/>
          </w:rPr>
          <w:t>(一)、质量目标与方针</w:t>
        </w:r>
        <w:r>
          <w:tab/>
        </w:r>
        <w:r>
          <w:fldChar w:fldCharType="begin"/>
        </w:r>
        <w:r>
          <w:instrText xml:space="preserve"> PAGEREF _Toc3223 \h </w:instrText>
        </w:r>
        <w:r>
          <w:fldChar w:fldCharType="separate"/>
        </w:r>
        <w:r>
          <w:t>61</w:t>
        </w:r>
        <w:r>
          <w:fldChar w:fldCharType="end"/>
        </w:r>
      </w:hyperlink>
    </w:p>
    <w:p>
      <w:pPr>
        <w:pStyle w:val="TOC2"/>
        <w:tabs>
          <w:tab w:val="right" w:leader="dot" w:pos="8306"/>
        </w:tabs>
      </w:pPr>
      <w:hyperlink w:anchor="_Toc16720" w:history="1">
        <w:r>
          <w:rPr>
            <w:rFonts w:ascii="仿宋" w:eastAsia="仿宋" w:hAnsi="仿宋" w:cs="仿宋" w:hint="eastAsia"/>
            <w:lang w:eastAsia="zh-CN"/>
          </w:rPr>
          <w:t>(二)、质量管理责任</w:t>
        </w:r>
        <w:r>
          <w:tab/>
        </w:r>
        <w:r>
          <w:fldChar w:fldCharType="begin"/>
        </w:r>
        <w:r>
          <w:instrText xml:space="preserve"> PAGEREF _Toc16720 \h </w:instrText>
        </w:r>
        <w:r>
          <w:fldChar w:fldCharType="separate"/>
        </w:r>
        <w:r>
          <w:t>62</w:t>
        </w:r>
        <w:r>
          <w:fldChar w:fldCharType="end"/>
        </w:r>
      </w:hyperlink>
    </w:p>
    <w:p>
      <w:pPr>
        <w:pStyle w:val="TOC2"/>
        <w:tabs>
          <w:tab w:val="right" w:leader="dot" w:pos="8306"/>
        </w:tabs>
      </w:pPr>
      <w:hyperlink w:anchor="_Toc24758" w:history="1">
        <w:r>
          <w:rPr>
            <w:rFonts w:ascii="仿宋" w:eastAsia="仿宋" w:hAnsi="仿宋" w:cs="仿宋" w:hint="eastAsia"/>
            <w:lang w:eastAsia="zh-CN"/>
          </w:rPr>
          <w:t>(三)、质量管理体系文件</w:t>
        </w:r>
        <w:r>
          <w:tab/>
        </w:r>
        <w:r>
          <w:fldChar w:fldCharType="begin"/>
        </w:r>
        <w:r>
          <w:instrText xml:space="preserve"> PAGEREF _Toc24758 \h </w:instrText>
        </w:r>
        <w:r>
          <w:fldChar w:fldCharType="separate"/>
        </w:r>
        <w:r>
          <w:t>63</w:t>
        </w:r>
        <w:r>
          <w:fldChar w:fldCharType="end"/>
        </w:r>
      </w:hyperlink>
    </w:p>
    <w:p>
      <w:pPr>
        <w:pStyle w:val="TOC2"/>
        <w:tabs>
          <w:tab w:val="right" w:leader="dot" w:pos="8306"/>
        </w:tabs>
      </w:pPr>
      <w:hyperlink w:anchor="_Toc18563" w:history="1">
        <w:r>
          <w:rPr>
            <w:rFonts w:ascii="仿宋" w:eastAsia="仿宋" w:hAnsi="仿宋" w:cs="仿宋" w:hint="eastAsia"/>
            <w:lang w:eastAsia="zh-CN"/>
          </w:rPr>
          <w:t>(四)、质量培训与教育</w:t>
        </w:r>
        <w:r>
          <w:tab/>
        </w:r>
        <w:r>
          <w:fldChar w:fldCharType="begin"/>
        </w:r>
        <w:r>
          <w:instrText xml:space="preserve"> PAGEREF _Toc18563 \h </w:instrText>
        </w:r>
        <w:r>
          <w:fldChar w:fldCharType="separate"/>
        </w:r>
        <w:r>
          <w:t>66</w:t>
        </w:r>
        <w:r>
          <w:fldChar w:fldCharType="end"/>
        </w:r>
      </w:hyperlink>
    </w:p>
    <w:p>
      <w:pPr>
        <w:pStyle w:val="TOC2"/>
        <w:tabs>
          <w:tab w:val="right" w:leader="dot" w:pos="8306"/>
        </w:tabs>
      </w:pPr>
      <w:hyperlink w:anchor="_Toc781" w:history="1">
        <w:r>
          <w:rPr>
            <w:rFonts w:ascii="仿宋" w:eastAsia="仿宋" w:hAnsi="仿宋" w:cs="仿宋" w:hint="eastAsia"/>
            <w:lang w:eastAsia="zh-CN"/>
          </w:rPr>
          <w:t>(五)、质量审核与评价</w:t>
        </w:r>
        <w:r>
          <w:tab/>
        </w:r>
        <w:r>
          <w:fldChar w:fldCharType="begin"/>
        </w:r>
        <w:r>
          <w:instrText xml:space="preserve"> PAGEREF _Toc781 \h </w:instrText>
        </w:r>
        <w:r>
          <w:fldChar w:fldCharType="separate"/>
        </w:r>
        <w:r>
          <w:t>67</w:t>
        </w:r>
        <w:r>
          <w:fldChar w:fldCharType="end"/>
        </w:r>
      </w:hyperlink>
    </w:p>
    <w:p>
      <w:pPr>
        <w:pStyle w:val="TOC2"/>
        <w:tabs>
          <w:tab w:val="right" w:leader="dot" w:pos="8306"/>
        </w:tabs>
      </w:pPr>
      <w:hyperlink w:anchor="_Toc29136" w:history="1">
        <w:r>
          <w:rPr>
            <w:rFonts w:ascii="仿宋" w:eastAsia="仿宋" w:hAnsi="仿宋" w:cs="仿宋" w:hint="eastAsia"/>
            <w:lang w:eastAsia="zh-CN"/>
          </w:rPr>
          <w:t>(六)、不符合与纠正措施</w:t>
        </w:r>
        <w:r>
          <w:tab/>
        </w:r>
        <w:r>
          <w:fldChar w:fldCharType="begin"/>
        </w:r>
        <w:r>
          <w:instrText xml:space="preserve"> PAGEREF _Toc29136 \h </w:instrText>
        </w:r>
        <w:r>
          <w:fldChar w:fldCharType="separate"/>
        </w:r>
        <w:r>
          <w:t>68</w:t>
        </w:r>
        <w:r>
          <w:fldChar w:fldCharType="end"/>
        </w:r>
      </w:hyperlink>
    </w:p>
    <w:p>
      <w:pPr>
        <w:pStyle w:val="TOC1"/>
        <w:tabs>
          <w:tab w:val="right" w:leader="dot" w:pos="8306"/>
        </w:tabs>
      </w:pPr>
      <w:hyperlink w:anchor="_Toc11730" w:history="1">
        <w:r>
          <w:rPr>
            <w:rFonts w:ascii="仿宋" w:eastAsia="仿宋" w:hAnsi="仿宋" w:cs="仿宋" w:hint="eastAsia"/>
            <w:lang w:eastAsia="zh-CN"/>
          </w:rPr>
          <w:t>十七、营销与推广策略</w:t>
        </w:r>
        <w:r>
          <w:tab/>
        </w:r>
        <w:r>
          <w:fldChar w:fldCharType="begin"/>
        </w:r>
        <w:r>
          <w:instrText xml:space="preserve"> PAGEREF _Toc11730 \h </w:instrText>
        </w:r>
        <w:r>
          <w:fldChar w:fldCharType="separate"/>
        </w:r>
        <w:r>
          <w:t>69</w:t>
        </w:r>
        <w:r>
          <w:fldChar w:fldCharType="end"/>
        </w:r>
      </w:hyperlink>
    </w:p>
    <w:p>
      <w:pPr>
        <w:pStyle w:val="TOC2"/>
        <w:tabs>
          <w:tab w:val="right" w:leader="dot" w:pos="8306"/>
        </w:tabs>
      </w:pPr>
      <w:hyperlink w:anchor="_Toc30365" w:history="1">
        <w:r>
          <w:rPr>
            <w:rFonts w:ascii="仿宋" w:eastAsia="仿宋" w:hAnsi="仿宋" w:cs="仿宋" w:hint="eastAsia"/>
            <w:lang w:eastAsia="zh-CN"/>
          </w:rPr>
          <w:t>(一)、产品/服务定位与特点</w:t>
        </w:r>
        <w:r>
          <w:tab/>
        </w:r>
        <w:r>
          <w:fldChar w:fldCharType="begin"/>
        </w:r>
        <w:r>
          <w:instrText xml:space="preserve"> PAGEREF _Toc30365 \h </w:instrText>
        </w:r>
        <w:r>
          <w:fldChar w:fldCharType="separate"/>
        </w:r>
        <w:r>
          <w:t>69</w:t>
        </w:r>
        <w:r>
          <w:fldChar w:fldCharType="end"/>
        </w:r>
      </w:hyperlink>
    </w:p>
    <w:p>
      <w:pPr>
        <w:pStyle w:val="TOC2"/>
        <w:tabs>
          <w:tab w:val="right" w:leader="dot" w:pos="8306"/>
        </w:tabs>
      </w:pPr>
      <w:hyperlink w:anchor="_Toc9396" w:history="1">
        <w:r>
          <w:rPr>
            <w:rFonts w:ascii="仿宋" w:eastAsia="仿宋" w:hAnsi="仿宋" w:cs="仿宋" w:hint="eastAsia"/>
            <w:lang w:eastAsia="zh-CN"/>
          </w:rPr>
          <w:t>(二)、市场定位与竞争分析</w:t>
        </w:r>
        <w:r>
          <w:tab/>
        </w:r>
        <w:r>
          <w:fldChar w:fldCharType="begin"/>
        </w:r>
        <w:r>
          <w:instrText xml:space="preserve"> PAGEREF _Toc9396 \h </w:instrText>
        </w:r>
        <w:r>
          <w:fldChar w:fldCharType="separate"/>
        </w:r>
        <w:r>
          <w:t>70</w:t>
        </w:r>
        <w:r>
          <w:fldChar w:fldCharType="end"/>
        </w:r>
      </w:hyperlink>
    </w:p>
    <w:p>
      <w:pPr>
        <w:pStyle w:val="TOC2"/>
        <w:tabs>
          <w:tab w:val="right" w:leader="dot" w:pos="8306"/>
        </w:tabs>
      </w:pPr>
      <w:hyperlink w:anchor="_Toc17466" w:history="1">
        <w:r>
          <w:rPr>
            <w:rFonts w:ascii="仿宋" w:eastAsia="仿宋" w:hAnsi="仿宋" w:cs="仿宋" w:hint="eastAsia"/>
            <w:lang w:eastAsia="zh-CN"/>
          </w:rPr>
          <w:t>(三)、营销渠道与策略</w:t>
        </w:r>
        <w:r>
          <w:tab/>
        </w:r>
        <w:r>
          <w:fldChar w:fldCharType="begin"/>
        </w:r>
        <w:r>
          <w:instrText xml:space="preserve"> PAGEREF _Toc17466 \h </w:instrText>
        </w:r>
        <w:r>
          <w:fldChar w:fldCharType="separate"/>
        </w:r>
        <w:r>
          <w:t>72</w:t>
        </w:r>
        <w:r>
          <w:fldChar w:fldCharType="end"/>
        </w:r>
      </w:hyperlink>
    </w:p>
    <w:p>
      <w:pPr>
        <w:pStyle w:val="TOC2"/>
        <w:tabs>
          <w:tab w:val="right" w:leader="dot" w:pos="8306"/>
        </w:tabs>
      </w:pPr>
      <w:hyperlink w:anchor="_Toc24247" w:history="1">
        <w:r>
          <w:rPr>
            <w:rFonts w:ascii="仿宋" w:eastAsia="仿宋" w:hAnsi="仿宋" w:cs="仿宋" w:hint="eastAsia"/>
            <w:lang w:eastAsia="zh-CN"/>
          </w:rPr>
          <w:t>(四)、推广与宣传活动</w:t>
        </w:r>
        <w:r>
          <w:tab/>
        </w:r>
        <w:r>
          <w:fldChar w:fldCharType="begin"/>
        </w:r>
        <w:r>
          <w:instrText xml:space="preserve"> PAGEREF _Toc24247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52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5037"/>
      <w:r>
        <w:rPr>
          <w:rFonts w:ascii="仿宋" w:eastAsia="仿宋" w:hAnsi="仿宋" w:cs="仿宋" w:hint="eastAsia"/>
          <w:sz w:val="28"/>
          <w:lang w:eastAsia="zh-CN"/>
        </w:rPr>
        <w:t>一、矿物原药项目建设单位说明</w:t>
      </w:r>
      <w:bookmarkEnd w:id="2"/>
    </w:p>
    <w:p>
      <w:pPr>
        <w:pStyle w:val="Heading2"/>
        <w:rPr>
          <w:rFonts w:ascii="仿宋" w:eastAsia="仿宋" w:hAnsi="仿宋" w:cs="仿宋" w:hint="eastAsia"/>
          <w:lang w:eastAsia="zh-CN"/>
        </w:rPr>
      </w:pPr>
      <w:bookmarkStart w:id="3" w:name="_Toc21821"/>
      <w:r>
        <w:rPr>
          <w:rFonts w:ascii="仿宋" w:eastAsia="仿宋" w:hAnsi="仿宋" w:cs="仿宋" w:hint="eastAsia"/>
          <w:lang w:eastAsia="zh-CN"/>
        </w:rPr>
        <w:t>(一)、矿物原药项目承办单位基本情况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8836"/>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矿物原药项目承办单位的XXXX，我们着眼于实现可持续的经济效益。通过技术创新和解决方案的提供，公司预计在矿物原药项目执行期间将获得可观的收入增长。这一收入来源主要包括矿物原药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同时，我们注重成本控制和效率提升，以确保矿物原药项目的可持续盈利。透过精细的管理和资源优化，公司期望实现矿物原药项目利润最大化。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矿物原药项目实施进行全面的投资评估，包括矿物原药项目启动阶段的资金投入和后续运营成本。通过对矿物原药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矿物原药项目实施过程中具备足够的资金流动性，公司将进行详尽的现金流分析。这包括资金需求的合理预测、矿物原药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8824"/>
      <w:r>
        <w:rPr>
          <w:rFonts w:ascii="仿宋" w:eastAsia="仿宋" w:hAnsi="仿宋" w:cs="仿宋" w:hint="eastAsia"/>
          <w:sz w:val="28"/>
          <w:lang w:eastAsia="zh-CN"/>
        </w:rPr>
        <w:t>二、矿物原药项目绩效评估</w:t>
      </w:r>
      <w:bookmarkEnd w:id="5"/>
    </w:p>
    <w:p>
      <w:pPr>
        <w:pStyle w:val="Heading2"/>
        <w:rPr>
          <w:rFonts w:ascii="仿宋" w:eastAsia="仿宋" w:hAnsi="仿宋" w:cs="仿宋" w:hint="eastAsia"/>
          <w:lang w:eastAsia="zh-CN"/>
        </w:rPr>
      </w:pPr>
      <w:bookmarkStart w:id="6" w:name="_Toc4434"/>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矿物原药项目中，我们设计了一套全面的绩效评估指标，以确保矿物原药项目的可控和成功交付。这些指标跨足矿物原药项目目标、成本、进度和质量等多个维度，为我们提供了全面洞察矿物原药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目标达成率是我们关注的首要指标。我们设定了明确的目标，并通过定期监测和评估，迅速发现并应对潜在的目标偏差。这为矿物原药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成本绩效是另一个核心关注点。通过实际成本与预算成本的对比分析，我们深入了解成本差异的原因，及时调整资源分配，保持矿物原药项目在经济效益方面的合理水平。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进度作为关键的绩效指标之一，得到了精心的关注。我们制定了详细的矿物原药项目进度计划，并设立了进度符合度指标，确保实际进度与计划进度保持一致。这使我们能够快速发现和解决潜在的进度问题，保持矿物原药项目的正常推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矿物原药项目绩效的不可或缺的一环。我们引入了一系列的质量标准和客户满意度指标，以确保矿物原药项目交付的成果在质量上达到或超越预期水平。通过持续监测这些指标，我们努力提升矿物原药项目整体质量水平，为矿物原药项目的成功交付提供有力保障。通过这些科学且全面的绩效评估，我们能够更好地引导矿物原药项目的持续改进，确保矿物原药项目目标的顺利达成。</w:t>
      </w:r>
    </w:p>
    <w:p>
      <w:pPr>
        <w:pStyle w:val="Heading2"/>
        <w:ind w:firstLine="560" w:firstLineChars="200"/>
        <w:rPr>
          <w:rFonts w:ascii="仿宋" w:eastAsia="仿宋" w:hAnsi="仿宋" w:cs="仿宋" w:hint="eastAsia"/>
          <w:sz w:val="28"/>
          <w:lang w:eastAsia="zh-CN"/>
        </w:rPr>
      </w:pPr>
      <w:bookmarkStart w:id="7" w:name="_Toc18040"/>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绩效评估是矿物原药项目中的关键环节，为确保矿物原药项目达到预期目标，我们采用了多层次、多维度的绩效评估方法。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矿物原药项目的战略目标对齐，确保每个决策和行动都与矿物原药项目整体目标保持一致。团队会定期召开战略对齐会议，审视当前工作与矿物原药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矿物原药项目进度、质量、成本和风险等方面。这些指标通过数据收集和分析，为矿物原药项目管理团队提供了客观的评估依据。例如，我们通过矿物原药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绩效评估不仅仅停留在矿物原药项目内部，还考虑了矿物原药项目对外部环境的影响。我们定期进行干系人满意度调查，以了解各利益相关方对矿物原药项目的期望和满意度，并及时做出调整。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这种多层次、多角度的绩效评估方法，使得我们能够全面了解矿物原药项目的运行状态，及时做出调整，确保矿物原药项目在不断变化的环境中保持稳健前行。</w:t>
      </w:r>
    </w:p>
    <w:p>
      <w:pPr>
        <w:pStyle w:val="Heading2"/>
        <w:ind w:firstLine="560" w:firstLineChars="200"/>
        <w:rPr>
          <w:rFonts w:ascii="仿宋" w:eastAsia="仿宋" w:hAnsi="仿宋" w:cs="仿宋" w:hint="eastAsia"/>
          <w:sz w:val="28"/>
          <w:lang w:eastAsia="zh-CN"/>
        </w:rPr>
      </w:pPr>
      <w:bookmarkStart w:id="8" w:name="_Toc13785"/>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为了确保矿物原药项目的有效管理和不断优化，我们采用了精心设计的绩效评估周期。这个周期旨在实现灵活、实时和全面的评估，以适应矿物原药项目执行中的各种挑战。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矿物原药项目的不同需求，分为短期、中期和长期。短期评估关注每个迭代或工作周期，以及时发现和解决当前任务中的问题。中期评估涵盖几个迭代，深入了解整体矿物原药项目的趋势和性能。长期评估则着眼于整个矿物原药项目阶段，确保矿物原药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矿物原药项目管理工具和协作平台，团队成员能够随时更新和分享矿物原药项目数据。这种实时性的反馈机制使我们能够及时察觉潜在问题，快速调整，保持矿物原药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矿物原药项目的决策制定密不可分。每个周期的矿物原药项目回顾会议成为集体总结经验、识别问题深层次原因并找到创新解决方案的平台。这种定期的反思与调整机制使矿物原药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16236"/>
      <w:r>
        <w:rPr>
          <w:rFonts w:ascii="仿宋" w:eastAsia="仿宋" w:hAnsi="仿宋" w:cs="仿宋" w:hint="eastAsia"/>
          <w:sz w:val="28"/>
          <w:lang w:eastAsia="zh-CN"/>
        </w:rPr>
        <w:t>三、矿物原药项目概论</w:t>
      </w:r>
      <w:bookmarkEnd w:id="9"/>
    </w:p>
    <w:p>
      <w:pPr>
        <w:pStyle w:val="Heading2"/>
        <w:rPr>
          <w:rFonts w:ascii="仿宋" w:eastAsia="仿宋" w:hAnsi="仿宋" w:cs="仿宋" w:hint="eastAsia"/>
          <w:lang w:eastAsia="zh-CN"/>
        </w:rPr>
      </w:pPr>
      <w:bookmarkStart w:id="10" w:name="_Toc20223"/>
      <w:r>
        <w:rPr>
          <w:rFonts w:ascii="仿宋" w:eastAsia="仿宋" w:hAnsi="仿宋" w:cs="仿宋" w:hint="eastAsia"/>
          <w:lang w:eastAsia="zh-CN"/>
        </w:rPr>
        <w:t>(一)、矿物原药项目概况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的起源追溯至对市场的深入洞察。市场的不断演变与变革为矿物原药项目提供了难得的机遇。当前市场存在的需求缺口和变革的大环境共同构成了矿物原药项目的背景。这个矿物原药项目旨在充分利用市场机遇，填补行业中尚未满足的需求，为客户提供全新的解决方案。市场的变革和需求的增长使得这个矿物原药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矿物原药项目名称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正式命名为矿物原药。这个名称不仅仅是一个标识，更代表了矿物原药项目的核心理念和愿景。它蕴含着矿物原药项目所要解决问题的关键字，具有强烈的表达和辨识度，为矿物原药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矿物原药项目目标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矿物原药项目的核心目标是提供一种全新、高效的解决方案，满足客户日益增长的需求。矿物原药项目追求的不仅仅是满足市场需求，更是在市场中获得卓越的竞争优势。通过不断提升产品或服务的质量和创新水平，矿物原药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矿物原药项目范围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全面涵盖了产品研发、制造、市场推广和售后服务，确保从产品设计到最终用户体验的全方位关注。这一全面的矿物原药项目范围是为了确保矿物原药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矿物原药项目时间表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矿物原药项目计划在未来18个月内完成，包括研发、测试、市场试点和正式推出等不同阶段。这个时间表的合理设计是为了确保矿物原药项目各个阶段的顺利推进，以便按时交付高质量的成果。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矿物原药项目预算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矿物原药项目总预算估算为XX百万美元，主要分配在研发、市场推广、人员培训和运营等方面。这一充足的预算为矿物原药项目提供了充足的资源，确保矿物原药项目在各个方面都能取得优异的表现。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矿物原药项目风险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矿物原药项目可能面临的风险包括市场接受度低、技术难题、竞争激烈等。矿物原药项目团队已经制定了相应的风险应对计划，通过前瞻性的风险管理，确保矿物原药项目在面对不确定性时能够迅速做出应对。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矿物原药项目团队</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矿物原药项目汇聚了一支经验丰富、多领域专业素养的核心团队，确保矿物原药项目在各个方面都能拥有高水平的执行力。团队的协同作战是矿物原药项目成功的关键因素之一。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矿物原药项目背景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矿物原药项目的背景根植于市场对更高效、创新产品的渴望，同时也受到科技发展对行业格局的深刻改变的影响。这为矿物原药项目提供了广阔的发展空间和市场需求。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矿物原药项目现状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截至目前，矿物原药项目已完成市场调研和技术验证，取得了初步的成功。这为矿物原药项目在未来的发展奠定了坚实的基础，为更远大的目标打下了坚实的基石。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16653"/>
      <w:r>
        <w:rPr>
          <w:rFonts w:ascii="仿宋" w:eastAsia="仿宋" w:hAnsi="仿宋" w:cs="仿宋" w:hint="eastAsia"/>
          <w:sz w:val="28"/>
          <w:lang w:eastAsia="zh-CN"/>
        </w:rPr>
        <w:t>(二)、矿物原药项目目标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keyword》矿物原药项目首要业务目标是在市场中占据有利地位，实现产品/服务的成功推广和销售。通过不断提升产品质量、创新性，矿物原药项目追求成为行业中的领导者，赢得更多客户的青睐。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在科技迅速发展的时代，矿物原药项目着眼于技术创新。通过持续的研发和技术升级，矿物原药项目旨在推出更具创新性的产品或服务，以满足市场对新鲜、先进解决方案的需求。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为了建立可持续的客户关系，矿物原药项目设定了客户满意度目标。通过提供卓越的产品质量和优质的客户服务，矿物原药项目追求赢得客户的信任和忠诚度，确保他们的满意度达到行业领先水平。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矿物原药项目注重社会责任和可持续发展。通过实施环保、社会责任矿物原药项目，矿物原药项目致力于在经济发展的同时保护环境，促进社会公平，实现可持续经营。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矿物原药项目的团队是实现目标的核心驱动力。因此，矿物原药项目设定了团队发展目标，包括提升团队成员的专业技能、培养领导力，以及搭建协同高效的团队工作氛围。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22400"/>
      <w:r>
        <w:rPr>
          <w:rFonts w:ascii="仿宋" w:eastAsia="仿宋" w:hAnsi="仿宋" w:cs="仿宋" w:hint="eastAsia"/>
          <w:sz w:val="28"/>
          <w:lang w:eastAsia="zh-CN"/>
        </w:rPr>
        <w:t>(三)、矿物原药项目提出的理由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矿物原药项目提出的理由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的提出源于对市场机遇的深刻洞察。当前市场中存在的需求缺口和行业发展趋势表明，有巨大的商业机会等待被开发。通过准确捕捉市场机遇，矿物原药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的理念基于对技术创新的信仰。通过持续的研发和技术投入，矿物原药项目有望推出更具创新性的产品或服务。在科技飞速发展的当下，矿物原药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的提出是为了增强企业的行业竞争力。通过提升产品或服务的质量和独特性，矿物原药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响应了消费者需求的变化。随着社会和科技的不断发展，消费者对产品和服务的需求也在发生变化。通过深入了解并及时回应消费者的新需求，矿物原药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矿物原药项目的提出是企业战略发展规划的一部分。在面对日益激烈的市场竞争和不断变化的商业环境中，矿物原药项目作为企业战略的一环，旨在为企业开辟新的增长领域，巩固企业在行业中的地位。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的提出不仅仅是基于商业考量，还注重社会责任。通过推出环保、社会责任等方面的矿物原药项目，矿物原药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矿物原药项目的提出反映了对利益相关者期望的关注。包括客户、员工、投资者等利益相关者在企业发展中都有着各自的期望，矿物原药项目力求在满足这些期望的同时，取得更大的共赢。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3" w:name="_Toc8582"/>
      <w:r>
        <w:rPr>
          <w:rFonts w:ascii="仿宋" w:eastAsia="仿宋" w:hAnsi="仿宋" w:cs="仿宋" w:hint="eastAsia"/>
          <w:sz w:val="28"/>
          <w:lang w:eastAsia="zh-CN"/>
        </w:rPr>
        <w:t>(四)、矿物原药项目意义</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在实施矿物原药项目的过程中，我们不仅仅是在追逐商业成功，更是为企业和社会的多个层面创造了深远的意义。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的首要意义在于提升企业的市场竞争力。通过持续的创新和对产品质量的高标准要求，矿物原药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矿物原药项目的推进将促使行业技术水平的提升。通过引入先进技术和创新性解决方案，矿物原药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矿物原药项目不仅创造了大量就业机会，提高了就业水平，还注重社会责任和环保。通过参与社会公益事业和推动环保矿物原药项目，矿物原药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综合而言，矿物原药项目意义重大，不仅推动了企业的发展，也为行业和社会的进步贡献了积极力量。这是一个全面而深刻的影响，将在未来产生可持续的正面效应。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25029"/>
      <w:r>
        <w:rPr>
          <w:rFonts w:ascii="仿宋" w:eastAsia="仿宋" w:hAnsi="仿宋" w:cs="仿宋" w:hint="eastAsia"/>
          <w:sz w:val="28"/>
          <w:lang w:eastAsia="zh-CN"/>
        </w:rPr>
        <w:t>(五)、矿物原药项目背景</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在当今迅猛发展的商业环境中，矿物原药项目的动因根植于对多方面因素的审慎考量。这个矿物原药项目的提出并非孤立的决策，而是对企业所处背景深入思考的产物。</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市场的不断演变是矿物原药项目背后的首要原因。科技的迅速发展和全球市场的快速变化使得企业必须灵活应对。矿物原药项目应运而生，旨在通过创新性的解决方案迎合市场的多变需求，赢得竞争中的先机。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竞争的激烈程度也是矿物原药项目背景中不可忽视的一环。企业需要在激烈竞争中脱颖而出，为此，矿物原药项目致力于打破常规，提供独特的价值主张，以吸引客户并确保市场份额的增长。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技术的迅速发展为企业带来了机遇与挑战。作为矿物原药项目启动的背景之一，对新兴技术的应用将有助于提升企业的技术水平，使其在不断演进的商业环境中保持竞争优势。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此外，社会对企业责任的期望也在逐渐升高。矿物原药项目充分融入了社会责任的理念，通过可持续经营和社会公益矿物原药项目，企图为社会贡献一份力量，在商业成功的同时关注社会价值。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5" w:name="_Toc12990"/>
      <w:r>
        <w:rPr>
          <w:rFonts w:ascii="仿宋" w:eastAsia="仿宋" w:hAnsi="仿宋" w:cs="仿宋" w:hint="eastAsia"/>
          <w:sz w:val="28"/>
          <w:lang w:eastAsia="zh-CN"/>
        </w:rPr>
        <w:t>四、工艺说明</w:t>
      </w:r>
      <w:bookmarkEnd w:id="15"/>
    </w:p>
    <w:p>
      <w:pPr>
        <w:pStyle w:val="Heading2"/>
        <w:rPr>
          <w:rFonts w:ascii="仿宋" w:eastAsia="仿宋" w:hAnsi="仿宋" w:cs="仿宋" w:hint="eastAsia"/>
          <w:lang w:eastAsia="zh-CN"/>
        </w:rPr>
      </w:pPr>
      <w:bookmarkStart w:id="16" w:name="_Toc1187"/>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矿物原药项目的技术管理特点体现在其创新导向。通过引入最先进的技术趋势和解决方案，矿物原药项目致力于提升科技含量、提高质量和效率水平。这意味着我们将采用最新的工具和方法，确保矿物原药项目在技术层面始终走在前沿，从而在竞争激烈的市场中脱颖而出。</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矿物原药项目技术管理的显著特征。通过整合不同领域的技术资源，我们实现了跨学科的协同工作。这有助于优化技术架构，提高整体效能。此外，整合性策略还促进了不同技术团队之间的紧密沟通和高效合作，确保矿物原药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矿物原药项目所采用的技术。通过不断优化技术方案，矿物原药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矿物原药项目团队将在矿物原药项目初期识别可能的技术风险，并采取相应的预防和应对措施。通过建立健全的风险评估机制，矿物原药项目能够在实施过程中及时发现并解决潜在的技术问题，保障矿物原药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矿物原药项目中，技术将成为矿物原药项目成功的有力支持。这一深度剖析揭示了技术管理在矿物原药项目实施中的关键作用，为矿物原药项目的技术基础奠定了坚实的基础。</w:t>
      </w:r>
    </w:p>
    <w:p>
      <w:pPr>
        <w:pStyle w:val="Heading2"/>
        <w:ind w:firstLine="560" w:firstLineChars="200"/>
        <w:rPr>
          <w:rFonts w:ascii="仿宋" w:eastAsia="仿宋" w:hAnsi="仿宋" w:cs="仿宋" w:hint="eastAsia"/>
          <w:sz w:val="28"/>
          <w:lang w:eastAsia="zh-CN"/>
        </w:rPr>
      </w:pPr>
      <w:bookmarkStart w:id="17" w:name="_Toc4790"/>
      <w:r>
        <w:rPr>
          <w:rFonts w:ascii="仿宋" w:eastAsia="仿宋" w:hAnsi="仿宋" w:cs="仿宋" w:hint="eastAsia"/>
          <w:sz w:val="28"/>
          <w:lang w:eastAsia="zh-CN"/>
        </w:rPr>
        <w:t>(二)、矿物原药项目工艺技术设计方案</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矿物原药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矿物原药项目将严格按照相关行业规范要求进行组织。通过有效控制产品质量，矿物原药项目将致力于为顾客提供优质的矿物原药项目产品和良好的服务。这体现了矿物原药项目对于生产活动合规性和质量标准的高度重视，为矿物原药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矿物原药项目注重生态效益和清洁生产原则。矿物原药项目建设将紧密结合地方特色经济发展，与社会经济发展规划和区域环境保护规划方案相协调一致。通过与当地区域自然生态系统的结合，矿物原药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矿物原药项目产品具有多样化的客户需求和个性化的特点。因此，矿物原药项目产品规格品种多样，且单批生产数量较小。为满足这一特点，矿物原药项目承办单位将建设先进的柔性制造生产线。通过广泛应用柔性制造技术，矿物原药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矿物原药项目采用的技术具有较高的技术含量和自动化水平，处于国内先进水平。这一技术选用不仅体现了对生产效率、质量和环境友好性的高标准要求，同时为矿物原药项目的可持续发展奠定了坚实的基础。</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https://d.book118.com/127124011026006040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矿物原药项目规划设计蓝图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矿物原药项目规划设计蓝图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矿物原药项目规划设计蓝图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矿物原药项目规划设计蓝图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矿物原药项目规划设计蓝图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矿物原药项目规划设计蓝图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矿物原药项目规划设计蓝图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矿物原药项目规划设计蓝图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矿物原药项目规划设计蓝图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矿物原药项目规划设计蓝图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矿物原药项目规划设计蓝图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矿物原药项目规划设计蓝图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矿物原药项目规划设计蓝图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矿物原药项目规划设计蓝图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矿物原药项目规划设计蓝图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矿物原药项目规划设计蓝图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矿物原药项目规划设计蓝图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F739C6"/>
    <w:rsid w:val="77F739C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2712401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2024-02-03T04:36:00Z</dcterms:created>
  <dcterms:modified xsi:type="dcterms:W3CDTF">2024-02-03T04:36:43Z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B022F354490845A98836D69A81AAA37D_11</vt:lpwstr>
  </property>
  <property fmtid="{D5CDD505-2E9C-101B-9397-08002B2CF9AE}" pid="3" name="KSOProductBuildVer">
    <vt:lpwstr>2052-12.1.0.16250</vt:lpwstr>
  </property>
</Properties>
</file>