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技能培训项目规划设计蓝图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 w:history="1">
        <w:r>
          <w:rPr>
            <w:rFonts w:ascii="仿宋" w:eastAsia="仿宋" w:hAnsi="仿宋" w:cs="仿宋" w:hint="eastAsia"/>
            <w:lang w:eastAsia="zh-CN"/>
          </w:rPr>
          <w:t>概论</w:t>
        </w:r>
        <w:r>
          <w:tab/>
        </w:r>
        <w:r>
          <w:fldChar w:fldCharType="begin"/>
        </w:r>
        <w:r>
          <w:instrText xml:space="preserve"> PAGEREF _Toc2065 \h </w:instrText>
        </w:r>
        <w:r>
          <w:fldChar w:fldCharType="separate"/>
        </w:r>
        <w:r>
          <w:t>3</w:t>
        </w:r>
        <w:r>
          <w:fldChar w:fldCharType="end"/>
        </w:r>
      </w:hyperlink>
    </w:p>
    <w:p>
      <w:pPr>
        <w:pStyle w:val="TOC1"/>
        <w:tabs>
          <w:tab w:val="right" w:leader="dot" w:pos="8306"/>
        </w:tabs>
      </w:pPr>
      <w:hyperlink w:anchor="_Toc3429" w:history="1">
        <w:r>
          <w:rPr>
            <w:rFonts w:ascii="仿宋" w:eastAsia="仿宋" w:hAnsi="仿宋" w:cs="仿宋" w:hint="eastAsia"/>
            <w:lang w:eastAsia="zh-CN"/>
          </w:rPr>
          <w:t>一、市场分析、调研</w:t>
        </w:r>
        <w:r>
          <w:tab/>
        </w:r>
        <w:r>
          <w:fldChar w:fldCharType="begin"/>
        </w:r>
        <w:r>
          <w:instrText xml:space="preserve"> PAGEREF _Toc3429 \h </w:instrText>
        </w:r>
        <w:r>
          <w:fldChar w:fldCharType="separate"/>
        </w:r>
        <w:r>
          <w:t>3</w:t>
        </w:r>
        <w:r>
          <w:fldChar w:fldCharType="end"/>
        </w:r>
      </w:hyperlink>
    </w:p>
    <w:p>
      <w:pPr>
        <w:pStyle w:val="TOC2"/>
        <w:tabs>
          <w:tab w:val="right" w:leader="dot" w:pos="8306"/>
        </w:tabs>
      </w:pPr>
      <w:hyperlink w:anchor="_Toc5325" w:history="1">
        <w:r>
          <w:rPr>
            <w:rFonts w:ascii="仿宋" w:eastAsia="仿宋" w:hAnsi="仿宋" w:cs="仿宋" w:hint="eastAsia"/>
            <w:lang w:eastAsia="zh-CN"/>
          </w:rPr>
          <w:t>(一)、技能培训行业分析</w:t>
        </w:r>
        <w:r>
          <w:tab/>
        </w:r>
        <w:r>
          <w:fldChar w:fldCharType="begin"/>
        </w:r>
        <w:r>
          <w:instrText xml:space="preserve"> PAGEREF _Toc5325 \h </w:instrText>
        </w:r>
        <w:r>
          <w:fldChar w:fldCharType="separate"/>
        </w:r>
        <w:r>
          <w:t>3</w:t>
        </w:r>
        <w:r>
          <w:fldChar w:fldCharType="end"/>
        </w:r>
      </w:hyperlink>
    </w:p>
    <w:p>
      <w:pPr>
        <w:pStyle w:val="TOC2"/>
        <w:tabs>
          <w:tab w:val="right" w:leader="dot" w:pos="8306"/>
        </w:tabs>
      </w:pPr>
      <w:hyperlink w:anchor="_Toc26528" w:history="1">
        <w:r>
          <w:rPr>
            <w:rFonts w:ascii="仿宋" w:eastAsia="仿宋" w:hAnsi="仿宋" w:cs="仿宋" w:hint="eastAsia"/>
            <w:lang w:eastAsia="zh-CN"/>
          </w:rPr>
          <w:t>(二)、技能培训市场分析预测</w:t>
        </w:r>
        <w:r>
          <w:tab/>
        </w:r>
        <w:r>
          <w:fldChar w:fldCharType="begin"/>
        </w:r>
        <w:r>
          <w:instrText xml:space="preserve"> PAGEREF _Toc26528 \h </w:instrText>
        </w:r>
        <w:r>
          <w:fldChar w:fldCharType="separate"/>
        </w:r>
        <w:r>
          <w:t>4</w:t>
        </w:r>
        <w:r>
          <w:fldChar w:fldCharType="end"/>
        </w:r>
      </w:hyperlink>
    </w:p>
    <w:p>
      <w:pPr>
        <w:pStyle w:val="TOC1"/>
        <w:tabs>
          <w:tab w:val="right" w:leader="dot" w:pos="8306"/>
        </w:tabs>
      </w:pPr>
      <w:hyperlink w:anchor="_Toc26233" w:history="1">
        <w:r>
          <w:rPr>
            <w:rFonts w:ascii="仿宋" w:eastAsia="仿宋" w:hAnsi="仿宋" w:cs="仿宋" w:hint="eastAsia"/>
            <w:lang w:eastAsia="zh-CN"/>
          </w:rPr>
          <w:t>二、技能培训项目建设背景及必要性分析</w:t>
        </w:r>
        <w:r>
          <w:tab/>
        </w:r>
        <w:r>
          <w:fldChar w:fldCharType="begin"/>
        </w:r>
        <w:r>
          <w:instrText xml:space="preserve"> PAGEREF _Toc26233 \h </w:instrText>
        </w:r>
        <w:r>
          <w:fldChar w:fldCharType="separate"/>
        </w:r>
        <w:r>
          <w:t>5</w:t>
        </w:r>
        <w:r>
          <w:fldChar w:fldCharType="end"/>
        </w:r>
      </w:hyperlink>
    </w:p>
    <w:p>
      <w:pPr>
        <w:pStyle w:val="TOC2"/>
        <w:tabs>
          <w:tab w:val="right" w:leader="dot" w:pos="8306"/>
        </w:tabs>
      </w:pPr>
      <w:hyperlink w:anchor="_Toc11429" w:history="1">
        <w:r>
          <w:rPr>
            <w:rFonts w:ascii="仿宋" w:eastAsia="仿宋" w:hAnsi="仿宋" w:cs="仿宋" w:hint="eastAsia"/>
            <w:lang w:eastAsia="zh-CN"/>
          </w:rPr>
          <w:t>(一)、技能培训项目背景分析</w:t>
        </w:r>
        <w:r>
          <w:tab/>
        </w:r>
        <w:r>
          <w:fldChar w:fldCharType="begin"/>
        </w:r>
        <w:r>
          <w:instrText xml:space="preserve"> PAGEREF _Toc11429 \h </w:instrText>
        </w:r>
        <w:r>
          <w:fldChar w:fldCharType="separate"/>
        </w:r>
        <w:r>
          <w:t>5</w:t>
        </w:r>
        <w:r>
          <w:fldChar w:fldCharType="end"/>
        </w:r>
      </w:hyperlink>
    </w:p>
    <w:p>
      <w:pPr>
        <w:pStyle w:val="TOC2"/>
        <w:tabs>
          <w:tab w:val="right" w:leader="dot" w:pos="8306"/>
        </w:tabs>
      </w:pPr>
      <w:hyperlink w:anchor="_Toc22502" w:history="1">
        <w:r>
          <w:rPr>
            <w:rFonts w:ascii="仿宋" w:eastAsia="仿宋" w:hAnsi="仿宋" w:cs="仿宋" w:hint="eastAsia"/>
            <w:lang w:eastAsia="zh-CN"/>
          </w:rPr>
          <w:t>(二)、技能培训项目建设必要性分析</w:t>
        </w:r>
        <w:r>
          <w:tab/>
        </w:r>
        <w:r>
          <w:fldChar w:fldCharType="begin"/>
        </w:r>
        <w:r>
          <w:instrText xml:space="preserve"> PAGEREF _Toc22502 \h </w:instrText>
        </w:r>
        <w:r>
          <w:fldChar w:fldCharType="separate"/>
        </w:r>
        <w:r>
          <w:t>6</w:t>
        </w:r>
        <w:r>
          <w:fldChar w:fldCharType="end"/>
        </w:r>
      </w:hyperlink>
    </w:p>
    <w:p>
      <w:pPr>
        <w:pStyle w:val="TOC1"/>
        <w:tabs>
          <w:tab w:val="right" w:leader="dot" w:pos="8306"/>
        </w:tabs>
      </w:pPr>
      <w:hyperlink w:anchor="_Toc19202" w:history="1">
        <w:r>
          <w:rPr>
            <w:rFonts w:ascii="仿宋" w:eastAsia="仿宋" w:hAnsi="仿宋" w:cs="仿宋" w:hint="eastAsia"/>
            <w:lang w:eastAsia="zh-CN"/>
          </w:rPr>
          <w:t>三、技能培训项目文档管理</w:t>
        </w:r>
        <w:r>
          <w:tab/>
        </w:r>
        <w:r>
          <w:fldChar w:fldCharType="begin"/>
        </w:r>
        <w:r>
          <w:instrText xml:space="preserve"> PAGEREF _Toc19202 \h </w:instrText>
        </w:r>
        <w:r>
          <w:fldChar w:fldCharType="separate"/>
        </w:r>
        <w:r>
          <w:t>8</w:t>
        </w:r>
        <w:r>
          <w:fldChar w:fldCharType="end"/>
        </w:r>
      </w:hyperlink>
    </w:p>
    <w:p>
      <w:pPr>
        <w:pStyle w:val="TOC2"/>
        <w:tabs>
          <w:tab w:val="right" w:leader="dot" w:pos="8306"/>
        </w:tabs>
      </w:pPr>
      <w:hyperlink w:anchor="_Toc2180" w:history="1">
        <w:r>
          <w:rPr>
            <w:rFonts w:ascii="仿宋" w:eastAsia="仿宋" w:hAnsi="仿宋" w:cs="仿宋" w:hint="eastAsia"/>
            <w:lang w:eastAsia="zh-CN"/>
          </w:rPr>
          <w:t>(一)、文档编制与审查</w:t>
        </w:r>
        <w:r>
          <w:tab/>
        </w:r>
        <w:r>
          <w:fldChar w:fldCharType="begin"/>
        </w:r>
        <w:r>
          <w:instrText xml:space="preserve"> PAGEREF _Toc2180 \h </w:instrText>
        </w:r>
        <w:r>
          <w:fldChar w:fldCharType="separate"/>
        </w:r>
        <w:r>
          <w:t>8</w:t>
        </w:r>
        <w:r>
          <w:fldChar w:fldCharType="end"/>
        </w:r>
      </w:hyperlink>
    </w:p>
    <w:p>
      <w:pPr>
        <w:pStyle w:val="TOC2"/>
        <w:tabs>
          <w:tab w:val="right" w:leader="dot" w:pos="8306"/>
        </w:tabs>
      </w:pPr>
      <w:hyperlink w:anchor="_Toc27442" w:history="1">
        <w:r>
          <w:rPr>
            <w:rFonts w:ascii="仿宋" w:eastAsia="仿宋" w:hAnsi="仿宋" w:cs="仿宋" w:hint="eastAsia"/>
            <w:lang w:eastAsia="zh-CN"/>
          </w:rPr>
          <w:t>(二)、文档发布与分发</w:t>
        </w:r>
        <w:r>
          <w:tab/>
        </w:r>
        <w:r>
          <w:fldChar w:fldCharType="begin"/>
        </w:r>
        <w:r>
          <w:instrText xml:space="preserve"> PAGEREF _Toc27442 \h </w:instrText>
        </w:r>
        <w:r>
          <w:fldChar w:fldCharType="separate"/>
        </w:r>
        <w:r>
          <w:t>9</w:t>
        </w:r>
        <w:r>
          <w:fldChar w:fldCharType="end"/>
        </w:r>
      </w:hyperlink>
    </w:p>
    <w:p>
      <w:pPr>
        <w:pStyle w:val="TOC2"/>
        <w:tabs>
          <w:tab w:val="right" w:leader="dot" w:pos="8306"/>
        </w:tabs>
      </w:pPr>
      <w:hyperlink w:anchor="_Toc4733" w:history="1">
        <w:r>
          <w:rPr>
            <w:rFonts w:ascii="仿宋" w:eastAsia="仿宋" w:hAnsi="仿宋" w:cs="仿宋" w:hint="eastAsia"/>
            <w:lang w:eastAsia="zh-CN"/>
          </w:rPr>
          <w:t>(三)、文档存档与归档</w:t>
        </w:r>
        <w:r>
          <w:tab/>
        </w:r>
        <w:r>
          <w:fldChar w:fldCharType="begin"/>
        </w:r>
        <w:r>
          <w:instrText xml:space="preserve"> PAGEREF _Toc4733 \h </w:instrText>
        </w:r>
        <w:r>
          <w:fldChar w:fldCharType="separate"/>
        </w:r>
        <w:r>
          <w:t>10</w:t>
        </w:r>
        <w:r>
          <w:fldChar w:fldCharType="end"/>
        </w:r>
      </w:hyperlink>
    </w:p>
    <w:p>
      <w:pPr>
        <w:pStyle w:val="TOC1"/>
        <w:tabs>
          <w:tab w:val="right" w:leader="dot" w:pos="8306"/>
        </w:tabs>
      </w:pPr>
      <w:hyperlink w:anchor="_Toc3017" w:history="1">
        <w:r>
          <w:rPr>
            <w:rFonts w:ascii="仿宋" w:eastAsia="仿宋" w:hAnsi="仿宋" w:cs="仿宋" w:hint="eastAsia"/>
            <w:lang w:eastAsia="zh-CN"/>
          </w:rPr>
          <w:t>四、技能培训项目概论</w:t>
        </w:r>
        <w:r>
          <w:tab/>
        </w:r>
        <w:r>
          <w:fldChar w:fldCharType="begin"/>
        </w:r>
        <w:r>
          <w:instrText xml:space="preserve"> PAGEREF _Toc3017 \h </w:instrText>
        </w:r>
        <w:r>
          <w:fldChar w:fldCharType="separate"/>
        </w:r>
        <w:r>
          <w:t>11</w:t>
        </w:r>
        <w:r>
          <w:fldChar w:fldCharType="end"/>
        </w:r>
      </w:hyperlink>
    </w:p>
    <w:p>
      <w:pPr>
        <w:pStyle w:val="TOC2"/>
        <w:tabs>
          <w:tab w:val="right" w:leader="dot" w:pos="8306"/>
        </w:tabs>
      </w:pPr>
      <w:hyperlink w:anchor="_Toc31432" w:history="1">
        <w:r>
          <w:rPr>
            <w:rFonts w:ascii="仿宋" w:eastAsia="仿宋" w:hAnsi="仿宋" w:cs="仿宋" w:hint="eastAsia"/>
            <w:lang w:eastAsia="zh-CN"/>
          </w:rPr>
          <w:t>(一)、技能培训项目概况</w:t>
        </w:r>
        <w:r>
          <w:tab/>
        </w:r>
        <w:r>
          <w:fldChar w:fldCharType="begin"/>
        </w:r>
        <w:r>
          <w:instrText xml:space="preserve"> PAGEREF _Toc31432 \h </w:instrText>
        </w:r>
        <w:r>
          <w:fldChar w:fldCharType="separate"/>
        </w:r>
        <w:r>
          <w:t>11</w:t>
        </w:r>
        <w:r>
          <w:fldChar w:fldCharType="end"/>
        </w:r>
      </w:hyperlink>
    </w:p>
    <w:p>
      <w:pPr>
        <w:pStyle w:val="TOC2"/>
        <w:tabs>
          <w:tab w:val="right" w:leader="dot" w:pos="8306"/>
        </w:tabs>
      </w:pPr>
      <w:hyperlink w:anchor="_Toc25557" w:history="1">
        <w:r>
          <w:rPr>
            <w:rFonts w:ascii="仿宋" w:eastAsia="仿宋" w:hAnsi="仿宋" w:cs="仿宋" w:hint="eastAsia"/>
            <w:lang w:eastAsia="zh-CN"/>
          </w:rPr>
          <w:t>(二)、技能培训项目目标</w:t>
        </w:r>
        <w:r>
          <w:tab/>
        </w:r>
        <w:r>
          <w:fldChar w:fldCharType="begin"/>
        </w:r>
        <w:r>
          <w:instrText xml:space="preserve"> PAGEREF _Toc25557 \h </w:instrText>
        </w:r>
        <w:r>
          <w:fldChar w:fldCharType="separate"/>
        </w:r>
        <w:r>
          <w:t>13</w:t>
        </w:r>
        <w:r>
          <w:fldChar w:fldCharType="end"/>
        </w:r>
      </w:hyperlink>
    </w:p>
    <w:p>
      <w:pPr>
        <w:pStyle w:val="TOC2"/>
        <w:tabs>
          <w:tab w:val="right" w:leader="dot" w:pos="8306"/>
        </w:tabs>
      </w:pPr>
      <w:hyperlink w:anchor="_Toc29312" w:history="1">
        <w:r>
          <w:rPr>
            <w:rFonts w:ascii="仿宋" w:eastAsia="仿宋" w:hAnsi="仿宋" w:cs="仿宋" w:hint="eastAsia"/>
            <w:lang w:eastAsia="zh-CN"/>
          </w:rPr>
          <w:t>(三)、技能培训项目提出的理由</w:t>
        </w:r>
        <w:r>
          <w:tab/>
        </w:r>
        <w:r>
          <w:fldChar w:fldCharType="begin"/>
        </w:r>
        <w:r>
          <w:instrText xml:space="preserve"> PAGEREF _Toc29312 \h </w:instrText>
        </w:r>
        <w:r>
          <w:fldChar w:fldCharType="separate"/>
        </w:r>
        <w:r>
          <w:t>14</w:t>
        </w:r>
        <w:r>
          <w:fldChar w:fldCharType="end"/>
        </w:r>
      </w:hyperlink>
    </w:p>
    <w:p>
      <w:pPr>
        <w:pStyle w:val="TOC2"/>
        <w:tabs>
          <w:tab w:val="right" w:leader="dot" w:pos="8306"/>
        </w:tabs>
      </w:pPr>
      <w:hyperlink w:anchor="_Toc25915" w:history="1">
        <w:r>
          <w:rPr>
            <w:rFonts w:ascii="仿宋" w:eastAsia="仿宋" w:hAnsi="仿宋" w:cs="仿宋" w:hint="eastAsia"/>
            <w:lang w:eastAsia="zh-CN"/>
          </w:rPr>
          <w:t>(四)、技能培训项目意义</w:t>
        </w:r>
        <w:r>
          <w:tab/>
        </w:r>
        <w:r>
          <w:fldChar w:fldCharType="begin"/>
        </w:r>
        <w:r>
          <w:instrText xml:space="preserve"> PAGEREF _Toc25915 \h </w:instrText>
        </w:r>
        <w:r>
          <w:fldChar w:fldCharType="separate"/>
        </w:r>
        <w:r>
          <w:t>16</w:t>
        </w:r>
        <w:r>
          <w:fldChar w:fldCharType="end"/>
        </w:r>
      </w:hyperlink>
    </w:p>
    <w:p>
      <w:pPr>
        <w:pStyle w:val="TOC2"/>
        <w:tabs>
          <w:tab w:val="right" w:leader="dot" w:pos="8306"/>
        </w:tabs>
      </w:pPr>
      <w:hyperlink w:anchor="_Toc31813" w:history="1">
        <w:r>
          <w:rPr>
            <w:rFonts w:ascii="仿宋" w:eastAsia="仿宋" w:hAnsi="仿宋" w:cs="仿宋" w:hint="eastAsia"/>
            <w:lang w:eastAsia="zh-CN"/>
          </w:rPr>
          <w:t>(五)、技能培训项目背景</w:t>
        </w:r>
        <w:r>
          <w:tab/>
        </w:r>
        <w:r>
          <w:fldChar w:fldCharType="begin"/>
        </w:r>
        <w:r>
          <w:instrText xml:space="preserve"> PAGEREF _Toc31813 \h </w:instrText>
        </w:r>
        <w:r>
          <w:fldChar w:fldCharType="separate"/>
        </w:r>
        <w:r>
          <w:t>17</w:t>
        </w:r>
        <w:r>
          <w:fldChar w:fldCharType="end"/>
        </w:r>
      </w:hyperlink>
    </w:p>
    <w:p>
      <w:pPr>
        <w:pStyle w:val="TOC1"/>
        <w:tabs>
          <w:tab w:val="right" w:leader="dot" w:pos="8306"/>
        </w:tabs>
      </w:pPr>
      <w:hyperlink w:anchor="_Toc18213" w:history="1">
        <w:r>
          <w:rPr>
            <w:rFonts w:ascii="仿宋" w:eastAsia="仿宋" w:hAnsi="仿宋" w:cs="仿宋" w:hint="eastAsia"/>
            <w:lang w:eastAsia="zh-CN"/>
          </w:rPr>
          <w:t>五、技能培训项目危机管理</w:t>
        </w:r>
        <w:r>
          <w:tab/>
        </w:r>
        <w:r>
          <w:fldChar w:fldCharType="begin"/>
        </w:r>
        <w:r>
          <w:instrText xml:space="preserve"> PAGEREF _Toc18213 \h </w:instrText>
        </w:r>
        <w:r>
          <w:fldChar w:fldCharType="separate"/>
        </w:r>
        <w:r>
          <w:t>17</w:t>
        </w:r>
        <w:r>
          <w:fldChar w:fldCharType="end"/>
        </w:r>
      </w:hyperlink>
    </w:p>
    <w:p>
      <w:pPr>
        <w:pStyle w:val="TOC2"/>
        <w:tabs>
          <w:tab w:val="right" w:leader="dot" w:pos="8306"/>
        </w:tabs>
      </w:pPr>
      <w:hyperlink w:anchor="_Toc23933" w:history="1">
        <w:r>
          <w:rPr>
            <w:rFonts w:ascii="仿宋" w:eastAsia="仿宋" w:hAnsi="仿宋" w:cs="仿宋" w:hint="eastAsia"/>
            <w:lang w:eastAsia="zh-CN"/>
          </w:rPr>
          <w:t>(一)、危机预警与识别</w:t>
        </w:r>
        <w:r>
          <w:tab/>
        </w:r>
        <w:r>
          <w:fldChar w:fldCharType="begin"/>
        </w:r>
        <w:r>
          <w:instrText xml:space="preserve"> PAGEREF _Toc23933 \h </w:instrText>
        </w:r>
        <w:r>
          <w:fldChar w:fldCharType="separate"/>
        </w:r>
        <w:r>
          <w:t>17</w:t>
        </w:r>
        <w:r>
          <w:fldChar w:fldCharType="end"/>
        </w:r>
      </w:hyperlink>
    </w:p>
    <w:p>
      <w:pPr>
        <w:pStyle w:val="TOC2"/>
        <w:tabs>
          <w:tab w:val="right" w:leader="dot" w:pos="8306"/>
        </w:tabs>
      </w:pPr>
      <w:hyperlink w:anchor="_Toc187" w:history="1">
        <w:r>
          <w:rPr>
            <w:rFonts w:ascii="仿宋" w:eastAsia="仿宋" w:hAnsi="仿宋" w:cs="仿宋" w:hint="eastAsia"/>
            <w:lang w:eastAsia="zh-CN"/>
          </w:rPr>
          <w:t>(二)、危机应对与恢复</w:t>
        </w:r>
        <w:r>
          <w:tab/>
        </w:r>
        <w:r>
          <w:fldChar w:fldCharType="begin"/>
        </w:r>
        <w:r>
          <w:instrText xml:space="preserve"> PAGEREF _Toc187 \h </w:instrText>
        </w:r>
        <w:r>
          <w:fldChar w:fldCharType="separate"/>
        </w:r>
        <w:r>
          <w:t>18</w:t>
        </w:r>
        <w:r>
          <w:fldChar w:fldCharType="end"/>
        </w:r>
      </w:hyperlink>
    </w:p>
    <w:p>
      <w:pPr>
        <w:pStyle w:val="TOC1"/>
        <w:tabs>
          <w:tab w:val="right" w:leader="dot" w:pos="8306"/>
        </w:tabs>
      </w:pPr>
      <w:hyperlink w:anchor="_Toc17059" w:history="1">
        <w:r>
          <w:rPr>
            <w:rFonts w:ascii="仿宋" w:eastAsia="仿宋" w:hAnsi="仿宋" w:cs="仿宋" w:hint="eastAsia"/>
            <w:lang w:eastAsia="zh-CN"/>
          </w:rPr>
          <w:t>六、技能培训项目绩效评估</w:t>
        </w:r>
        <w:r>
          <w:tab/>
        </w:r>
        <w:r>
          <w:fldChar w:fldCharType="begin"/>
        </w:r>
        <w:r>
          <w:instrText xml:space="preserve"> PAGEREF _Toc17059 \h </w:instrText>
        </w:r>
        <w:r>
          <w:fldChar w:fldCharType="separate"/>
        </w:r>
        <w:r>
          <w:t>20</w:t>
        </w:r>
        <w:r>
          <w:fldChar w:fldCharType="end"/>
        </w:r>
      </w:hyperlink>
    </w:p>
    <w:p>
      <w:pPr>
        <w:pStyle w:val="TOC2"/>
        <w:tabs>
          <w:tab w:val="right" w:leader="dot" w:pos="8306"/>
        </w:tabs>
      </w:pPr>
      <w:hyperlink w:anchor="_Toc7862" w:history="1">
        <w:r>
          <w:rPr>
            <w:rFonts w:ascii="仿宋" w:eastAsia="仿宋" w:hAnsi="仿宋" w:cs="仿宋" w:hint="eastAsia"/>
            <w:lang w:eastAsia="zh-CN"/>
          </w:rPr>
          <w:t>(一)、绩效评估指标</w:t>
        </w:r>
        <w:r>
          <w:tab/>
        </w:r>
        <w:r>
          <w:fldChar w:fldCharType="begin"/>
        </w:r>
        <w:r>
          <w:instrText xml:space="preserve"> PAGEREF _Toc7862 \h </w:instrText>
        </w:r>
        <w:r>
          <w:fldChar w:fldCharType="separate"/>
        </w:r>
        <w:r>
          <w:t>20</w:t>
        </w:r>
        <w:r>
          <w:fldChar w:fldCharType="end"/>
        </w:r>
      </w:hyperlink>
    </w:p>
    <w:p>
      <w:pPr>
        <w:pStyle w:val="TOC2"/>
        <w:tabs>
          <w:tab w:val="right" w:leader="dot" w:pos="8306"/>
        </w:tabs>
      </w:pPr>
      <w:hyperlink w:anchor="_Toc30473" w:history="1">
        <w:r>
          <w:rPr>
            <w:rFonts w:ascii="仿宋" w:eastAsia="仿宋" w:hAnsi="仿宋" w:cs="仿宋" w:hint="eastAsia"/>
            <w:lang w:eastAsia="zh-CN"/>
          </w:rPr>
          <w:t>(二)、绩效评估方法</w:t>
        </w:r>
        <w:r>
          <w:tab/>
        </w:r>
        <w:r>
          <w:fldChar w:fldCharType="begin"/>
        </w:r>
        <w:r>
          <w:instrText xml:space="preserve"> PAGEREF _Toc30473 \h </w:instrText>
        </w:r>
        <w:r>
          <w:fldChar w:fldCharType="separate"/>
        </w:r>
        <w:r>
          <w:t>21</w:t>
        </w:r>
        <w:r>
          <w:fldChar w:fldCharType="end"/>
        </w:r>
      </w:hyperlink>
    </w:p>
    <w:p>
      <w:pPr>
        <w:pStyle w:val="TOC2"/>
        <w:tabs>
          <w:tab w:val="right" w:leader="dot" w:pos="8306"/>
        </w:tabs>
      </w:pPr>
      <w:hyperlink w:anchor="_Toc29338" w:history="1">
        <w:r>
          <w:rPr>
            <w:rFonts w:ascii="仿宋" w:eastAsia="仿宋" w:hAnsi="仿宋" w:cs="仿宋" w:hint="eastAsia"/>
            <w:lang w:eastAsia="zh-CN"/>
          </w:rPr>
          <w:t>(三)、绩效评估周期</w:t>
        </w:r>
        <w:r>
          <w:tab/>
        </w:r>
        <w:r>
          <w:fldChar w:fldCharType="begin"/>
        </w:r>
        <w:r>
          <w:instrText xml:space="preserve"> PAGEREF _Toc29338 \h </w:instrText>
        </w:r>
        <w:r>
          <w:fldChar w:fldCharType="separate"/>
        </w:r>
        <w:r>
          <w:t>22</w:t>
        </w:r>
        <w:r>
          <w:fldChar w:fldCharType="end"/>
        </w:r>
      </w:hyperlink>
    </w:p>
    <w:p>
      <w:pPr>
        <w:pStyle w:val="TOC1"/>
        <w:tabs>
          <w:tab w:val="right" w:leader="dot" w:pos="8306"/>
        </w:tabs>
      </w:pPr>
      <w:hyperlink w:anchor="_Toc21435" w:history="1">
        <w:r>
          <w:rPr>
            <w:rFonts w:ascii="仿宋" w:eastAsia="仿宋" w:hAnsi="仿宋" w:cs="仿宋" w:hint="eastAsia"/>
            <w:lang w:eastAsia="zh-CN"/>
          </w:rPr>
          <w:t>七、技能培训项目创新与研发</w:t>
        </w:r>
        <w:r>
          <w:tab/>
        </w:r>
        <w:r>
          <w:fldChar w:fldCharType="begin"/>
        </w:r>
        <w:r>
          <w:instrText xml:space="preserve"> PAGEREF _Toc21435 \h </w:instrText>
        </w:r>
        <w:r>
          <w:fldChar w:fldCharType="separate"/>
        </w:r>
        <w:r>
          <w:t>23</w:t>
        </w:r>
        <w:r>
          <w:fldChar w:fldCharType="end"/>
        </w:r>
      </w:hyperlink>
    </w:p>
    <w:p>
      <w:pPr>
        <w:pStyle w:val="TOC2"/>
        <w:tabs>
          <w:tab w:val="right" w:leader="dot" w:pos="8306"/>
        </w:tabs>
      </w:pPr>
      <w:hyperlink w:anchor="_Toc20622" w:history="1">
        <w:r>
          <w:rPr>
            <w:rFonts w:ascii="仿宋" w:eastAsia="仿宋" w:hAnsi="仿宋" w:cs="仿宋" w:hint="eastAsia"/>
            <w:lang w:eastAsia="zh-CN"/>
          </w:rPr>
          <w:t>(一)、创新策略与方向</w:t>
        </w:r>
        <w:r>
          <w:tab/>
        </w:r>
        <w:r>
          <w:fldChar w:fldCharType="begin"/>
        </w:r>
        <w:r>
          <w:instrText xml:space="preserve"> PAGEREF _Toc20622 \h </w:instrText>
        </w:r>
        <w:r>
          <w:fldChar w:fldCharType="separate"/>
        </w:r>
        <w:r>
          <w:t>23</w:t>
        </w:r>
        <w:r>
          <w:fldChar w:fldCharType="end"/>
        </w:r>
      </w:hyperlink>
    </w:p>
    <w:p>
      <w:pPr>
        <w:pStyle w:val="TOC2"/>
        <w:tabs>
          <w:tab w:val="right" w:leader="dot" w:pos="8306"/>
        </w:tabs>
      </w:pPr>
      <w:hyperlink w:anchor="_Toc26210" w:history="1">
        <w:r>
          <w:rPr>
            <w:rFonts w:ascii="仿宋" w:eastAsia="仿宋" w:hAnsi="仿宋" w:cs="仿宋" w:hint="eastAsia"/>
            <w:lang w:eastAsia="zh-CN"/>
          </w:rPr>
          <w:t>(二)、研发规划与投入</w:t>
        </w:r>
        <w:r>
          <w:tab/>
        </w:r>
        <w:r>
          <w:fldChar w:fldCharType="begin"/>
        </w:r>
        <w:r>
          <w:instrText xml:space="preserve"> PAGEREF _Toc26210 \h </w:instrText>
        </w:r>
        <w:r>
          <w:fldChar w:fldCharType="separate"/>
        </w:r>
        <w:r>
          <w:t>24</w:t>
        </w:r>
        <w:r>
          <w:fldChar w:fldCharType="end"/>
        </w:r>
      </w:hyperlink>
    </w:p>
    <w:p>
      <w:pPr>
        <w:pStyle w:val="TOC1"/>
        <w:tabs>
          <w:tab w:val="right" w:leader="dot" w:pos="8306"/>
        </w:tabs>
      </w:pPr>
      <w:hyperlink w:anchor="_Toc31023" w:history="1">
        <w:r>
          <w:rPr>
            <w:rFonts w:ascii="仿宋" w:eastAsia="仿宋" w:hAnsi="仿宋" w:cs="仿宋" w:hint="eastAsia"/>
            <w:lang w:eastAsia="zh-CN"/>
          </w:rPr>
          <w:t>八、技能培训项目人力资源培养与发展</w:t>
        </w:r>
        <w:r>
          <w:tab/>
        </w:r>
        <w:r>
          <w:fldChar w:fldCharType="begin"/>
        </w:r>
        <w:r>
          <w:instrText xml:space="preserve"> PAGEREF _Toc31023 \h </w:instrText>
        </w:r>
        <w:r>
          <w:fldChar w:fldCharType="separate"/>
        </w:r>
        <w:r>
          <w:t>26</w:t>
        </w:r>
        <w:r>
          <w:fldChar w:fldCharType="end"/>
        </w:r>
      </w:hyperlink>
    </w:p>
    <w:p>
      <w:pPr>
        <w:pStyle w:val="TOC2"/>
        <w:tabs>
          <w:tab w:val="right" w:leader="dot" w:pos="8306"/>
        </w:tabs>
      </w:pPr>
      <w:hyperlink w:anchor="_Toc6233" w:history="1">
        <w:r>
          <w:rPr>
            <w:rFonts w:ascii="仿宋" w:eastAsia="仿宋" w:hAnsi="仿宋" w:cs="仿宋" w:hint="eastAsia"/>
            <w:lang w:eastAsia="zh-CN"/>
          </w:rPr>
          <w:t>(一)、人才需求与规划</w:t>
        </w:r>
        <w:r>
          <w:tab/>
        </w:r>
        <w:r>
          <w:fldChar w:fldCharType="begin"/>
        </w:r>
        <w:r>
          <w:instrText xml:space="preserve"> PAGEREF _Toc6233 \h </w:instrText>
        </w:r>
        <w:r>
          <w:fldChar w:fldCharType="separate"/>
        </w:r>
        <w:r>
          <w:t>26</w:t>
        </w:r>
        <w:r>
          <w:fldChar w:fldCharType="end"/>
        </w:r>
      </w:hyperlink>
    </w:p>
    <w:p>
      <w:pPr>
        <w:pStyle w:val="TOC2"/>
        <w:tabs>
          <w:tab w:val="right" w:leader="dot" w:pos="8306"/>
        </w:tabs>
      </w:pPr>
      <w:hyperlink w:anchor="_Toc30424" w:history="1">
        <w:r>
          <w:rPr>
            <w:rFonts w:ascii="仿宋" w:eastAsia="仿宋" w:hAnsi="仿宋" w:cs="仿宋" w:hint="eastAsia"/>
            <w:lang w:eastAsia="zh-CN"/>
          </w:rPr>
          <w:t>(二)、培训与发展计划</w:t>
        </w:r>
        <w:r>
          <w:tab/>
        </w:r>
        <w:r>
          <w:fldChar w:fldCharType="begin"/>
        </w:r>
        <w:r>
          <w:instrText xml:space="preserve"> PAGEREF _Toc30424 \h </w:instrText>
        </w:r>
        <w:r>
          <w:fldChar w:fldCharType="separate"/>
        </w:r>
        <w:r>
          <w:t>26</w:t>
        </w:r>
        <w:r>
          <w:fldChar w:fldCharType="end"/>
        </w:r>
      </w:hyperlink>
    </w:p>
    <w:p>
      <w:pPr>
        <w:pStyle w:val="TOC1"/>
        <w:tabs>
          <w:tab w:val="right" w:leader="dot" w:pos="8306"/>
        </w:tabs>
      </w:pPr>
      <w:hyperlink w:anchor="_Toc8019" w:history="1">
        <w:r>
          <w:rPr>
            <w:rFonts w:ascii="仿宋" w:eastAsia="仿宋" w:hAnsi="仿宋" w:cs="仿宋" w:hint="eastAsia"/>
            <w:lang w:eastAsia="zh-CN"/>
          </w:rPr>
          <w:t>九、技能培训项目风险管理</w:t>
        </w:r>
        <w:r>
          <w:tab/>
        </w:r>
        <w:r>
          <w:fldChar w:fldCharType="begin"/>
        </w:r>
        <w:r>
          <w:instrText xml:space="preserve"> PAGEREF _Toc8019 \h </w:instrText>
        </w:r>
        <w:r>
          <w:fldChar w:fldCharType="separate"/>
        </w:r>
        <w:r>
          <w:t>27</w:t>
        </w:r>
        <w:r>
          <w:fldChar w:fldCharType="end"/>
        </w:r>
      </w:hyperlink>
    </w:p>
    <w:p>
      <w:pPr>
        <w:pStyle w:val="TOC2"/>
        <w:tabs>
          <w:tab w:val="right" w:leader="dot" w:pos="8306"/>
        </w:tabs>
      </w:pPr>
      <w:hyperlink w:anchor="_Toc12842" w:history="1">
        <w:r>
          <w:rPr>
            <w:rFonts w:ascii="仿宋" w:eastAsia="仿宋" w:hAnsi="仿宋" w:cs="仿宋" w:hint="eastAsia"/>
            <w:lang w:eastAsia="zh-CN"/>
          </w:rPr>
          <w:t>(一)、风险识别与评估</w:t>
        </w:r>
        <w:r>
          <w:tab/>
        </w:r>
        <w:r>
          <w:fldChar w:fldCharType="begin"/>
        </w:r>
        <w:r>
          <w:instrText xml:space="preserve"> PAGEREF _Toc12842 \h </w:instrText>
        </w:r>
        <w:r>
          <w:fldChar w:fldCharType="separate"/>
        </w:r>
        <w:r>
          <w:t>27</w:t>
        </w:r>
        <w:r>
          <w:fldChar w:fldCharType="end"/>
        </w:r>
      </w:hyperlink>
    </w:p>
    <w:p>
      <w:pPr>
        <w:pStyle w:val="TOC2"/>
        <w:tabs>
          <w:tab w:val="right" w:leader="dot" w:pos="8306"/>
        </w:tabs>
      </w:pPr>
      <w:hyperlink w:anchor="_Toc3136" w:history="1">
        <w:r>
          <w:rPr>
            <w:rFonts w:ascii="仿宋" w:eastAsia="仿宋" w:hAnsi="仿宋" w:cs="仿宋" w:hint="eastAsia"/>
            <w:lang w:eastAsia="zh-CN"/>
          </w:rPr>
          <w:t>(二)、风险应对策略</w:t>
        </w:r>
        <w:r>
          <w:tab/>
        </w:r>
        <w:r>
          <w:fldChar w:fldCharType="begin"/>
        </w:r>
        <w:r>
          <w:instrText xml:space="preserve"> PAGEREF _Toc3136 \h </w:instrText>
        </w:r>
        <w:r>
          <w:fldChar w:fldCharType="separate"/>
        </w:r>
        <w:r>
          <w:t>28</w:t>
        </w:r>
        <w:r>
          <w:fldChar w:fldCharType="end"/>
        </w:r>
      </w:hyperlink>
    </w:p>
    <w:p>
      <w:pPr>
        <w:pStyle w:val="TOC2"/>
        <w:tabs>
          <w:tab w:val="right" w:leader="dot" w:pos="8306"/>
        </w:tabs>
      </w:pPr>
      <w:hyperlink w:anchor="_Toc24541" w:history="1">
        <w:r>
          <w:rPr>
            <w:rFonts w:ascii="仿宋" w:eastAsia="仿宋" w:hAnsi="仿宋" w:cs="仿宋" w:hint="eastAsia"/>
            <w:lang w:eastAsia="zh-CN"/>
          </w:rPr>
          <w:t>(三)、风险监控与控制</w:t>
        </w:r>
        <w:r>
          <w:tab/>
        </w:r>
        <w:r>
          <w:fldChar w:fldCharType="begin"/>
        </w:r>
        <w:r>
          <w:instrText xml:space="preserve"> PAGEREF _Toc24541 \h </w:instrText>
        </w:r>
        <w:r>
          <w:fldChar w:fldCharType="separate"/>
        </w:r>
        <w:r>
          <w:t>30</w:t>
        </w:r>
        <w:r>
          <w:fldChar w:fldCharType="end"/>
        </w:r>
      </w:hyperlink>
    </w:p>
    <w:p>
      <w:pPr>
        <w:pStyle w:val="TOC1"/>
        <w:tabs>
          <w:tab w:val="right" w:leader="dot" w:pos="8306"/>
        </w:tabs>
      </w:pPr>
      <w:hyperlink w:anchor="_Toc12888" w:history="1">
        <w:r>
          <w:rPr>
            <w:rFonts w:ascii="仿宋" w:eastAsia="仿宋" w:hAnsi="仿宋" w:cs="仿宋" w:hint="eastAsia"/>
            <w:lang w:eastAsia="zh-CN"/>
          </w:rPr>
          <w:t>十、技能培训项目技术管理</w:t>
        </w:r>
        <w:r>
          <w:tab/>
        </w:r>
        <w:r>
          <w:fldChar w:fldCharType="begin"/>
        </w:r>
        <w:r>
          <w:instrText xml:space="preserve"> PAGEREF _Toc12888 \h </w:instrText>
        </w:r>
        <w:r>
          <w:fldChar w:fldCharType="separate"/>
        </w:r>
        <w:r>
          <w:t>31</w:t>
        </w:r>
        <w:r>
          <w:fldChar w:fldCharType="end"/>
        </w:r>
      </w:hyperlink>
    </w:p>
    <w:p>
      <w:pPr>
        <w:pStyle w:val="TOC2"/>
        <w:tabs>
          <w:tab w:val="right" w:leader="dot" w:pos="8306"/>
        </w:tabs>
      </w:pPr>
      <w:hyperlink w:anchor="_Toc14885" w:history="1">
        <w:r>
          <w:rPr>
            <w:rFonts w:ascii="仿宋" w:eastAsia="仿宋" w:hAnsi="仿宋" w:cs="仿宋" w:hint="eastAsia"/>
            <w:lang w:eastAsia="zh-CN"/>
          </w:rPr>
          <w:t>(一)、技术方案选用方向</w:t>
        </w:r>
        <w:r>
          <w:tab/>
        </w:r>
        <w:r>
          <w:fldChar w:fldCharType="begin"/>
        </w:r>
        <w:r>
          <w:instrText xml:space="preserve"> PAGEREF _Toc14885 \h </w:instrText>
        </w:r>
        <w:r>
          <w:fldChar w:fldCharType="separate"/>
        </w:r>
        <w:r>
          <w:t>31</w:t>
        </w:r>
        <w:r>
          <w:fldChar w:fldCharType="end"/>
        </w:r>
      </w:hyperlink>
    </w:p>
    <w:p>
      <w:pPr>
        <w:pStyle w:val="TOC2"/>
        <w:tabs>
          <w:tab w:val="right" w:leader="dot" w:pos="8306"/>
        </w:tabs>
      </w:pPr>
      <w:hyperlink w:anchor="_Toc12143" w:history="1">
        <w:r>
          <w:rPr>
            <w:rFonts w:ascii="仿宋" w:eastAsia="仿宋" w:hAnsi="仿宋" w:cs="仿宋" w:hint="eastAsia"/>
            <w:lang w:eastAsia="zh-CN"/>
          </w:rPr>
          <w:t>(二)、工艺技术方案选用原则</w:t>
        </w:r>
        <w:r>
          <w:tab/>
        </w:r>
        <w:r>
          <w:fldChar w:fldCharType="begin"/>
        </w:r>
        <w:r>
          <w:instrText xml:space="preserve"> PAGEREF _Toc12143 \h </w:instrText>
        </w:r>
        <w:r>
          <w:fldChar w:fldCharType="separate"/>
        </w:r>
        <w:r>
          <w:t>33</w:t>
        </w:r>
        <w:r>
          <w:fldChar w:fldCharType="end"/>
        </w:r>
      </w:hyperlink>
    </w:p>
    <w:p>
      <w:pPr>
        <w:pStyle w:val="TOC2"/>
        <w:tabs>
          <w:tab w:val="right" w:leader="dot" w:pos="8306"/>
        </w:tabs>
      </w:pPr>
      <w:hyperlink w:anchor="_Toc18991" w:history="1">
        <w:r>
          <w:rPr>
            <w:rFonts w:ascii="仿宋" w:eastAsia="仿宋" w:hAnsi="仿宋" w:cs="仿宋" w:hint="eastAsia"/>
            <w:lang w:eastAsia="zh-CN"/>
          </w:rPr>
          <w:t>(三)、工艺技术方案要求</w:t>
        </w:r>
        <w:r>
          <w:tab/>
        </w:r>
        <w:r>
          <w:fldChar w:fldCharType="begin"/>
        </w:r>
        <w:r>
          <w:instrText xml:space="preserve"> PAGEREF _Toc18991 \h </w:instrText>
        </w:r>
        <w:r>
          <w:fldChar w:fldCharType="separate"/>
        </w:r>
        <w:r>
          <w:t>35</w:t>
        </w:r>
        <w:r>
          <w:fldChar w:fldCharType="end"/>
        </w:r>
      </w:hyperlink>
    </w:p>
    <w:p>
      <w:pPr>
        <w:pStyle w:val="TOC1"/>
        <w:tabs>
          <w:tab w:val="right" w:leader="dot" w:pos="8306"/>
        </w:tabs>
      </w:pPr>
      <w:hyperlink w:anchor="_Toc26627" w:history="1">
        <w:r>
          <w:rPr>
            <w:rFonts w:ascii="仿宋" w:eastAsia="仿宋" w:hAnsi="仿宋" w:cs="仿宋" w:hint="eastAsia"/>
            <w:lang w:eastAsia="zh-CN"/>
          </w:rPr>
          <w:t>十一、技能培训项目社会影响</w:t>
        </w:r>
        <w:r>
          <w:tab/>
        </w:r>
        <w:r>
          <w:fldChar w:fldCharType="begin"/>
        </w:r>
        <w:r>
          <w:instrText xml:space="preserve"> PAGEREF _Toc26627 \h </w:instrText>
        </w:r>
        <w:r>
          <w:fldChar w:fldCharType="separate"/>
        </w:r>
        <w:r>
          <w:t>37</w:t>
        </w:r>
        <w:r>
          <w:fldChar w:fldCharType="end"/>
        </w:r>
      </w:hyperlink>
    </w:p>
    <w:p>
      <w:pPr>
        <w:pStyle w:val="TOC2"/>
        <w:tabs>
          <w:tab w:val="right" w:leader="dot" w:pos="8306"/>
        </w:tabs>
      </w:pPr>
      <w:hyperlink w:anchor="_Toc27260" w:history="1">
        <w:r>
          <w:rPr>
            <w:rFonts w:ascii="仿宋" w:eastAsia="仿宋" w:hAnsi="仿宋" w:cs="仿宋" w:hint="eastAsia"/>
            <w:lang w:eastAsia="zh-CN"/>
          </w:rPr>
          <w:t>(一)、社会责任与义务</w:t>
        </w:r>
        <w:r>
          <w:tab/>
        </w:r>
        <w:r>
          <w:fldChar w:fldCharType="begin"/>
        </w:r>
        <w:r>
          <w:instrText xml:space="preserve"> PAGEREF _Toc27260 \h </w:instrText>
        </w:r>
        <w:r>
          <w:fldChar w:fldCharType="separate"/>
        </w:r>
        <w:r>
          <w:t>37</w:t>
        </w:r>
        <w:r>
          <w:fldChar w:fldCharType="end"/>
        </w:r>
      </w:hyperlink>
    </w:p>
    <w:p>
      <w:pPr>
        <w:pStyle w:val="TOC2"/>
        <w:tabs>
          <w:tab w:val="right" w:leader="dot" w:pos="8306"/>
        </w:tabs>
      </w:pPr>
      <w:hyperlink w:anchor="_Toc7331" w:history="1">
        <w:r>
          <w:rPr>
            <w:rFonts w:ascii="仿宋" w:eastAsia="仿宋" w:hAnsi="仿宋" w:cs="仿宋" w:hint="eastAsia"/>
            <w:lang w:eastAsia="zh-CN"/>
          </w:rPr>
          <w:t>(二)、社会参与与沟通</w:t>
        </w:r>
        <w:r>
          <w:tab/>
        </w:r>
        <w:r>
          <w:fldChar w:fldCharType="begin"/>
        </w:r>
        <w:r>
          <w:instrText xml:space="preserve"> PAGEREF _Toc7331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83" w:history="1">
        <w:r>
          <w:rPr>
            <w:rFonts w:ascii="仿宋" w:eastAsia="仿宋" w:hAnsi="仿宋" w:cs="仿宋" w:hint="eastAsia"/>
            <w:lang w:eastAsia="zh-CN"/>
          </w:rPr>
          <w:t>十二、技能培训项目财务管理</w:t>
        </w:r>
        <w:r>
          <w:tab/>
        </w:r>
        <w:r>
          <w:fldChar w:fldCharType="begin"/>
        </w:r>
        <w:r>
          <w:instrText xml:space="preserve"> PAGEREF _Toc12583 \h </w:instrText>
        </w:r>
        <w:r>
          <w:fldChar w:fldCharType="separate"/>
        </w:r>
        <w:r>
          <w:t>39</w:t>
        </w:r>
        <w:r>
          <w:fldChar w:fldCharType="end"/>
        </w:r>
      </w:hyperlink>
    </w:p>
    <w:p>
      <w:pPr>
        <w:pStyle w:val="TOC2"/>
        <w:tabs>
          <w:tab w:val="right" w:leader="dot" w:pos="8306"/>
        </w:tabs>
      </w:pPr>
      <w:hyperlink w:anchor="_Toc11166" w:history="1">
        <w:r>
          <w:rPr>
            <w:rFonts w:ascii="仿宋" w:eastAsia="仿宋" w:hAnsi="仿宋" w:cs="仿宋" w:hint="eastAsia"/>
            <w:lang w:eastAsia="zh-CN"/>
          </w:rPr>
          <w:t>(一)、资金需求大</w:t>
        </w:r>
        <w:r>
          <w:tab/>
        </w:r>
        <w:r>
          <w:fldChar w:fldCharType="begin"/>
        </w:r>
        <w:r>
          <w:instrText xml:space="preserve"> PAGEREF _Toc11166 \h </w:instrText>
        </w:r>
        <w:r>
          <w:fldChar w:fldCharType="separate"/>
        </w:r>
        <w:r>
          <w:t>39</w:t>
        </w:r>
        <w:r>
          <w:fldChar w:fldCharType="end"/>
        </w:r>
      </w:hyperlink>
    </w:p>
    <w:p>
      <w:pPr>
        <w:pStyle w:val="TOC2"/>
        <w:tabs>
          <w:tab w:val="right" w:leader="dot" w:pos="8306"/>
        </w:tabs>
      </w:pPr>
      <w:hyperlink w:anchor="_Toc10591" w:history="1">
        <w:r>
          <w:rPr>
            <w:rFonts w:ascii="仿宋" w:eastAsia="仿宋" w:hAnsi="仿宋" w:cs="仿宋" w:hint="eastAsia"/>
            <w:lang w:eastAsia="zh-CN"/>
          </w:rPr>
          <w:t>(二)、研发周期长</w:t>
        </w:r>
        <w:r>
          <w:tab/>
        </w:r>
        <w:r>
          <w:fldChar w:fldCharType="begin"/>
        </w:r>
        <w:r>
          <w:instrText xml:space="preserve"> PAGEREF _Toc10591 \h </w:instrText>
        </w:r>
        <w:r>
          <w:fldChar w:fldCharType="separate"/>
        </w:r>
        <w:r>
          <w:t>40</w:t>
        </w:r>
        <w:r>
          <w:fldChar w:fldCharType="end"/>
        </w:r>
      </w:hyperlink>
    </w:p>
    <w:p>
      <w:pPr>
        <w:pStyle w:val="TOC2"/>
        <w:tabs>
          <w:tab w:val="right" w:leader="dot" w:pos="8306"/>
        </w:tabs>
      </w:pPr>
      <w:hyperlink w:anchor="_Toc26909" w:history="1">
        <w:r>
          <w:rPr>
            <w:rFonts w:ascii="仿宋" w:eastAsia="仿宋" w:hAnsi="仿宋" w:cs="仿宋" w:hint="eastAsia"/>
            <w:lang w:eastAsia="zh-CN"/>
          </w:rPr>
          <w:t>(三)、市场风险大</w:t>
        </w:r>
        <w:r>
          <w:tab/>
        </w:r>
        <w:r>
          <w:fldChar w:fldCharType="begin"/>
        </w:r>
        <w:r>
          <w:instrText xml:space="preserve"> PAGEREF _Toc26909 \h </w:instrText>
        </w:r>
        <w:r>
          <w:fldChar w:fldCharType="separate"/>
        </w:r>
        <w:r>
          <w:t>41</w:t>
        </w:r>
        <w:r>
          <w:fldChar w:fldCharType="end"/>
        </w:r>
      </w:hyperlink>
    </w:p>
    <w:p>
      <w:pPr>
        <w:pStyle w:val="TOC2"/>
        <w:tabs>
          <w:tab w:val="right" w:leader="dot" w:pos="8306"/>
        </w:tabs>
      </w:pPr>
      <w:hyperlink w:anchor="_Toc15762" w:history="1">
        <w:r>
          <w:rPr>
            <w:rFonts w:ascii="仿宋" w:eastAsia="仿宋" w:hAnsi="仿宋" w:cs="仿宋" w:hint="eastAsia"/>
            <w:lang w:eastAsia="zh-CN"/>
          </w:rPr>
          <w:t>(四)、利润率高</w:t>
        </w:r>
        <w:r>
          <w:tab/>
        </w:r>
        <w:r>
          <w:fldChar w:fldCharType="begin"/>
        </w:r>
        <w:r>
          <w:instrText xml:space="preserve"> PAGEREF _Toc15762 \h </w:instrText>
        </w:r>
        <w:r>
          <w:fldChar w:fldCharType="separate"/>
        </w:r>
        <w:r>
          <w:t>44</w:t>
        </w:r>
        <w:r>
          <w:fldChar w:fldCharType="end"/>
        </w:r>
      </w:hyperlink>
    </w:p>
    <w:p>
      <w:pPr>
        <w:pStyle w:val="TOC1"/>
        <w:tabs>
          <w:tab w:val="right" w:leader="dot" w:pos="8306"/>
        </w:tabs>
      </w:pPr>
      <w:hyperlink w:anchor="_Toc2322" w:history="1">
        <w:r>
          <w:rPr>
            <w:rFonts w:ascii="仿宋" w:eastAsia="仿宋" w:hAnsi="仿宋" w:cs="仿宋" w:hint="eastAsia"/>
            <w:lang w:eastAsia="zh-CN"/>
          </w:rPr>
          <w:t>十三、质量管理体系</w:t>
        </w:r>
        <w:r>
          <w:tab/>
        </w:r>
        <w:r>
          <w:fldChar w:fldCharType="begin"/>
        </w:r>
        <w:r>
          <w:instrText xml:space="preserve"> PAGEREF _Toc2322 \h </w:instrText>
        </w:r>
        <w:r>
          <w:fldChar w:fldCharType="separate"/>
        </w:r>
        <w:r>
          <w:t>46</w:t>
        </w:r>
        <w:r>
          <w:fldChar w:fldCharType="end"/>
        </w:r>
      </w:hyperlink>
    </w:p>
    <w:p>
      <w:pPr>
        <w:pStyle w:val="TOC2"/>
        <w:tabs>
          <w:tab w:val="right" w:leader="dot" w:pos="8306"/>
        </w:tabs>
      </w:pPr>
      <w:hyperlink w:anchor="_Toc37" w:history="1">
        <w:r>
          <w:rPr>
            <w:rFonts w:ascii="仿宋" w:eastAsia="仿宋" w:hAnsi="仿宋" w:cs="仿宋" w:hint="eastAsia"/>
            <w:lang w:eastAsia="zh-CN"/>
          </w:rPr>
          <w:t>(一)、质量目标与方针</w:t>
        </w:r>
        <w:r>
          <w:tab/>
        </w:r>
        <w:r>
          <w:fldChar w:fldCharType="begin"/>
        </w:r>
        <w:r>
          <w:instrText xml:space="preserve"> PAGEREF _Toc37 \h </w:instrText>
        </w:r>
        <w:r>
          <w:fldChar w:fldCharType="separate"/>
        </w:r>
        <w:r>
          <w:t>46</w:t>
        </w:r>
        <w:r>
          <w:fldChar w:fldCharType="end"/>
        </w:r>
      </w:hyperlink>
    </w:p>
    <w:p>
      <w:pPr>
        <w:pStyle w:val="TOC2"/>
        <w:tabs>
          <w:tab w:val="right" w:leader="dot" w:pos="8306"/>
        </w:tabs>
      </w:pPr>
      <w:hyperlink w:anchor="_Toc12709" w:history="1">
        <w:r>
          <w:rPr>
            <w:rFonts w:ascii="仿宋" w:eastAsia="仿宋" w:hAnsi="仿宋" w:cs="仿宋" w:hint="eastAsia"/>
            <w:lang w:eastAsia="zh-CN"/>
          </w:rPr>
          <w:t>(二)、质量管理责任</w:t>
        </w:r>
        <w:r>
          <w:tab/>
        </w:r>
        <w:r>
          <w:fldChar w:fldCharType="begin"/>
        </w:r>
        <w:r>
          <w:instrText xml:space="preserve"> PAGEREF _Toc12709 \h </w:instrText>
        </w:r>
        <w:r>
          <w:fldChar w:fldCharType="separate"/>
        </w:r>
        <w:r>
          <w:t>47</w:t>
        </w:r>
        <w:r>
          <w:fldChar w:fldCharType="end"/>
        </w:r>
      </w:hyperlink>
    </w:p>
    <w:p>
      <w:pPr>
        <w:pStyle w:val="TOC2"/>
        <w:tabs>
          <w:tab w:val="right" w:leader="dot" w:pos="8306"/>
        </w:tabs>
      </w:pPr>
      <w:hyperlink w:anchor="_Toc11944" w:history="1">
        <w:r>
          <w:rPr>
            <w:rFonts w:ascii="仿宋" w:eastAsia="仿宋" w:hAnsi="仿宋" w:cs="仿宋" w:hint="eastAsia"/>
            <w:lang w:eastAsia="zh-CN"/>
          </w:rPr>
          <w:t>(三)、质量管理体系文件</w:t>
        </w:r>
        <w:r>
          <w:tab/>
        </w:r>
        <w:r>
          <w:fldChar w:fldCharType="begin"/>
        </w:r>
        <w:r>
          <w:instrText xml:space="preserve"> PAGEREF _Toc11944 \h </w:instrText>
        </w:r>
        <w:r>
          <w:fldChar w:fldCharType="separate"/>
        </w:r>
        <w:r>
          <w:t>48</w:t>
        </w:r>
        <w:r>
          <w:fldChar w:fldCharType="end"/>
        </w:r>
      </w:hyperlink>
    </w:p>
    <w:p>
      <w:pPr>
        <w:pStyle w:val="TOC2"/>
        <w:tabs>
          <w:tab w:val="right" w:leader="dot" w:pos="8306"/>
        </w:tabs>
      </w:pPr>
      <w:hyperlink w:anchor="_Toc16904" w:history="1">
        <w:r>
          <w:rPr>
            <w:rFonts w:ascii="仿宋" w:eastAsia="仿宋" w:hAnsi="仿宋" w:cs="仿宋" w:hint="eastAsia"/>
            <w:lang w:eastAsia="zh-CN"/>
          </w:rPr>
          <w:t>(四)、质量培训与教育</w:t>
        </w:r>
        <w:r>
          <w:tab/>
        </w:r>
        <w:r>
          <w:fldChar w:fldCharType="begin"/>
        </w:r>
        <w:r>
          <w:instrText xml:space="preserve"> PAGEREF _Toc16904 \h </w:instrText>
        </w:r>
        <w:r>
          <w:fldChar w:fldCharType="separate"/>
        </w:r>
        <w:r>
          <w:t>50</w:t>
        </w:r>
        <w:r>
          <w:fldChar w:fldCharType="end"/>
        </w:r>
      </w:hyperlink>
    </w:p>
    <w:p>
      <w:pPr>
        <w:pStyle w:val="TOC2"/>
        <w:tabs>
          <w:tab w:val="right" w:leader="dot" w:pos="8306"/>
        </w:tabs>
      </w:pPr>
      <w:hyperlink w:anchor="_Toc27619" w:history="1">
        <w:r>
          <w:rPr>
            <w:rFonts w:ascii="仿宋" w:eastAsia="仿宋" w:hAnsi="仿宋" w:cs="仿宋" w:hint="eastAsia"/>
            <w:lang w:eastAsia="zh-CN"/>
          </w:rPr>
          <w:t>(五)、质量审核与评价</w:t>
        </w:r>
        <w:r>
          <w:tab/>
        </w:r>
        <w:r>
          <w:fldChar w:fldCharType="begin"/>
        </w:r>
        <w:r>
          <w:instrText xml:space="preserve"> PAGEREF _Toc27619 \h </w:instrText>
        </w:r>
        <w:r>
          <w:fldChar w:fldCharType="separate"/>
        </w:r>
        <w:r>
          <w:t>51</w:t>
        </w:r>
        <w:r>
          <w:fldChar w:fldCharType="end"/>
        </w:r>
      </w:hyperlink>
    </w:p>
    <w:p>
      <w:pPr>
        <w:pStyle w:val="TOC2"/>
        <w:tabs>
          <w:tab w:val="right" w:leader="dot" w:pos="8306"/>
        </w:tabs>
      </w:pPr>
      <w:hyperlink w:anchor="_Toc30927" w:history="1">
        <w:r>
          <w:rPr>
            <w:rFonts w:ascii="仿宋" w:eastAsia="仿宋" w:hAnsi="仿宋" w:cs="仿宋" w:hint="eastAsia"/>
            <w:lang w:eastAsia="zh-CN"/>
          </w:rPr>
          <w:t>(六)、不符合与纠正措施</w:t>
        </w:r>
        <w:r>
          <w:tab/>
        </w:r>
        <w:r>
          <w:fldChar w:fldCharType="begin"/>
        </w:r>
        <w:r>
          <w:instrText xml:space="preserve"> PAGEREF _Toc30927 \h </w:instrText>
        </w:r>
        <w:r>
          <w:fldChar w:fldCharType="separate"/>
        </w:r>
        <w:r>
          <w:t>52</w:t>
        </w:r>
        <w:r>
          <w:fldChar w:fldCharType="end"/>
        </w:r>
      </w:hyperlink>
    </w:p>
    <w:p>
      <w:pPr>
        <w:pStyle w:val="TOC1"/>
        <w:tabs>
          <w:tab w:val="right" w:leader="dot" w:pos="8306"/>
        </w:tabs>
      </w:pPr>
      <w:hyperlink w:anchor="_Toc20286" w:history="1">
        <w:r>
          <w:rPr>
            <w:rFonts w:ascii="仿宋" w:eastAsia="仿宋" w:hAnsi="仿宋" w:cs="仿宋" w:hint="eastAsia"/>
            <w:lang w:eastAsia="zh-CN"/>
          </w:rPr>
          <w:t>十四、技能培训项目治理与监督</w:t>
        </w:r>
        <w:r>
          <w:tab/>
        </w:r>
        <w:r>
          <w:fldChar w:fldCharType="begin"/>
        </w:r>
        <w:r>
          <w:instrText xml:space="preserve"> PAGEREF _Toc20286 \h </w:instrText>
        </w:r>
        <w:r>
          <w:fldChar w:fldCharType="separate"/>
        </w:r>
        <w:r>
          <w:t>54</w:t>
        </w:r>
        <w:r>
          <w:fldChar w:fldCharType="end"/>
        </w:r>
      </w:hyperlink>
    </w:p>
    <w:p>
      <w:pPr>
        <w:pStyle w:val="TOC2"/>
        <w:tabs>
          <w:tab w:val="right" w:leader="dot" w:pos="8306"/>
        </w:tabs>
      </w:pPr>
      <w:hyperlink w:anchor="_Toc15949" w:history="1">
        <w:r>
          <w:rPr>
            <w:rFonts w:ascii="仿宋" w:eastAsia="仿宋" w:hAnsi="仿宋" w:cs="仿宋" w:hint="eastAsia"/>
            <w:lang w:eastAsia="zh-CN"/>
          </w:rPr>
          <w:t>(一)、技能培训项目治理结构</w:t>
        </w:r>
        <w:r>
          <w:tab/>
        </w:r>
        <w:r>
          <w:fldChar w:fldCharType="begin"/>
        </w:r>
        <w:r>
          <w:instrText xml:space="preserve"> PAGEREF _Toc15949 \h </w:instrText>
        </w:r>
        <w:r>
          <w:fldChar w:fldCharType="separate"/>
        </w:r>
        <w:r>
          <w:t>54</w:t>
        </w:r>
        <w:r>
          <w:fldChar w:fldCharType="end"/>
        </w:r>
      </w:hyperlink>
    </w:p>
    <w:p>
      <w:pPr>
        <w:pStyle w:val="TOC2"/>
        <w:tabs>
          <w:tab w:val="right" w:leader="dot" w:pos="8306"/>
        </w:tabs>
      </w:pPr>
      <w:hyperlink w:anchor="_Toc7230" w:history="1">
        <w:r>
          <w:rPr>
            <w:rFonts w:ascii="仿宋" w:eastAsia="仿宋" w:hAnsi="仿宋" w:cs="仿宋" w:hint="eastAsia"/>
            <w:lang w:eastAsia="zh-CN"/>
          </w:rPr>
          <w:t>(二)、监督与审计</w:t>
        </w:r>
        <w:r>
          <w:tab/>
        </w:r>
        <w:r>
          <w:fldChar w:fldCharType="begin"/>
        </w:r>
        <w:r>
          <w:instrText xml:space="preserve"> PAGEREF _Toc7230 \h </w:instrText>
        </w:r>
        <w:r>
          <w:fldChar w:fldCharType="separate"/>
        </w:r>
        <w:r>
          <w:t>55</w:t>
        </w:r>
        <w:r>
          <w:fldChar w:fldCharType="end"/>
        </w:r>
      </w:hyperlink>
    </w:p>
    <w:p>
      <w:pPr>
        <w:pStyle w:val="TOC1"/>
        <w:tabs>
          <w:tab w:val="right" w:leader="dot" w:pos="8306"/>
        </w:tabs>
      </w:pPr>
      <w:hyperlink w:anchor="_Toc14973" w:history="1">
        <w:r>
          <w:rPr>
            <w:rFonts w:ascii="仿宋" w:eastAsia="仿宋" w:hAnsi="仿宋" w:cs="仿宋" w:hint="eastAsia"/>
            <w:lang w:eastAsia="zh-CN"/>
          </w:rPr>
          <w:t>十五、风险识别与分类</w:t>
        </w:r>
        <w:r>
          <w:tab/>
        </w:r>
        <w:r>
          <w:fldChar w:fldCharType="begin"/>
        </w:r>
        <w:r>
          <w:instrText xml:space="preserve"> PAGEREF _Toc14973 \h </w:instrText>
        </w:r>
        <w:r>
          <w:fldChar w:fldCharType="separate"/>
        </w:r>
        <w:r>
          <w:t>56</w:t>
        </w:r>
        <w:r>
          <w:fldChar w:fldCharType="end"/>
        </w:r>
      </w:hyperlink>
    </w:p>
    <w:p>
      <w:pPr>
        <w:pStyle w:val="TOC2"/>
        <w:tabs>
          <w:tab w:val="right" w:leader="dot" w:pos="8306"/>
        </w:tabs>
      </w:pPr>
      <w:hyperlink w:anchor="_Toc19260" w:history="1">
        <w:r>
          <w:rPr>
            <w:rFonts w:ascii="仿宋" w:eastAsia="仿宋" w:hAnsi="仿宋" w:cs="仿宋" w:hint="eastAsia"/>
            <w:lang w:eastAsia="zh-CN"/>
          </w:rPr>
          <w:t>(一)、风险识别</w:t>
        </w:r>
        <w:r>
          <w:tab/>
        </w:r>
        <w:r>
          <w:fldChar w:fldCharType="begin"/>
        </w:r>
        <w:r>
          <w:instrText xml:space="preserve"> PAGEREF _Toc19260 \h </w:instrText>
        </w:r>
        <w:r>
          <w:fldChar w:fldCharType="separate"/>
        </w:r>
        <w:r>
          <w:t>56</w:t>
        </w:r>
        <w:r>
          <w:fldChar w:fldCharType="end"/>
        </w:r>
      </w:hyperlink>
    </w:p>
    <w:p>
      <w:pPr>
        <w:pStyle w:val="TOC2"/>
        <w:tabs>
          <w:tab w:val="right" w:leader="dot" w:pos="8306"/>
        </w:tabs>
      </w:pPr>
      <w:hyperlink w:anchor="_Toc23419" w:history="1">
        <w:r>
          <w:rPr>
            <w:rFonts w:ascii="仿宋" w:eastAsia="仿宋" w:hAnsi="仿宋" w:cs="仿宋" w:hint="eastAsia"/>
            <w:lang w:eastAsia="zh-CN"/>
          </w:rPr>
          <w:t>(二)、风险分类</w:t>
        </w:r>
        <w:r>
          <w:tab/>
        </w:r>
        <w:r>
          <w:fldChar w:fldCharType="begin"/>
        </w:r>
        <w:r>
          <w:instrText xml:space="preserve"> PAGEREF _Toc23419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325"/>
      <w:r>
        <w:rPr>
          <w:rFonts w:ascii="仿宋" w:eastAsia="仿宋" w:hAnsi="仿宋" w:cs="仿宋" w:hint="eastAsia"/>
          <w:lang w:eastAsia="zh-CN"/>
        </w:rPr>
        <w:t>(一)、技能培训行业分析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行业一直以来都是市场的关注焦点。行业内的发展趋势、竞争态势以及潜在机会都对技能培训项目的推进产生深远的影响。通过深入研究行业的整体概貌，我们将更好地理解行业的核心特征，为技能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能培训行业，技术一直是推动创新和发展的关键因素。我们将对当前技术趋势进行详尽分析，包括但不限于人工智能、大数据应用、先进制造技术等。这有助于技能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技能培训项目成功的基础。我们将对主要竞争对手进行深入研究，包括其市场份额、产品特点、市场定位等。通过全面了解竞争对手的优势和劣势，技能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528"/>
      <w:r>
        <w:rPr>
          <w:rFonts w:ascii="仿宋" w:eastAsia="仿宋" w:hAnsi="仿宋" w:cs="仿宋" w:hint="eastAsia"/>
          <w:sz w:val="28"/>
          <w:lang w:eastAsia="zh-CN"/>
        </w:rPr>
        <w:t>(二)、技能培训市场分析预测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通过对市场规模的深入调研，我们将预测技能培训市场未来的增长趋势。这包括市场的整体规模、各细分领域的发展趋势等。技能培训项目可以根据市场的扩张速度和潜在机会，制定更符合市场需求的发展策略。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技能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技能培训项目实施过程中需要充分考虑的因素。我们将对市场风险进行全面评估，包括但不限于政策法规风险、市场竞争风险、技术变革风险等。通过对潜在风险的深入分析，技能培训项目可以制定相应的风险缓解策略，降低不确定性对技能培训项目的影响。</w:t>
      </w:r>
    </w:p>
    <w:p>
      <w:pPr>
        <w:pStyle w:val="Heading1"/>
        <w:ind w:firstLine="560" w:firstLineChars="200"/>
        <w:rPr>
          <w:rFonts w:ascii="仿宋" w:eastAsia="仿宋" w:hAnsi="仿宋" w:cs="仿宋" w:hint="eastAsia"/>
          <w:sz w:val="28"/>
          <w:lang w:eastAsia="zh-CN"/>
        </w:rPr>
      </w:pPr>
      <w:bookmarkStart w:id="5" w:name="_Toc26233"/>
      <w:r>
        <w:rPr>
          <w:rFonts w:ascii="仿宋" w:eastAsia="仿宋" w:hAnsi="仿宋" w:cs="仿宋" w:hint="eastAsia"/>
          <w:sz w:val="28"/>
          <w:lang w:eastAsia="zh-CN"/>
        </w:rPr>
        <w:t>二、技能培训项目建设背景及必要性分析</w:t>
      </w:r>
      <w:bookmarkEnd w:id="5"/>
    </w:p>
    <w:p>
      <w:pPr>
        <w:pStyle w:val="Heading2"/>
        <w:rPr>
          <w:rFonts w:ascii="仿宋" w:eastAsia="仿宋" w:hAnsi="仿宋" w:cs="仿宋" w:hint="eastAsia"/>
          <w:lang w:eastAsia="zh-CN"/>
        </w:rPr>
      </w:pPr>
      <w:bookmarkStart w:id="6" w:name="_Toc11429"/>
      <w:r>
        <w:rPr>
          <w:rFonts w:ascii="仿宋" w:eastAsia="仿宋" w:hAnsi="仿宋" w:cs="仿宋" w:hint="eastAsia"/>
          <w:lang w:eastAsia="zh-CN"/>
        </w:rPr>
        <w:t>(一)、技能培训项目背景分析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技能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技能培训项目在这个潮流中的定位。同时，我们将关注行业内涌现的新兴机遇，以便技能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技能培训项目提供了强大的发展动力。我们将聚焦于行业内最新的技术发展趋势，包括但不限于人工智能、大数据分析、物联网等领域。通过深度的技术研究，我们将确保技能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技能培训项目发展的源泉。我们将投入更多的精力对市场需求进行深入剖析，超越表面的需求，深入挖掘潜在的市场痛点和机遇。通过对市场需求的细致了解，技能培训项目将更有针对性地设计解决方案，满足市场的多样化需求，从而更好地促进技能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技能培训项目战略至关重要。我们将对竞争态势进行更为深入的分析，包括但不限于市场份额、产品特点、客户满意度等多个维度。通过深度的竞争分析，技能培训项目将能够更准确地把握市场脉搏，制定具有竞争力的技能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技能培训项目的发展具有直接的影响。我们将进行更为全面的法规和政策分析，了解行业发展中的潜在法律风险和合规挑战。通过充分了解和遵守相关法规，技能培训项目将确保在法律框架内合法合规运营，为技能培训项目的稳健发展提供有力支持。</w:t>
      </w:r>
    </w:p>
    <w:p>
      <w:pPr>
        <w:pStyle w:val="Heading2"/>
        <w:ind w:firstLine="560" w:firstLineChars="200"/>
        <w:rPr>
          <w:rFonts w:ascii="仿宋" w:eastAsia="仿宋" w:hAnsi="仿宋" w:cs="仿宋" w:hint="eastAsia"/>
          <w:sz w:val="28"/>
          <w:lang w:eastAsia="zh-CN"/>
        </w:rPr>
      </w:pPr>
      <w:bookmarkStart w:id="7" w:name="_Toc22502"/>
      <w:r>
        <w:rPr>
          <w:rFonts w:ascii="仿宋" w:eastAsia="仿宋" w:hAnsi="仿宋" w:cs="仿宋" w:hint="eastAsia"/>
          <w:sz w:val="28"/>
          <w:lang w:eastAsia="zh-CN"/>
        </w:rPr>
        <w:t>(二)、技能培训项目建设必要性分析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能培训项目建设的迫切性源于对行业发展趋势的深刻洞察。我们正处于一个行业变革的时代，科技创新、数字化转型成为企业发展的关键动力。技能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建设不仅仅是为了跟上潮流，更是为了通过技术创新推动企业的持续发展。通过引入先进的技术和解决方案，技能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技能培训项目的建设成为必然选择，通过提高产品质量、拓展服务领域，从而在竞争中获得更多的机会。技能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技能培训项目建设的必要性体现在对客户需求更精准的满足。通过技能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能培训项目建设的背后是对企业持续创新的追求。只有通过不断创新，企业才能在竞争中立于不败之地。技能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202"/>
      <w:r>
        <w:rPr>
          <w:rFonts w:ascii="仿宋" w:eastAsia="仿宋" w:hAnsi="仿宋" w:cs="仿宋" w:hint="eastAsia"/>
          <w:sz w:val="28"/>
          <w:lang w:eastAsia="zh-CN"/>
        </w:rPr>
        <w:t>三、技能培训项目文档管理</w:t>
      </w:r>
      <w:bookmarkEnd w:id="8"/>
    </w:p>
    <w:p>
      <w:pPr>
        <w:pStyle w:val="Heading2"/>
        <w:rPr>
          <w:rFonts w:ascii="仿宋" w:eastAsia="仿宋" w:hAnsi="仿宋" w:cs="仿宋" w:hint="eastAsia"/>
          <w:lang w:eastAsia="zh-CN"/>
        </w:rPr>
      </w:pPr>
      <w:bookmarkStart w:id="9" w:name="_Toc21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技能培训项目高度重视文档的质量和准确性，以支持技能培训项目的各项活动和决策。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文档的编制始于技能培训项目计划的初期，我们制定了详细的文档编制计划，明确了每个文档的内容、格式和编写责任人。在技能培训项目启动阶段，我们首先编制了技能培训项目章程，明确定义了技能培训项目的目标、范围、风险等关键要素。随后，技能培训项目团队根据计划陆续编制了需求文档、设计文档、测试文档等各类文档，确保技能培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技能培训项目管理中的重要环节，旨在确保技能培训项目文档符合质量标准和技能培训项目需求。在技能培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除了内部审查，我们还进行了外部审查，邀请技能培训项目相关利益方和专业领域的专家对文档进行独立审查。这有助于获取更全面、客观的反馈，确保技能培训项目文档不仅符合内部标准，也满足外部需求。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技能培训项目在文档编制与审查方面建立了严格的管理机制，通过规范的流程和多维度的审查，确保技能培训项目文档的质量、准确性和可靠性，为技能培训项目的顺利推进提供了有力支持。</w:t>
      </w:r>
    </w:p>
    <w:p>
      <w:pPr>
        <w:pStyle w:val="Heading2"/>
        <w:ind w:firstLine="560" w:firstLineChars="200"/>
        <w:rPr>
          <w:rFonts w:ascii="仿宋" w:eastAsia="仿宋" w:hAnsi="仿宋" w:cs="仿宋" w:hint="eastAsia"/>
          <w:sz w:val="28"/>
          <w:lang w:eastAsia="zh-CN"/>
        </w:rPr>
      </w:pPr>
      <w:bookmarkStart w:id="10" w:name="_Toc274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在技能培训项目中，我们致力于优化文档发布与分发过程，以确保信息的高效传递和团队间协作的顺畅进行。以下是我们采取的关键优化策略：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我们通过多渠道发布文档，包括电子邮件、技能培训项目管理平台、内部网站等，以满足不同团队成员的偏好和需求。多渠道发布确保了信息的全面覆盖。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我们采用了精细的权限控制，确保只有授权人员可以访问敏感信息。这种安全措施保护了技能培训项目文档的机密性，防止了未经授权的信息泄露。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7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文档存档与归档是技能培训项目生命周期中一个至关重要的环节，直接关系到技能培训项目信息的长期保存和历史记录的完整性。在技能培训项目中，我们实施了一系列有效的文档存档与归档管理策略：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17"/>
      <w:r>
        <w:rPr>
          <w:rFonts w:ascii="仿宋" w:eastAsia="仿宋" w:hAnsi="仿宋" w:cs="仿宋" w:hint="eastAsia"/>
          <w:sz w:val="28"/>
          <w:lang w:eastAsia="zh-CN"/>
        </w:rPr>
        <w:t>四、技能培训项目概论</w:t>
      </w:r>
      <w:bookmarkEnd w:id="12"/>
    </w:p>
    <w:p>
      <w:pPr>
        <w:pStyle w:val="Heading2"/>
        <w:rPr>
          <w:rFonts w:ascii="仿宋" w:eastAsia="仿宋" w:hAnsi="仿宋" w:cs="仿宋" w:hint="eastAsia"/>
          <w:lang w:eastAsia="zh-CN"/>
        </w:rPr>
      </w:pPr>
      <w:bookmarkStart w:id="13" w:name="_Toc31432"/>
      <w:r>
        <w:rPr>
          <w:rFonts w:ascii="仿宋" w:eastAsia="仿宋" w:hAnsi="仿宋" w:cs="仿宋" w:hint="eastAsia"/>
          <w:lang w:eastAsia="zh-CN"/>
        </w:rPr>
        <w:t>(一)、技能培训项目概况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起源追溯至对市场的深入洞察。市场的不断演变与变革为技能培训项目提供了难得的机遇。当前市场存在的需求缺口和变革的大环境共同构成了技能培训项目的背景。这个技能培训项目旨在充分利用市场机遇，填补行业中尚未满足的需求，为客户提供全新的解决方案。市场的变革和需求的增长使得这个技能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技能培训项目名称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正式命名为技能培训。这个名称不仅仅是一个标识，更代表了技能培训项目的核心理念和愿景。它蕴含着技能培训项目所要解决问题的关键字，具有强烈的表达和辨识度，为技能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技能培训项目目标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核心目标是提供一种全新、高效的解决方案，满足客户日益增长的需求。技能培训项目追求的不仅仅是满足市场需求，更是在市场中获得卓越的竞争优势。通过不断提升产品或服务的质量和创新水平，技能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技能培训项目范围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全面涵盖了产品研发、制造、市场推广和售后服务，确保从产品设计到最终用户体验的全方位关注。这一全面的技能培训项目范围是为了确保技能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技能培训项目时间表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技能培训项目计划在未来18个月内完成，包括研发、测试、市场试点和正式推出等不同阶段。这个时间表的合理设计是为了确保技能培训项目各个阶段的顺利推进，以便按时交付高质量的成果。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技能培训项目预算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技能培训项目总预算估算为XX百万美元，主要分配在研发、市场推广、人员培训和运营等方面。这一充足的预算为技能培训项目提供了充足的资源，确保技能培训项目在各个方面都能取得优异的表现。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技能培训项目风险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技能培训项目可能面临的风险包括市场接受度低、技术难题、竞争激烈等。技能培训项目团队已经制定了相应的风险应对计划，通过前瞻性的风险管理，确保技能培训项目在面对不确定性时能够迅速做出应对。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技能培训项目团队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技能培训项目汇聚了一支经验丰富、多领域专业素养的核心团队，确保技能培训项目在各个方面都能拥有高水平的执行力。团队的协同作战是技能培训项目成功的关键因素之一。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技能培训项目背景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技能培训项目的背景根植于市场对更高效、创新产品的渴望，同时也受到科技发展对行业格局的深刻改变的影响。这为技能培训项目提供了广阔的发展空间和市场需求。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技能培训项目现状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截至目前，技能培训项目已完成市场调研和技术验证，取得了初步的成功。这为技能培训项目在未来的发展奠定了坚实的基础，为更远大的目标打下了坚实的基石。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557"/>
      <w:r>
        <w:rPr>
          <w:rFonts w:ascii="仿宋" w:eastAsia="仿宋" w:hAnsi="仿宋" w:cs="仿宋" w:hint="eastAsia"/>
          <w:sz w:val="28"/>
          <w:lang w:eastAsia="zh-CN"/>
        </w:rPr>
        <w:t>(二)、技能培训项目目标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keyword》技能培训项目首要业务目标是在市场中占据有利地位，实现产品/服务的成功推广和销售。通过不断提升产品质量、创新性，技能培训项目追求成为行业中的领导者，赢得更多客户的青睐。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在科技迅速发展的时代，技能培训项目着眼于技术创新。通过持续的研发和技术升级，技能培训项目旨在推出更具创新性的产品或服务，以满足市场对新鲜、先进解决方案的需求。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为了建立可持续的客户关系，技能培训项目设定了客户满意度目标。通过提供卓越的产品质量和优质的客户服务，技能培训项目追求赢得客户的信任和忠诚度，确保他们的满意度达到行业领先水平。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技能培训项目注重社会责任和可持续发展。通过实施环保、社会责任技能培训项目，技能培训项目致力于在经济发展的同时保护环境，促进社会公平，实现可持续经营。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技能培训项目的团队是实现目标的核心驱动力。因此，技能培训项目设定了团队发展目标，包括提升团队成员的专业技能、培养领导力，以及搭建协同高效的团队工作氛围。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312"/>
      <w:r>
        <w:rPr>
          <w:rFonts w:ascii="仿宋" w:eastAsia="仿宋" w:hAnsi="仿宋" w:cs="仿宋" w:hint="eastAsia"/>
          <w:sz w:val="28"/>
          <w:lang w:eastAsia="zh-CN"/>
        </w:rPr>
        <w:t>(三)、技能培训项目提出的理由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技能培训项目提出的理由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提出源于对市场机遇的深刻洞察。当前市场中存在的需求缺口和行业发展趋势表明，有巨大的商业机会等待被开发。通过准确捕捉市场机遇，技能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能培训项目的理念基于对技术创新的信仰。通过持续的研发和技术投入，技能培训项目有望推出更具创新性的产品或服务。在科技飞速发展的当下，技能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提出是为了增强企业的行业竞争力。通过提升产品或服务的质量和独特性，技能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响应了消费者需求的变化。随着社会和科技的不断发展，消费者对产品和服务的需求也在发生变化。通过深入了解并及时回应消费者的新需求，技能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技能培训项目的提出是企业战略发展规划的一部分。在面对日益激烈的市场竞争和不断变化的商业环境中，技能培训项目作为企业战略的一环，旨在为企业开辟新的增长领域，巩固企业在行业中的地位。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提出不仅仅是基于商业考量，还注重社会责任。通过推出环保、社会责任等方面的技能培训项目，技能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技能培训项目的提出反映了对利益相关者期望的关注。包括客户、员工、投资者等利益相关者在企业发展中都有着各自的期望，技能培训项目力求在满足这些期望的同时，取得更大的共赢。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915"/>
      <w:r>
        <w:rPr>
          <w:rFonts w:ascii="仿宋" w:eastAsia="仿宋" w:hAnsi="仿宋" w:cs="仿宋" w:hint="eastAsia"/>
          <w:sz w:val="28"/>
          <w:lang w:eastAsia="zh-CN"/>
        </w:rPr>
        <w:t>(四)、技能培训项目意义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在实施技能培训项目的过程中，我们不仅仅是在追逐商业成功，更是为企业和社会的多个层面创造了深远的意义。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训项目的首要意义在于提升企业的市场竞争力。通过持续的创新和对产品质量的高标准要求，技能培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技能培训项目的推进将促使行业技术水平的提升。通过引入先进技术和创新性解决方案，技能培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技能培训项目不仅创造了大量就业机会，提高了就业水平，还注重社会责任和环保。通过参与社会公益事业和推动环保技能培训项目，技能培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综合而言，技能培训项目意义重大，不仅推动了企业的发展，也为行业和社会的进步贡献了积极力量。这是一个全面而深刻的影响，将在未来产生可持续的正面效应。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https://d.book118.com/127124165132006051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技能培训项目规划设计蓝图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967C3"/>
    <w:rsid w:val="14396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241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2024-03-04T01:08:00Z</dcterms:created>
  <dcterms:modified xsi:type="dcterms:W3CDTF">2024-03-04T01:09:04Z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5636F9C263F54E9191205BE0D02243EE_11</vt:lpwstr>
  </property>
  <property fmtid="{D5CDD505-2E9C-101B-9397-08002B2CF9AE}" pid="3" name="KSOProductBuildVer">
    <vt:lpwstr>2052-12.1.0.16388</vt:lpwstr>
  </property>
</Properties>
</file>