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果酒及配制酒项目规划设计纲要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59" w:history="1">
        <w:r>
          <w:rPr>
            <w:rFonts w:ascii="仿宋" w:eastAsia="仿宋" w:hAnsi="仿宋" w:cs="仿宋" w:hint="eastAsia"/>
            <w:lang w:eastAsia="zh-CN"/>
          </w:rPr>
          <w:t>序言</w:t>
        </w:r>
        <w:r>
          <w:tab/>
        </w:r>
        <w:r>
          <w:fldChar w:fldCharType="begin"/>
        </w:r>
        <w:r>
          <w:instrText xml:space="preserve"> PAGEREF _Toc17859 \h </w:instrText>
        </w:r>
        <w:r>
          <w:fldChar w:fldCharType="separate"/>
        </w:r>
        <w:r>
          <w:t>3</w:t>
        </w:r>
        <w:r>
          <w:fldChar w:fldCharType="end"/>
        </w:r>
      </w:hyperlink>
    </w:p>
    <w:p>
      <w:pPr>
        <w:pStyle w:val="TOC1"/>
        <w:tabs>
          <w:tab w:val="right" w:leader="dot" w:pos="8306"/>
        </w:tabs>
      </w:pPr>
      <w:hyperlink w:anchor="_Toc27732" w:history="1">
        <w:r>
          <w:rPr>
            <w:rFonts w:ascii="仿宋" w:eastAsia="仿宋" w:hAnsi="仿宋" w:cs="仿宋" w:hint="eastAsia"/>
            <w:lang w:eastAsia="zh-CN"/>
          </w:rPr>
          <w:t>一、果酒及配制酒项目建设单位说明</w:t>
        </w:r>
        <w:r>
          <w:tab/>
        </w:r>
        <w:r>
          <w:fldChar w:fldCharType="begin"/>
        </w:r>
        <w:r>
          <w:instrText xml:space="preserve"> PAGEREF _Toc27732 \h </w:instrText>
        </w:r>
        <w:r>
          <w:fldChar w:fldCharType="separate"/>
        </w:r>
        <w:r>
          <w:t>3</w:t>
        </w:r>
        <w:r>
          <w:fldChar w:fldCharType="end"/>
        </w:r>
      </w:hyperlink>
    </w:p>
    <w:p>
      <w:pPr>
        <w:pStyle w:val="TOC2"/>
        <w:tabs>
          <w:tab w:val="right" w:leader="dot" w:pos="8306"/>
        </w:tabs>
      </w:pPr>
      <w:hyperlink w:anchor="_Toc17042" w:history="1">
        <w:r>
          <w:rPr>
            <w:rFonts w:ascii="仿宋" w:eastAsia="仿宋" w:hAnsi="仿宋" w:cs="仿宋" w:hint="eastAsia"/>
            <w:lang w:eastAsia="zh-CN"/>
          </w:rPr>
          <w:t>(一)、果酒及配制酒项目承办单位基本情况</w:t>
        </w:r>
        <w:r>
          <w:tab/>
        </w:r>
        <w:r>
          <w:fldChar w:fldCharType="begin"/>
        </w:r>
        <w:r>
          <w:instrText xml:space="preserve"> PAGEREF _Toc17042 \h </w:instrText>
        </w:r>
        <w:r>
          <w:fldChar w:fldCharType="separate"/>
        </w:r>
        <w:r>
          <w:t>3</w:t>
        </w:r>
        <w:r>
          <w:fldChar w:fldCharType="end"/>
        </w:r>
      </w:hyperlink>
    </w:p>
    <w:p>
      <w:pPr>
        <w:pStyle w:val="TOC2"/>
        <w:tabs>
          <w:tab w:val="right" w:leader="dot" w:pos="8306"/>
        </w:tabs>
      </w:pPr>
      <w:hyperlink w:anchor="_Toc18100" w:history="1">
        <w:r>
          <w:rPr>
            <w:rFonts w:ascii="仿宋" w:eastAsia="仿宋" w:hAnsi="仿宋" w:cs="仿宋" w:hint="eastAsia"/>
            <w:lang w:eastAsia="zh-CN"/>
          </w:rPr>
          <w:t>(二)、公司经济效益分析</w:t>
        </w:r>
        <w:r>
          <w:tab/>
        </w:r>
        <w:r>
          <w:fldChar w:fldCharType="begin"/>
        </w:r>
        <w:r>
          <w:instrText xml:space="preserve"> PAGEREF _Toc18100 \h </w:instrText>
        </w:r>
        <w:r>
          <w:fldChar w:fldCharType="separate"/>
        </w:r>
        <w:r>
          <w:t>4</w:t>
        </w:r>
        <w:r>
          <w:fldChar w:fldCharType="end"/>
        </w:r>
      </w:hyperlink>
    </w:p>
    <w:p>
      <w:pPr>
        <w:pStyle w:val="TOC1"/>
        <w:tabs>
          <w:tab w:val="right" w:leader="dot" w:pos="8306"/>
        </w:tabs>
      </w:pPr>
      <w:hyperlink w:anchor="_Toc14253" w:history="1">
        <w:r>
          <w:rPr>
            <w:rFonts w:ascii="仿宋" w:eastAsia="仿宋" w:hAnsi="仿宋" w:cs="仿宋" w:hint="eastAsia"/>
            <w:lang w:eastAsia="zh-CN"/>
          </w:rPr>
          <w:t>二、果酒及配制酒项目建设背景及必要性分析</w:t>
        </w:r>
        <w:r>
          <w:tab/>
        </w:r>
        <w:r>
          <w:fldChar w:fldCharType="begin"/>
        </w:r>
        <w:r>
          <w:instrText xml:space="preserve"> PAGEREF _Toc14253 \h </w:instrText>
        </w:r>
        <w:r>
          <w:fldChar w:fldCharType="separate"/>
        </w:r>
        <w:r>
          <w:t>5</w:t>
        </w:r>
        <w:r>
          <w:fldChar w:fldCharType="end"/>
        </w:r>
      </w:hyperlink>
    </w:p>
    <w:p>
      <w:pPr>
        <w:pStyle w:val="TOC2"/>
        <w:tabs>
          <w:tab w:val="right" w:leader="dot" w:pos="8306"/>
        </w:tabs>
      </w:pPr>
      <w:hyperlink w:anchor="_Toc30427" w:history="1">
        <w:r>
          <w:rPr>
            <w:rFonts w:ascii="仿宋" w:eastAsia="仿宋" w:hAnsi="仿宋" w:cs="仿宋" w:hint="eastAsia"/>
            <w:lang w:eastAsia="zh-CN"/>
          </w:rPr>
          <w:t>(一)、果酒及配制酒项目背景分析</w:t>
        </w:r>
        <w:r>
          <w:tab/>
        </w:r>
        <w:r>
          <w:fldChar w:fldCharType="begin"/>
        </w:r>
        <w:r>
          <w:instrText xml:space="preserve"> PAGEREF _Toc30427 \h </w:instrText>
        </w:r>
        <w:r>
          <w:fldChar w:fldCharType="separate"/>
        </w:r>
        <w:r>
          <w:t>5</w:t>
        </w:r>
        <w:r>
          <w:fldChar w:fldCharType="end"/>
        </w:r>
      </w:hyperlink>
    </w:p>
    <w:p>
      <w:pPr>
        <w:pStyle w:val="TOC2"/>
        <w:tabs>
          <w:tab w:val="right" w:leader="dot" w:pos="8306"/>
        </w:tabs>
      </w:pPr>
      <w:hyperlink w:anchor="_Toc9331" w:history="1">
        <w:r>
          <w:rPr>
            <w:rFonts w:ascii="仿宋" w:eastAsia="仿宋" w:hAnsi="仿宋" w:cs="仿宋" w:hint="eastAsia"/>
            <w:lang w:eastAsia="zh-CN"/>
          </w:rPr>
          <w:t>(二)、果酒及配制酒项目建设必要性分析</w:t>
        </w:r>
        <w:r>
          <w:tab/>
        </w:r>
        <w:r>
          <w:fldChar w:fldCharType="begin"/>
        </w:r>
        <w:r>
          <w:instrText xml:space="preserve"> PAGEREF _Toc9331 \h </w:instrText>
        </w:r>
        <w:r>
          <w:fldChar w:fldCharType="separate"/>
        </w:r>
        <w:r>
          <w:t>6</w:t>
        </w:r>
        <w:r>
          <w:fldChar w:fldCharType="end"/>
        </w:r>
      </w:hyperlink>
    </w:p>
    <w:p>
      <w:pPr>
        <w:pStyle w:val="TOC1"/>
        <w:tabs>
          <w:tab w:val="right" w:leader="dot" w:pos="8306"/>
        </w:tabs>
      </w:pPr>
      <w:hyperlink w:anchor="_Toc13808" w:history="1">
        <w:r>
          <w:rPr>
            <w:rFonts w:ascii="仿宋" w:eastAsia="仿宋" w:hAnsi="仿宋" w:cs="仿宋" w:hint="eastAsia"/>
            <w:lang w:eastAsia="zh-CN"/>
          </w:rPr>
          <w:t>三、果酒及配制酒项目概论</w:t>
        </w:r>
        <w:r>
          <w:tab/>
        </w:r>
        <w:r>
          <w:fldChar w:fldCharType="begin"/>
        </w:r>
        <w:r>
          <w:instrText xml:space="preserve"> PAGEREF _Toc13808 \h </w:instrText>
        </w:r>
        <w:r>
          <w:fldChar w:fldCharType="separate"/>
        </w:r>
        <w:r>
          <w:t>8</w:t>
        </w:r>
        <w:r>
          <w:fldChar w:fldCharType="end"/>
        </w:r>
      </w:hyperlink>
    </w:p>
    <w:p>
      <w:pPr>
        <w:pStyle w:val="TOC2"/>
        <w:tabs>
          <w:tab w:val="right" w:leader="dot" w:pos="8306"/>
        </w:tabs>
      </w:pPr>
      <w:hyperlink w:anchor="_Toc24470" w:history="1">
        <w:r>
          <w:rPr>
            <w:rFonts w:ascii="仿宋" w:eastAsia="仿宋" w:hAnsi="仿宋" w:cs="仿宋" w:hint="eastAsia"/>
            <w:lang w:eastAsia="zh-CN"/>
          </w:rPr>
          <w:t>(一)、果酒及配制酒项目概况</w:t>
        </w:r>
        <w:r>
          <w:tab/>
        </w:r>
        <w:r>
          <w:fldChar w:fldCharType="begin"/>
        </w:r>
        <w:r>
          <w:instrText xml:space="preserve"> PAGEREF _Toc24470 \h </w:instrText>
        </w:r>
        <w:r>
          <w:fldChar w:fldCharType="separate"/>
        </w:r>
        <w:r>
          <w:t>8</w:t>
        </w:r>
        <w:r>
          <w:fldChar w:fldCharType="end"/>
        </w:r>
      </w:hyperlink>
    </w:p>
    <w:p>
      <w:pPr>
        <w:pStyle w:val="TOC2"/>
        <w:tabs>
          <w:tab w:val="right" w:leader="dot" w:pos="8306"/>
        </w:tabs>
      </w:pPr>
      <w:hyperlink w:anchor="_Toc383" w:history="1">
        <w:r>
          <w:rPr>
            <w:rFonts w:ascii="仿宋" w:eastAsia="仿宋" w:hAnsi="仿宋" w:cs="仿宋" w:hint="eastAsia"/>
            <w:lang w:eastAsia="zh-CN"/>
          </w:rPr>
          <w:t>(二)、果酒及配制酒项目目标</w:t>
        </w:r>
        <w:r>
          <w:tab/>
        </w:r>
        <w:r>
          <w:fldChar w:fldCharType="begin"/>
        </w:r>
        <w:r>
          <w:instrText xml:space="preserve"> PAGEREF _Toc383 \h </w:instrText>
        </w:r>
        <w:r>
          <w:fldChar w:fldCharType="separate"/>
        </w:r>
        <w:r>
          <w:t>10</w:t>
        </w:r>
        <w:r>
          <w:fldChar w:fldCharType="end"/>
        </w:r>
      </w:hyperlink>
    </w:p>
    <w:p>
      <w:pPr>
        <w:pStyle w:val="TOC2"/>
        <w:tabs>
          <w:tab w:val="right" w:leader="dot" w:pos="8306"/>
        </w:tabs>
      </w:pPr>
      <w:hyperlink w:anchor="_Toc21414" w:history="1">
        <w:r>
          <w:rPr>
            <w:rFonts w:ascii="仿宋" w:eastAsia="仿宋" w:hAnsi="仿宋" w:cs="仿宋" w:hint="eastAsia"/>
            <w:lang w:eastAsia="zh-CN"/>
          </w:rPr>
          <w:t>(三)、果酒及配制酒项目提出的理由</w:t>
        </w:r>
        <w:r>
          <w:tab/>
        </w:r>
        <w:r>
          <w:fldChar w:fldCharType="begin"/>
        </w:r>
        <w:r>
          <w:instrText xml:space="preserve"> PAGEREF _Toc21414 \h </w:instrText>
        </w:r>
        <w:r>
          <w:fldChar w:fldCharType="separate"/>
        </w:r>
        <w:r>
          <w:t>11</w:t>
        </w:r>
        <w:r>
          <w:fldChar w:fldCharType="end"/>
        </w:r>
      </w:hyperlink>
    </w:p>
    <w:p>
      <w:pPr>
        <w:pStyle w:val="TOC2"/>
        <w:tabs>
          <w:tab w:val="right" w:leader="dot" w:pos="8306"/>
        </w:tabs>
      </w:pPr>
      <w:hyperlink w:anchor="_Toc14399" w:history="1">
        <w:r>
          <w:rPr>
            <w:rFonts w:ascii="仿宋" w:eastAsia="仿宋" w:hAnsi="仿宋" w:cs="仿宋" w:hint="eastAsia"/>
            <w:lang w:eastAsia="zh-CN"/>
          </w:rPr>
          <w:t>(四)、果酒及配制酒项目意义</w:t>
        </w:r>
        <w:r>
          <w:tab/>
        </w:r>
        <w:r>
          <w:fldChar w:fldCharType="begin"/>
        </w:r>
        <w:r>
          <w:instrText xml:space="preserve"> PAGEREF _Toc14399 \h </w:instrText>
        </w:r>
        <w:r>
          <w:fldChar w:fldCharType="separate"/>
        </w:r>
        <w:r>
          <w:t>13</w:t>
        </w:r>
        <w:r>
          <w:fldChar w:fldCharType="end"/>
        </w:r>
      </w:hyperlink>
    </w:p>
    <w:p>
      <w:pPr>
        <w:pStyle w:val="TOC2"/>
        <w:tabs>
          <w:tab w:val="right" w:leader="dot" w:pos="8306"/>
        </w:tabs>
      </w:pPr>
      <w:hyperlink w:anchor="_Toc12603" w:history="1">
        <w:r>
          <w:rPr>
            <w:rFonts w:ascii="仿宋" w:eastAsia="仿宋" w:hAnsi="仿宋" w:cs="仿宋" w:hint="eastAsia"/>
            <w:lang w:eastAsia="zh-CN"/>
          </w:rPr>
          <w:t>(五)、果酒及配制酒项目背景</w:t>
        </w:r>
        <w:r>
          <w:tab/>
        </w:r>
        <w:r>
          <w:fldChar w:fldCharType="begin"/>
        </w:r>
        <w:r>
          <w:instrText xml:space="preserve"> PAGEREF _Toc12603 \h </w:instrText>
        </w:r>
        <w:r>
          <w:fldChar w:fldCharType="separate"/>
        </w:r>
        <w:r>
          <w:t>13</w:t>
        </w:r>
        <w:r>
          <w:fldChar w:fldCharType="end"/>
        </w:r>
      </w:hyperlink>
    </w:p>
    <w:p>
      <w:pPr>
        <w:pStyle w:val="TOC1"/>
        <w:tabs>
          <w:tab w:val="right" w:leader="dot" w:pos="8306"/>
        </w:tabs>
      </w:pPr>
      <w:hyperlink w:anchor="_Toc27167" w:history="1">
        <w:r>
          <w:rPr>
            <w:rFonts w:ascii="仿宋" w:eastAsia="仿宋" w:hAnsi="仿宋" w:cs="仿宋" w:hint="eastAsia"/>
            <w:lang w:eastAsia="zh-CN"/>
          </w:rPr>
          <w:t>四、果酒及配制酒项目土建工程</w:t>
        </w:r>
        <w:r>
          <w:tab/>
        </w:r>
        <w:r>
          <w:fldChar w:fldCharType="begin"/>
        </w:r>
        <w:r>
          <w:instrText xml:space="preserve"> PAGEREF _Toc27167 \h </w:instrText>
        </w:r>
        <w:r>
          <w:fldChar w:fldCharType="separate"/>
        </w:r>
        <w:r>
          <w:t>14</w:t>
        </w:r>
        <w:r>
          <w:fldChar w:fldCharType="end"/>
        </w:r>
      </w:hyperlink>
    </w:p>
    <w:p>
      <w:pPr>
        <w:pStyle w:val="TOC2"/>
        <w:tabs>
          <w:tab w:val="right" w:leader="dot" w:pos="8306"/>
        </w:tabs>
      </w:pPr>
      <w:hyperlink w:anchor="_Toc19292" w:history="1">
        <w:r>
          <w:rPr>
            <w:rFonts w:ascii="仿宋" w:eastAsia="仿宋" w:hAnsi="仿宋" w:cs="仿宋" w:hint="eastAsia"/>
            <w:lang w:eastAsia="zh-CN"/>
          </w:rPr>
          <w:t>(一)、建筑工程设计原则</w:t>
        </w:r>
        <w:r>
          <w:tab/>
        </w:r>
        <w:r>
          <w:fldChar w:fldCharType="begin"/>
        </w:r>
        <w:r>
          <w:instrText xml:space="preserve"> PAGEREF _Toc19292 \h </w:instrText>
        </w:r>
        <w:r>
          <w:fldChar w:fldCharType="separate"/>
        </w:r>
        <w:r>
          <w:t>14</w:t>
        </w:r>
        <w:r>
          <w:fldChar w:fldCharType="end"/>
        </w:r>
      </w:hyperlink>
    </w:p>
    <w:p>
      <w:pPr>
        <w:pStyle w:val="TOC2"/>
        <w:tabs>
          <w:tab w:val="right" w:leader="dot" w:pos="8306"/>
        </w:tabs>
      </w:pPr>
      <w:hyperlink w:anchor="_Toc23959" w:history="1">
        <w:r>
          <w:rPr>
            <w:rFonts w:ascii="仿宋" w:eastAsia="仿宋" w:hAnsi="仿宋" w:cs="仿宋" w:hint="eastAsia"/>
            <w:lang w:eastAsia="zh-CN"/>
          </w:rPr>
          <w:t>(二)、土建工程设计年限及安全等级</w:t>
        </w:r>
        <w:r>
          <w:tab/>
        </w:r>
        <w:r>
          <w:fldChar w:fldCharType="begin"/>
        </w:r>
        <w:r>
          <w:instrText xml:space="preserve"> PAGEREF _Toc23959 \h </w:instrText>
        </w:r>
        <w:r>
          <w:fldChar w:fldCharType="separate"/>
        </w:r>
        <w:r>
          <w:t>16</w:t>
        </w:r>
        <w:r>
          <w:fldChar w:fldCharType="end"/>
        </w:r>
      </w:hyperlink>
    </w:p>
    <w:p>
      <w:pPr>
        <w:pStyle w:val="TOC2"/>
        <w:tabs>
          <w:tab w:val="right" w:leader="dot" w:pos="8306"/>
        </w:tabs>
      </w:pPr>
      <w:hyperlink w:anchor="_Toc14342" w:history="1">
        <w:r>
          <w:rPr>
            <w:rFonts w:ascii="仿宋" w:eastAsia="仿宋" w:hAnsi="仿宋" w:cs="仿宋" w:hint="eastAsia"/>
            <w:lang w:eastAsia="zh-CN"/>
          </w:rPr>
          <w:t>(三)、建筑工程设计总体要求</w:t>
        </w:r>
        <w:r>
          <w:tab/>
        </w:r>
        <w:r>
          <w:fldChar w:fldCharType="begin"/>
        </w:r>
        <w:r>
          <w:instrText xml:space="preserve"> PAGEREF _Toc14342 \h </w:instrText>
        </w:r>
        <w:r>
          <w:fldChar w:fldCharType="separate"/>
        </w:r>
        <w:r>
          <w:t>17</w:t>
        </w:r>
        <w:r>
          <w:fldChar w:fldCharType="end"/>
        </w:r>
      </w:hyperlink>
    </w:p>
    <w:p>
      <w:pPr>
        <w:pStyle w:val="TOC2"/>
        <w:tabs>
          <w:tab w:val="right" w:leader="dot" w:pos="8306"/>
        </w:tabs>
      </w:pPr>
      <w:hyperlink w:anchor="_Toc7303" w:history="1">
        <w:r>
          <w:rPr>
            <w:rFonts w:ascii="仿宋" w:eastAsia="仿宋" w:hAnsi="仿宋" w:cs="仿宋" w:hint="eastAsia"/>
            <w:lang w:eastAsia="zh-CN"/>
          </w:rPr>
          <w:t>(四)、土建工程建设指标</w:t>
        </w:r>
        <w:r>
          <w:tab/>
        </w:r>
        <w:r>
          <w:fldChar w:fldCharType="begin"/>
        </w:r>
        <w:r>
          <w:instrText xml:space="preserve"> PAGEREF _Toc7303 \h </w:instrText>
        </w:r>
        <w:r>
          <w:fldChar w:fldCharType="separate"/>
        </w:r>
        <w:r>
          <w:t>17</w:t>
        </w:r>
        <w:r>
          <w:fldChar w:fldCharType="end"/>
        </w:r>
      </w:hyperlink>
    </w:p>
    <w:p>
      <w:pPr>
        <w:pStyle w:val="TOC1"/>
        <w:tabs>
          <w:tab w:val="right" w:leader="dot" w:pos="8306"/>
        </w:tabs>
      </w:pPr>
      <w:hyperlink w:anchor="_Toc24068" w:history="1">
        <w:r>
          <w:rPr>
            <w:rFonts w:ascii="仿宋" w:eastAsia="仿宋" w:hAnsi="仿宋" w:cs="仿宋" w:hint="eastAsia"/>
            <w:lang w:eastAsia="zh-CN"/>
          </w:rPr>
          <w:t>五、果酒及配制酒项目危机管理</w:t>
        </w:r>
        <w:r>
          <w:tab/>
        </w:r>
        <w:r>
          <w:fldChar w:fldCharType="begin"/>
        </w:r>
        <w:r>
          <w:instrText xml:space="preserve"> PAGEREF _Toc24068 \h </w:instrText>
        </w:r>
        <w:r>
          <w:fldChar w:fldCharType="separate"/>
        </w:r>
        <w:r>
          <w:t>18</w:t>
        </w:r>
        <w:r>
          <w:fldChar w:fldCharType="end"/>
        </w:r>
      </w:hyperlink>
    </w:p>
    <w:p>
      <w:pPr>
        <w:pStyle w:val="TOC2"/>
        <w:tabs>
          <w:tab w:val="right" w:leader="dot" w:pos="8306"/>
        </w:tabs>
      </w:pPr>
      <w:hyperlink w:anchor="_Toc11579" w:history="1">
        <w:r>
          <w:rPr>
            <w:rFonts w:ascii="仿宋" w:eastAsia="仿宋" w:hAnsi="仿宋" w:cs="仿宋" w:hint="eastAsia"/>
            <w:lang w:eastAsia="zh-CN"/>
          </w:rPr>
          <w:t>(一)、危机预警与识别</w:t>
        </w:r>
        <w:r>
          <w:tab/>
        </w:r>
        <w:r>
          <w:fldChar w:fldCharType="begin"/>
        </w:r>
        <w:r>
          <w:instrText xml:space="preserve"> PAGEREF _Toc11579 \h </w:instrText>
        </w:r>
        <w:r>
          <w:fldChar w:fldCharType="separate"/>
        </w:r>
        <w:r>
          <w:t>18</w:t>
        </w:r>
        <w:r>
          <w:fldChar w:fldCharType="end"/>
        </w:r>
      </w:hyperlink>
    </w:p>
    <w:p>
      <w:pPr>
        <w:pStyle w:val="TOC2"/>
        <w:tabs>
          <w:tab w:val="right" w:leader="dot" w:pos="8306"/>
        </w:tabs>
      </w:pPr>
      <w:hyperlink w:anchor="_Toc8826" w:history="1">
        <w:r>
          <w:rPr>
            <w:rFonts w:ascii="仿宋" w:eastAsia="仿宋" w:hAnsi="仿宋" w:cs="仿宋" w:hint="eastAsia"/>
            <w:lang w:eastAsia="zh-CN"/>
          </w:rPr>
          <w:t>(二)、危机应对与恢复</w:t>
        </w:r>
        <w:r>
          <w:tab/>
        </w:r>
        <w:r>
          <w:fldChar w:fldCharType="begin"/>
        </w:r>
        <w:r>
          <w:instrText xml:space="preserve"> PAGEREF _Toc8826 \h </w:instrText>
        </w:r>
        <w:r>
          <w:fldChar w:fldCharType="separate"/>
        </w:r>
        <w:r>
          <w:t>19</w:t>
        </w:r>
        <w:r>
          <w:fldChar w:fldCharType="end"/>
        </w:r>
      </w:hyperlink>
    </w:p>
    <w:p>
      <w:pPr>
        <w:pStyle w:val="TOC1"/>
        <w:tabs>
          <w:tab w:val="right" w:leader="dot" w:pos="8306"/>
        </w:tabs>
      </w:pPr>
      <w:hyperlink w:anchor="_Toc66" w:history="1">
        <w:r>
          <w:rPr>
            <w:rFonts w:ascii="仿宋" w:eastAsia="仿宋" w:hAnsi="仿宋" w:cs="仿宋" w:hint="eastAsia"/>
            <w:lang w:eastAsia="zh-CN"/>
          </w:rPr>
          <w:t>六、果酒及配制酒项目可持续发展</w:t>
        </w:r>
        <w:r>
          <w:tab/>
        </w:r>
        <w:r>
          <w:fldChar w:fldCharType="begin"/>
        </w:r>
        <w:r>
          <w:instrText xml:space="preserve"> PAGEREF _Toc66 \h </w:instrText>
        </w:r>
        <w:r>
          <w:fldChar w:fldCharType="separate"/>
        </w:r>
        <w:r>
          <w:t>20</w:t>
        </w:r>
        <w:r>
          <w:fldChar w:fldCharType="end"/>
        </w:r>
      </w:hyperlink>
    </w:p>
    <w:p>
      <w:pPr>
        <w:pStyle w:val="TOC2"/>
        <w:tabs>
          <w:tab w:val="right" w:leader="dot" w:pos="8306"/>
        </w:tabs>
      </w:pPr>
      <w:hyperlink w:anchor="_Toc15309" w:history="1">
        <w:r>
          <w:rPr>
            <w:rFonts w:ascii="仿宋" w:eastAsia="仿宋" w:hAnsi="仿宋" w:cs="仿宋" w:hint="eastAsia"/>
            <w:lang w:eastAsia="zh-CN"/>
          </w:rPr>
          <w:t>(一)、可持续战略与实践</w:t>
        </w:r>
        <w:r>
          <w:tab/>
        </w:r>
        <w:r>
          <w:fldChar w:fldCharType="begin"/>
        </w:r>
        <w:r>
          <w:instrText xml:space="preserve"> PAGEREF _Toc15309 \h </w:instrText>
        </w:r>
        <w:r>
          <w:fldChar w:fldCharType="separate"/>
        </w:r>
        <w:r>
          <w:t>20</w:t>
        </w:r>
        <w:r>
          <w:fldChar w:fldCharType="end"/>
        </w:r>
      </w:hyperlink>
    </w:p>
    <w:p>
      <w:pPr>
        <w:pStyle w:val="TOC2"/>
        <w:tabs>
          <w:tab w:val="right" w:leader="dot" w:pos="8306"/>
        </w:tabs>
      </w:pPr>
      <w:hyperlink w:anchor="_Toc8757" w:history="1">
        <w:r>
          <w:rPr>
            <w:rFonts w:ascii="仿宋" w:eastAsia="仿宋" w:hAnsi="仿宋" w:cs="仿宋" w:hint="eastAsia"/>
            <w:lang w:eastAsia="zh-CN"/>
          </w:rPr>
          <w:t>(二)、环保与社会责任</w:t>
        </w:r>
        <w:r>
          <w:tab/>
        </w:r>
        <w:r>
          <w:fldChar w:fldCharType="begin"/>
        </w:r>
        <w:r>
          <w:instrText xml:space="preserve"> PAGEREF _Toc8757 \h </w:instrText>
        </w:r>
        <w:r>
          <w:fldChar w:fldCharType="separate"/>
        </w:r>
        <w:r>
          <w:t>21</w:t>
        </w:r>
        <w:r>
          <w:fldChar w:fldCharType="end"/>
        </w:r>
      </w:hyperlink>
    </w:p>
    <w:p>
      <w:pPr>
        <w:pStyle w:val="TOC1"/>
        <w:tabs>
          <w:tab w:val="right" w:leader="dot" w:pos="8306"/>
        </w:tabs>
      </w:pPr>
      <w:hyperlink w:anchor="_Toc7378" w:history="1">
        <w:r>
          <w:rPr>
            <w:rFonts w:ascii="仿宋" w:eastAsia="仿宋" w:hAnsi="仿宋" w:cs="仿宋" w:hint="eastAsia"/>
            <w:lang w:eastAsia="zh-CN"/>
          </w:rPr>
          <w:t>七、果酒及配制酒项目环境影响分析</w:t>
        </w:r>
        <w:r>
          <w:tab/>
        </w:r>
        <w:r>
          <w:fldChar w:fldCharType="begin"/>
        </w:r>
        <w:r>
          <w:instrText xml:space="preserve"> PAGEREF _Toc7378 \h </w:instrText>
        </w:r>
        <w:r>
          <w:fldChar w:fldCharType="separate"/>
        </w:r>
        <w:r>
          <w:t>22</w:t>
        </w:r>
        <w:r>
          <w:fldChar w:fldCharType="end"/>
        </w:r>
      </w:hyperlink>
    </w:p>
    <w:p>
      <w:pPr>
        <w:pStyle w:val="TOC2"/>
        <w:tabs>
          <w:tab w:val="right" w:leader="dot" w:pos="8306"/>
        </w:tabs>
      </w:pPr>
      <w:hyperlink w:anchor="_Toc30895" w:history="1">
        <w:r>
          <w:rPr>
            <w:rFonts w:ascii="仿宋" w:eastAsia="仿宋" w:hAnsi="仿宋" w:cs="仿宋" w:hint="eastAsia"/>
            <w:lang w:eastAsia="zh-CN"/>
          </w:rPr>
          <w:t>(一)、建设区域环境质量现状</w:t>
        </w:r>
        <w:r>
          <w:tab/>
        </w:r>
        <w:r>
          <w:fldChar w:fldCharType="begin"/>
        </w:r>
        <w:r>
          <w:instrText xml:space="preserve"> PAGEREF _Toc30895 \h </w:instrText>
        </w:r>
        <w:r>
          <w:fldChar w:fldCharType="separate"/>
        </w:r>
        <w:r>
          <w:t>22</w:t>
        </w:r>
        <w:r>
          <w:fldChar w:fldCharType="end"/>
        </w:r>
      </w:hyperlink>
    </w:p>
    <w:p>
      <w:pPr>
        <w:pStyle w:val="TOC2"/>
        <w:tabs>
          <w:tab w:val="right" w:leader="dot" w:pos="8306"/>
        </w:tabs>
      </w:pPr>
      <w:hyperlink w:anchor="_Toc16999" w:history="1">
        <w:r>
          <w:rPr>
            <w:rFonts w:ascii="仿宋" w:eastAsia="仿宋" w:hAnsi="仿宋" w:cs="仿宋" w:hint="eastAsia"/>
            <w:lang w:eastAsia="zh-CN"/>
          </w:rPr>
          <w:t>(二)、建设期环境保护</w:t>
        </w:r>
        <w:r>
          <w:tab/>
        </w:r>
        <w:r>
          <w:fldChar w:fldCharType="begin"/>
        </w:r>
        <w:r>
          <w:instrText xml:space="preserve"> PAGEREF _Toc16999 \h </w:instrText>
        </w:r>
        <w:r>
          <w:fldChar w:fldCharType="separate"/>
        </w:r>
        <w:r>
          <w:t>23</w:t>
        </w:r>
        <w:r>
          <w:fldChar w:fldCharType="end"/>
        </w:r>
      </w:hyperlink>
    </w:p>
    <w:p>
      <w:pPr>
        <w:pStyle w:val="TOC2"/>
        <w:tabs>
          <w:tab w:val="right" w:leader="dot" w:pos="8306"/>
        </w:tabs>
      </w:pPr>
      <w:hyperlink w:anchor="_Toc19456" w:history="1">
        <w:r>
          <w:rPr>
            <w:rFonts w:ascii="仿宋" w:eastAsia="仿宋" w:hAnsi="仿宋" w:cs="仿宋" w:hint="eastAsia"/>
            <w:lang w:eastAsia="zh-CN"/>
          </w:rPr>
          <w:t>(三)、运营期环境保护</w:t>
        </w:r>
        <w:r>
          <w:tab/>
        </w:r>
        <w:r>
          <w:fldChar w:fldCharType="begin"/>
        </w:r>
        <w:r>
          <w:instrText xml:space="preserve"> PAGEREF _Toc19456 \h </w:instrText>
        </w:r>
        <w:r>
          <w:fldChar w:fldCharType="separate"/>
        </w:r>
        <w:r>
          <w:t>25</w:t>
        </w:r>
        <w:r>
          <w:fldChar w:fldCharType="end"/>
        </w:r>
      </w:hyperlink>
    </w:p>
    <w:p>
      <w:pPr>
        <w:pStyle w:val="TOC2"/>
        <w:tabs>
          <w:tab w:val="right" w:leader="dot" w:pos="8306"/>
        </w:tabs>
      </w:pPr>
      <w:hyperlink w:anchor="_Toc16101" w:history="1">
        <w:r>
          <w:rPr>
            <w:rFonts w:ascii="仿宋" w:eastAsia="仿宋" w:hAnsi="仿宋" w:cs="仿宋" w:hint="eastAsia"/>
            <w:lang w:eastAsia="zh-CN"/>
          </w:rPr>
          <w:t>(四)、果酒及配制酒项目建设对区域经济的影响</w:t>
        </w:r>
        <w:r>
          <w:tab/>
        </w:r>
        <w:r>
          <w:fldChar w:fldCharType="begin"/>
        </w:r>
        <w:r>
          <w:instrText xml:space="preserve"> PAGEREF _Toc16101 \h </w:instrText>
        </w:r>
        <w:r>
          <w:fldChar w:fldCharType="separate"/>
        </w:r>
        <w:r>
          <w:t>26</w:t>
        </w:r>
        <w:r>
          <w:fldChar w:fldCharType="end"/>
        </w:r>
      </w:hyperlink>
    </w:p>
    <w:p>
      <w:pPr>
        <w:pStyle w:val="TOC2"/>
        <w:tabs>
          <w:tab w:val="right" w:leader="dot" w:pos="8306"/>
        </w:tabs>
      </w:pPr>
      <w:hyperlink w:anchor="_Toc11096" w:history="1">
        <w:r>
          <w:rPr>
            <w:rFonts w:ascii="仿宋" w:eastAsia="仿宋" w:hAnsi="仿宋" w:cs="仿宋" w:hint="eastAsia"/>
            <w:lang w:eastAsia="zh-CN"/>
          </w:rPr>
          <w:t>(五)、废弃物处理</w:t>
        </w:r>
        <w:r>
          <w:tab/>
        </w:r>
        <w:r>
          <w:fldChar w:fldCharType="begin"/>
        </w:r>
        <w:r>
          <w:instrText xml:space="preserve"> PAGEREF _Toc11096 \h </w:instrText>
        </w:r>
        <w:r>
          <w:fldChar w:fldCharType="separate"/>
        </w:r>
        <w:r>
          <w:t>28</w:t>
        </w:r>
        <w:r>
          <w:fldChar w:fldCharType="end"/>
        </w:r>
      </w:hyperlink>
    </w:p>
    <w:p>
      <w:pPr>
        <w:pStyle w:val="TOC2"/>
        <w:tabs>
          <w:tab w:val="right" w:leader="dot" w:pos="8306"/>
        </w:tabs>
      </w:pPr>
      <w:hyperlink w:anchor="_Toc31242" w:history="1">
        <w:r>
          <w:rPr>
            <w:rFonts w:ascii="仿宋" w:eastAsia="仿宋" w:hAnsi="仿宋" w:cs="仿宋" w:hint="eastAsia"/>
            <w:lang w:eastAsia="zh-CN"/>
          </w:rPr>
          <w:t>(六)、特殊环境影响分析</w:t>
        </w:r>
        <w:r>
          <w:tab/>
        </w:r>
        <w:r>
          <w:fldChar w:fldCharType="begin"/>
        </w:r>
        <w:r>
          <w:instrText xml:space="preserve"> PAGEREF _Toc31242 \h </w:instrText>
        </w:r>
        <w:r>
          <w:fldChar w:fldCharType="separate"/>
        </w:r>
        <w:r>
          <w:t>29</w:t>
        </w:r>
        <w:r>
          <w:fldChar w:fldCharType="end"/>
        </w:r>
      </w:hyperlink>
    </w:p>
    <w:p>
      <w:pPr>
        <w:pStyle w:val="TOC2"/>
        <w:tabs>
          <w:tab w:val="right" w:leader="dot" w:pos="8306"/>
        </w:tabs>
      </w:pPr>
      <w:hyperlink w:anchor="_Toc26501" w:history="1">
        <w:r>
          <w:rPr>
            <w:rFonts w:ascii="仿宋" w:eastAsia="仿宋" w:hAnsi="仿宋" w:cs="仿宋" w:hint="eastAsia"/>
            <w:lang w:eastAsia="zh-CN"/>
          </w:rPr>
          <w:t>(七)、清洁生产</w:t>
        </w:r>
        <w:r>
          <w:tab/>
        </w:r>
        <w:r>
          <w:fldChar w:fldCharType="begin"/>
        </w:r>
        <w:r>
          <w:instrText xml:space="preserve"> PAGEREF _Toc26501 \h </w:instrText>
        </w:r>
        <w:r>
          <w:fldChar w:fldCharType="separate"/>
        </w:r>
        <w:r>
          <w:t>30</w:t>
        </w:r>
        <w:r>
          <w:fldChar w:fldCharType="end"/>
        </w:r>
      </w:hyperlink>
    </w:p>
    <w:p>
      <w:pPr>
        <w:pStyle w:val="TOC2"/>
        <w:tabs>
          <w:tab w:val="right" w:leader="dot" w:pos="8306"/>
        </w:tabs>
      </w:pPr>
      <w:hyperlink w:anchor="_Toc4429" w:history="1">
        <w:r>
          <w:rPr>
            <w:rFonts w:ascii="仿宋" w:eastAsia="仿宋" w:hAnsi="仿宋" w:cs="仿宋" w:hint="eastAsia"/>
            <w:lang w:eastAsia="zh-CN"/>
          </w:rPr>
          <w:t>(八)、环境保护综合评价</w:t>
        </w:r>
        <w:r>
          <w:tab/>
        </w:r>
        <w:r>
          <w:fldChar w:fldCharType="begin"/>
        </w:r>
        <w:r>
          <w:instrText xml:space="preserve"> PAGEREF _Toc4429 \h </w:instrText>
        </w:r>
        <w:r>
          <w:fldChar w:fldCharType="separate"/>
        </w:r>
        <w:r>
          <w:t>31</w:t>
        </w:r>
        <w:r>
          <w:fldChar w:fldCharType="end"/>
        </w:r>
      </w:hyperlink>
    </w:p>
    <w:p>
      <w:pPr>
        <w:pStyle w:val="TOC1"/>
        <w:tabs>
          <w:tab w:val="right" w:leader="dot" w:pos="8306"/>
        </w:tabs>
      </w:pPr>
      <w:hyperlink w:anchor="_Toc126" w:history="1">
        <w:r>
          <w:rPr>
            <w:rFonts w:ascii="仿宋" w:eastAsia="仿宋" w:hAnsi="仿宋" w:cs="仿宋" w:hint="eastAsia"/>
            <w:lang w:eastAsia="zh-CN"/>
          </w:rPr>
          <w:t>八、果酒及配制酒项目技术管理</w:t>
        </w:r>
        <w:r>
          <w:tab/>
        </w:r>
        <w:r>
          <w:fldChar w:fldCharType="begin"/>
        </w:r>
        <w:r>
          <w:instrText xml:space="preserve"> PAGEREF _Toc126 \h </w:instrText>
        </w:r>
        <w:r>
          <w:fldChar w:fldCharType="separate"/>
        </w:r>
        <w:r>
          <w:t>33</w:t>
        </w:r>
        <w:r>
          <w:fldChar w:fldCharType="end"/>
        </w:r>
      </w:hyperlink>
    </w:p>
    <w:p>
      <w:pPr>
        <w:pStyle w:val="TOC2"/>
        <w:tabs>
          <w:tab w:val="right" w:leader="dot" w:pos="8306"/>
        </w:tabs>
      </w:pPr>
      <w:hyperlink w:anchor="_Toc25530" w:history="1">
        <w:r>
          <w:rPr>
            <w:rFonts w:ascii="仿宋" w:eastAsia="仿宋" w:hAnsi="仿宋" w:cs="仿宋" w:hint="eastAsia"/>
            <w:lang w:eastAsia="zh-CN"/>
          </w:rPr>
          <w:t>(一)、技术方案选用方向</w:t>
        </w:r>
        <w:r>
          <w:tab/>
        </w:r>
        <w:r>
          <w:fldChar w:fldCharType="begin"/>
        </w:r>
        <w:r>
          <w:instrText xml:space="preserve"> PAGEREF _Toc25530 \h </w:instrText>
        </w:r>
        <w:r>
          <w:fldChar w:fldCharType="separate"/>
        </w:r>
        <w:r>
          <w:t>33</w:t>
        </w:r>
        <w:r>
          <w:fldChar w:fldCharType="end"/>
        </w:r>
      </w:hyperlink>
    </w:p>
    <w:p>
      <w:pPr>
        <w:pStyle w:val="TOC2"/>
        <w:tabs>
          <w:tab w:val="right" w:leader="dot" w:pos="8306"/>
        </w:tabs>
      </w:pPr>
      <w:hyperlink w:anchor="_Toc1097" w:history="1">
        <w:r>
          <w:rPr>
            <w:rFonts w:ascii="仿宋" w:eastAsia="仿宋" w:hAnsi="仿宋" w:cs="仿宋" w:hint="eastAsia"/>
            <w:lang w:eastAsia="zh-CN"/>
          </w:rPr>
          <w:t>(二)、工艺技术方案选用原则</w:t>
        </w:r>
        <w:r>
          <w:tab/>
        </w:r>
        <w:r>
          <w:fldChar w:fldCharType="begin"/>
        </w:r>
        <w:r>
          <w:instrText xml:space="preserve"> PAGEREF _Toc1097 \h </w:instrText>
        </w:r>
        <w:r>
          <w:fldChar w:fldCharType="separate"/>
        </w:r>
        <w:r>
          <w:t>34</w:t>
        </w:r>
        <w:r>
          <w:fldChar w:fldCharType="end"/>
        </w:r>
      </w:hyperlink>
    </w:p>
    <w:p>
      <w:pPr>
        <w:pStyle w:val="TOC2"/>
        <w:tabs>
          <w:tab w:val="right" w:leader="dot" w:pos="8306"/>
        </w:tabs>
      </w:pPr>
      <w:hyperlink w:anchor="_Toc28104" w:history="1">
        <w:r>
          <w:rPr>
            <w:rFonts w:ascii="仿宋" w:eastAsia="仿宋" w:hAnsi="仿宋" w:cs="仿宋" w:hint="eastAsia"/>
            <w:lang w:eastAsia="zh-CN"/>
          </w:rPr>
          <w:t>(三)、工艺技术方案要求</w:t>
        </w:r>
        <w:r>
          <w:tab/>
        </w:r>
        <w:r>
          <w:fldChar w:fldCharType="begin"/>
        </w:r>
        <w:r>
          <w:instrText xml:space="preserve"> PAGEREF _Toc28104 \h </w:instrText>
        </w:r>
        <w:r>
          <w:fldChar w:fldCharType="separate"/>
        </w:r>
        <w:r>
          <w:t>37</w:t>
        </w:r>
        <w:r>
          <w:fldChar w:fldCharType="end"/>
        </w:r>
      </w:hyperlink>
    </w:p>
    <w:p>
      <w:pPr>
        <w:pStyle w:val="TOC1"/>
        <w:tabs>
          <w:tab w:val="right" w:leader="dot" w:pos="8306"/>
        </w:tabs>
      </w:pPr>
      <w:hyperlink w:anchor="_Toc4601" w:history="1">
        <w:r>
          <w:rPr>
            <w:rFonts w:ascii="仿宋" w:eastAsia="仿宋" w:hAnsi="仿宋" w:cs="仿宋" w:hint="eastAsia"/>
            <w:lang w:eastAsia="zh-CN"/>
          </w:rPr>
          <w:t>九、果酒及配制酒项目经营效益</w:t>
        </w:r>
        <w:r>
          <w:tab/>
        </w:r>
        <w:r>
          <w:fldChar w:fldCharType="begin"/>
        </w:r>
        <w:r>
          <w:instrText xml:space="preserve"> PAGEREF _Toc4601 \h </w:instrText>
        </w:r>
        <w:r>
          <w:fldChar w:fldCharType="separate"/>
        </w:r>
        <w:r>
          <w:t>39</w:t>
        </w:r>
        <w:r>
          <w:fldChar w:fldCharType="end"/>
        </w:r>
      </w:hyperlink>
    </w:p>
    <w:p>
      <w:pPr>
        <w:pStyle w:val="TOC2"/>
        <w:tabs>
          <w:tab w:val="right" w:leader="dot" w:pos="8306"/>
        </w:tabs>
      </w:pPr>
      <w:hyperlink w:anchor="_Toc31945" w:history="1">
        <w:r>
          <w:rPr>
            <w:rFonts w:ascii="仿宋" w:eastAsia="仿宋" w:hAnsi="仿宋" w:cs="仿宋" w:hint="eastAsia"/>
            <w:lang w:eastAsia="zh-CN"/>
          </w:rPr>
          <w:t>(一)、经济评价财务测算</w:t>
        </w:r>
        <w:r>
          <w:tab/>
        </w:r>
        <w:r>
          <w:fldChar w:fldCharType="begin"/>
        </w:r>
        <w:r>
          <w:instrText xml:space="preserve"> PAGEREF _Toc31945 \h </w:instrText>
        </w:r>
        <w:r>
          <w:fldChar w:fldCharType="separate"/>
        </w:r>
        <w:r>
          <w:t>39</w:t>
        </w:r>
        <w:r>
          <w:fldChar w:fldCharType="end"/>
        </w:r>
      </w:hyperlink>
    </w:p>
    <w:p>
      <w:pPr>
        <w:pStyle w:val="TOC2"/>
        <w:tabs>
          <w:tab w:val="right" w:leader="dot" w:pos="8306"/>
        </w:tabs>
      </w:pPr>
      <w:hyperlink w:anchor="_Toc2532" w:history="1">
        <w:r>
          <w:rPr>
            <w:rFonts w:ascii="仿宋" w:eastAsia="仿宋" w:hAnsi="仿宋" w:cs="仿宋" w:hint="eastAsia"/>
            <w:lang w:eastAsia="zh-CN"/>
          </w:rPr>
          <w:t>(二)、果酒及配制酒项目盈利能力分析</w:t>
        </w:r>
        <w:r>
          <w:tab/>
        </w:r>
        <w:r>
          <w:fldChar w:fldCharType="begin"/>
        </w:r>
        <w:r>
          <w:instrText xml:space="preserve"> PAGEREF _Toc2532 \h </w:instrText>
        </w:r>
        <w:r>
          <w:fldChar w:fldCharType="separate"/>
        </w:r>
        <w:r>
          <w:t>40</w:t>
        </w:r>
        <w:r>
          <w:fldChar w:fldCharType="end"/>
        </w:r>
      </w:hyperlink>
    </w:p>
    <w:p>
      <w:pPr>
        <w:pStyle w:val="TOC1"/>
        <w:tabs>
          <w:tab w:val="right" w:leader="dot" w:pos="8306"/>
        </w:tabs>
      </w:pPr>
      <w:hyperlink w:anchor="_Toc16094" w:history="1">
        <w:r>
          <w:rPr>
            <w:rFonts w:ascii="仿宋" w:eastAsia="仿宋" w:hAnsi="仿宋" w:cs="仿宋" w:hint="eastAsia"/>
            <w:lang w:eastAsia="zh-CN"/>
          </w:rPr>
          <w:t>十、果酒及配制酒项目社会影响</w:t>
        </w:r>
        <w:r>
          <w:tab/>
        </w:r>
        <w:r>
          <w:fldChar w:fldCharType="begin"/>
        </w:r>
        <w:r>
          <w:instrText xml:space="preserve"> PAGEREF _Toc16094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07" w:history="1">
        <w:r>
          <w:rPr>
            <w:rFonts w:ascii="仿宋" w:eastAsia="仿宋" w:hAnsi="仿宋" w:cs="仿宋" w:hint="eastAsia"/>
            <w:lang w:eastAsia="zh-CN"/>
          </w:rPr>
          <w:t>(一)、社会责任与义务</w:t>
        </w:r>
        <w:r>
          <w:tab/>
        </w:r>
        <w:r>
          <w:fldChar w:fldCharType="begin"/>
        </w:r>
        <w:r>
          <w:instrText xml:space="preserve"> PAGEREF _Toc31807 \h </w:instrText>
        </w:r>
        <w:r>
          <w:fldChar w:fldCharType="separate"/>
        </w:r>
        <w:r>
          <w:t>41</w:t>
        </w:r>
        <w:r>
          <w:fldChar w:fldCharType="end"/>
        </w:r>
      </w:hyperlink>
    </w:p>
    <w:p>
      <w:pPr>
        <w:pStyle w:val="TOC2"/>
        <w:tabs>
          <w:tab w:val="right" w:leader="dot" w:pos="8306"/>
        </w:tabs>
      </w:pPr>
      <w:hyperlink w:anchor="_Toc7069" w:history="1">
        <w:r>
          <w:rPr>
            <w:rFonts w:ascii="仿宋" w:eastAsia="仿宋" w:hAnsi="仿宋" w:cs="仿宋" w:hint="eastAsia"/>
            <w:lang w:eastAsia="zh-CN"/>
          </w:rPr>
          <w:t>(二)、社会参与与沟通</w:t>
        </w:r>
        <w:r>
          <w:tab/>
        </w:r>
        <w:r>
          <w:fldChar w:fldCharType="begin"/>
        </w:r>
        <w:r>
          <w:instrText xml:space="preserve"> PAGEREF _Toc7069 \h </w:instrText>
        </w:r>
        <w:r>
          <w:fldChar w:fldCharType="separate"/>
        </w:r>
        <w:r>
          <w:t>42</w:t>
        </w:r>
        <w:r>
          <w:fldChar w:fldCharType="end"/>
        </w:r>
      </w:hyperlink>
    </w:p>
    <w:p>
      <w:pPr>
        <w:pStyle w:val="TOC1"/>
        <w:tabs>
          <w:tab w:val="right" w:leader="dot" w:pos="8306"/>
        </w:tabs>
      </w:pPr>
      <w:hyperlink w:anchor="_Toc12725" w:history="1">
        <w:r>
          <w:rPr>
            <w:rFonts w:ascii="仿宋" w:eastAsia="仿宋" w:hAnsi="仿宋" w:cs="仿宋" w:hint="eastAsia"/>
            <w:lang w:eastAsia="zh-CN"/>
          </w:rPr>
          <w:t>十一、果酒及配制酒项目计划安排</w:t>
        </w:r>
        <w:r>
          <w:tab/>
        </w:r>
        <w:r>
          <w:fldChar w:fldCharType="begin"/>
        </w:r>
        <w:r>
          <w:instrText xml:space="preserve"> PAGEREF _Toc12725 \h </w:instrText>
        </w:r>
        <w:r>
          <w:fldChar w:fldCharType="separate"/>
        </w:r>
        <w:r>
          <w:t>43</w:t>
        </w:r>
        <w:r>
          <w:fldChar w:fldCharType="end"/>
        </w:r>
      </w:hyperlink>
    </w:p>
    <w:p>
      <w:pPr>
        <w:pStyle w:val="TOC2"/>
        <w:tabs>
          <w:tab w:val="right" w:leader="dot" w:pos="8306"/>
        </w:tabs>
      </w:pPr>
      <w:hyperlink w:anchor="_Toc25285" w:history="1">
        <w:r>
          <w:rPr>
            <w:rFonts w:ascii="仿宋" w:eastAsia="仿宋" w:hAnsi="仿宋" w:cs="仿宋" w:hint="eastAsia"/>
            <w:lang w:eastAsia="zh-CN"/>
          </w:rPr>
          <w:t>(一)、建设周期</w:t>
        </w:r>
        <w:r>
          <w:tab/>
        </w:r>
        <w:r>
          <w:fldChar w:fldCharType="begin"/>
        </w:r>
        <w:r>
          <w:instrText xml:space="preserve"> PAGEREF _Toc25285 \h </w:instrText>
        </w:r>
        <w:r>
          <w:fldChar w:fldCharType="separate"/>
        </w:r>
        <w:r>
          <w:t>43</w:t>
        </w:r>
        <w:r>
          <w:fldChar w:fldCharType="end"/>
        </w:r>
      </w:hyperlink>
    </w:p>
    <w:p>
      <w:pPr>
        <w:pStyle w:val="TOC2"/>
        <w:tabs>
          <w:tab w:val="right" w:leader="dot" w:pos="8306"/>
        </w:tabs>
      </w:pPr>
      <w:hyperlink w:anchor="_Toc17858" w:history="1">
        <w:r>
          <w:rPr>
            <w:rFonts w:ascii="仿宋" w:eastAsia="仿宋" w:hAnsi="仿宋" w:cs="仿宋" w:hint="eastAsia"/>
            <w:lang w:eastAsia="zh-CN"/>
          </w:rPr>
          <w:t>(二)、建设进度</w:t>
        </w:r>
        <w:r>
          <w:tab/>
        </w:r>
        <w:r>
          <w:fldChar w:fldCharType="begin"/>
        </w:r>
        <w:r>
          <w:instrText xml:space="preserve"> PAGEREF _Toc17858 \h </w:instrText>
        </w:r>
        <w:r>
          <w:fldChar w:fldCharType="separate"/>
        </w:r>
        <w:r>
          <w:t>43</w:t>
        </w:r>
        <w:r>
          <w:fldChar w:fldCharType="end"/>
        </w:r>
      </w:hyperlink>
    </w:p>
    <w:p>
      <w:pPr>
        <w:pStyle w:val="TOC2"/>
        <w:tabs>
          <w:tab w:val="right" w:leader="dot" w:pos="8306"/>
        </w:tabs>
      </w:pPr>
      <w:hyperlink w:anchor="_Toc2484" w:history="1">
        <w:r>
          <w:rPr>
            <w:rFonts w:ascii="仿宋" w:eastAsia="仿宋" w:hAnsi="仿宋" w:cs="仿宋" w:hint="eastAsia"/>
            <w:lang w:eastAsia="zh-CN"/>
          </w:rPr>
          <w:t>(三)、进度安排注意事项</w:t>
        </w:r>
        <w:r>
          <w:tab/>
        </w:r>
        <w:r>
          <w:fldChar w:fldCharType="begin"/>
        </w:r>
        <w:r>
          <w:instrText xml:space="preserve"> PAGEREF _Toc2484 \h </w:instrText>
        </w:r>
        <w:r>
          <w:fldChar w:fldCharType="separate"/>
        </w:r>
        <w:r>
          <w:t>44</w:t>
        </w:r>
        <w:r>
          <w:fldChar w:fldCharType="end"/>
        </w:r>
      </w:hyperlink>
    </w:p>
    <w:p>
      <w:pPr>
        <w:pStyle w:val="TOC2"/>
        <w:tabs>
          <w:tab w:val="right" w:leader="dot" w:pos="8306"/>
        </w:tabs>
      </w:pPr>
      <w:hyperlink w:anchor="_Toc18644" w:history="1">
        <w:r>
          <w:rPr>
            <w:rFonts w:ascii="仿宋" w:eastAsia="仿宋" w:hAnsi="仿宋" w:cs="仿宋" w:hint="eastAsia"/>
            <w:lang w:eastAsia="zh-CN"/>
          </w:rPr>
          <w:t>(四)、人力资源配置</w:t>
        </w:r>
        <w:r>
          <w:tab/>
        </w:r>
        <w:r>
          <w:fldChar w:fldCharType="begin"/>
        </w:r>
        <w:r>
          <w:instrText xml:space="preserve"> PAGEREF _Toc18644 \h </w:instrText>
        </w:r>
        <w:r>
          <w:fldChar w:fldCharType="separate"/>
        </w:r>
        <w:r>
          <w:t>46</w:t>
        </w:r>
        <w:r>
          <w:fldChar w:fldCharType="end"/>
        </w:r>
      </w:hyperlink>
    </w:p>
    <w:p>
      <w:pPr>
        <w:pStyle w:val="TOC1"/>
        <w:tabs>
          <w:tab w:val="right" w:leader="dot" w:pos="8306"/>
        </w:tabs>
      </w:pPr>
      <w:hyperlink w:anchor="_Toc13697" w:history="1">
        <w:r>
          <w:rPr>
            <w:rFonts w:ascii="仿宋" w:eastAsia="仿宋" w:hAnsi="仿宋" w:cs="仿宋" w:hint="eastAsia"/>
            <w:lang w:eastAsia="zh-CN"/>
          </w:rPr>
          <w:t>十二、果酒及配制酒项目风险管理</w:t>
        </w:r>
        <w:r>
          <w:tab/>
        </w:r>
        <w:r>
          <w:fldChar w:fldCharType="begin"/>
        </w:r>
        <w:r>
          <w:instrText xml:space="preserve"> PAGEREF _Toc13697 \h </w:instrText>
        </w:r>
        <w:r>
          <w:fldChar w:fldCharType="separate"/>
        </w:r>
        <w:r>
          <w:t>47</w:t>
        </w:r>
        <w:r>
          <w:fldChar w:fldCharType="end"/>
        </w:r>
      </w:hyperlink>
    </w:p>
    <w:p>
      <w:pPr>
        <w:pStyle w:val="TOC2"/>
        <w:tabs>
          <w:tab w:val="right" w:leader="dot" w:pos="8306"/>
        </w:tabs>
      </w:pPr>
      <w:hyperlink w:anchor="_Toc20607" w:history="1">
        <w:r>
          <w:rPr>
            <w:rFonts w:ascii="仿宋" w:eastAsia="仿宋" w:hAnsi="仿宋" w:cs="仿宋" w:hint="eastAsia"/>
            <w:lang w:eastAsia="zh-CN"/>
          </w:rPr>
          <w:t>(一)、风险识别与评估</w:t>
        </w:r>
        <w:r>
          <w:tab/>
        </w:r>
        <w:r>
          <w:fldChar w:fldCharType="begin"/>
        </w:r>
        <w:r>
          <w:instrText xml:space="preserve"> PAGEREF _Toc20607 \h </w:instrText>
        </w:r>
        <w:r>
          <w:fldChar w:fldCharType="separate"/>
        </w:r>
        <w:r>
          <w:t>47</w:t>
        </w:r>
        <w:r>
          <w:fldChar w:fldCharType="end"/>
        </w:r>
      </w:hyperlink>
    </w:p>
    <w:p>
      <w:pPr>
        <w:pStyle w:val="TOC2"/>
        <w:tabs>
          <w:tab w:val="right" w:leader="dot" w:pos="8306"/>
        </w:tabs>
      </w:pPr>
      <w:hyperlink w:anchor="_Toc32484" w:history="1">
        <w:r>
          <w:rPr>
            <w:rFonts w:ascii="仿宋" w:eastAsia="仿宋" w:hAnsi="仿宋" w:cs="仿宋" w:hint="eastAsia"/>
            <w:lang w:eastAsia="zh-CN"/>
          </w:rPr>
          <w:t>(二)、风险应对策略</w:t>
        </w:r>
        <w:r>
          <w:tab/>
        </w:r>
        <w:r>
          <w:fldChar w:fldCharType="begin"/>
        </w:r>
        <w:r>
          <w:instrText xml:space="preserve"> PAGEREF _Toc32484 \h </w:instrText>
        </w:r>
        <w:r>
          <w:fldChar w:fldCharType="separate"/>
        </w:r>
        <w:r>
          <w:t>48</w:t>
        </w:r>
        <w:r>
          <w:fldChar w:fldCharType="end"/>
        </w:r>
      </w:hyperlink>
    </w:p>
    <w:p>
      <w:pPr>
        <w:pStyle w:val="TOC2"/>
        <w:tabs>
          <w:tab w:val="right" w:leader="dot" w:pos="8306"/>
        </w:tabs>
      </w:pPr>
      <w:hyperlink w:anchor="_Toc20040" w:history="1">
        <w:r>
          <w:rPr>
            <w:rFonts w:ascii="仿宋" w:eastAsia="仿宋" w:hAnsi="仿宋" w:cs="仿宋" w:hint="eastAsia"/>
            <w:lang w:eastAsia="zh-CN"/>
          </w:rPr>
          <w:t>(三)、风险监控与控制</w:t>
        </w:r>
        <w:r>
          <w:tab/>
        </w:r>
        <w:r>
          <w:fldChar w:fldCharType="begin"/>
        </w:r>
        <w:r>
          <w:instrText xml:space="preserve"> PAGEREF _Toc20040 \h </w:instrText>
        </w:r>
        <w:r>
          <w:fldChar w:fldCharType="separate"/>
        </w:r>
        <w:r>
          <w:t>50</w:t>
        </w:r>
        <w:r>
          <w:fldChar w:fldCharType="end"/>
        </w:r>
      </w:hyperlink>
    </w:p>
    <w:p>
      <w:pPr>
        <w:pStyle w:val="TOC1"/>
        <w:tabs>
          <w:tab w:val="right" w:leader="dot" w:pos="8306"/>
        </w:tabs>
      </w:pPr>
      <w:hyperlink w:anchor="_Toc1615" w:history="1">
        <w:r>
          <w:rPr>
            <w:rFonts w:ascii="仿宋" w:eastAsia="仿宋" w:hAnsi="仿宋" w:cs="仿宋" w:hint="eastAsia"/>
            <w:lang w:eastAsia="zh-CN"/>
          </w:rPr>
          <w:t>十三、供应链管理</w:t>
        </w:r>
        <w:r>
          <w:tab/>
        </w:r>
        <w:r>
          <w:fldChar w:fldCharType="begin"/>
        </w:r>
        <w:r>
          <w:instrText xml:space="preserve"> PAGEREF _Toc1615 \h </w:instrText>
        </w:r>
        <w:r>
          <w:fldChar w:fldCharType="separate"/>
        </w:r>
        <w:r>
          <w:t>51</w:t>
        </w:r>
        <w:r>
          <w:fldChar w:fldCharType="end"/>
        </w:r>
      </w:hyperlink>
    </w:p>
    <w:p>
      <w:pPr>
        <w:pStyle w:val="TOC2"/>
        <w:tabs>
          <w:tab w:val="right" w:leader="dot" w:pos="8306"/>
        </w:tabs>
      </w:pPr>
      <w:hyperlink w:anchor="_Toc2515" w:history="1">
        <w:r>
          <w:rPr>
            <w:rFonts w:ascii="仿宋" w:eastAsia="仿宋" w:hAnsi="仿宋" w:cs="仿宋" w:hint="eastAsia"/>
            <w:lang w:eastAsia="zh-CN"/>
          </w:rPr>
          <w:t>(一)、供应链战略规划</w:t>
        </w:r>
        <w:r>
          <w:tab/>
        </w:r>
        <w:r>
          <w:fldChar w:fldCharType="begin"/>
        </w:r>
        <w:r>
          <w:instrText xml:space="preserve"> PAGEREF _Toc2515 \h </w:instrText>
        </w:r>
        <w:r>
          <w:fldChar w:fldCharType="separate"/>
        </w:r>
        <w:r>
          <w:t>51</w:t>
        </w:r>
        <w:r>
          <w:fldChar w:fldCharType="end"/>
        </w:r>
      </w:hyperlink>
    </w:p>
    <w:p>
      <w:pPr>
        <w:pStyle w:val="TOC2"/>
        <w:tabs>
          <w:tab w:val="right" w:leader="dot" w:pos="8306"/>
        </w:tabs>
      </w:pPr>
      <w:hyperlink w:anchor="_Toc25064" w:history="1">
        <w:r>
          <w:rPr>
            <w:rFonts w:ascii="仿宋" w:eastAsia="仿宋" w:hAnsi="仿宋" w:cs="仿宋" w:hint="eastAsia"/>
            <w:lang w:eastAsia="zh-CN"/>
          </w:rPr>
          <w:t>(二)、供应商选择与合作</w:t>
        </w:r>
        <w:r>
          <w:tab/>
        </w:r>
        <w:r>
          <w:fldChar w:fldCharType="begin"/>
        </w:r>
        <w:r>
          <w:instrText xml:space="preserve"> PAGEREF _Toc25064 \h </w:instrText>
        </w:r>
        <w:r>
          <w:fldChar w:fldCharType="separate"/>
        </w:r>
        <w:r>
          <w:t>52</w:t>
        </w:r>
        <w:r>
          <w:fldChar w:fldCharType="end"/>
        </w:r>
      </w:hyperlink>
    </w:p>
    <w:p>
      <w:pPr>
        <w:pStyle w:val="TOC2"/>
        <w:tabs>
          <w:tab w:val="right" w:leader="dot" w:pos="8306"/>
        </w:tabs>
      </w:pPr>
      <w:hyperlink w:anchor="_Toc16762" w:history="1">
        <w:r>
          <w:rPr>
            <w:rFonts w:ascii="仿宋" w:eastAsia="仿宋" w:hAnsi="仿宋" w:cs="仿宋" w:hint="eastAsia"/>
            <w:lang w:eastAsia="zh-CN"/>
          </w:rPr>
          <w:t>(三)、物流与库存管理</w:t>
        </w:r>
        <w:r>
          <w:tab/>
        </w:r>
        <w:r>
          <w:fldChar w:fldCharType="begin"/>
        </w:r>
        <w:r>
          <w:instrText xml:space="preserve"> PAGEREF _Toc16762 \h </w:instrText>
        </w:r>
        <w:r>
          <w:fldChar w:fldCharType="separate"/>
        </w:r>
        <w:r>
          <w:t>54</w:t>
        </w:r>
        <w:r>
          <w:fldChar w:fldCharType="end"/>
        </w:r>
      </w:hyperlink>
    </w:p>
    <w:p>
      <w:pPr>
        <w:pStyle w:val="TOC1"/>
        <w:tabs>
          <w:tab w:val="right" w:leader="dot" w:pos="8306"/>
        </w:tabs>
      </w:pPr>
      <w:hyperlink w:anchor="_Toc31812" w:history="1">
        <w:r>
          <w:rPr>
            <w:rFonts w:ascii="仿宋" w:eastAsia="仿宋" w:hAnsi="仿宋" w:cs="仿宋" w:hint="eastAsia"/>
            <w:lang w:eastAsia="zh-CN"/>
          </w:rPr>
          <w:t>十四、利益相关者分析与沟通计划</w:t>
        </w:r>
        <w:r>
          <w:tab/>
        </w:r>
        <w:r>
          <w:fldChar w:fldCharType="begin"/>
        </w:r>
        <w:r>
          <w:instrText xml:space="preserve"> PAGEREF _Toc31812 \h </w:instrText>
        </w:r>
        <w:r>
          <w:fldChar w:fldCharType="separate"/>
        </w:r>
        <w:r>
          <w:t>55</w:t>
        </w:r>
        <w:r>
          <w:fldChar w:fldCharType="end"/>
        </w:r>
      </w:hyperlink>
    </w:p>
    <w:p>
      <w:pPr>
        <w:pStyle w:val="TOC2"/>
        <w:tabs>
          <w:tab w:val="right" w:leader="dot" w:pos="8306"/>
        </w:tabs>
      </w:pPr>
      <w:hyperlink w:anchor="_Toc19601" w:history="1">
        <w:r>
          <w:rPr>
            <w:rFonts w:ascii="仿宋" w:eastAsia="仿宋" w:hAnsi="仿宋" w:cs="仿宋" w:hint="eastAsia"/>
            <w:lang w:eastAsia="zh-CN"/>
          </w:rPr>
          <w:t>(一)、利益相关者分析</w:t>
        </w:r>
        <w:r>
          <w:tab/>
        </w:r>
        <w:r>
          <w:fldChar w:fldCharType="begin"/>
        </w:r>
        <w:r>
          <w:instrText xml:space="preserve"> PAGEREF _Toc19601 \h </w:instrText>
        </w:r>
        <w:r>
          <w:fldChar w:fldCharType="separate"/>
        </w:r>
        <w:r>
          <w:t>55</w:t>
        </w:r>
        <w:r>
          <w:fldChar w:fldCharType="end"/>
        </w:r>
      </w:hyperlink>
    </w:p>
    <w:p>
      <w:pPr>
        <w:pStyle w:val="TOC2"/>
        <w:tabs>
          <w:tab w:val="right" w:leader="dot" w:pos="8306"/>
        </w:tabs>
      </w:pPr>
      <w:hyperlink w:anchor="_Toc29208" w:history="1">
        <w:r>
          <w:rPr>
            <w:rFonts w:ascii="仿宋" w:eastAsia="仿宋" w:hAnsi="仿宋" w:cs="仿宋" w:hint="eastAsia"/>
            <w:lang w:eastAsia="zh-CN"/>
          </w:rPr>
          <w:t>(二)、沟通计划</w:t>
        </w:r>
        <w:r>
          <w:tab/>
        </w:r>
        <w:r>
          <w:fldChar w:fldCharType="begin"/>
        </w:r>
        <w:r>
          <w:instrText xml:space="preserve"> PAGEREF _Toc29208 \h </w:instrText>
        </w:r>
        <w:r>
          <w:fldChar w:fldCharType="separate"/>
        </w:r>
        <w:r>
          <w:t>56</w:t>
        </w:r>
        <w:r>
          <w:fldChar w:fldCharType="end"/>
        </w:r>
      </w:hyperlink>
    </w:p>
    <w:p>
      <w:pPr>
        <w:pStyle w:val="TOC1"/>
        <w:tabs>
          <w:tab w:val="right" w:leader="dot" w:pos="8306"/>
        </w:tabs>
      </w:pPr>
      <w:hyperlink w:anchor="_Toc13546" w:history="1">
        <w:r>
          <w:rPr>
            <w:rFonts w:ascii="仿宋" w:eastAsia="仿宋" w:hAnsi="仿宋" w:cs="仿宋" w:hint="eastAsia"/>
            <w:lang w:eastAsia="zh-CN"/>
          </w:rPr>
          <w:t>十五、果酒及配制酒项目治理与监督</w:t>
        </w:r>
        <w:r>
          <w:tab/>
        </w:r>
        <w:r>
          <w:fldChar w:fldCharType="begin"/>
        </w:r>
        <w:r>
          <w:instrText xml:space="preserve"> PAGEREF _Toc13546 \h </w:instrText>
        </w:r>
        <w:r>
          <w:fldChar w:fldCharType="separate"/>
        </w:r>
        <w:r>
          <w:t>57</w:t>
        </w:r>
        <w:r>
          <w:fldChar w:fldCharType="end"/>
        </w:r>
      </w:hyperlink>
    </w:p>
    <w:p>
      <w:pPr>
        <w:pStyle w:val="TOC2"/>
        <w:tabs>
          <w:tab w:val="right" w:leader="dot" w:pos="8306"/>
        </w:tabs>
      </w:pPr>
      <w:hyperlink w:anchor="_Toc11826" w:history="1">
        <w:r>
          <w:rPr>
            <w:rFonts w:ascii="仿宋" w:eastAsia="仿宋" w:hAnsi="仿宋" w:cs="仿宋" w:hint="eastAsia"/>
            <w:lang w:eastAsia="zh-CN"/>
          </w:rPr>
          <w:t>(一)、果酒及配制酒项目治理结构</w:t>
        </w:r>
        <w:r>
          <w:tab/>
        </w:r>
        <w:r>
          <w:fldChar w:fldCharType="begin"/>
        </w:r>
        <w:r>
          <w:instrText xml:space="preserve"> PAGEREF _Toc11826 \h </w:instrText>
        </w:r>
        <w:r>
          <w:fldChar w:fldCharType="separate"/>
        </w:r>
        <w:r>
          <w:t>57</w:t>
        </w:r>
        <w:r>
          <w:fldChar w:fldCharType="end"/>
        </w:r>
      </w:hyperlink>
    </w:p>
    <w:p>
      <w:pPr>
        <w:pStyle w:val="TOC2"/>
        <w:tabs>
          <w:tab w:val="right" w:leader="dot" w:pos="8306"/>
        </w:tabs>
      </w:pPr>
      <w:hyperlink w:anchor="_Toc10579" w:history="1">
        <w:r>
          <w:rPr>
            <w:rFonts w:ascii="仿宋" w:eastAsia="仿宋" w:hAnsi="仿宋" w:cs="仿宋" w:hint="eastAsia"/>
            <w:lang w:eastAsia="zh-CN"/>
          </w:rPr>
          <w:t>(二)、监督与审计</w:t>
        </w:r>
        <w:r>
          <w:tab/>
        </w:r>
        <w:r>
          <w:fldChar w:fldCharType="begin"/>
        </w:r>
        <w:r>
          <w:instrText xml:space="preserve"> PAGEREF _Toc10579 \h </w:instrText>
        </w:r>
        <w:r>
          <w:fldChar w:fldCharType="separate"/>
        </w:r>
        <w:r>
          <w:t>59</w:t>
        </w:r>
        <w:r>
          <w:fldChar w:fldCharType="end"/>
        </w:r>
      </w:hyperlink>
    </w:p>
    <w:p>
      <w:pPr>
        <w:pStyle w:val="TOC1"/>
        <w:tabs>
          <w:tab w:val="right" w:leader="dot" w:pos="8306"/>
        </w:tabs>
      </w:pPr>
      <w:hyperlink w:anchor="_Toc15992" w:history="1">
        <w:r>
          <w:rPr>
            <w:rFonts w:ascii="仿宋" w:eastAsia="仿宋" w:hAnsi="仿宋" w:cs="仿宋" w:hint="eastAsia"/>
            <w:lang w:eastAsia="zh-CN"/>
          </w:rPr>
          <w:t>十六、果酒及配制酒项目实施时间节点</w:t>
        </w:r>
        <w:r>
          <w:tab/>
        </w:r>
        <w:r>
          <w:fldChar w:fldCharType="begin"/>
        </w:r>
        <w:r>
          <w:instrText xml:space="preserve"> PAGEREF _Toc15992 \h </w:instrText>
        </w:r>
        <w:r>
          <w:fldChar w:fldCharType="separate"/>
        </w:r>
        <w:r>
          <w:t>60</w:t>
        </w:r>
        <w:r>
          <w:fldChar w:fldCharType="end"/>
        </w:r>
      </w:hyperlink>
    </w:p>
    <w:p>
      <w:pPr>
        <w:pStyle w:val="TOC2"/>
        <w:tabs>
          <w:tab w:val="right" w:leader="dot" w:pos="8306"/>
        </w:tabs>
      </w:pPr>
      <w:hyperlink w:anchor="_Toc31009" w:history="1">
        <w:r>
          <w:rPr>
            <w:rFonts w:ascii="仿宋" w:eastAsia="仿宋" w:hAnsi="仿宋" w:cs="仿宋" w:hint="eastAsia"/>
            <w:lang w:eastAsia="zh-CN"/>
          </w:rPr>
          <w:t>(一)、果酒及配制酒项目启动阶段时间节点</w:t>
        </w:r>
        <w:r>
          <w:tab/>
        </w:r>
        <w:r>
          <w:fldChar w:fldCharType="begin"/>
        </w:r>
        <w:r>
          <w:instrText xml:space="preserve"> PAGEREF _Toc31009 \h </w:instrText>
        </w:r>
        <w:r>
          <w:fldChar w:fldCharType="separate"/>
        </w:r>
        <w:r>
          <w:t>60</w:t>
        </w:r>
        <w:r>
          <w:fldChar w:fldCharType="end"/>
        </w:r>
      </w:hyperlink>
    </w:p>
    <w:p>
      <w:pPr>
        <w:pStyle w:val="TOC2"/>
        <w:tabs>
          <w:tab w:val="right" w:leader="dot" w:pos="8306"/>
        </w:tabs>
      </w:pPr>
      <w:hyperlink w:anchor="_Toc29131" w:history="1">
        <w:r>
          <w:rPr>
            <w:rFonts w:ascii="仿宋" w:eastAsia="仿宋" w:hAnsi="仿宋" w:cs="仿宋" w:hint="eastAsia"/>
            <w:lang w:eastAsia="zh-CN"/>
          </w:rPr>
          <w:t>(二)、果酒及配制酒项目执行阶段时间节点</w:t>
        </w:r>
        <w:r>
          <w:tab/>
        </w:r>
        <w:r>
          <w:fldChar w:fldCharType="begin"/>
        </w:r>
        <w:r>
          <w:instrText xml:space="preserve"> PAGEREF _Toc29131 \h </w:instrText>
        </w:r>
        <w:r>
          <w:fldChar w:fldCharType="separate"/>
        </w:r>
        <w:r>
          <w:t>62</w:t>
        </w:r>
        <w:r>
          <w:fldChar w:fldCharType="end"/>
        </w:r>
      </w:hyperlink>
    </w:p>
    <w:p>
      <w:pPr>
        <w:pStyle w:val="TOC2"/>
        <w:tabs>
          <w:tab w:val="right" w:leader="dot" w:pos="8306"/>
        </w:tabs>
      </w:pPr>
      <w:hyperlink w:anchor="_Toc2317" w:history="1">
        <w:r>
          <w:rPr>
            <w:rFonts w:ascii="仿宋" w:eastAsia="仿宋" w:hAnsi="仿宋" w:cs="仿宋" w:hint="eastAsia"/>
            <w:lang w:eastAsia="zh-CN"/>
          </w:rPr>
          <w:t>(三)、果酒及配制酒项目完成阶段时间节点</w:t>
        </w:r>
        <w:r>
          <w:tab/>
        </w:r>
        <w:r>
          <w:fldChar w:fldCharType="begin"/>
        </w:r>
        <w:r>
          <w:instrText xml:space="preserve"> PAGEREF _Toc2317 \h </w:instrText>
        </w:r>
        <w:r>
          <w:fldChar w:fldCharType="separate"/>
        </w:r>
        <w:r>
          <w:t>63</w:t>
        </w:r>
        <w:r>
          <w:fldChar w:fldCharType="end"/>
        </w:r>
      </w:hyperlink>
    </w:p>
    <w:p>
      <w:pPr>
        <w:pStyle w:val="TOC1"/>
        <w:tabs>
          <w:tab w:val="right" w:leader="dot" w:pos="8306"/>
        </w:tabs>
      </w:pPr>
      <w:hyperlink w:anchor="_Toc3572" w:history="1">
        <w:r>
          <w:rPr>
            <w:rFonts w:ascii="仿宋" w:eastAsia="仿宋" w:hAnsi="仿宋" w:cs="仿宋" w:hint="eastAsia"/>
            <w:lang w:eastAsia="zh-CN"/>
          </w:rPr>
          <w:t>十七、果酒及配制酒项目实施保障措施</w:t>
        </w:r>
        <w:r>
          <w:tab/>
        </w:r>
        <w:r>
          <w:fldChar w:fldCharType="begin"/>
        </w:r>
        <w:r>
          <w:instrText xml:space="preserve"> PAGEREF _Toc3572 \h </w:instrText>
        </w:r>
        <w:r>
          <w:fldChar w:fldCharType="separate"/>
        </w:r>
        <w:r>
          <w:t>64</w:t>
        </w:r>
        <w:r>
          <w:fldChar w:fldCharType="end"/>
        </w:r>
      </w:hyperlink>
    </w:p>
    <w:p>
      <w:pPr>
        <w:pStyle w:val="TOC2"/>
        <w:tabs>
          <w:tab w:val="right" w:leader="dot" w:pos="8306"/>
        </w:tabs>
      </w:pPr>
      <w:hyperlink w:anchor="_Toc29671" w:history="1">
        <w:r>
          <w:rPr>
            <w:rFonts w:ascii="仿宋" w:eastAsia="仿宋" w:hAnsi="仿宋" w:cs="仿宋" w:hint="eastAsia"/>
            <w:lang w:eastAsia="zh-CN"/>
          </w:rPr>
          <w:t>(一)、果酒及配制酒项目实施保障机制</w:t>
        </w:r>
        <w:r>
          <w:tab/>
        </w:r>
        <w:r>
          <w:fldChar w:fldCharType="begin"/>
        </w:r>
        <w:r>
          <w:instrText xml:space="preserve"> PAGEREF _Toc29671 \h </w:instrText>
        </w:r>
        <w:r>
          <w:fldChar w:fldCharType="separate"/>
        </w:r>
        <w:r>
          <w:t>64</w:t>
        </w:r>
        <w:r>
          <w:fldChar w:fldCharType="end"/>
        </w:r>
      </w:hyperlink>
    </w:p>
    <w:p>
      <w:pPr>
        <w:pStyle w:val="TOC2"/>
        <w:tabs>
          <w:tab w:val="right" w:leader="dot" w:pos="8306"/>
        </w:tabs>
      </w:pPr>
      <w:hyperlink w:anchor="_Toc9737" w:history="1">
        <w:r>
          <w:rPr>
            <w:rFonts w:ascii="仿宋" w:eastAsia="仿宋" w:hAnsi="仿宋" w:cs="仿宋" w:hint="eastAsia"/>
            <w:lang w:eastAsia="zh-CN"/>
          </w:rPr>
          <w:t>(二)、果酒及配制酒项目法律合规要求</w:t>
        </w:r>
        <w:r>
          <w:tab/>
        </w:r>
        <w:r>
          <w:fldChar w:fldCharType="begin"/>
        </w:r>
        <w:r>
          <w:instrText xml:space="preserve"> PAGEREF _Toc9737 \h </w:instrText>
        </w:r>
        <w:r>
          <w:fldChar w:fldCharType="separate"/>
        </w:r>
        <w:r>
          <w:t>67</w:t>
        </w:r>
        <w:r>
          <w:fldChar w:fldCharType="end"/>
        </w:r>
      </w:hyperlink>
    </w:p>
    <w:p>
      <w:pPr>
        <w:pStyle w:val="TOC2"/>
        <w:tabs>
          <w:tab w:val="right" w:leader="dot" w:pos="8306"/>
        </w:tabs>
      </w:pPr>
      <w:hyperlink w:anchor="_Toc24040" w:history="1">
        <w:r>
          <w:rPr>
            <w:rFonts w:ascii="仿宋" w:eastAsia="仿宋" w:hAnsi="仿宋" w:cs="仿宋" w:hint="eastAsia"/>
            <w:lang w:eastAsia="zh-CN"/>
          </w:rPr>
          <w:t>(三)、果酒及配制酒项目合同管理与法律事务</w:t>
        </w:r>
        <w:r>
          <w:tab/>
        </w:r>
        <w:r>
          <w:fldChar w:fldCharType="begin"/>
        </w:r>
        <w:r>
          <w:instrText xml:space="preserve"> PAGEREF _Toc24040 \h </w:instrText>
        </w:r>
        <w:r>
          <w:fldChar w:fldCharType="separate"/>
        </w:r>
        <w:r>
          <w:t>72</w:t>
        </w:r>
        <w:r>
          <w:fldChar w:fldCharType="end"/>
        </w:r>
      </w:hyperlink>
    </w:p>
    <w:p>
      <w:pPr>
        <w:pStyle w:val="TOC2"/>
        <w:tabs>
          <w:tab w:val="right" w:leader="dot" w:pos="8306"/>
        </w:tabs>
      </w:pPr>
      <w:hyperlink w:anchor="_Toc7402" w:history="1">
        <w:r>
          <w:rPr>
            <w:rFonts w:ascii="仿宋" w:eastAsia="仿宋" w:hAnsi="仿宋" w:cs="仿宋" w:hint="eastAsia"/>
            <w:lang w:eastAsia="zh-CN"/>
          </w:rPr>
          <w:t>(四)、果酒及配制酒项目知识产权保护策略</w:t>
        </w:r>
        <w:r>
          <w:tab/>
        </w:r>
        <w:r>
          <w:fldChar w:fldCharType="begin"/>
        </w:r>
        <w:r>
          <w:instrText xml:space="preserve"> PAGEREF _Toc7402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32"/>
      <w:r>
        <w:rPr>
          <w:rFonts w:ascii="仿宋" w:eastAsia="仿宋" w:hAnsi="仿宋" w:cs="仿宋" w:hint="eastAsia"/>
          <w:sz w:val="28"/>
          <w:lang w:eastAsia="zh-CN"/>
        </w:rPr>
        <w:t>一、果酒及配制酒项目建设单位说明</w:t>
      </w:r>
      <w:bookmarkEnd w:id="2"/>
    </w:p>
    <w:p>
      <w:pPr>
        <w:pStyle w:val="Heading2"/>
        <w:rPr>
          <w:rFonts w:ascii="仿宋" w:eastAsia="仿宋" w:hAnsi="仿宋" w:cs="仿宋" w:hint="eastAsia"/>
          <w:lang w:eastAsia="zh-CN"/>
        </w:rPr>
      </w:pPr>
      <w:bookmarkStart w:id="3" w:name="_Toc17042"/>
      <w:r>
        <w:rPr>
          <w:rFonts w:ascii="仿宋" w:eastAsia="仿宋" w:hAnsi="仿宋" w:cs="仿宋" w:hint="eastAsia"/>
          <w:lang w:eastAsia="zh-CN"/>
        </w:rPr>
        <w:t>(一)、果酒及配制酒项目承办单位基本情况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1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果酒及配制酒项目承办单位的XXXX，我们着眼于实现可持续的经济效益。通过技术创新和解决方案的提供，公司预计在果酒及配制酒项目执行期间将获得可观的收入增长。这一收入来源主要包括果酒及配制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同时，我们注重成本控制和效率提升，以确保果酒及配制酒项目的可持续盈利。透过精细的管理和资源优化，公司期望实现果酒及配制酒项目利润最大化。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果酒及配制酒项目实施进行全面的投资评估，包括果酒及配制酒项目启动阶段的资金投入和后续运营成本。通过对果酒及配制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果酒及配制酒项目实施过程中具备足够的资金流动性，公司将进行详尽的现金流分析。这包括资金需求的合理预测、果酒及配制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253"/>
      <w:r>
        <w:rPr>
          <w:rFonts w:ascii="仿宋" w:eastAsia="仿宋" w:hAnsi="仿宋" w:cs="仿宋" w:hint="eastAsia"/>
          <w:sz w:val="28"/>
          <w:lang w:eastAsia="zh-CN"/>
        </w:rPr>
        <w:t>二、果酒及配制酒项目建设背景及必要性分析</w:t>
      </w:r>
      <w:bookmarkEnd w:id="5"/>
    </w:p>
    <w:p>
      <w:pPr>
        <w:pStyle w:val="Heading2"/>
        <w:rPr>
          <w:rFonts w:ascii="仿宋" w:eastAsia="仿宋" w:hAnsi="仿宋" w:cs="仿宋" w:hint="eastAsia"/>
          <w:lang w:eastAsia="zh-CN"/>
        </w:rPr>
      </w:pPr>
      <w:bookmarkStart w:id="6" w:name="_Toc30427"/>
      <w:r>
        <w:rPr>
          <w:rFonts w:ascii="仿宋" w:eastAsia="仿宋" w:hAnsi="仿宋" w:cs="仿宋" w:hint="eastAsia"/>
          <w:lang w:eastAsia="zh-CN"/>
        </w:rPr>
        <w:t>(一)、果酒及配制酒项目背景分析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果酒及配制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果酒及配制酒项目在这个潮流中的定位。同时，我们将关注行业内涌现的新兴机遇，以便果酒及配制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果酒及配制酒项目提供了强大的发展动力。我们将聚焦于行业内最新的技术发展趋势，包括但不限于人工智能、大数据分析、物联网等领域。通过深度的技术研究，我们将确保果酒及配制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果酒及配制酒项目发展的源泉。我们将投入更多的精力对市场需求进行深入剖析，超越表面的需求，深入挖掘潜在的市场痛点和机遇。通过对市场需求的细致了解，果酒及配制酒项目将更有针对性地设计解决方案，满足市场的多样化需求，从而更好地促进果酒及配制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果酒及配制酒项目战略至关重要。我们将对竞争态势进行更为深入的分析，包括但不限于市场份额、产品特点、客户满意度等多个维度。通过深度的竞争分析，果酒及配制酒项目将能够更准确地把握市场脉搏，制定具有竞争力的果酒及配制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果酒及配制酒项目的发展具有直接的影响。我们将进行更为全面的法规和政策分析，了解行业发展中的潜在法律风险和合规挑战。通过充分了解和遵守相关法规，果酒及配制酒项目将确保在法律框架内合法合规运营，为果酒及配制酒项目的稳健发展提供有力支持。</w:t>
      </w:r>
    </w:p>
    <w:p>
      <w:pPr>
        <w:pStyle w:val="Heading2"/>
        <w:ind w:firstLine="560" w:firstLineChars="200"/>
        <w:rPr>
          <w:rFonts w:ascii="仿宋" w:eastAsia="仿宋" w:hAnsi="仿宋" w:cs="仿宋" w:hint="eastAsia"/>
          <w:sz w:val="28"/>
          <w:lang w:eastAsia="zh-CN"/>
        </w:rPr>
      </w:pPr>
      <w:bookmarkStart w:id="7" w:name="_Toc9331"/>
      <w:r>
        <w:rPr>
          <w:rFonts w:ascii="仿宋" w:eastAsia="仿宋" w:hAnsi="仿宋" w:cs="仿宋" w:hint="eastAsia"/>
          <w:sz w:val="28"/>
          <w:lang w:eastAsia="zh-CN"/>
        </w:rPr>
        <w:t>(二)、果酒及配制酒项目建设必要性分析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建设的迫切性源于对行业发展趋势的深刻洞察。我们正处于一个行业变革的时代，科技创新、数字化转型成为企业发展的关键动力。果酒及配制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建设不仅仅是为了跟上潮流，更是为了通过技术创新推动企业的持续发展。通过引入先进的技术和解决方案，果酒及配制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果酒及配制酒项目的建设成为必然选择，通过提高产品质量、拓展服务领域，从而在竞争中获得更多的机会。果酒及配制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果酒及配制酒项目建设的必要性体现在对客户需求更精准的满足。通过果酒及配制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建设的背后是对企业持续创新的追求。只有通过不断创新，企业才能在竞争中立于不败之地。果酒及配制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808"/>
      <w:r>
        <w:rPr>
          <w:rFonts w:ascii="仿宋" w:eastAsia="仿宋" w:hAnsi="仿宋" w:cs="仿宋" w:hint="eastAsia"/>
          <w:sz w:val="28"/>
          <w:lang w:eastAsia="zh-CN"/>
        </w:rPr>
        <w:t>三、果酒及配制酒项目概论</w:t>
      </w:r>
      <w:bookmarkEnd w:id="8"/>
    </w:p>
    <w:p>
      <w:pPr>
        <w:pStyle w:val="Heading2"/>
        <w:rPr>
          <w:rFonts w:ascii="仿宋" w:eastAsia="仿宋" w:hAnsi="仿宋" w:cs="仿宋" w:hint="eastAsia"/>
          <w:lang w:eastAsia="zh-CN"/>
        </w:rPr>
      </w:pPr>
      <w:bookmarkStart w:id="9" w:name="_Toc24470"/>
      <w:r>
        <w:rPr>
          <w:rFonts w:ascii="仿宋" w:eastAsia="仿宋" w:hAnsi="仿宋" w:cs="仿宋" w:hint="eastAsia"/>
          <w:lang w:eastAsia="zh-CN"/>
        </w:rPr>
        <w:t>(一)、果酒及配制酒项目概况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起源追溯至对市场的深入洞察。市场的不断演变与变革为果酒及配制酒项目提供了难得的机遇。当前市场存在的需求缺口和变革的大环境共同构成了果酒及配制酒项目的背景。这个果酒及配制酒项目旨在充分利用市场机遇，填补行业中尚未满足的需求，为客户提供全新的解决方案。市场的变革和需求的增长使得这个果酒及配制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果酒及配制酒项目名称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正式命名为果酒及配制酒。这个名称不仅仅是一个标识，更代表了果酒及配制酒项目的核心理念和愿景。它蕴含着果酒及配制酒项目所要解决问题的关键字，具有强烈的表达和辨识度，为果酒及配制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果酒及配制酒项目目标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果酒及配制酒项目的核心目标是提供一种全新、高效的解决方案，满足客户日益增长的需求。果酒及配制酒项目追求的不仅仅是满足市场需求，更是在市场中获得卓越的竞争优势。通过不断提升产品或服务的质量和创新水平，果酒及配制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果酒及配制酒项目范围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全面涵盖了产品研发、制造、市场推广和售后服务，确保从产品设计到最终用户体验的全方位关注。这一全面的果酒及配制酒项目范围是为了确保果酒及配制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果酒及配制酒项目时间表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果酒及配制酒项目计划在未来18个月内完成，包括研发、测试、市场试点和正式推出等不同阶段。这个时间表的合理设计是为了确保果酒及配制酒项目各个阶段的顺利推进，以便按时交付高质量的成果。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果酒及配制酒项目预算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总预算估算为XX百万美元，主要分配在研发、市场推广、人员培训和运营等方面。这一充足的预算为果酒及配制酒项目提供了充足的资源，确保果酒及配制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果酒及配制酒项目风险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可能面临的风险包括市场接受度低、技术难题、竞争激烈等。果酒及配制酒项目团队已经制定了相应的风险应对计划，通过前瞻性的风险管理，确保果酒及配制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果酒及配制酒项目团队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果酒及配制酒项目汇聚了一支经验丰富、多领域专业素养的核心团队，确保果酒及配制酒项目在各个方面都能拥有高水平的执行力。团队的协同作战是果酒及配制酒项目成功的关键因素之一。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果酒及配制酒项目背景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果酒及配制酒项目的背景根植于市场对更高效、创新产品的渴望，同时也受到科技发展对行业格局的深刻改变的影响。这为果酒及配制酒项目提供了广阔的发展空间和市场需求。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果酒及配制酒项目现状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截至目前，果酒及配制酒项目已完成市场调研和技术验证，取得了初步的成功。这为果酒及配制酒项目在未来的发展奠定了坚实的基础，为更远大的目标打下了坚实的基石。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83"/>
      <w:r>
        <w:rPr>
          <w:rFonts w:ascii="仿宋" w:eastAsia="仿宋" w:hAnsi="仿宋" w:cs="仿宋" w:hint="eastAsia"/>
          <w:sz w:val="28"/>
          <w:lang w:eastAsia="zh-CN"/>
        </w:rPr>
        <w:t>(二)、果酒及配制酒项目目标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keyword》果酒及配制酒项目首要业务目标是在市场中占据有利地位，实现产品/服务的成功推广和销售。通过不断提升产品质量、创新性，果酒及配制酒项目追求成为行业中的领导者，赢得更多客户的青睐。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在科技迅速发展的时代，果酒及配制酒项目着眼于技术创新。通过持续的研发和技术升级，果酒及配制酒项目旨在推出更具创新性的产品或服务，以满足市场对新鲜、先进解决方案的需求。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为了建立可持续的客户关系，果酒及配制酒项目设定了客户满意度目标。通过提供卓越的产品质量和优质的客户服务，果酒及配制酒项目追求赢得客户的信任和忠诚度，确保他们的满意度达到行业领先水平。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果酒及配制酒项目注重社会责任和可持续发展。通过实施环保、社会责任果酒及配制酒项目，果酒及配制酒项目致力于在经济发展的同时保护环境，促进社会公平，实现可持续经营。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果酒及配制酒项目的团队是实现目标的核心驱动力。因此，果酒及配制酒项目设定了团队发展目标，包括提升团队成员的专业技能、培养领导力，以及搭建协同高效的团队工作氛围。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414"/>
      <w:r>
        <w:rPr>
          <w:rFonts w:ascii="仿宋" w:eastAsia="仿宋" w:hAnsi="仿宋" w:cs="仿宋" w:hint="eastAsia"/>
          <w:sz w:val="28"/>
          <w:lang w:eastAsia="zh-CN"/>
        </w:rPr>
        <w:t>(三)、果酒及配制酒项目提出的理由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果酒及配制酒项目提出的理由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提出源于对市场机遇的深刻洞察。当前市场中存在的需求缺口和行业发展趋势表明，有巨大的商业机会等待被开发。通过准确捕捉市场机遇，果酒及配制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理念基于对技术创新的信仰。通过持续的研发和技术投入，果酒及配制酒项目有望推出更具创新性的产品或服务。在科技飞速发展的当下，果酒及配制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提出是为了增强企业的行业竞争力。通过提升产品或服务的质量和独特性，果酒及配制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响应了消费者需求的变化。随着社会和科技的不断发展，消费者对产品和服务的需求也在发生变化。通过深入了解并及时回应消费者的新需求，果酒及配制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果酒及配制酒项目的提出是企业战略发展规划的一部分。在面对日益激烈的市场竞争和不断变化的商业环境中，果酒及配制酒项目作为企业战略的一环，旨在为企业开辟新的增长领域，巩固企业在行业中的地位。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提出不仅仅是基于商业考量，还注重社会责任。通过推出环保、社会责任等方面的果酒及配制酒项目，果酒及配制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果酒及配制酒项目的提出反映了对利益相关者期望的关注。包括客户、员工、投资者等利益相关者在企业发展中都有着各自的期望，果酒及配制酒项目力求在满足这些期望的同时，取得更大的共赢。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4399"/>
      <w:r>
        <w:rPr>
          <w:rFonts w:ascii="仿宋" w:eastAsia="仿宋" w:hAnsi="仿宋" w:cs="仿宋" w:hint="eastAsia"/>
          <w:sz w:val="28"/>
          <w:lang w:eastAsia="zh-CN"/>
        </w:rPr>
        <w:t>(四)、果酒及配制酒项目意义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在实施果酒及配制酒项目的过程中，我们不仅仅是在追逐商业成功，更是为企业和社会的多个层面创造了深远的意义。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首要意义在于提升企业的市场竞争力。通过持续的创新和对产品质量的高标准要求，果酒及配制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果酒及配制酒项目的推进将促使行业技术水平的提升。通过引入先进技术和创新性解决方案，果酒及配制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果酒及配制酒项目不仅创造了大量就业机会，提高了就业水平，还注重社会责任和环保。通过参与社会公益事业和推动环保果酒及配制酒项目，果酒及配制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综合而言，果酒及配制酒项目意义重大，不仅推动了企业的发展，也为行业和社会的进步贡献了积极力量。这是一个全面而深刻的影响，将在未来产生可持续的正面效应。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603"/>
      <w:r>
        <w:rPr>
          <w:rFonts w:ascii="仿宋" w:eastAsia="仿宋" w:hAnsi="仿宋" w:cs="仿宋" w:hint="eastAsia"/>
          <w:sz w:val="28"/>
          <w:lang w:eastAsia="zh-CN"/>
        </w:rPr>
        <w:t>(五)、果酒及配制酒项目背景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在当今迅猛发展的商业环境中，果酒及配制酒项目的动因根植于对多方面因素的审慎考量。这个果酒及配制酒项目的提出并非孤立的决策，而是对企业所处背景深入思考的产物。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果酒及配制酒项目背后的首要原因。科技的迅速发展和全球市场的快速变化使得企业必须灵活应对。果酒及配制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竞争的激烈程度也是果酒及配制酒项目背景中不可忽视的一环。企业需要在激烈竞争中脱颖而出，为此，果酒及配制酒项目致力于打破常规，提供独特的价值主张，以吸引客户并确保市场份额的增长。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技术的迅速发展为企业带来了机遇与挑战。作为果酒及配制酒项目启动的背景之一，对新兴技术的应用将有助于提升企业的技术水平，使其在不断演进的商业环境中保持竞争优势。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此外，社会对企业责任的期望也在逐渐升高。果酒及配制酒项目充分融入了社会责任的理念，通过可持续经营和社会公益果酒及配制酒项目，企图为社会贡献一份力量，在商业成功的同时关注社会价值。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167"/>
      <w:r>
        <w:rPr>
          <w:rFonts w:ascii="仿宋" w:eastAsia="仿宋" w:hAnsi="仿宋" w:cs="仿宋" w:hint="eastAsia"/>
          <w:sz w:val="28"/>
          <w:lang w:eastAsia="zh-CN"/>
        </w:rPr>
        <w:t>四、果酒及配制酒项目土建工程</w:t>
      </w:r>
      <w:bookmarkEnd w:id="14"/>
    </w:p>
    <w:p>
      <w:pPr>
        <w:pStyle w:val="Heading2"/>
        <w:rPr>
          <w:rFonts w:ascii="仿宋" w:eastAsia="仿宋" w:hAnsi="仿宋" w:cs="仿宋" w:hint="eastAsia"/>
          <w:lang w:eastAsia="zh-CN"/>
        </w:rPr>
      </w:pPr>
      <w:bookmarkStart w:id="15" w:name="_Toc1929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在果酒及配制酒项目的建筑工程设计中，我们将秉承一系列重要的设计原则，以确保果酒及配制酒项目建筑在功能、美观、可持续性等方面达到最佳效果。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首要原则是确保建筑的功能性得到最大化的发挥。我们将充分理解果酒及配制酒项目的实际需求，合理布局各个功能区域，保证建筑在满足业务需求的同时，提供高效的工作环境。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在建筑设计中，我们将综合考虑建设和运营成本。通过精细的经济效益分析，确保设计方案在高效利用资源的同时，对果酒及配制酒项目的长期盈利能力有积极的贡献。</w:t>
      </w:r>
    </w:p>
    <w:p>
      <w:pPr>
        <w:pStyle w:val="Heading2"/>
        <w:ind w:firstLine="560" w:firstLineChars="200"/>
        <w:rPr>
          <w:rFonts w:ascii="仿宋" w:eastAsia="仿宋" w:hAnsi="仿宋" w:cs="仿宋" w:hint="eastAsia"/>
          <w:sz w:val="28"/>
          <w:lang w:eastAsia="zh-CN"/>
        </w:rPr>
      </w:pPr>
      <w:bookmarkStart w:id="16" w:name="_Toc2395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酒及配制酒项目的土建工程设计中，我们将精准设定设计年限，结合果酒及配制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https://d.book118.com/127126035035006033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7434A"/>
    <w:rsid w:val="1A0743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2603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2024-01-21T11:32:00Z</dcterms:created>
  <dcterms:modified xsi:type="dcterms:W3CDTF">2024-01-21T11:32:50Z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360EFAFE394A498EAA0E1B951F87A64B_11</vt:lpwstr>
  </property>
  <property fmtid="{D5CDD505-2E9C-101B-9397-08002B2CF9AE}" pid="3" name="KSOProductBuildVer">
    <vt:lpwstr>2052-12.1.0.16120</vt:lpwstr>
  </property>
</Properties>
</file>