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数字电视编码器项目规划设计方案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80" w:history="1">
        <w:r>
          <w:rPr>
            <w:rFonts w:ascii="仿宋" w:eastAsia="仿宋" w:hAnsi="仿宋" w:cs="仿宋" w:hint="eastAsia"/>
            <w:lang w:eastAsia="zh-CN"/>
          </w:rPr>
          <w:t>序言</w:t>
        </w:r>
        <w:r>
          <w:tab/>
        </w:r>
        <w:r>
          <w:fldChar w:fldCharType="begin"/>
        </w:r>
        <w:r>
          <w:instrText xml:space="preserve"> PAGEREF _Toc22680 \h </w:instrText>
        </w:r>
        <w:r>
          <w:fldChar w:fldCharType="separate"/>
        </w:r>
        <w:r>
          <w:t>3</w:t>
        </w:r>
        <w:r>
          <w:fldChar w:fldCharType="end"/>
        </w:r>
      </w:hyperlink>
    </w:p>
    <w:p>
      <w:pPr>
        <w:pStyle w:val="TOC1"/>
        <w:tabs>
          <w:tab w:val="right" w:leader="dot" w:pos="8306"/>
        </w:tabs>
      </w:pPr>
      <w:hyperlink w:anchor="_Toc23319" w:history="1">
        <w:r>
          <w:rPr>
            <w:rFonts w:ascii="仿宋" w:eastAsia="仿宋" w:hAnsi="仿宋" w:cs="仿宋" w:hint="eastAsia"/>
            <w:lang w:eastAsia="zh-CN"/>
          </w:rPr>
          <w:t>一、数字电视编码器项目选址可行性分析</w:t>
        </w:r>
        <w:r>
          <w:tab/>
        </w:r>
        <w:r>
          <w:fldChar w:fldCharType="begin"/>
        </w:r>
        <w:r>
          <w:instrText xml:space="preserve"> PAGEREF _Toc23319 \h </w:instrText>
        </w:r>
        <w:r>
          <w:fldChar w:fldCharType="separate"/>
        </w:r>
        <w:r>
          <w:t>3</w:t>
        </w:r>
        <w:r>
          <w:fldChar w:fldCharType="end"/>
        </w:r>
      </w:hyperlink>
    </w:p>
    <w:p>
      <w:pPr>
        <w:pStyle w:val="TOC2"/>
        <w:tabs>
          <w:tab w:val="right" w:leader="dot" w:pos="8306"/>
        </w:tabs>
      </w:pPr>
      <w:hyperlink w:anchor="_Toc8853" w:history="1">
        <w:r>
          <w:rPr>
            <w:rFonts w:ascii="仿宋" w:eastAsia="仿宋" w:hAnsi="仿宋" w:cs="仿宋" w:hint="eastAsia"/>
            <w:lang w:eastAsia="zh-CN"/>
          </w:rPr>
          <w:t>(一)、数字电视编码器项目选址</w:t>
        </w:r>
        <w:r>
          <w:tab/>
        </w:r>
        <w:r>
          <w:fldChar w:fldCharType="begin"/>
        </w:r>
        <w:r>
          <w:instrText xml:space="preserve"> PAGEREF _Toc8853 \h </w:instrText>
        </w:r>
        <w:r>
          <w:fldChar w:fldCharType="separate"/>
        </w:r>
        <w:r>
          <w:t>3</w:t>
        </w:r>
        <w:r>
          <w:fldChar w:fldCharType="end"/>
        </w:r>
      </w:hyperlink>
    </w:p>
    <w:p>
      <w:pPr>
        <w:pStyle w:val="TOC2"/>
        <w:tabs>
          <w:tab w:val="right" w:leader="dot" w:pos="8306"/>
        </w:tabs>
      </w:pPr>
      <w:hyperlink w:anchor="_Toc31638" w:history="1">
        <w:r>
          <w:rPr>
            <w:rFonts w:ascii="仿宋" w:eastAsia="仿宋" w:hAnsi="仿宋" w:cs="仿宋" w:hint="eastAsia"/>
            <w:lang w:eastAsia="zh-CN"/>
          </w:rPr>
          <w:t>(二)、用地控制指标</w:t>
        </w:r>
        <w:r>
          <w:tab/>
        </w:r>
        <w:r>
          <w:fldChar w:fldCharType="begin"/>
        </w:r>
        <w:r>
          <w:instrText xml:space="preserve"> PAGEREF _Toc31638 \h </w:instrText>
        </w:r>
        <w:r>
          <w:fldChar w:fldCharType="separate"/>
        </w:r>
        <w:r>
          <w:t>3</w:t>
        </w:r>
        <w:r>
          <w:fldChar w:fldCharType="end"/>
        </w:r>
      </w:hyperlink>
    </w:p>
    <w:p>
      <w:pPr>
        <w:pStyle w:val="TOC2"/>
        <w:tabs>
          <w:tab w:val="right" w:leader="dot" w:pos="8306"/>
        </w:tabs>
      </w:pPr>
      <w:hyperlink w:anchor="_Toc19666" w:history="1">
        <w:r>
          <w:rPr>
            <w:rFonts w:ascii="仿宋" w:eastAsia="仿宋" w:hAnsi="仿宋" w:cs="仿宋" w:hint="eastAsia"/>
            <w:lang w:eastAsia="zh-CN"/>
          </w:rPr>
          <w:t>(三)、节约用地措施</w:t>
        </w:r>
        <w:r>
          <w:tab/>
        </w:r>
        <w:r>
          <w:fldChar w:fldCharType="begin"/>
        </w:r>
        <w:r>
          <w:instrText xml:space="preserve"> PAGEREF _Toc19666 \h </w:instrText>
        </w:r>
        <w:r>
          <w:fldChar w:fldCharType="separate"/>
        </w:r>
        <w:r>
          <w:t>5</w:t>
        </w:r>
        <w:r>
          <w:fldChar w:fldCharType="end"/>
        </w:r>
      </w:hyperlink>
    </w:p>
    <w:p>
      <w:pPr>
        <w:pStyle w:val="TOC2"/>
        <w:tabs>
          <w:tab w:val="right" w:leader="dot" w:pos="8306"/>
        </w:tabs>
      </w:pPr>
      <w:hyperlink w:anchor="_Toc17489" w:history="1">
        <w:r>
          <w:rPr>
            <w:rFonts w:ascii="仿宋" w:eastAsia="仿宋" w:hAnsi="仿宋" w:cs="仿宋" w:hint="eastAsia"/>
            <w:lang w:eastAsia="zh-CN"/>
          </w:rPr>
          <w:t>(四)、总图布置方案</w:t>
        </w:r>
        <w:r>
          <w:tab/>
        </w:r>
        <w:r>
          <w:fldChar w:fldCharType="begin"/>
        </w:r>
        <w:r>
          <w:instrText xml:space="preserve"> PAGEREF _Toc17489 \h </w:instrText>
        </w:r>
        <w:r>
          <w:fldChar w:fldCharType="separate"/>
        </w:r>
        <w:r>
          <w:t>6</w:t>
        </w:r>
        <w:r>
          <w:fldChar w:fldCharType="end"/>
        </w:r>
      </w:hyperlink>
    </w:p>
    <w:p>
      <w:pPr>
        <w:pStyle w:val="TOC2"/>
        <w:tabs>
          <w:tab w:val="right" w:leader="dot" w:pos="8306"/>
        </w:tabs>
      </w:pPr>
      <w:hyperlink w:anchor="_Toc23661" w:history="1">
        <w:r>
          <w:rPr>
            <w:rFonts w:ascii="仿宋" w:eastAsia="仿宋" w:hAnsi="仿宋" w:cs="仿宋" w:hint="eastAsia"/>
            <w:lang w:eastAsia="zh-CN"/>
          </w:rPr>
          <w:t>(五)、选址综合评价</w:t>
        </w:r>
        <w:r>
          <w:tab/>
        </w:r>
        <w:r>
          <w:fldChar w:fldCharType="begin"/>
        </w:r>
        <w:r>
          <w:instrText xml:space="preserve"> PAGEREF _Toc23661 \h </w:instrText>
        </w:r>
        <w:r>
          <w:fldChar w:fldCharType="separate"/>
        </w:r>
        <w:r>
          <w:t>7</w:t>
        </w:r>
        <w:r>
          <w:fldChar w:fldCharType="end"/>
        </w:r>
      </w:hyperlink>
    </w:p>
    <w:p>
      <w:pPr>
        <w:pStyle w:val="TOC1"/>
        <w:tabs>
          <w:tab w:val="right" w:leader="dot" w:pos="8306"/>
        </w:tabs>
      </w:pPr>
      <w:hyperlink w:anchor="_Toc6079" w:history="1">
        <w:r>
          <w:rPr>
            <w:rFonts w:ascii="仿宋" w:eastAsia="仿宋" w:hAnsi="仿宋" w:cs="仿宋" w:hint="eastAsia"/>
            <w:lang w:eastAsia="zh-CN"/>
          </w:rPr>
          <w:t>二、工艺说明</w:t>
        </w:r>
        <w:r>
          <w:tab/>
        </w:r>
        <w:r>
          <w:fldChar w:fldCharType="begin"/>
        </w:r>
        <w:r>
          <w:instrText xml:space="preserve"> PAGEREF _Toc6079 \h </w:instrText>
        </w:r>
        <w:r>
          <w:fldChar w:fldCharType="separate"/>
        </w:r>
        <w:r>
          <w:t>8</w:t>
        </w:r>
        <w:r>
          <w:fldChar w:fldCharType="end"/>
        </w:r>
      </w:hyperlink>
    </w:p>
    <w:p>
      <w:pPr>
        <w:pStyle w:val="TOC2"/>
        <w:tabs>
          <w:tab w:val="right" w:leader="dot" w:pos="8306"/>
        </w:tabs>
      </w:pPr>
      <w:hyperlink w:anchor="_Toc7306" w:history="1">
        <w:r>
          <w:rPr>
            <w:rFonts w:ascii="仿宋" w:eastAsia="仿宋" w:hAnsi="仿宋" w:cs="仿宋" w:hint="eastAsia"/>
            <w:lang w:eastAsia="zh-CN"/>
          </w:rPr>
          <w:t>(一)、技术管理特点</w:t>
        </w:r>
        <w:r>
          <w:tab/>
        </w:r>
        <w:r>
          <w:fldChar w:fldCharType="begin"/>
        </w:r>
        <w:r>
          <w:instrText xml:space="preserve"> PAGEREF _Toc7306 \h </w:instrText>
        </w:r>
        <w:r>
          <w:fldChar w:fldCharType="separate"/>
        </w:r>
        <w:r>
          <w:t>8</w:t>
        </w:r>
        <w:r>
          <w:fldChar w:fldCharType="end"/>
        </w:r>
      </w:hyperlink>
    </w:p>
    <w:p>
      <w:pPr>
        <w:pStyle w:val="TOC2"/>
        <w:tabs>
          <w:tab w:val="right" w:leader="dot" w:pos="8306"/>
        </w:tabs>
      </w:pPr>
      <w:hyperlink w:anchor="_Toc25812" w:history="1">
        <w:r>
          <w:rPr>
            <w:rFonts w:ascii="仿宋" w:eastAsia="仿宋" w:hAnsi="仿宋" w:cs="仿宋" w:hint="eastAsia"/>
            <w:lang w:eastAsia="zh-CN"/>
          </w:rPr>
          <w:t>(二)、数字电视编码器项目工艺技术设计方案</w:t>
        </w:r>
        <w:r>
          <w:tab/>
        </w:r>
        <w:r>
          <w:fldChar w:fldCharType="begin"/>
        </w:r>
        <w:r>
          <w:instrText xml:space="preserve"> PAGEREF _Toc25812 \h </w:instrText>
        </w:r>
        <w:r>
          <w:fldChar w:fldCharType="separate"/>
        </w:r>
        <w:r>
          <w:t>10</w:t>
        </w:r>
        <w:r>
          <w:fldChar w:fldCharType="end"/>
        </w:r>
      </w:hyperlink>
    </w:p>
    <w:p>
      <w:pPr>
        <w:pStyle w:val="TOC2"/>
        <w:tabs>
          <w:tab w:val="right" w:leader="dot" w:pos="8306"/>
        </w:tabs>
      </w:pPr>
      <w:hyperlink w:anchor="_Toc22312" w:history="1">
        <w:r>
          <w:rPr>
            <w:rFonts w:ascii="仿宋" w:eastAsia="仿宋" w:hAnsi="仿宋" w:cs="仿宋" w:hint="eastAsia"/>
            <w:lang w:eastAsia="zh-CN"/>
          </w:rPr>
          <w:t>(三)、设备选型方案</w:t>
        </w:r>
        <w:r>
          <w:tab/>
        </w:r>
        <w:r>
          <w:fldChar w:fldCharType="begin"/>
        </w:r>
        <w:r>
          <w:instrText xml:space="preserve"> PAGEREF _Toc22312 \h </w:instrText>
        </w:r>
        <w:r>
          <w:fldChar w:fldCharType="separate"/>
        </w:r>
        <w:r>
          <w:t>11</w:t>
        </w:r>
        <w:r>
          <w:fldChar w:fldCharType="end"/>
        </w:r>
      </w:hyperlink>
    </w:p>
    <w:p>
      <w:pPr>
        <w:pStyle w:val="TOC1"/>
        <w:tabs>
          <w:tab w:val="right" w:leader="dot" w:pos="8306"/>
        </w:tabs>
      </w:pPr>
      <w:hyperlink w:anchor="_Toc28935" w:history="1">
        <w:r>
          <w:rPr>
            <w:rFonts w:ascii="仿宋" w:eastAsia="仿宋" w:hAnsi="仿宋" w:cs="仿宋" w:hint="eastAsia"/>
            <w:lang w:eastAsia="zh-CN"/>
          </w:rPr>
          <w:t>三、数字电视编码器项目危机管理</w:t>
        </w:r>
        <w:r>
          <w:tab/>
        </w:r>
        <w:r>
          <w:fldChar w:fldCharType="begin"/>
        </w:r>
        <w:r>
          <w:instrText xml:space="preserve"> PAGEREF _Toc28935 \h </w:instrText>
        </w:r>
        <w:r>
          <w:fldChar w:fldCharType="separate"/>
        </w:r>
        <w:r>
          <w:t>12</w:t>
        </w:r>
        <w:r>
          <w:fldChar w:fldCharType="end"/>
        </w:r>
      </w:hyperlink>
    </w:p>
    <w:p>
      <w:pPr>
        <w:pStyle w:val="TOC2"/>
        <w:tabs>
          <w:tab w:val="right" w:leader="dot" w:pos="8306"/>
        </w:tabs>
      </w:pPr>
      <w:hyperlink w:anchor="_Toc6538" w:history="1">
        <w:r>
          <w:rPr>
            <w:rFonts w:ascii="仿宋" w:eastAsia="仿宋" w:hAnsi="仿宋" w:cs="仿宋" w:hint="eastAsia"/>
            <w:lang w:eastAsia="zh-CN"/>
          </w:rPr>
          <w:t>(一)、危机预警与识别</w:t>
        </w:r>
        <w:r>
          <w:tab/>
        </w:r>
        <w:r>
          <w:fldChar w:fldCharType="begin"/>
        </w:r>
        <w:r>
          <w:instrText xml:space="preserve"> PAGEREF _Toc6538 \h </w:instrText>
        </w:r>
        <w:r>
          <w:fldChar w:fldCharType="separate"/>
        </w:r>
        <w:r>
          <w:t>12</w:t>
        </w:r>
        <w:r>
          <w:fldChar w:fldCharType="end"/>
        </w:r>
      </w:hyperlink>
    </w:p>
    <w:p>
      <w:pPr>
        <w:pStyle w:val="TOC2"/>
        <w:tabs>
          <w:tab w:val="right" w:leader="dot" w:pos="8306"/>
        </w:tabs>
      </w:pPr>
      <w:hyperlink w:anchor="_Toc9102" w:history="1">
        <w:r>
          <w:rPr>
            <w:rFonts w:ascii="仿宋" w:eastAsia="仿宋" w:hAnsi="仿宋" w:cs="仿宋" w:hint="eastAsia"/>
            <w:lang w:eastAsia="zh-CN"/>
          </w:rPr>
          <w:t>(二)、危机应对与恢复</w:t>
        </w:r>
        <w:r>
          <w:tab/>
        </w:r>
        <w:r>
          <w:fldChar w:fldCharType="begin"/>
        </w:r>
        <w:r>
          <w:instrText xml:space="preserve"> PAGEREF _Toc9102 \h </w:instrText>
        </w:r>
        <w:r>
          <w:fldChar w:fldCharType="separate"/>
        </w:r>
        <w:r>
          <w:t>13</w:t>
        </w:r>
        <w:r>
          <w:fldChar w:fldCharType="end"/>
        </w:r>
      </w:hyperlink>
    </w:p>
    <w:p>
      <w:pPr>
        <w:pStyle w:val="TOC1"/>
        <w:tabs>
          <w:tab w:val="right" w:leader="dot" w:pos="8306"/>
        </w:tabs>
      </w:pPr>
      <w:hyperlink w:anchor="_Toc2311" w:history="1">
        <w:r>
          <w:rPr>
            <w:rFonts w:ascii="仿宋" w:eastAsia="仿宋" w:hAnsi="仿宋" w:cs="仿宋" w:hint="eastAsia"/>
            <w:lang w:eastAsia="zh-CN"/>
          </w:rPr>
          <w:t>四、数字电视编码器项目土建工程</w:t>
        </w:r>
        <w:r>
          <w:tab/>
        </w:r>
        <w:r>
          <w:fldChar w:fldCharType="begin"/>
        </w:r>
        <w:r>
          <w:instrText xml:space="preserve"> PAGEREF _Toc2311 \h </w:instrText>
        </w:r>
        <w:r>
          <w:fldChar w:fldCharType="separate"/>
        </w:r>
        <w:r>
          <w:t>15</w:t>
        </w:r>
        <w:r>
          <w:fldChar w:fldCharType="end"/>
        </w:r>
      </w:hyperlink>
    </w:p>
    <w:p>
      <w:pPr>
        <w:pStyle w:val="TOC2"/>
        <w:tabs>
          <w:tab w:val="right" w:leader="dot" w:pos="8306"/>
        </w:tabs>
      </w:pPr>
      <w:hyperlink w:anchor="_Toc25465" w:history="1">
        <w:r>
          <w:rPr>
            <w:rFonts w:ascii="仿宋" w:eastAsia="仿宋" w:hAnsi="仿宋" w:cs="仿宋" w:hint="eastAsia"/>
            <w:lang w:eastAsia="zh-CN"/>
          </w:rPr>
          <w:t>(一)、建筑工程设计原则</w:t>
        </w:r>
        <w:r>
          <w:tab/>
        </w:r>
        <w:r>
          <w:fldChar w:fldCharType="begin"/>
        </w:r>
        <w:r>
          <w:instrText xml:space="preserve"> PAGEREF _Toc25465 \h </w:instrText>
        </w:r>
        <w:r>
          <w:fldChar w:fldCharType="separate"/>
        </w:r>
        <w:r>
          <w:t>15</w:t>
        </w:r>
        <w:r>
          <w:fldChar w:fldCharType="end"/>
        </w:r>
      </w:hyperlink>
    </w:p>
    <w:p>
      <w:pPr>
        <w:pStyle w:val="TOC2"/>
        <w:tabs>
          <w:tab w:val="right" w:leader="dot" w:pos="8306"/>
        </w:tabs>
      </w:pPr>
      <w:hyperlink w:anchor="_Toc13119" w:history="1">
        <w:r>
          <w:rPr>
            <w:rFonts w:ascii="仿宋" w:eastAsia="仿宋" w:hAnsi="仿宋" w:cs="仿宋" w:hint="eastAsia"/>
            <w:lang w:eastAsia="zh-CN"/>
          </w:rPr>
          <w:t>(二)、土建工程设计年限及安全等级</w:t>
        </w:r>
        <w:r>
          <w:tab/>
        </w:r>
        <w:r>
          <w:fldChar w:fldCharType="begin"/>
        </w:r>
        <w:r>
          <w:instrText xml:space="preserve"> PAGEREF _Toc13119 \h </w:instrText>
        </w:r>
        <w:r>
          <w:fldChar w:fldCharType="separate"/>
        </w:r>
        <w:r>
          <w:t>16</w:t>
        </w:r>
        <w:r>
          <w:fldChar w:fldCharType="end"/>
        </w:r>
      </w:hyperlink>
    </w:p>
    <w:p>
      <w:pPr>
        <w:pStyle w:val="TOC2"/>
        <w:tabs>
          <w:tab w:val="right" w:leader="dot" w:pos="8306"/>
        </w:tabs>
      </w:pPr>
      <w:hyperlink w:anchor="_Toc26506" w:history="1">
        <w:r>
          <w:rPr>
            <w:rFonts w:ascii="仿宋" w:eastAsia="仿宋" w:hAnsi="仿宋" w:cs="仿宋" w:hint="eastAsia"/>
            <w:lang w:eastAsia="zh-CN"/>
          </w:rPr>
          <w:t>(三)、建筑工程设计总体要求</w:t>
        </w:r>
        <w:r>
          <w:tab/>
        </w:r>
        <w:r>
          <w:fldChar w:fldCharType="begin"/>
        </w:r>
        <w:r>
          <w:instrText xml:space="preserve"> PAGEREF _Toc26506 \h </w:instrText>
        </w:r>
        <w:r>
          <w:fldChar w:fldCharType="separate"/>
        </w:r>
        <w:r>
          <w:t>17</w:t>
        </w:r>
        <w:r>
          <w:fldChar w:fldCharType="end"/>
        </w:r>
      </w:hyperlink>
    </w:p>
    <w:p>
      <w:pPr>
        <w:pStyle w:val="TOC2"/>
        <w:tabs>
          <w:tab w:val="right" w:leader="dot" w:pos="8306"/>
        </w:tabs>
      </w:pPr>
      <w:hyperlink w:anchor="_Toc23810" w:history="1">
        <w:r>
          <w:rPr>
            <w:rFonts w:ascii="仿宋" w:eastAsia="仿宋" w:hAnsi="仿宋" w:cs="仿宋" w:hint="eastAsia"/>
            <w:lang w:eastAsia="zh-CN"/>
          </w:rPr>
          <w:t>(四)、土建工程建设指标</w:t>
        </w:r>
        <w:r>
          <w:tab/>
        </w:r>
        <w:r>
          <w:fldChar w:fldCharType="begin"/>
        </w:r>
        <w:r>
          <w:instrText xml:space="preserve"> PAGEREF _Toc23810 \h </w:instrText>
        </w:r>
        <w:r>
          <w:fldChar w:fldCharType="separate"/>
        </w:r>
        <w:r>
          <w:t>18</w:t>
        </w:r>
        <w:r>
          <w:fldChar w:fldCharType="end"/>
        </w:r>
      </w:hyperlink>
    </w:p>
    <w:p>
      <w:pPr>
        <w:pStyle w:val="TOC1"/>
        <w:tabs>
          <w:tab w:val="right" w:leader="dot" w:pos="8306"/>
        </w:tabs>
      </w:pPr>
      <w:hyperlink w:anchor="_Toc3589" w:history="1">
        <w:r>
          <w:rPr>
            <w:rFonts w:ascii="仿宋" w:eastAsia="仿宋" w:hAnsi="仿宋" w:cs="仿宋" w:hint="eastAsia"/>
            <w:lang w:eastAsia="zh-CN"/>
          </w:rPr>
          <w:t>五、数字电视编码器项目绩效评估</w:t>
        </w:r>
        <w:r>
          <w:tab/>
        </w:r>
        <w:r>
          <w:fldChar w:fldCharType="begin"/>
        </w:r>
        <w:r>
          <w:instrText xml:space="preserve"> PAGEREF _Toc3589 \h </w:instrText>
        </w:r>
        <w:r>
          <w:fldChar w:fldCharType="separate"/>
        </w:r>
        <w:r>
          <w:t>18</w:t>
        </w:r>
        <w:r>
          <w:fldChar w:fldCharType="end"/>
        </w:r>
      </w:hyperlink>
    </w:p>
    <w:p>
      <w:pPr>
        <w:pStyle w:val="TOC2"/>
        <w:tabs>
          <w:tab w:val="right" w:leader="dot" w:pos="8306"/>
        </w:tabs>
      </w:pPr>
      <w:hyperlink w:anchor="_Toc11630" w:history="1">
        <w:r>
          <w:rPr>
            <w:rFonts w:ascii="仿宋" w:eastAsia="仿宋" w:hAnsi="仿宋" w:cs="仿宋" w:hint="eastAsia"/>
            <w:lang w:eastAsia="zh-CN"/>
          </w:rPr>
          <w:t>(一)、绩效评估指标</w:t>
        </w:r>
        <w:r>
          <w:tab/>
        </w:r>
        <w:r>
          <w:fldChar w:fldCharType="begin"/>
        </w:r>
        <w:r>
          <w:instrText xml:space="preserve"> PAGEREF _Toc11630 \h </w:instrText>
        </w:r>
        <w:r>
          <w:fldChar w:fldCharType="separate"/>
        </w:r>
        <w:r>
          <w:t>18</w:t>
        </w:r>
        <w:r>
          <w:fldChar w:fldCharType="end"/>
        </w:r>
      </w:hyperlink>
    </w:p>
    <w:p>
      <w:pPr>
        <w:pStyle w:val="TOC2"/>
        <w:tabs>
          <w:tab w:val="right" w:leader="dot" w:pos="8306"/>
        </w:tabs>
      </w:pPr>
      <w:hyperlink w:anchor="_Toc17356" w:history="1">
        <w:r>
          <w:rPr>
            <w:rFonts w:ascii="仿宋" w:eastAsia="仿宋" w:hAnsi="仿宋" w:cs="仿宋" w:hint="eastAsia"/>
            <w:lang w:eastAsia="zh-CN"/>
          </w:rPr>
          <w:t>(二)、绩效评估方法</w:t>
        </w:r>
        <w:r>
          <w:tab/>
        </w:r>
        <w:r>
          <w:fldChar w:fldCharType="begin"/>
        </w:r>
        <w:r>
          <w:instrText xml:space="preserve"> PAGEREF _Toc17356 \h </w:instrText>
        </w:r>
        <w:r>
          <w:fldChar w:fldCharType="separate"/>
        </w:r>
        <w:r>
          <w:t>19</w:t>
        </w:r>
        <w:r>
          <w:fldChar w:fldCharType="end"/>
        </w:r>
      </w:hyperlink>
    </w:p>
    <w:p>
      <w:pPr>
        <w:pStyle w:val="TOC2"/>
        <w:tabs>
          <w:tab w:val="right" w:leader="dot" w:pos="8306"/>
        </w:tabs>
      </w:pPr>
      <w:hyperlink w:anchor="_Toc16148" w:history="1">
        <w:r>
          <w:rPr>
            <w:rFonts w:ascii="仿宋" w:eastAsia="仿宋" w:hAnsi="仿宋" w:cs="仿宋" w:hint="eastAsia"/>
            <w:lang w:eastAsia="zh-CN"/>
          </w:rPr>
          <w:t>(三)、绩效评估周期</w:t>
        </w:r>
        <w:r>
          <w:tab/>
        </w:r>
        <w:r>
          <w:fldChar w:fldCharType="begin"/>
        </w:r>
        <w:r>
          <w:instrText xml:space="preserve"> PAGEREF _Toc16148 \h </w:instrText>
        </w:r>
        <w:r>
          <w:fldChar w:fldCharType="separate"/>
        </w:r>
        <w:r>
          <w:t>20</w:t>
        </w:r>
        <w:r>
          <w:fldChar w:fldCharType="end"/>
        </w:r>
      </w:hyperlink>
    </w:p>
    <w:p>
      <w:pPr>
        <w:pStyle w:val="TOC1"/>
        <w:tabs>
          <w:tab w:val="right" w:leader="dot" w:pos="8306"/>
        </w:tabs>
      </w:pPr>
      <w:hyperlink w:anchor="_Toc32128" w:history="1">
        <w:r>
          <w:rPr>
            <w:rFonts w:ascii="仿宋" w:eastAsia="仿宋" w:hAnsi="仿宋" w:cs="仿宋" w:hint="eastAsia"/>
            <w:lang w:eastAsia="zh-CN"/>
          </w:rPr>
          <w:t>六、市场分析、调研</w:t>
        </w:r>
        <w:r>
          <w:tab/>
        </w:r>
        <w:r>
          <w:fldChar w:fldCharType="begin"/>
        </w:r>
        <w:r>
          <w:instrText xml:space="preserve"> PAGEREF _Toc32128 \h </w:instrText>
        </w:r>
        <w:r>
          <w:fldChar w:fldCharType="separate"/>
        </w:r>
        <w:r>
          <w:t>21</w:t>
        </w:r>
        <w:r>
          <w:fldChar w:fldCharType="end"/>
        </w:r>
      </w:hyperlink>
    </w:p>
    <w:p>
      <w:pPr>
        <w:pStyle w:val="TOC2"/>
        <w:tabs>
          <w:tab w:val="right" w:leader="dot" w:pos="8306"/>
        </w:tabs>
      </w:pPr>
      <w:hyperlink w:anchor="_Toc12066" w:history="1">
        <w:r>
          <w:rPr>
            <w:rFonts w:ascii="仿宋" w:eastAsia="仿宋" w:hAnsi="仿宋" w:cs="仿宋" w:hint="eastAsia"/>
            <w:lang w:eastAsia="zh-CN"/>
          </w:rPr>
          <w:t>(一)、数字电视编码器行业分析</w:t>
        </w:r>
        <w:r>
          <w:tab/>
        </w:r>
        <w:r>
          <w:fldChar w:fldCharType="begin"/>
        </w:r>
        <w:r>
          <w:instrText xml:space="preserve"> PAGEREF _Toc12066 \h </w:instrText>
        </w:r>
        <w:r>
          <w:fldChar w:fldCharType="separate"/>
        </w:r>
        <w:r>
          <w:t>21</w:t>
        </w:r>
        <w:r>
          <w:fldChar w:fldCharType="end"/>
        </w:r>
      </w:hyperlink>
    </w:p>
    <w:p>
      <w:pPr>
        <w:pStyle w:val="TOC2"/>
        <w:tabs>
          <w:tab w:val="right" w:leader="dot" w:pos="8306"/>
        </w:tabs>
      </w:pPr>
      <w:hyperlink w:anchor="_Toc6781" w:history="1">
        <w:r>
          <w:rPr>
            <w:rFonts w:ascii="仿宋" w:eastAsia="仿宋" w:hAnsi="仿宋" w:cs="仿宋" w:hint="eastAsia"/>
            <w:lang w:eastAsia="zh-CN"/>
          </w:rPr>
          <w:t>(二)、数字电视编码器市场分析预测</w:t>
        </w:r>
        <w:r>
          <w:tab/>
        </w:r>
        <w:r>
          <w:fldChar w:fldCharType="begin"/>
        </w:r>
        <w:r>
          <w:instrText xml:space="preserve"> PAGEREF _Toc6781 \h </w:instrText>
        </w:r>
        <w:r>
          <w:fldChar w:fldCharType="separate"/>
        </w:r>
        <w:r>
          <w:t>22</w:t>
        </w:r>
        <w:r>
          <w:fldChar w:fldCharType="end"/>
        </w:r>
      </w:hyperlink>
    </w:p>
    <w:p>
      <w:pPr>
        <w:pStyle w:val="TOC1"/>
        <w:tabs>
          <w:tab w:val="right" w:leader="dot" w:pos="8306"/>
        </w:tabs>
      </w:pPr>
      <w:hyperlink w:anchor="_Toc17114" w:history="1">
        <w:r>
          <w:rPr>
            <w:rFonts w:ascii="仿宋" w:eastAsia="仿宋" w:hAnsi="仿宋" w:cs="仿宋" w:hint="eastAsia"/>
            <w:lang w:eastAsia="zh-CN"/>
          </w:rPr>
          <w:t>七、数字电视编码器项目财务管理</w:t>
        </w:r>
        <w:r>
          <w:tab/>
        </w:r>
        <w:r>
          <w:fldChar w:fldCharType="begin"/>
        </w:r>
        <w:r>
          <w:instrText xml:space="preserve"> PAGEREF _Toc17114 \h </w:instrText>
        </w:r>
        <w:r>
          <w:fldChar w:fldCharType="separate"/>
        </w:r>
        <w:r>
          <w:t>23</w:t>
        </w:r>
        <w:r>
          <w:fldChar w:fldCharType="end"/>
        </w:r>
      </w:hyperlink>
    </w:p>
    <w:p>
      <w:pPr>
        <w:pStyle w:val="TOC2"/>
        <w:tabs>
          <w:tab w:val="right" w:leader="dot" w:pos="8306"/>
        </w:tabs>
      </w:pPr>
      <w:hyperlink w:anchor="_Toc2284" w:history="1">
        <w:r>
          <w:rPr>
            <w:rFonts w:ascii="仿宋" w:eastAsia="仿宋" w:hAnsi="仿宋" w:cs="仿宋" w:hint="eastAsia"/>
            <w:lang w:eastAsia="zh-CN"/>
          </w:rPr>
          <w:t>(一)、资金需求大</w:t>
        </w:r>
        <w:r>
          <w:tab/>
        </w:r>
        <w:r>
          <w:fldChar w:fldCharType="begin"/>
        </w:r>
        <w:r>
          <w:instrText xml:space="preserve"> PAGEREF _Toc2284 \h </w:instrText>
        </w:r>
        <w:r>
          <w:fldChar w:fldCharType="separate"/>
        </w:r>
        <w:r>
          <w:t>23</w:t>
        </w:r>
        <w:r>
          <w:fldChar w:fldCharType="end"/>
        </w:r>
      </w:hyperlink>
    </w:p>
    <w:p>
      <w:pPr>
        <w:pStyle w:val="TOC2"/>
        <w:tabs>
          <w:tab w:val="right" w:leader="dot" w:pos="8306"/>
        </w:tabs>
      </w:pPr>
      <w:hyperlink w:anchor="_Toc15849" w:history="1">
        <w:r>
          <w:rPr>
            <w:rFonts w:ascii="仿宋" w:eastAsia="仿宋" w:hAnsi="仿宋" w:cs="仿宋" w:hint="eastAsia"/>
            <w:lang w:eastAsia="zh-CN"/>
          </w:rPr>
          <w:t>(二)、研发周期长</w:t>
        </w:r>
        <w:r>
          <w:tab/>
        </w:r>
        <w:r>
          <w:fldChar w:fldCharType="begin"/>
        </w:r>
        <w:r>
          <w:instrText xml:space="preserve"> PAGEREF _Toc15849 \h </w:instrText>
        </w:r>
        <w:r>
          <w:fldChar w:fldCharType="separate"/>
        </w:r>
        <w:r>
          <w:t>24</w:t>
        </w:r>
        <w:r>
          <w:fldChar w:fldCharType="end"/>
        </w:r>
      </w:hyperlink>
    </w:p>
    <w:p>
      <w:pPr>
        <w:pStyle w:val="TOC2"/>
        <w:tabs>
          <w:tab w:val="right" w:leader="dot" w:pos="8306"/>
        </w:tabs>
      </w:pPr>
      <w:hyperlink w:anchor="_Toc31560" w:history="1">
        <w:r>
          <w:rPr>
            <w:rFonts w:ascii="仿宋" w:eastAsia="仿宋" w:hAnsi="仿宋" w:cs="仿宋" w:hint="eastAsia"/>
            <w:lang w:eastAsia="zh-CN"/>
          </w:rPr>
          <w:t>(三)、市场风险大</w:t>
        </w:r>
        <w:r>
          <w:tab/>
        </w:r>
        <w:r>
          <w:fldChar w:fldCharType="begin"/>
        </w:r>
        <w:r>
          <w:instrText xml:space="preserve"> PAGEREF _Toc31560 \h </w:instrText>
        </w:r>
        <w:r>
          <w:fldChar w:fldCharType="separate"/>
        </w:r>
        <w:r>
          <w:t>25</w:t>
        </w:r>
        <w:r>
          <w:fldChar w:fldCharType="end"/>
        </w:r>
      </w:hyperlink>
    </w:p>
    <w:p>
      <w:pPr>
        <w:pStyle w:val="TOC2"/>
        <w:tabs>
          <w:tab w:val="right" w:leader="dot" w:pos="8306"/>
        </w:tabs>
      </w:pPr>
      <w:hyperlink w:anchor="_Toc6236" w:history="1">
        <w:r>
          <w:rPr>
            <w:rFonts w:ascii="仿宋" w:eastAsia="仿宋" w:hAnsi="仿宋" w:cs="仿宋" w:hint="eastAsia"/>
            <w:lang w:eastAsia="zh-CN"/>
          </w:rPr>
          <w:t>(四)、利润率高</w:t>
        </w:r>
        <w:r>
          <w:tab/>
        </w:r>
        <w:r>
          <w:fldChar w:fldCharType="begin"/>
        </w:r>
        <w:r>
          <w:instrText xml:space="preserve"> PAGEREF _Toc6236 \h </w:instrText>
        </w:r>
        <w:r>
          <w:fldChar w:fldCharType="separate"/>
        </w:r>
        <w:r>
          <w:t>28</w:t>
        </w:r>
        <w:r>
          <w:fldChar w:fldCharType="end"/>
        </w:r>
      </w:hyperlink>
    </w:p>
    <w:p>
      <w:pPr>
        <w:pStyle w:val="TOC1"/>
        <w:tabs>
          <w:tab w:val="right" w:leader="dot" w:pos="8306"/>
        </w:tabs>
      </w:pPr>
      <w:hyperlink w:anchor="_Toc17146" w:history="1">
        <w:r>
          <w:rPr>
            <w:rFonts w:ascii="仿宋" w:eastAsia="仿宋" w:hAnsi="仿宋" w:cs="仿宋" w:hint="eastAsia"/>
            <w:lang w:eastAsia="zh-CN"/>
          </w:rPr>
          <w:t>八、数字电视编码器项目经营效益</w:t>
        </w:r>
        <w:r>
          <w:tab/>
        </w:r>
        <w:r>
          <w:fldChar w:fldCharType="begin"/>
        </w:r>
        <w:r>
          <w:instrText xml:space="preserve"> PAGEREF _Toc17146 \h </w:instrText>
        </w:r>
        <w:r>
          <w:fldChar w:fldCharType="separate"/>
        </w:r>
        <w:r>
          <w:t>30</w:t>
        </w:r>
        <w:r>
          <w:fldChar w:fldCharType="end"/>
        </w:r>
      </w:hyperlink>
    </w:p>
    <w:p>
      <w:pPr>
        <w:pStyle w:val="TOC2"/>
        <w:tabs>
          <w:tab w:val="right" w:leader="dot" w:pos="8306"/>
        </w:tabs>
      </w:pPr>
      <w:hyperlink w:anchor="_Toc31039" w:history="1">
        <w:r>
          <w:rPr>
            <w:rFonts w:ascii="仿宋" w:eastAsia="仿宋" w:hAnsi="仿宋" w:cs="仿宋" w:hint="eastAsia"/>
            <w:lang w:eastAsia="zh-CN"/>
          </w:rPr>
          <w:t>(一)、经济评价财务测算</w:t>
        </w:r>
        <w:r>
          <w:tab/>
        </w:r>
        <w:r>
          <w:fldChar w:fldCharType="begin"/>
        </w:r>
        <w:r>
          <w:instrText xml:space="preserve"> PAGEREF _Toc31039 \h </w:instrText>
        </w:r>
        <w:r>
          <w:fldChar w:fldCharType="separate"/>
        </w:r>
        <w:r>
          <w:t>30</w:t>
        </w:r>
        <w:r>
          <w:fldChar w:fldCharType="end"/>
        </w:r>
      </w:hyperlink>
    </w:p>
    <w:p>
      <w:pPr>
        <w:pStyle w:val="TOC2"/>
        <w:tabs>
          <w:tab w:val="right" w:leader="dot" w:pos="8306"/>
        </w:tabs>
      </w:pPr>
      <w:hyperlink w:anchor="_Toc16643" w:history="1">
        <w:r>
          <w:rPr>
            <w:rFonts w:ascii="仿宋" w:eastAsia="仿宋" w:hAnsi="仿宋" w:cs="仿宋" w:hint="eastAsia"/>
            <w:lang w:eastAsia="zh-CN"/>
          </w:rPr>
          <w:t>(二)、数字电视编码器项目盈利能力分析</w:t>
        </w:r>
        <w:r>
          <w:tab/>
        </w:r>
        <w:r>
          <w:fldChar w:fldCharType="begin"/>
        </w:r>
        <w:r>
          <w:instrText xml:space="preserve"> PAGEREF _Toc16643 \h </w:instrText>
        </w:r>
        <w:r>
          <w:fldChar w:fldCharType="separate"/>
        </w:r>
        <w:r>
          <w:t>32</w:t>
        </w:r>
        <w:r>
          <w:fldChar w:fldCharType="end"/>
        </w:r>
      </w:hyperlink>
    </w:p>
    <w:p>
      <w:pPr>
        <w:pStyle w:val="TOC1"/>
        <w:tabs>
          <w:tab w:val="right" w:leader="dot" w:pos="8306"/>
        </w:tabs>
      </w:pPr>
      <w:hyperlink w:anchor="_Toc17195" w:history="1">
        <w:r>
          <w:rPr>
            <w:rFonts w:ascii="仿宋" w:eastAsia="仿宋" w:hAnsi="仿宋" w:cs="仿宋" w:hint="eastAsia"/>
            <w:lang w:eastAsia="zh-CN"/>
          </w:rPr>
          <w:t>九、数字电视编码器项目人力资源培养与发展</w:t>
        </w:r>
        <w:r>
          <w:tab/>
        </w:r>
        <w:r>
          <w:fldChar w:fldCharType="begin"/>
        </w:r>
        <w:r>
          <w:instrText xml:space="preserve"> PAGEREF _Toc17195 \h </w:instrText>
        </w:r>
        <w:r>
          <w:fldChar w:fldCharType="separate"/>
        </w:r>
        <w:r>
          <w:t>32</w:t>
        </w:r>
        <w:r>
          <w:fldChar w:fldCharType="end"/>
        </w:r>
      </w:hyperlink>
    </w:p>
    <w:p>
      <w:pPr>
        <w:pStyle w:val="TOC2"/>
        <w:tabs>
          <w:tab w:val="right" w:leader="dot" w:pos="8306"/>
        </w:tabs>
      </w:pPr>
      <w:hyperlink w:anchor="_Toc9421" w:history="1">
        <w:r>
          <w:rPr>
            <w:rFonts w:ascii="仿宋" w:eastAsia="仿宋" w:hAnsi="仿宋" w:cs="仿宋" w:hint="eastAsia"/>
            <w:lang w:eastAsia="zh-CN"/>
          </w:rPr>
          <w:t>(一)、人才需求与规划</w:t>
        </w:r>
        <w:r>
          <w:tab/>
        </w:r>
        <w:r>
          <w:fldChar w:fldCharType="begin"/>
        </w:r>
        <w:r>
          <w:instrText xml:space="preserve"> PAGEREF _Toc9421 \h </w:instrText>
        </w:r>
        <w:r>
          <w:fldChar w:fldCharType="separate"/>
        </w:r>
        <w:r>
          <w:t>32</w:t>
        </w:r>
        <w:r>
          <w:fldChar w:fldCharType="end"/>
        </w:r>
      </w:hyperlink>
    </w:p>
    <w:p>
      <w:pPr>
        <w:pStyle w:val="TOC2"/>
        <w:tabs>
          <w:tab w:val="right" w:leader="dot" w:pos="8306"/>
        </w:tabs>
      </w:pPr>
      <w:hyperlink w:anchor="_Toc10827" w:history="1">
        <w:r>
          <w:rPr>
            <w:rFonts w:ascii="仿宋" w:eastAsia="仿宋" w:hAnsi="仿宋" w:cs="仿宋" w:hint="eastAsia"/>
            <w:lang w:eastAsia="zh-CN"/>
          </w:rPr>
          <w:t>(二)、培训与发展计划</w:t>
        </w:r>
        <w:r>
          <w:tab/>
        </w:r>
        <w:r>
          <w:fldChar w:fldCharType="begin"/>
        </w:r>
        <w:r>
          <w:instrText xml:space="preserve"> PAGEREF _Toc10827 \h </w:instrText>
        </w:r>
        <w:r>
          <w:fldChar w:fldCharType="separate"/>
        </w:r>
        <w:r>
          <w:t>33</w:t>
        </w:r>
        <w:r>
          <w:fldChar w:fldCharType="end"/>
        </w:r>
      </w:hyperlink>
    </w:p>
    <w:p>
      <w:pPr>
        <w:pStyle w:val="TOC1"/>
        <w:tabs>
          <w:tab w:val="right" w:leader="dot" w:pos="8306"/>
        </w:tabs>
      </w:pPr>
      <w:hyperlink w:anchor="_Toc12946" w:history="1">
        <w:r>
          <w:rPr>
            <w:rFonts w:ascii="仿宋" w:eastAsia="仿宋" w:hAnsi="仿宋" w:cs="仿宋" w:hint="eastAsia"/>
            <w:lang w:eastAsia="zh-CN"/>
          </w:rPr>
          <w:t>十、生产安全保护</w:t>
        </w:r>
        <w:r>
          <w:tab/>
        </w:r>
        <w:r>
          <w:fldChar w:fldCharType="begin"/>
        </w:r>
        <w:r>
          <w:instrText xml:space="preserve"> PAGEREF _Toc12946 \h </w:instrText>
        </w:r>
        <w:r>
          <w:fldChar w:fldCharType="separate"/>
        </w:r>
        <w:r>
          <w:t>33</w:t>
        </w:r>
        <w:r>
          <w:fldChar w:fldCharType="end"/>
        </w:r>
      </w:hyperlink>
    </w:p>
    <w:p>
      <w:pPr>
        <w:pStyle w:val="TOC2"/>
        <w:tabs>
          <w:tab w:val="right" w:leader="dot" w:pos="8306"/>
        </w:tabs>
      </w:pPr>
      <w:hyperlink w:anchor="_Toc18348" w:history="1">
        <w:r>
          <w:rPr>
            <w:rFonts w:ascii="仿宋" w:eastAsia="仿宋" w:hAnsi="仿宋" w:cs="仿宋" w:hint="eastAsia"/>
            <w:lang w:eastAsia="zh-CN"/>
          </w:rPr>
          <w:t>(一)、消防安全</w:t>
        </w:r>
        <w:r>
          <w:tab/>
        </w:r>
        <w:r>
          <w:fldChar w:fldCharType="begin"/>
        </w:r>
        <w:r>
          <w:instrText xml:space="preserve"> PAGEREF _Toc18348 \h </w:instrText>
        </w:r>
        <w:r>
          <w:fldChar w:fldCharType="separate"/>
        </w:r>
        <w:r>
          <w:t>33</w:t>
        </w:r>
        <w:r>
          <w:fldChar w:fldCharType="end"/>
        </w:r>
      </w:hyperlink>
    </w:p>
    <w:p>
      <w:pPr>
        <w:pStyle w:val="TOC2"/>
        <w:tabs>
          <w:tab w:val="right" w:leader="dot" w:pos="8306"/>
        </w:tabs>
      </w:pPr>
      <w:hyperlink w:anchor="_Toc22017" w:history="1">
        <w:r>
          <w:rPr>
            <w:rFonts w:ascii="仿宋" w:eastAsia="仿宋" w:hAnsi="仿宋" w:cs="仿宋" w:hint="eastAsia"/>
            <w:lang w:eastAsia="zh-CN"/>
          </w:rPr>
          <w:t>(二)、防火防爆总图布置措施</w:t>
        </w:r>
        <w:r>
          <w:tab/>
        </w:r>
        <w:r>
          <w:fldChar w:fldCharType="begin"/>
        </w:r>
        <w:r>
          <w:instrText xml:space="preserve"> PAGEREF _Toc22017 \h </w:instrText>
        </w:r>
        <w:r>
          <w:fldChar w:fldCharType="separate"/>
        </w:r>
        <w:r>
          <w:t>35</w:t>
        </w:r>
        <w:r>
          <w:fldChar w:fldCharType="end"/>
        </w:r>
      </w:hyperlink>
    </w:p>
    <w:p>
      <w:pPr>
        <w:pStyle w:val="TOC2"/>
        <w:tabs>
          <w:tab w:val="right" w:leader="dot" w:pos="8306"/>
        </w:tabs>
      </w:pPr>
      <w:hyperlink w:anchor="_Toc31689" w:history="1">
        <w:r>
          <w:rPr>
            <w:rFonts w:ascii="仿宋" w:eastAsia="仿宋" w:hAnsi="仿宋" w:cs="仿宋" w:hint="eastAsia"/>
            <w:lang w:eastAsia="zh-CN"/>
          </w:rPr>
          <w:t>(三)、自然灾害防范措施</w:t>
        </w:r>
        <w:r>
          <w:tab/>
        </w:r>
        <w:r>
          <w:fldChar w:fldCharType="begin"/>
        </w:r>
        <w:r>
          <w:instrText xml:space="preserve"> PAGEREF _Toc31689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16" w:history="1">
        <w:r>
          <w:rPr>
            <w:rFonts w:ascii="仿宋" w:eastAsia="仿宋" w:hAnsi="仿宋" w:cs="仿宋" w:hint="eastAsia"/>
            <w:lang w:eastAsia="zh-CN"/>
          </w:rPr>
          <w:t>(四)、安全色及安全标志使用要求</w:t>
        </w:r>
        <w:r>
          <w:tab/>
        </w:r>
        <w:r>
          <w:fldChar w:fldCharType="begin"/>
        </w:r>
        <w:r>
          <w:instrText xml:space="preserve"> PAGEREF _Toc11016 \h </w:instrText>
        </w:r>
        <w:r>
          <w:fldChar w:fldCharType="separate"/>
        </w:r>
        <w:r>
          <w:t>37</w:t>
        </w:r>
        <w:r>
          <w:fldChar w:fldCharType="end"/>
        </w:r>
      </w:hyperlink>
    </w:p>
    <w:p>
      <w:pPr>
        <w:pStyle w:val="TOC2"/>
        <w:tabs>
          <w:tab w:val="right" w:leader="dot" w:pos="8306"/>
        </w:tabs>
      </w:pPr>
      <w:hyperlink w:anchor="_Toc17075" w:history="1">
        <w:r>
          <w:rPr>
            <w:rFonts w:ascii="仿宋" w:eastAsia="仿宋" w:hAnsi="仿宋" w:cs="仿宋" w:hint="eastAsia"/>
            <w:lang w:eastAsia="zh-CN"/>
          </w:rPr>
          <w:t>(五)、防尘防毒措施</w:t>
        </w:r>
        <w:r>
          <w:tab/>
        </w:r>
        <w:r>
          <w:fldChar w:fldCharType="begin"/>
        </w:r>
        <w:r>
          <w:instrText xml:space="preserve"> PAGEREF _Toc17075 \h </w:instrText>
        </w:r>
        <w:r>
          <w:fldChar w:fldCharType="separate"/>
        </w:r>
        <w:r>
          <w:t>38</w:t>
        </w:r>
        <w:r>
          <w:fldChar w:fldCharType="end"/>
        </w:r>
      </w:hyperlink>
    </w:p>
    <w:p>
      <w:pPr>
        <w:pStyle w:val="TOC2"/>
        <w:tabs>
          <w:tab w:val="right" w:leader="dot" w:pos="8306"/>
        </w:tabs>
      </w:pPr>
      <w:hyperlink w:anchor="_Toc13804" w:history="1">
        <w:r>
          <w:rPr>
            <w:rFonts w:ascii="仿宋" w:eastAsia="仿宋" w:hAnsi="仿宋" w:cs="仿宋" w:hint="eastAsia"/>
            <w:lang w:eastAsia="zh-CN"/>
          </w:rPr>
          <w:t>(六)、防静电、触电防护及防雷措施</w:t>
        </w:r>
        <w:r>
          <w:tab/>
        </w:r>
        <w:r>
          <w:fldChar w:fldCharType="begin"/>
        </w:r>
        <w:r>
          <w:instrText xml:space="preserve"> PAGEREF _Toc13804 \h </w:instrText>
        </w:r>
        <w:r>
          <w:fldChar w:fldCharType="separate"/>
        </w:r>
        <w:r>
          <w:t>39</w:t>
        </w:r>
        <w:r>
          <w:fldChar w:fldCharType="end"/>
        </w:r>
      </w:hyperlink>
    </w:p>
    <w:p>
      <w:pPr>
        <w:pStyle w:val="TOC2"/>
        <w:tabs>
          <w:tab w:val="right" w:leader="dot" w:pos="8306"/>
        </w:tabs>
      </w:pPr>
      <w:hyperlink w:anchor="_Toc28232" w:history="1">
        <w:r>
          <w:rPr>
            <w:rFonts w:ascii="仿宋" w:eastAsia="仿宋" w:hAnsi="仿宋" w:cs="仿宋" w:hint="eastAsia"/>
            <w:lang w:eastAsia="zh-CN"/>
          </w:rPr>
          <w:t>(七)、机械设备安全保障措施</w:t>
        </w:r>
        <w:r>
          <w:tab/>
        </w:r>
        <w:r>
          <w:fldChar w:fldCharType="begin"/>
        </w:r>
        <w:r>
          <w:instrText xml:space="preserve"> PAGEREF _Toc28232 \h </w:instrText>
        </w:r>
        <w:r>
          <w:fldChar w:fldCharType="separate"/>
        </w:r>
        <w:r>
          <w:t>40</w:t>
        </w:r>
        <w:r>
          <w:fldChar w:fldCharType="end"/>
        </w:r>
      </w:hyperlink>
    </w:p>
    <w:p>
      <w:pPr>
        <w:pStyle w:val="TOC1"/>
        <w:tabs>
          <w:tab w:val="right" w:leader="dot" w:pos="8306"/>
        </w:tabs>
      </w:pPr>
      <w:hyperlink w:anchor="_Toc3344" w:history="1">
        <w:r>
          <w:rPr>
            <w:rFonts w:ascii="仿宋" w:eastAsia="仿宋" w:hAnsi="仿宋" w:cs="仿宋" w:hint="eastAsia"/>
            <w:lang w:eastAsia="zh-CN"/>
          </w:rPr>
          <w:t>十一、数字电视编码器项目环境影响分析</w:t>
        </w:r>
        <w:r>
          <w:tab/>
        </w:r>
        <w:r>
          <w:fldChar w:fldCharType="begin"/>
        </w:r>
        <w:r>
          <w:instrText xml:space="preserve"> PAGEREF _Toc3344 \h </w:instrText>
        </w:r>
        <w:r>
          <w:fldChar w:fldCharType="separate"/>
        </w:r>
        <w:r>
          <w:t>42</w:t>
        </w:r>
        <w:r>
          <w:fldChar w:fldCharType="end"/>
        </w:r>
      </w:hyperlink>
    </w:p>
    <w:p>
      <w:pPr>
        <w:pStyle w:val="TOC2"/>
        <w:tabs>
          <w:tab w:val="right" w:leader="dot" w:pos="8306"/>
        </w:tabs>
      </w:pPr>
      <w:hyperlink w:anchor="_Toc8019" w:history="1">
        <w:r>
          <w:rPr>
            <w:rFonts w:ascii="仿宋" w:eastAsia="仿宋" w:hAnsi="仿宋" w:cs="仿宋" w:hint="eastAsia"/>
            <w:lang w:eastAsia="zh-CN"/>
          </w:rPr>
          <w:t>(一)、建设区域环境质量现状</w:t>
        </w:r>
        <w:r>
          <w:tab/>
        </w:r>
        <w:r>
          <w:fldChar w:fldCharType="begin"/>
        </w:r>
        <w:r>
          <w:instrText xml:space="preserve"> PAGEREF _Toc8019 \h </w:instrText>
        </w:r>
        <w:r>
          <w:fldChar w:fldCharType="separate"/>
        </w:r>
        <w:r>
          <w:t>42</w:t>
        </w:r>
        <w:r>
          <w:fldChar w:fldCharType="end"/>
        </w:r>
      </w:hyperlink>
    </w:p>
    <w:p>
      <w:pPr>
        <w:pStyle w:val="TOC2"/>
        <w:tabs>
          <w:tab w:val="right" w:leader="dot" w:pos="8306"/>
        </w:tabs>
      </w:pPr>
      <w:hyperlink w:anchor="_Toc2595" w:history="1">
        <w:r>
          <w:rPr>
            <w:rFonts w:ascii="仿宋" w:eastAsia="仿宋" w:hAnsi="仿宋" w:cs="仿宋" w:hint="eastAsia"/>
            <w:lang w:eastAsia="zh-CN"/>
          </w:rPr>
          <w:t>(二)、建设期环境保护</w:t>
        </w:r>
        <w:r>
          <w:tab/>
        </w:r>
        <w:r>
          <w:fldChar w:fldCharType="begin"/>
        </w:r>
        <w:r>
          <w:instrText xml:space="preserve"> PAGEREF _Toc2595 \h </w:instrText>
        </w:r>
        <w:r>
          <w:fldChar w:fldCharType="separate"/>
        </w:r>
        <w:r>
          <w:t>43</w:t>
        </w:r>
        <w:r>
          <w:fldChar w:fldCharType="end"/>
        </w:r>
      </w:hyperlink>
    </w:p>
    <w:p>
      <w:pPr>
        <w:pStyle w:val="TOC2"/>
        <w:tabs>
          <w:tab w:val="right" w:leader="dot" w:pos="8306"/>
        </w:tabs>
      </w:pPr>
      <w:hyperlink w:anchor="_Toc23701" w:history="1">
        <w:r>
          <w:rPr>
            <w:rFonts w:ascii="仿宋" w:eastAsia="仿宋" w:hAnsi="仿宋" w:cs="仿宋" w:hint="eastAsia"/>
            <w:lang w:eastAsia="zh-CN"/>
          </w:rPr>
          <w:t>(三)、运营期环境保护</w:t>
        </w:r>
        <w:r>
          <w:tab/>
        </w:r>
        <w:r>
          <w:fldChar w:fldCharType="begin"/>
        </w:r>
        <w:r>
          <w:instrText xml:space="preserve"> PAGEREF _Toc23701 \h </w:instrText>
        </w:r>
        <w:r>
          <w:fldChar w:fldCharType="separate"/>
        </w:r>
        <w:r>
          <w:t>45</w:t>
        </w:r>
        <w:r>
          <w:fldChar w:fldCharType="end"/>
        </w:r>
      </w:hyperlink>
    </w:p>
    <w:p>
      <w:pPr>
        <w:pStyle w:val="TOC2"/>
        <w:tabs>
          <w:tab w:val="right" w:leader="dot" w:pos="8306"/>
        </w:tabs>
      </w:pPr>
      <w:hyperlink w:anchor="_Toc1420" w:history="1">
        <w:r>
          <w:rPr>
            <w:rFonts w:ascii="仿宋" w:eastAsia="仿宋" w:hAnsi="仿宋" w:cs="仿宋" w:hint="eastAsia"/>
            <w:lang w:eastAsia="zh-CN"/>
          </w:rPr>
          <w:t>(四)、数字电视编码器项目建设对区域经济的影响</w:t>
        </w:r>
        <w:r>
          <w:tab/>
        </w:r>
        <w:r>
          <w:fldChar w:fldCharType="begin"/>
        </w:r>
        <w:r>
          <w:instrText xml:space="preserve"> PAGEREF _Toc1420 \h </w:instrText>
        </w:r>
        <w:r>
          <w:fldChar w:fldCharType="separate"/>
        </w:r>
        <w:r>
          <w:t>46</w:t>
        </w:r>
        <w:r>
          <w:fldChar w:fldCharType="end"/>
        </w:r>
      </w:hyperlink>
    </w:p>
    <w:p>
      <w:pPr>
        <w:pStyle w:val="TOC2"/>
        <w:tabs>
          <w:tab w:val="right" w:leader="dot" w:pos="8306"/>
        </w:tabs>
      </w:pPr>
      <w:hyperlink w:anchor="_Toc24309" w:history="1">
        <w:r>
          <w:rPr>
            <w:rFonts w:ascii="仿宋" w:eastAsia="仿宋" w:hAnsi="仿宋" w:cs="仿宋" w:hint="eastAsia"/>
            <w:lang w:eastAsia="zh-CN"/>
          </w:rPr>
          <w:t>(五)、废弃物处理</w:t>
        </w:r>
        <w:r>
          <w:tab/>
        </w:r>
        <w:r>
          <w:fldChar w:fldCharType="begin"/>
        </w:r>
        <w:r>
          <w:instrText xml:space="preserve"> PAGEREF _Toc24309 \h </w:instrText>
        </w:r>
        <w:r>
          <w:fldChar w:fldCharType="separate"/>
        </w:r>
        <w:r>
          <w:t>48</w:t>
        </w:r>
        <w:r>
          <w:fldChar w:fldCharType="end"/>
        </w:r>
      </w:hyperlink>
    </w:p>
    <w:p>
      <w:pPr>
        <w:pStyle w:val="TOC2"/>
        <w:tabs>
          <w:tab w:val="right" w:leader="dot" w:pos="8306"/>
        </w:tabs>
      </w:pPr>
      <w:hyperlink w:anchor="_Toc30272" w:history="1">
        <w:r>
          <w:rPr>
            <w:rFonts w:ascii="仿宋" w:eastAsia="仿宋" w:hAnsi="仿宋" w:cs="仿宋" w:hint="eastAsia"/>
            <w:lang w:eastAsia="zh-CN"/>
          </w:rPr>
          <w:t>(六)、特殊环境影响分析</w:t>
        </w:r>
        <w:r>
          <w:tab/>
        </w:r>
        <w:r>
          <w:fldChar w:fldCharType="begin"/>
        </w:r>
        <w:r>
          <w:instrText xml:space="preserve"> PAGEREF _Toc30272 \h </w:instrText>
        </w:r>
        <w:r>
          <w:fldChar w:fldCharType="separate"/>
        </w:r>
        <w:r>
          <w:t>49</w:t>
        </w:r>
        <w:r>
          <w:fldChar w:fldCharType="end"/>
        </w:r>
      </w:hyperlink>
    </w:p>
    <w:p>
      <w:pPr>
        <w:pStyle w:val="TOC2"/>
        <w:tabs>
          <w:tab w:val="right" w:leader="dot" w:pos="8306"/>
        </w:tabs>
      </w:pPr>
      <w:hyperlink w:anchor="_Toc9335" w:history="1">
        <w:r>
          <w:rPr>
            <w:rFonts w:ascii="仿宋" w:eastAsia="仿宋" w:hAnsi="仿宋" w:cs="仿宋" w:hint="eastAsia"/>
            <w:lang w:eastAsia="zh-CN"/>
          </w:rPr>
          <w:t>(七)、清洁生产</w:t>
        </w:r>
        <w:r>
          <w:tab/>
        </w:r>
        <w:r>
          <w:fldChar w:fldCharType="begin"/>
        </w:r>
        <w:r>
          <w:instrText xml:space="preserve"> PAGEREF _Toc9335 \h </w:instrText>
        </w:r>
        <w:r>
          <w:fldChar w:fldCharType="separate"/>
        </w:r>
        <w:r>
          <w:t>50</w:t>
        </w:r>
        <w:r>
          <w:fldChar w:fldCharType="end"/>
        </w:r>
      </w:hyperlink>
    </w:p>
    <w:p>
      <w:pPr>
        <w:pStyle w:val="TOC2"/>
        <w:tabs>
          <w:tab w:val="right" w:leader="dot" w:pos="8306"/>
        </w:tabs>
      </w:pPr>
      <w:hyperlink w:anchor="_Toc24955" w:history="1">
        <w:r>
          <w:rPr>
            <w:rFonts w:ascii="仿宋" w:eastAsia="仿宋" w:hAnsi="仿宋" w:cs="仿宋" w:hint="eastAsia"/>
            <w:lang w:eastAsia="zh-CN"/>
          </w:rPr>
          <w:t>(八)、环境保护综合评价</w:t>
        </w:r>
        <w:r>
          <w:tab/>
        </w:r>
        <w:r>
          <w:fldChar w:fldCharType="begin"/>
        </w:r>
        <w:r>
          <w:instrText xml:space="preserve"> PAGEREF _Toc24955 \h </w:instrText>
        </w:r>
        <w:r>
          <w:fldChar w:fldCharType="separate"/>
        </w:r>
        <w:r>
          <w:t>51</w:t>
        </w:r>
        <w:r>
          <w:fldChar w:fldCharType="end"/>
        </w:r>
      </w:hyperlink>
    </w:p>
    <w:p>
      <w:pPr>
        <w:pStyle w:val="TOC1"/>
        <w:tabs>
          <w:tab w:val="right" w:leader="dot" w:pos="8306"/>
        </w:tabs>
      </w:pPr>
      <w:hyperlink w:anchor="_Toc10152" w:history="1">
        <w:r>
          <w:rPr>
            <w:rFonts w:ascii="仿宋" w:eastAsia="仿宋" w:hAnsi="仿宋" w:cs="仿宋" w:hint="eastAsia"/>
            <w:lang w:eastAsia="zh-CN"/>
          </w:rPr>
          <w:t>十二、数字电视编码器项目风险管理</w:t>
        </w:r>
        <w:r>
          <w:tab/>
        </w:r>
        <w:r>
          <w:fldChar w:fldCharType="begin"/>
        </w:r>
        <w:r>
          <w:instrText xml:space="preserve"> PAGEREF _Toc10152 \h </w:instrText>
        </w:r>
        <w:r>
          <w:fldChar w:fldCharType="separate"/>
        </w:r>
        <w:r>
          <w:t>53</w:t>
        </w:r>
        <w:r>
          <w:fldChar w:fldCharType="end"/>
        </w:r>
      </w:hyperlink>
    </w:p>
    <w:p>
      <w:pPr>
        <w:pStyle w:val="TOC2"/>
        <w:tabs>
          <w:tab w:val="right" w:leader="dot" w:pos="8306"/>
        </w:tabs>
      </w:pPr>
      <w:hyperlink w:anchor="_Toc8419" w:history="1">
        <w:r>
          <w:rPr>
            <w:rFonts w:ascii="仿宋" w:eastAsia="仿宋" w:hAnsi="仿宋" w:cs="仿宋" w:hint="eastAsia"/>
            <w:lang w:eastAsia="zh-CN"/>
          </w:rPr>
          <w:t>(一)、风险识别与评估</w:t>
        </w:r>
        <w:r>
          <w:tab/>
        </w:r>
        <w:r>
          <w:fldChar w:fldCharType="begin"/>
        </w:r>
        <w:r>
          <w:instrText xml:space="preserve"> PAGEREF _Toc8419 \h </w:instrText>
        </w:r>
        <w:r>
          <w:fldChar w:fldCharType="separate"/>
        </w:r>
        <w:r>
          <w:t>53</w:t>
        </w:r>
        <w:r>
          <w:fldChar w:fldCharType="end"/>
        </w:r>
      </w:hyperlink>
    </w:p>
    <w:p>
      <w:pPr>
        <w:pStyle w:val="TOC2"/>
        <w:tabs>
          <w:tab w:val="right" w:leader="dot" w:pos="8306"/>
        </w:tabs>
      </w:pPr>
      <w:hyperlink w:anchor="_Toc18332" w:history="1">
        <w:r>
          <w:rPr>
            <w:rFonts w:ascii="仿宋" w:eastAsia="仿宋" w:hAnsi="仿宋" w:cs="仿宋" w:hint="eastAsia"/>
            <w:lang w:eastAsia="zh-CN"/>
          </w:rPr>
          <w:t>(二)、风险应对策略</w:t>
        </w:r>
        <w:r>
          <w:tab/>
        </w:r>
        <w:r>
          <w:fldChar w:fldCharType="begin"/>
        </w:r>
        <w:r>
          <w:instrText xml:space="preserve"> PAGEREF _Toc18332 \h </w:instrText>
        </w:r>
        <w:r>
          <w:fldChar w:fldCharType="separate"/>
        </w:r>
        <w:r>
          <w:t>54</w:t>
        </w:r>
        <w:r>
          <w:fldChar w:fldCharType="end"/>
        </w:r>
      </w:hyperlink>
    </w:p>
    <w:p>
      <w:pPr>
        <w:pStyle w:val="TOC2"/>
        <w:tabs>
          <w:tab w:val="right" w:leader="dot" w:pos="8306"/>
        </w:tabs>
      </w:pPr>
      <w:hyperlink w:anchor="_Toc31520" w:history="1">
        <w:r>
          <w:rPr>
            <w:rFonts w:ascii="仿宋" w:eastAsia="仿宋" w:hAnsi="仿宋" w:cs="仿宋" w:hint="eastAsia"/>
            <w:lang w:eastAsia="zh-CN"/>
          </w:rPr>
          <w:t>(三)、风险监控与控制</w:t>
        </w:r>
        <w:r>
          <w:tab/>
        </w:r>
        <w:r>
          <w:fldChar w:fldCharType="begin"/>
        </w:r>
        <w:r>
          <w:instrText xml:space="preserve"> PAGEREF _Toc31520 \h </w:instrText>
        </w:r>
        <w:r>
          <w:fldChar w:fldCharType="separate"/>
        </w:r>
        <w:r>
          <w:t>56</w:t>
        </w:r>
        <w:r>
          <w:fldChar w:fldCharType="end"/>
        </w:r>
      </w:hyperlink>
    </w:p>
    <w:p>
      <w:pPr>
        <w:pStyle w:val="TOC1"/>
        <w:tabs>
          <w:tab w:val="right" w:leader="dot" w:pos="8306"/>
        </w:tabs>
      </w:pPr>
      <w:hyperlink w:anchor="_Toc3256" w:history="1">
        <w:r>
          <w:rPr>
            <w:rFonts w:ascii="仿宋" w:eastAsia="仿宋" w:hAnsi="仿宋" w:cs="仿宋" w:hint="eastAsia"/>
            <w:lang w:eastAsia="zh-CN"/>
          </w:rPr>
          <w:t>十三、营销与推广策略</w:t>
        </w:r>
        <w:r>
          <w:tab/>
        </w:r>
        <w:r>
          <w:fldChar w:fldCharType="begin"/>
        </w:r>
        <w:r>
          <w:instrText xml:space="preserve"> PAGEREF _Toc3256 \h </w:instrText>
        </w:r>
        <w:r>
          <w:fldChar w:fldCharType="separate"/>
        </w:r>
        <w:r>
          <w:t>57</w:t>
        </w:r>
        <w:r>
          <w:fldChar w:fldCharType="end"/>
        </w:r>
      </w:hyperlink>
    </w:p>
    <w:p>
      <w:pPr>
        <w:pStyle w:val="TOC2"/>
        <w:tabs>
          <w:tab w:val="right" w:leader="dot" w:pos="8306"/>
        </w:tabs>
      </w:pPr>
      <w:hyperlink w:anchor="_Toc10743" w:history="1">
        <w:r>
          <w:rPr>
            <w:rFonts w:ascii="仿宋" w:eastAsia="仿宋" w:hAnsi="仿宋" w:cs="仿宋" w:hint="eastAsia"/>
            <w:lang w:eastAsia="zh-CN"/>
          </w:rPr>
          <w:t>(一)、产品/服务定位与特点</w:t>
        </w:r>
        <w:r>
          <w:tab/>
        </w:r>
        <w:r>
          <w:fldChar w:fldCharType="begin"/>
        </w:r>
        <w:r>
          <w:instrText xml:space="preserve"> PAGEREF _Toc10743 \h </w:instrText>
        </w:r>
        <w:r>
          <w:fldChar w:fldCharType="separate"/>
        </w:r>
        <w:r>
          <w:t>57</w:t>
        </w:r>
        <w:r>
          <w:fldChar w:fldCharType="end"/>
        </w:r>
      </w:hyperlink>
    </w:p>
    <w:p>
      <w:pPr>
        <w:pStyle w:val="TOC2"/>
        <w:tabs>
          <w:tab w:val="right" w:leader="dot" w:pos="8306"/>
        </w:tabs>
      </w:pPr>
      <w:hyperlink w:anchor="_Toc6356" w:history="1">
        <w:r>
          <w:rPr>
            <w:rFonts w:ascii="仿宋" w:eastAsia="仿宋" w:hAnsi="仿宋" w:cs="仿宋" w:hint="eastAsia"/>
            <w:lang w:eastAsia="zh-CN"/>
          </w:rPr>
          <w:t>(二)、市场定位与竞争分析</w:t>
        </w:r>
        <w:r>
          <w:tab/>
        </w:r>
        <w:r>
          <w:fldChar w:fldCharType="begin"/>
        </w:r>
        <w:r>
          <w:instrText xml:space="preserve"> PAGEREF _Toc6356 \h </w:instrText>
        </w:r>
        <w:r>
          <w:fldChar w:fldCharType="separate"/>
        </w:r>
        <w:r>
          <w:t>58</w:t>
        </w:r>
        <w:r>
          <w:fldChar w:fldCharType="end"/>
        </w:r>
      </w:hyperlink>
    </w:p>
    <w:p>
      <w:pPr>
        <w:pStyle w:val="TOC2"/>
        <w:tabs>
          <w:tab w:val="right" w:leader="dot" w:pos="8306"/>
        </w:tabs>
      </w:pPr>
      <w:hyperlink w:anchor="_Toc609" w:history="1">
        <w:r>
          <w:rPr>
            <w:rFonts w:ascii="仿宋" w:eastAsia="仿宋" w:hAnsi="仿宋" w:cs="仿宋" w:hint="eastAsia"/>
            <w:lang w:eastAsia="zh-CN"/>
          </w:rPr>
          <w:t>(三)、营销渠道与策略</w:t>
        </w:r>
        <w:r>
          <w:tab/>
        </w:r>
        <w:r>
          <w:fldChar w:fldCharType="begin"/>
        </w:r>
        <w:r>
          <w:instrText xml:space="preserve"> PAGEREF _Toc609 \h </w:instrText>
        </w:r>
        <w:r>
          <w:fldChar w:fldCharType="separate"/>
        </w:r>
        <w:r>
          <w:t>59</w:t>
        </w:r>
        <w:r>
          <w:fldChar w:fldCharType="end"/>
        </w:r>
      </w:hyperlink>
    </w:p>
    <w:p>
      <w:pPr>
        <w:pStyle w:val="TOC2"/>
        <w:tabs>
          <w:tab w:val="right" w:leader="dot" w:pos="8306"/>
        </w:tabs>
      </w:pPr>
      <w:hyperlink w:anchor="_Toc17794" w:history="1">
        <w:r>
          <w:rPr>
            <w:rFonts w:ascii="仿宋" w:eastAsia="仿宋" w:hAnsi="仿宋" w:cs="仿宋" w:hint="eastAsia"/>
            <w:lang w:eastAsia="zh-CN"/>
          </w:rPr>
          <w:t>(四)、推广与宣传活动</w:t>
        </w:r>
        <w:r>
          <w:tab/>
        </w:r>
        <w:r>
          <w:fldChar w:fldCharType="begin"/>
        </w:r>
        <w:r>
          <w:instrText xml:space="preserve"> PAGEREF _Toc17794 \h </w:instrText>
        </w:r>
        <w:r>
          <w:fldChar w:fldCharType="separate"/>
        </w:r>
        <w:r>
          <w:t>60</w:t>
        </w:r>
        <w:r>
          <w:fldChar w:fldCharType="end"/>
        </w:r>
      </w:hyperlink>
    </w:p>
    <w:p>
      <w:pPr>
        <w:pStyle w:val="TOC1"/>
        <w:tabs>
          <w:tab w:val="right" w:leader="dot" w:pos="8306"/>
        </w:tabs>
      </w:pPr>
      <w:hyperlink w:anchor="_Toc22071" w:history="1">
        <w:r>
          <w:rPr>
            <w:rFonts w:ascii="仿宋" w:eastAsia="仿宋" w:hAnsi="仿宋" w:cs="仿宋" w:hint="eastAsia"/>
            <w:lang w:eastAsia="zh-CN"/>
          </w:rPr>
          <w:t>十四、供应链管理</w:t>
        </w:r>
        <w:r>
          <w:tab/>
        </w:r>
        <w:r>
          <w:fldChar w:fldCharType="begin"/>
        </w:r>
        <w:r>
          <w:instrText xml:space="preserve"> PAGEREF _Toc22071 \h </w:instrText>
        </w:r>
        <w:r>
          <w:fldChar w:fldCharType="separate"/>
        </w:r>
        <w:r>
          <w:t>66</w:t>
        </w:r>
        <w:r>
          <w:fldChar w:fldCharType="end"/>
        </w:r>
      </w:hyperlink>
    </w:p>
    <w:p>
      <w:pPr>
        <w:pStyle w:val="TOC2"/>
        <w:tabs>
          <w:tab w:val="right" w:leader="dot" w:pos="8306"/>
        </w:tabs>
      </w:pPr>
      <w:hyperlink w:anchor="_Toc18813" w:history="1">
        <w:r>
          <w:rPr>
            <w:rFonts w:ascii="仿宋" w:eastAsia="仿宋" w:hAnsi="仿宋" w:cs="仿宋" w:hint="eastAsia"/>
            <w:lang w:eastAsia="zh-CN"/>
          </w:rPr>
          <w:t>(一)、供应链战略规划</w:t>
        </w:r>
        <w:r>
          <w:tab/>
        </w:r>
        <w:r>
          <w:fldChar w:fldCharType="begin"/>
        </w:r>
        <w:r>
          <w:instrText xml:space="preserve"> PAGEREF _Toc18813 \h </w:instrText>
        </w:r>
        <w:r>
          <w:fldChar w:fldCharType="separate"/>
        </w:r>
        <w:r>
          <w:t>66</w:t>
        </w:r>
        <w:r>
          <w:fldChar w:fldCharType="end"/>
        </w:r>
      </w:hyperlink>
    </w:p>
    <w:p>
      <w:pPr>
        <w:pStyle w:val="TOC2"/>
        <w:tabs>
          <w:tab w:val="right" w:leader="dot" w:pos="8306"/>
        </w:tabs>
      </w:pPr>
      <w:hyperlink w:anchor="_Toc9325" w:history="1">
        <w:r>
          <w:rPr>
            <w:rFonts w:ascii="仿宋" w:eastAsia="仿宋" w:hAnsi="仿宋" w:cs="仿宋" w:hint="eastAsia"/>
            <w:lang w:eastAsia="zh-CN"/>
          </w:rPr>
          <w:t>(二)、供应商选择与合作</w:t>
        </w:r>
        <w:r>
          <w:tab/>
        </w:r>
        <w:r>
          <w:fldChar w:fldCharType="begin"/>
        </w:r>
        <w:r>
          <w:instrText xml:space="preserve"> PAGEREF _Toc9325 \h </w:instrText>
        </w:r>
        <w:r>
          <w:fldChar w:fldCharType="separate"/>
        </w:r>
        <w:r>
          <w:t>67</w:t>
        </w:r>
        <w:r>
          <w:fldChar w:fldCharType="end"/>
        </w:r>
      </w:hyperlink>
    </w:p>
    <w:p>
      <w:pPr>
        <w:pStyle w:val="TOC2"/>
        <w:tabs>
          <w:tab w:val="right" w:leader="dot" w:pos="8306"/>
        </w:tabs>
      </w:pPr>
      <w:hyperlink w:anchor="_Toc18054" w:history="1">
        <w:r>
          <w:rPr>
            <w:rFonts w:ascii="仿宋" w:eastAsia="仿宋" w:hAnsi="仿宋" w:cs="仿宋" w:hint="eastAsia"/>
            <w:lang w:eastAsia="zh-CN"/>
          </w:rPr>
          <w:t>(三)、物流与库存管理</w:t>
        </w:r>
        <w:r>
          <w:tab/>
        </w:r>
        <w:r>
          <w:fldChar w:fldCharType="begin"/>
        </w:r>
        <w:r>
          <w:instrText xml:space="preserve"> PAGEREF _Toc18054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319"/>
      <w:r>
        <w:rPr>
          <w:rFonts w:ascii="仿宋" w:eastAsia="仿宋" w:hAnsi="仿宋" w:cs="仿宋" w:hint="eastAsia"/>
          <w:sz w:val="28"/>
          <w:lang w:eastAsia="zh-CN"/>
        </w:rPr>
        <w:t>一、数字电视编码器项目选址可行性分析</w:t>
      </w:r>
      <w:bookmarkEnd w:id="2"/>
    </w:p>
    <w:p>
      <w:pPr>
        <w:pStyle w:val="Heading2"/>
        <w:rPr>
          <w:rFonts w:ascii="仿宋" w:eastAsia="仿宋" w:hAnsi="仿宋" w:cs="仿宋" w:hint="eastAsia"/>
          <w:lang w:eastAsia="zh-CN"/>
        </w:rPr>
      </w:pPr>
      <w:bookmarkStart w:id="3" w:name="_Toc8853"/>
      <w:r>
        <w:rPr>
          <w:rFonts w:ascii="仿宋" w:eastAsia="仿宋" w:hAnsi="仿宋" w:cs="仿宋" w:hint="eastAsia"/>
          <w:lang w:eastAsia="zh-CN"/>
        </w:rPr>
        <w:t>(一)、数字电视编码器项目选址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该数字电视编码器项目选址位于XX省XX市XX区XXX街道</w:t>
      </w:r>
    </w:p>
    <w:p>
      <w:pPr>
        <w:pStyle w:val="Heading2"/>
        <w:ind w:firstLine="560" w:firstLineChars="200"/>
        <w:rPr>
          <w:rFonts w:ascii="仿宋" w:eastAsia="仿宋" w:hAnsi="仿宋" w:cs="仿宋" w:hint="eastAsia"/>
          <w:sz w:val="28"/>
          <w:lang w:eastAsia="zh-CN"/>
        </w:rPr>
      </w:pPr>
      <w:bookmarkStart w:id="4" w:name="_Toc3163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数字电视编码器项目的征地面积将根据数字电视编码器项目的实际规模和需求进行精确规划。具体面积XXX平方米，旨在确保数字电视编码器项目不仅能够满足当前的发展需求，还能够预留空间以适应未来的扩展。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净用地面积是在征地面积基础上去除不可利用面积后的实际可开发用地。具体面积XXX平方米，考虑到环保、交通、安全等多方面因素，以确保数字电视编码器项目在整体利用效率上达到最优。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数字电视编码器项目计划建设的建筑总规模具体面积XXX平方米。这一规模的确定综合考虑了数字电视编码器项目的性质、规模，以及城市规划的相关要求，确保建筑布局与周边环境协调一致。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绿地率是数字电视编码器项目用地中被规划为绿地的比例。具体面积XXX平方米，旨在通过合理规划绿地，改善数字电视编码器项目周边环境，提升居民生活质量，并符合城市整体绿化规划。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容积率是用地上可以建设的建筑总体积与用地面积之比。具体面积XXX，通过合理的容积率规划，确保数字电视编码器项目建筑规模与周边环境和谐共生。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电视编码器项目选址与当地城市规划相一致，具体面积XXX平方米。通过与城市规划部门深入沟通，确保数字电视编码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电视编码器项目选址符合当地产业政策，具体面积XXX平方米。这包括数字电视编码器项目对当地经济的促进作用，以及对相关产业的带动效应，确保数字电视编码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用地总体要求必须符合环保和可持续发展的原则，具体面积XXX平方米。通过采用绿色建筑设计、节能减排等措施，确保数字电视编码器项目在建设和运营过程中对环境的影响最小化，达到可持续发展的要求。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确保数字电视编码器项目选址具备必要的公共设施配套，具体面积XXX平方米。这包括交通便利性、教育、医疗等基础设施，以提高居民生活品质，使得数字电视编码器项目选址更具吸引力。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考虑用地总体要求对当地社会稳定性的影响，具体面积XXX平方米。通过深入了解当地社区反馈，确保数字电视编码器项目的选址和建设过程对当地社会和谐稳定产生积极作用。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电视编码器项目选址不仅符合法规和规划，还在实际操作中具有可行性。这一全面规划将为数字电视编码器项目的成功实施提供坚实的基础，确保数字电视编码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66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编码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电视编码器项目的设备规划和空间设计中，我们将采取灵活设备布局的措施。设备布局将根据实际需求进行灵活设计，避免不必要的浪费。通过合理规划设备摆放位置，我们将提高设备的利用率，减少设备间距，以确保数字电视编码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电视编码器项目内部引入共享设施的概念，例如共享会议室、办公区等。通过这种方式，我们可以减少对资源的重复建设，提高资源共享效率，从而减小数字电视编码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48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电视编码器项目的总图布置中，我们将不同功能区域进行明确的规划，以最大程度满足数字电视编码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66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电视编码器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字电视编码器项目对环境的影响是综合评价的重要因素之一。我们将详细考虑选址周边的自然环境、生态保护区、水源地等情况，确保数字电视编码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对选址的评价还需充分考虑当地政府的产业政策和法规。我们将详细了解数字电视编码器项目所在地的相关政策，确保数字电视编码器项目的规划和运营与当地法规相符，降低不必要的法律风险。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考虑到社会稳定性对企业运营的重要性，我们将评估选址地区的社会安全情况、劳工关系、社区反馈等方面，以确保数字电视编码器项目的建设和运营不会受到社会稳定性的负面影响。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最后，我们将综合考虑用地成本，包括土地购置费用、土地开发成本等。通过对用地成本的详细评估，我们能够做出更为精确的经济效益分析，为数字电视编码器项目的投资决策提供有力支持。</w:t>
      </w:r>
    </w:p>
    <w:p>
      <w:pPr>
        <w:pStyle w:val="Heading1"/>
        <w:ind w:firstLine="560" w:firstLineChars="200"/>
        <w:rPr>
          <w:rFonts w:ascii="仿宋" w:eastAsia="仿宋" w:hAnsi="仿宋" w:cs="仿宋" w:hint="eastAsia"/>
          <w:sz w:val="28"/>
          <w:lang w:eastAsia="zh-CN"/>
        </w:rPr>
      </w:pPr>
      <w:bookmarkStart w:id="8" w:name="_Toc607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730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的技术管理特点体现在其创新导向。通过引入最先进的技术趋势和解决方案，数字电视编码器项目致力于提升科技含量、提高质量和效率水平。这意味着我们将采用最新的工具和方法，确保数字电视编码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字电视编码器项目技术管理的显著特征。通过整合不同领域的技术资源，我们实现了跨学科的协同工作。这有助于优化技术架构，提高整体效能。此外，整合性策略还促进了不同技术团队之间的紧密沟通和高效合作，确保数字电视编码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字电视编码器项目所采用的技术。通过不断优化技术方案，数字电视编码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字电视编码器项目团队将在数字电视编码器项目初期识别可能的技术风险，并采取相应的预防和应对措施。通过建立健全的风险评估机制，数字电视编码器项目能够在实施过程中及时发现并解决潜在的技术问题，保障数字电视编码器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数字电视编码器项目中，技术将成为数字电视编码器项目成功的有力支持。这一深度剖析揭示了技术管理在数字电视编码器项目实施中的关键作用，为数字电视编码器项目的技术基础奠定了坚实的基础。</w:t>
      </w:r>
    </w:p>
    <w:p>
      <w:pPr>
        <w:pStyle w:val="Heading2"/>
        <w:ind w:firstLine="560" w:firstLineChars="200"/>
        <w:rPr>
          <w:rFonts w:ascii="仿宋" w:eastAsia="仿宋" w:hAnsi="仿宋" w:cs="仿宋" w:hint="eastAsia"/>
          <w:sz w:val="28"/>
          <w:lang w:eastAsia="zh-CN"/>
        </w:rPr>
      </w:pPr>
      <w:bookmarkStart w:id="10" w:name="_Toc25812"/>
      <w:r>
        <w:rPr>
          <w:rFonts w:ascii="仿宋" w:eastAsia="仿宋" w:hAnsi="仿宋" w:cs="仿宋" w:hint="eastAsia"/>
          <w:sz w:val="28"/>
          <w:lang w:eastAsia="zh-CN"/>
        </w:rPr>
        <w:t>(二)、数字电视编码器项目工艺技术设计方案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字电视编码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字电视编码器项目将严格按照相关行业规范要求进行组织。通过有效控制产品质量，数字电视编码器项目将致力于为顾客提供优质的数字电视编码器项目产品和良好的服务。这体现了数字电视编码器项目对于生产活动合规性和质量标准的高度重视，为数字电视编码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字电视编码器项目注重生态效益和清洁生产原则。数字电视编码器项目建设将紧密结合地方特色经济发展，与社会经济发展规划和区域环境保护规划方案相协调一致。通过与当地区域自然生态系统的结合，数字电视编码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字电视编码器项目产品具有多样化的客户需求和个性化的特点。因此，数字电视编码器项目产品规格品种多样，且单批生产数量较小。为满足这一特点，数字电视编码器项目承办单位将建设先进的柔性制造生产线。通过广泛应用柔性制造技术，数字电视编码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字电视编码器项目采用的技术具有较高的技术含量和自动化水平，处于国内先进水平。这一技术选用不仅体现了对生产效率、质量和环境友好性的高标准要求，同时为数字电视编码器项目的可持续发展奠定了坚实的基础。</w:t>
      </w:r>
    </w:p>
    <w:p>
      <w:pPr>
        <w:pStyle w:val="Heading2"/>
        <w:ind w:firstLine="560" w:firstLineChars="200"/>
        <w:rPr>
          <w:rFonts w:ascii="仿宋" w:eastAsia="仿宋" w:hAnsi="仿宋" w:cs="仿宋" w:hint="eastAsia"/>
          <w:sz w:val="28"/>
          <w:lang w:eastAsia="zh-CN"/>
        </w:rPr>
      </w:pPr>
      <w:bookmarkStart w:id="11" w:name="_Toc2231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为确保数字电视编码器项目的高效生产和技术实施，我们制定了一套精心设计的设备选型方案，以满足数字电视编码器项目生产、质量和环保的要求。该方案的主要特点如下：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字电视编码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针对数字电视编码器项目产品的多样性和小批量生产的特点，我们将建设柔性制造生产线。通过在设备选型中考虑柔性制造技术，可以灵活应对不同产品规格和生产需求，实现生产线的高度灵活性和适应性。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8935"/>
      <w:r>
        <w:rPr>
          <w:rFonts w:ascii="仿宋" w:eastAsia="仿宋" w:hAnsi="仿宋" w:cs="仿宋" w:hint="eastAsia"/>
          <w:sz w:val="28"/>
          <w:lang w:eastAsia="zh-CN"/>
        </w:rPr>
        <w:t>三、数字电视编码器项目危机管理</w:t>
      </w:r>
      <w:bookmarkEnd w:id="12"/>
    </w:p>
    <w:p>
      <w:pPr>
        <w:pStyle w:val="Heading2"/>
        <w:rPr>
          <w:rFonts w:ascii="仿宋" w:eastAsia="仿宋" w:hAnsi="仿宋" w:cs="仿宋" w:hint="eastAsia"/>
          <w:lang w:eastAsia="zh-CN"/>
        </w:rPr>
      </w:pPr>
      <w:bookmarkStart w:id="13" w:name="_Toc653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编码器项目危机管理中，危机预警与识别是确保数字电视编码器项目稳健运行的核心步骤。通过建立全面的监测机制，数字电视编码器项目团队旨在及时发现和理解潜在的风险和危机因素，以便采取及时的预防和应对措施，确保数字电视编码器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电视编码器项目团队全面分析了整个数字电视编码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字电视编码器项目团队着重于明确定义数字电视编码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字电视编码器项目进展的持续监控，团队能够及时发现潜在问题并作出迅速反应。数字电视编码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在这一阶段，团队的专业素养和反应速度将发挥至关重要的作用，以确保潜在危机能够在初期得到有效的处理，最大程度地减轻负面影响。通过危机预警与识别，数字电视编码器项目得以更有序、可控地推进。</w:t>
      </w:r>
    </w:p>
    <w:p>
      <w:pPr>
        <w:pStyle w:val="Heading2"/>
        <w:ind w:firstLine="560" w:firstLineChars="200"/>
        <w:rPr>
          <w:rFonts w:ascii="仿宋" w:eastAsia="仿宋" w:hAnsi="仿宋" w:cs="仿宋" w:hint="eastAsia"/>
          <w:sz w:val="28"/>
          <w:lang w:eastAsia="zh-CN"/>
        </w:rPr>
      </w:pPr>
      <w:bookmarkStart w:id="14" w:name="_Toc910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在危机发生时，数字电视编码器项目团队立即行动，成立了应急小组。该小组的任务是迅速制定并实施紧急应对措施，以最小化潜在损失。以下是采取的主要措施：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暂停数字电视编码器项目进度：为遏制危机蔓延，数字电视编码器项目暂时停止进行，以便全面评估当前状况。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资源重新分配：重新评估数字电视编码器项目资源的分配，确保最大限度地减小损失。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实时沟通：与关键利益相关者建立实时沟通机制，向他们传递数字电视编码器项目危机的实际状况，保障数字电视编码器项目核心利益。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在紧急应对的同时，数字电视编码器项目团队强调了团队协作和有效沟通的重要性。以下是团队协作的关键举措：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信息共享机制：建立了信息共享平台，确保团队成员能够及时获取数字电视编码器项目危机的实时信息。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领导者沟通：数字电视编码器项目领导者通过定期会议和即时沟通工具，指导团队应对危机，保持团队稳定运行。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随着危机得到初步控制，数字电视编码器项目团队转向制定恢复计划，以确保数字电视编码器项目能够从中迅速恢复。主要恢复计划包括：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修复受损的进度计划：重新评估数字电视编码器项目进度，制定修复计划，确保数字电视编码器项目尽快回归正常进程。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重新调整资源分配：优化资源分配，确保数字电视编码器项目在有限资源下高效运转。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风险管理机制加强：对数字电视编码器项目风险进行全面评估，制定更强化的风险管理策略，以预防未来可能的危机。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311"/>
      <w:r>
        <w:rPr>
          <w:rFonts w:ascii="仿宋" w:eastAsia="仿宋" w:hAnsi="仿宋" w:cs="仿宋" w:hint="eastAsia"/>
          <w:sz w:val="28"/>
          <w:lang w:eastAsia="zh-CN"/>
        </w:rPr>
        <w:t>四、数字电视编码器项目土建工程</w:t>
      </w:r>
      <w:bookmarkEnd w:id="15"/>
    </w:p>
    <w:p>
      <w:pPr>
        <w:pStyle w:val="Heading2"/>
        <w:rPr>
          <w:rFonts w:ascii="仿宋" w:eastAsia="仿宋" w:hAnsi="仿宋" w:cs="仿宋" w:hint="eastAsia"/>
          <w:lang w:eastAsia="zh-CN"/>
        </w:rPr>
      </w:pPr>
      <w:bookmarkStart w:id="16" w:name="_Toc2546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在数字电视编码器项目的建筑工程设计中，我们将秉承一系列重要的设计原则，以确保数字电视编码器项目建筑在功能、美观、可持续性等方面达到最佳效果。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首要原则是确保建筑的功能性得到最大化的发挥。我们将充分理解数字电视编码器项目的实际需求，合理布局各个功能区域，保证建筑在满足业务需求的同时，提供高效的工作环境。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在建筑设计中，我们将综合考虑建设和运营成本。通过精细的经济效益分析，确保设计方案在高效利用资源的同时，对数字电视编码器项目的长期盈利能力有积极的贡献。</w:t>
      </w:r>
    </w:p>
    <w:p>
      <w:pPr>
        <w:pStyle w:val="Heading2"/>
        <w:ind w:firstLine="560" w:firstLineChars="200"/>
        <w:rPr>
          <w:rFonts w:ascii="仿宋" w:eastAsia="仿宋" w:hAnsi="仿宋" w:cs="仿宋" w:hint="eastAsia"/>
          <w:sz w:val="28"/>
          <w:lang w:eastAsia="zh-CN"/>
        </w:rPr>
      </w:pPr>
      <w:bookmarkStart w:id="17" w:name="_Toc1311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编码器项目的土建工程设计中，我们将精准设定设计年限，结合数字电视编码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https://d.book118.com/127126114030006031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644D9F"/>
    <w:rsid w:val="36644D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126114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2024-01-12T02:10:00Z</dcterms:created>
  <dcterms:modified xsi:type="dcterms:W3CDTF">2024-01-12T02:10:58Z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5D848B5E5EE34E58849416F3C93E9AF7_11</vt:lpwstr>
  </property>
  <property fmtid="{D5CDD505-2E9C-101B-9397-08002B2CF9AE}" pid="3" name="KSOProductBuildVer">
    <vt:lpwstr>2052-12.1.0.16120</vt:lpwstr>
  </property>
</Properties>
</file>