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outlineLvl w:val="0"/>
        <w:rPr>
          <w:rFonts w:ascii="幼圆" w:eastAsia="幼圆" w:hAnsi="幼圆" w:cs="幼圆" w:hint="eastAsia"/>
          <w:b/>
          <w:bCs/>
          <w:sz w:val="36"/>
          <w:szCs w:val="36"/>
        </w:rPr>
      </w:pPr>
      <w:bookmarkStart w:id="0" w:name="_Toc14102"/>
      <w:bookmarkStart w:id="1" w:name="_GoBack"/>
      <w:r>
        <w:rPr>
          <w:rFonts w:ascii="幼圆" w:eastAsia="幼圆" w:hAnsi="幼圆" w:cs="幼圆" w:hint="eastAsia"/>
          <w:b/>
          <w:bCs/>
          <w:sz w:val="36"/>
          <w:szCs w:val="36"/>
        </w:rPr>
        <w:t>基于精益生产下C公司生产车间现场管理研究</w:t>
      </w:r>
      <w:bookmarkEnd w:id="0"/>
    </w:p>
    <w:bookmarkEnd w:id="1"/>
    <w:sdt>
      <w:sdtPr>
        <w:rPr>
          <w:rFonts w:ascii="幼圆" w:eastAsia="幼圆" w:hAnsi="幼圆" w:cs="幼圆" w:hint="eastAsia"/>
          <w:kern w:val="2"/>
          <w:sz w:val="21"/>
          <w:szCs w:val="22"/>
          <w:lang w:val="en-US" w:eastAsia="zh-CN" w:bidi="ar-SA"/>
        </w:rPr>
        <w:id w:val="147472704"/>
        <w:docPartObj>
          <w:docPartGallery w:val="Table of Contents"/>
          <w:docPartUnique/>
        </w:docPartObj>
        <w15:color w:val="DBDBDB"/>
      </w:sdtPr>
      <w:sdtEndPr>
        <w:rPr>
          <w:rFonts w:ascii="幼圆" w:eastAsia="幼圆" w:hAnsi="幼圆" w:cs="幼圆" w:hint="eastAsia"/>
          <w:b/>
          <w:kern w:val="2"/>
          <w:sz w:val="21"/>
          <w:szCs w:val="24"/>
          <w:lang w:val="en-US" w:eastAsia="zh-CN" w:bidi="ar-SA"/>
        </w:rPr>
      </w:sdtEndPr>
      <w:sdtContent>
        <w:p>
          <w:pPr>
            <w:spacing w:before="0" w:beforeLines="0" w:after="0" w:afterLines="0" w:line="240" w:lineRule="auto"/>
            <w:ind w:left="0" w:right="0" w:firstLine="0" w:leftChars="0" w:rightChars="0" w:firstLineChars="0"/>
            <w:jc w:val="center"/>
            <w:rPr>
              <w:rFonts w:ascii="幼圆" w:eastAsia="幼圆" w:hAnsi="幼圆" w:cs="幼圆" w:hint="eastAsia"/>
            </w:rPr>
          </w:pPr>
          <w:r>
            <w:rPr>
              <w:rFonts w:ascii="幼圆" w:eastAsia="幼圆" w:hAnsi="幼圆" w:cs="幼圆" w:hint="eastAsia"/>
              <w:sz w:val="21"/>
            </w:rPr>
            <w:t>目录</w:t>
          </w:r>
        </w:p>
        <w:p>
          <w:pPr>
            <w:pStyle w:val="WPSOffice1"/>
            <w:tabs>
              <w:tab w:val="right" w:leader="dot" w:pos="8504"/>
            </w:tabs>
            <w:rPr>
              <w:rFonts w:ascii="幼圆" w:eastAsia="幼圆" w:hAnsi="幼圆" w:cs="幼圆" w:hint="eastAsia"/>
              <w:b/>
            </w:rPr>
          </w:pP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TOC \o "1-2" \h \u </w:instrText>
          </w:r>
          <w:r>
            <w:rPr>
              <w:rFonts w:ascii="幼圆" w:eastAsia="幼圆" w:hAnsi="幼圆" w:cs="幼圆" w:hint="eastAsia"/>
              <w:sz w:val="24"/>
              <w:szCs w:val="24"/>
            </w:rPr>
            <w:fldChar w:fldCharType="separate"/>
          </w:r>
          <w:hyperlink w:anchor="_Toc1702" w:history="1">
            <w:r>
              <w:rPr>
                <w:rFonts w:ascii="幼圆" w:eastAsia="幼圆" w:hAnsi="幼圆" w:cs="幼圆" w:hint="eastAsia"/>
                <w:b/>
                <w:szCs w:val="32"/>
              </w:rPr>
              <w:t>摘</w:t>
            </w:r>
            <w:r>
              <w:rPr>
                <w:rFonts w:ascii="幼圆" w:eastAsia="幼圆" w:hAnsi="幼圆" w:cs="幼圆" w:hint="eastAsia"/>
                <w:b/>
                <w:szCs w:val="32"/>
              </w:rPr>
              <w:t xml:space="preserve">  </w:t>
            </w:r>
            <w:r>
              <w:rPr>
                <w:rFonts w:ascii="幼圆" w:eastAsia="幼圆" w:hAnsi="幼圆" w:cs="幼圆" w:hint="eastAsia"/>
                <w:b/>
                <w:szCs w:val="32"/>
              </w:rPr>
              <w:t>要</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_Toc1702 \h </w:instrText>
            </w:r>
            <w:r>
              <w:rPr>
                <w:rFonts w:ascii="幼圆" w:eastAsia="幼圆" w:hAnsi="幼圆" w:cs="幼圆" w:hint="eastAsia"/>
                <w:b/>
              </w:rPr>
              <w:fldChar w:fldCharType="separate"/>
            </w:r>
            <w:r>
              <w:rPr>
                <w:rFonts w:ascii="幼圆" w:eastAsia="幼圆" w:hAnsi="幼圆" w:cs="幼圆" w:hint="eastAsia"/>
                <w:b/>
              </w:rPr>
              <w:t>1</w:t>
            </w:r>
            <w:r>
              <w:rPr>
                <w:rFonts w:ascii="幼圆" w:eastAsia="幼圆" w:hAnsi="幼圆" w:cs="幼圆" w:hint="eastAsia"/>
                <w:b/>
              </w:rPr>
              <w:fldChar w:fldCharType="end"/>
            </w:r>
          </w:hyperlink>
        </w:p>
        <w:p>
          <w:pPr>
            <w:pStyle w:val="WPSOffice1"/>
            <w:tabs>
              <w:tab w:val="right" w:leader="dot" w:pos="8504"/>
            </w:tabs>
            <w:rPr>
              <w:rFonts w:ascii="幼圆" w:eastAsia="幼圆" w:hAnsi="幼圆" w:cs="幼圆" w:hint="eastAsia"/>
              <w:b/>
            </w:rPr>
          </w:pPr>
          <w:hyperlink w:anchor="_Toc24001" w:history="1">
            <w:r>
              <w:rPr>
                <w:rFonts w:ascii="幼圆" w:eastAsia="幼圆" w:hAnsi="幼圆" w:cs="幼圆" w:hint="eastAsia"/>
                <w:b/>
                <w:szCs w:val="28"/>
              </w:rPr>
              <w:t>关键词：</w:t>
            </w:r>
            <w:r>
              <w:rPr>
                <w:rFonts w:ascii="幼圆" w:eastAsia="幼圆" w:hAnsi="幼圆" w:cs="幼圆" w:hint="eastAsia"/>
                <w:b/>
                <w:szCs w:val="24"/>
              </w:rPr>
              <w:t>服装生产公司，现场管理，精益生产</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_Toc24001 \h </w:instrText>
            </w:r>
            <w:r>
              <w:rPr>
                <w:rFonts w:ascii="幼圆" w:eastAsia="幼圆" w:hAnsi="幼圆" w:cs="幼圆" w:hint="eastAsia"/>
                <w:b/>
              </w:rPr>
              <w:fldChar w:fldCharType="separate"/>
            </w:r>
            <w:r>
              <w:rPr>
                <w:rFonts w:ascii="幼圆" w:eastAsia="幼圆" w:hAnsi="幼圆" w:cs="幼圆" w:hint="eastAsia"/>
                <w:b/>
              </w:rPr>
              <w:t>2</w:t>
            </w:r>
            <w:r>
              <w:rPr>
                <w:rFonts w:ascii="幼圆" w:eastAsia="幼圆" w:hAnsi="幼圆" w:cs="幼圆" w:hint="eastAsia"/>
                <w:b/>
              </w:rPr>
              <w:fldChar w:fldCharType="end"/>
            </w:r>
          </w:hyperlink>
        </w:p>
        <w:p>
          <w:pPr>
            <w:pStyle w:val="WPSOffice1"/>
            <w:tabs>
              <w:tab w:val="right" w:leader="dot" w:pos="8504"/>
            </w:tabs>
            <w:rPr>
              <w:rFonts w:ascii="幼圆" w:eastAsia="幼圆" w:hAnsi="幼圆" w:cs="幼圆" w:hint="eastAsia"/>
              <w:b/>
            </w:rPr>
          </w:pPr>
          <w:hyperlink w:anchor="_Toc6074" w:history="1">
            <w:r>
              <w:rPr>
                <w:rFonts w:ascii="幼圆" w:eastAsia="幼圆" w:hAnsi="幼圆" w:cs="幼圆" w:hint="eastAsia"/>
                <w:b/>
              </w:rPr>
              <w:t>第</w:t>
            </w:r>
            <w:r>
              <w:rPr>
                <w:rFonts w:ascii="幼圆" w:eastAsia="幼圆" w:hAnsi="幼圆" w:cs="幼圆" w:hint="eastAsia"/>
                <w:b/>
              </w:rPr>
              <w:t>1</w:t>
            </w:r>
            <w:r>
              <w:rPr>
                <w:rFonts w:ascii="幼圆" w:eastAsia="幼圆" w:hAnsi="幼圆" w:cs="幼圆" w:hint="eastAsia"/>
                <w:b/>
              </w:rPr>
              <w:t>章</w:t>
            </w:r>
            <w:r>
              <w:rPr>
                <w:rFonts w:ascii="幼圆" w:eastAsia="幼圆" w:hAnsi="幼圆" w:cs="幼圆" w:hint="eastAsia"/>
                <w:b/>
              </w:rPr>
              <w:t xml:space="preserve">  </w:t>
            </w:r>
            <w:r>
              <w:rPr>
                <w:rFonts w:ascii="幼圆" w:eastAsia="幼圆" w:hAnsi="幼圆" w:cs="幼圆" w:hint="eastAsia"/>
                <w:b/>
              </w:rPr>
              <w:t>绪论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_Toc6074 \h </w:instrText>
            </w:r>
            <w:r>
              <w:rPr>
                <w:rFonts w:ascii="幼圆" w:eastAsia="幼圆" w:hAnsi="幼圆" w:cs="幼圆" w:hint="eastAsia"/>
                <w:b/>
              </w:rPr>
              <w:fldChar w:fldCharType="separate"/>
            </w:r>
            <w:r>
              <w:rPr>
                <w:rFonts w:ascii="幼圆" w:eastAsia="幼圆" w:hAnsi="幼圆" w:cs="幼圆" w:hint="eastAsia"/>
                <w:b/>
              </w:rPr>
              <w:t>2</w:t>
            </w:r>
            <w:r>
              <w:rPr>
                <w:rFonts w:ascii="幼圆" w:eastAsia="幼圆" w:hAnsi="幼圆" w:cs="幼圆" w:hint="eastAsia"/>
                <w:b/>
              </w:rPr>
              <w:fldChar w:fldCharType="end"/>
            </w:r>
          </w:hyperlink>
        </w:p>
        <w:p>
          <w:pPr>
            <w:pStyle w:val="WPSOffice2"/>
            <w:tabs>
              <w:tab w:val="right" w:leader="dot" w:pos="8504"/>
            </w:tabs>
            <w:rPr>
              <w:rFonts w:ascii="幼圆" w:eastAsia="幼圆" w:hAnsi="幼圆" w:cs="幼圆" w:hint="eastAsia"/>
            </w:rPr>
          </w:pPr>
          <w:hyperlink w:anchor="_Toc14817" w:history="1">
            <w:r>
              <w:rPr>
                <w:rFonts w:ascii="幼圆" w:eastAsia="幼圆" w:hAnsi="幼圆" w:cs="幼圆" w:hint="eastAsia"/>
              </w:rPr>
              <w:t xml:space="preserve">1.1  </w:t>
            </w:r>
            <w:r>
              <w:rPr>
                <w:rFonts w:ascii="幼圆" w:eastAsia="幼圆" w:hAnsi="幼圆" w:cs="幼圆" w:hint="eastAsia"/>
              </w:rPr>
              <w:t>研究背景及意义</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_Toc14817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31084" w:history="1">
            <w:r>
              <w:rPr>
                <w:rFonts w:ascii="幼圆" w:eastAsia="幼圆" w:hAnsi="幼圆" w:cs="幼圆" w:hint="eastAsia"/>
              </w:rPr>
              <w:t xml:space="preserve">1.2  </w:t>
            </w:r>
            <w:r>
              <w:rPr>
                <w:rFonts w:ascii="幼圆" w:eastAsia="幼圆" w:hAnsi="幼圆" w:cs="幼圆" w:hint="eastAsia"/>
              </w:rPr>
              <w:t>国内外研究现状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_Toc31084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17975" w:history="1">
            <w:r>
              <w:rPr>
                <w:rFonts w:ascii="幼圆" w:eastAsia="幼圆" w:hAnsi="幼圆" w:cs="幼圆" w:hint="eastAsia"/>
              </w:rPr>
              <w:t xml:space="preserve">1.3  </w:t>
            </w:r>
            <w:r>
              <w:rPr>
                <w:rFonts w:ascii="幼圆" w:eastAsia="幼圆" w:hAnsi="幼圆" w:cs="幼圆" w:hint="eastAsia"/>
              </w:rPr>
              <w:t>研究内容与方法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_Toc17975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WPSOffice1"/>
            <w:tabs>
              <w:tab w:val="right" w:leader="dot" w:pos="8504"/>
            </w:tabs>
            <w:rPr>
              <w:rFonts w:ascii="幼圆" w:eastAsia="幼圆" w:hAnsi="幼圆" w:cs="幼圆" w:hint="eastAsia"/>
              <w:b/>
            </w:rPr>
          </w:pPr>
          <w:hyperlink w:anchor="_Toc1340" w:history="1">
            <w:r>
              <w:rPr>
                <w:rFonts w:ascii="幼圆" w:eastAsia="幼圆" w:hAnsi="幼圆" w:cs="幼圆" w:hint="eastAsia"/>
                <w:b/>
              </w:rPr>
              <w:t>第</w:t>
            </w:r>
            <w:r>
              <w:rPr>
                <w:rFonts w:ascii="幼圆" w:eastAsia="幼圆" w:hAnsi="幼圆" w:cs="幼圆" w:hint="eastAsia"/>
                <w:b/>
              </w:rPr>
              <w:t>2</w:t>
            </w:r>
            <w:r>
              <w:rPr>
                <w:rFonts w:ascii="幼圆" w:eastAsia="幼圆" w:hAnsi="幼圆" w:cs="幼圆" w:hint="eastAsia"/>
                <w:b/>
              </w:rPr>
              <w:t>章</w:t>
            </w:r>
            <w:r>
              <w:rPr>
                <w:rFonts w:ascii="幼圆" w:eastAsia="幼圆" w:hAnsi="幼圆" w:cs="幼圆" w:hint="eastAsia"/>
                <w:b/>
              </w:rPr>
              <w:t xml:space="preserve">  </w:t>
            </w:r>
            <w:r>
              <w:rPr>
                <w:rFonts w:ascii="幼圆" w:eastAsia="幼圆" w:hAnsi="幼圆" w:cs="幼圆" w:hint="eastAsia"/>
                <w:b/>
              </w:rPr>
              <w:t>相关理论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_Toc1340 \h </w:instrText>
            </w:r>
            <w:r>
              <w:rPr>
                <w:rFonts w:ascii="幼圆" w:eastAsia="幼圆" w:hAnsi="幼圆" w:cs="幼圆" w:hint="eastAsia"/>
                <w:b/>
              </w:rPr>
              <w:fldChar w:fldCharType="separate"/>
            </w:r>
            <w:r>
              <w:rPr>
                <w:rFonts w:ascii="幼圆" w:eastAsia="幼圆" w:hAnsi="幼圆" w:cs="幼圆" w:hint="eastAsia"/>
                <w:b/>
              </w:rPr>
              <w:t>6</w:t>
            </w:r>
            <w:r>
              <w:rPr>
                <w:rFonts w:ascii="幼圆" w:eastAsia="幼圆" w:hAnsi="幼圆" w:cs="幼圆" w:hint="eastAsia"/>
                <w:b/>
              </w:rPr>
              <w:fldChar w:fldCharType="end"/>
            </w:r>
          </w:hyperlink>
        </w:p>
        <w:p>
          <w:pPr>
            <w:pStyle w:val="WPSOffice2"/>
            <w:tabs>
              <w:tab w:val="right" w:leader="dot" w:pos="8504"/>
            </w:tabs>
            <w:rPr>
              <w:rFonts w:ascii="幼圆" w:eastAsia="幼圆" w:hAnsi="幼圆" w:cs="幼圆" w:hint="eastAsia"/>
            </w:rPr>
          </w:pPr>
          <w:hyperlink w:anchor="_Toc16620" w:history="1">
            <w:r>
              <w:rPr>
                <w:rFonts w:ascii="幼圆" w:eastAsia="幼圆" w:hAnsi="幼圆" w:cs="幼圆" w:hint="eastAsia"/>
              </w:rPr>
              <w:t>2.1  现场管理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_Toc16620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10446" w:history="1">
            <w:r>
              <w:rPr>
                <w:rFonts w:ascii="幼圆" w:eastAsia="幼圆" w:hAnsi="幼圆" w:cs="幼圆" w:hint="eastAsia"/>
              </w:rPr>
              <w:t>2.</w:t>
            </w:r>
            <w:r>
              <w:rPr>
                <w:rFonts w:ascii="幼圆" w:eastAsia="幼圆" w:hAnsi="幼圆" w:cs="幼圆" w:hint="eastAsia"/>
              </w:rPr>
              <w:t>2</w:t>
            </w:r>
            <w:r>
              <w:rPr>
                <w:rFonts w:ascii="幼圆" w:eastAsia="幼圆" w:hAnsi="幼圆" w:cs="幼圆" w:hint="eastAsia"/>
              </w:rPr>
              <w:t xml:space="preserve">  </w:t>
            </w:r>
            <w:r>
              <w:rPr>
                <w:rFonts w:ascii="幼圆" w:eastAsia="幼圆" w:hAnsi="幼圆" w:cs="幼圆" w:hint="eastAsia"/>
              </w:rPr>
              <w:t>精益生产</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_Toc10446 \h </w:instrText>
            </w:r>
            <w:r>
              <w:rPr>
                <w:rFonts w:ascii="幼圆" w:eastAsia="幼圆" w:hAnsi="幼圆" w:cs="幼圆" w:hint="eastAsia"/>
              </w:rPr>
              <w:fldChar w:fldCharType="separate"/>
            </w:r>
            <w:r>
              <w:rPr>
                <w:rFonts w:ascii="幼圆" w:eastAsia="幼圆" w:hAnsi="幼圆" w:cs="幼圆" w:hint="eastAsia"/>
              </w:rPr>
              <w:t>7</w:t>
            </w:r>
            <w:r>
              <w:rPr>
                <w:rFonts w:ascii="幼圆" w:eastAsia="幼圆" w:hAnsi="幼圆" w:cs="幼圆" w:hint="eastAsia"/>
              </w:rPr>
              <w:fldChar w:fldCharType="end"/>
            </w:r>
          </w:hyperlink>
        </w:p>
        <w:p>
          <w:pPr>
            <w:pStyle w:val="WPSOffice1"/>
            <w:tabs>
              <w:tab w:val="right" w:leader="dot" w:pos="8504"/>
            </w:tabs>
            <w:rPr>
              <w:rFonts w:ascii="幼圆" w:eastAsia="幼圆" w:hAnsi="幼圆" w:cs="幼圆" w:hint="eastAsia"/>
              <w:b/>
            </w:rPr>
          </w:pPr>
          <w:hyperlink w:anchor="_Toc20677" w:history="1">
            <w:r>
              <w:rPr>
                <w:rFonts w:ascii="幼圆" w:eastAsia="幼圆" w:hAnsi="幼圆" w:cs="幼圆" w:hint="eastAsia"/>
                <w:b/>
                <w:shd w:val="clear" w:color="auto" w:fill="FFFFFF"/>
              </w:rPr>
              <w:t>第3章 C公司及其生产车间主要概况</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_Toc20677 \h </w:instrText>
            </w:r>
            <w:r>
              <w:rPr>
                <w:rFonts w:ascii="幼圆" w:eastAsia="幼圆" w:hAnsi="幼圆" w:cs="幼圆" w:hint="eastAsia"/>
                <w:b/>
              </w:rPr>
              <w:fldChar w:fldCharType="separate"/>
            </w:r>
            <w:r>
              <w:rPr>
                <w:rFonts w:ascii="幼圆" w:eastAsia="幼圆" w:hAnsi="幼圆" w:cs="幼圆" w:hint="eastAsia"/>
                <w:b/>
              </w:rPr>
              <w:t>9</w:t>
            </w:r>
            <w:r>
              <w:rPr>
                <w:rFonts w:ascii="幼圆" w:eastAsia="幼圆" w:hAnsi="幼圆" w:cs="幼圆" w:hint="eastAsia"/>
                <w:b/>
              </w:rPr>
              <w:fldChar w:fldCharType="end"/>
            </w:r>
          </w:hyperlink>
        </w:p>
        <w:p>
          <w:pPr>
            <w:pStyle w:val="WPSOffice2"/>
            <w:tabs>
              <w:tab w:val="right" w:leader="dot" w:pos="8504"/>
            </w:tabs>
            <w:rPr>
              <w:rFonts w:ascii="幼圆" w:eastAsia="幼圆" w:hAnsi="幼圆" w:cs="幼圆" w:hint="eastAsia"/>
            </w:rPr>
          </w:pPr>
          <w:hyperlink w:anchor="_Toc26811" w:history="1">
            <w:r>
              <w:rPr>
                <w:rFonts w:ascii="幼圆" w:eastAsia="幼圆" w:hAnsi="幼圆" w:cs="幼圆" w:hint="eastAsia"/>
                <w:shd w:val="clear" w:color="auto" w:fill="FFFFFF"/>
              </w:rPr>
              <w:t>3.1 C公司简介</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_Toc26811 \h </w:instrText>
            </w:r>
            <w:r>
              <w:rPr>
                <w:rFonts w:ascii="幼圆" w:eastAsia="幼圆" w:hAnsi="幼圆" w:cs="幼圆" w:hint="eastAsia"/>
              </w:rPr>
              <w:fldChar w:fldCharType="separate"/>
            </w:r>
            <w:r>
              <w:rPr>
                <w:rFonts w:ascii="幼圆" w:eastAsia="幼圆" w:hAnsi="幼圆" w:cs="幼圆" w:hint="eastAsia"/>
              </w:rPr>
              <w:t>9</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9525" w:history="1">
            <w:r>
              <w:rPr>
                <w:rFonts w:ascii="幼圆" w:eastAsia="幼圆" w:hAnsi="幼圆" w:cs="幼圆" w:hint="eastAsia"/>
                <w:shd w:val="clear" w:color="auto" w:fill="FFFFFF"/>
              </w:rPr>
              <w:t>3.2 C公司生产车间主要概况</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_Toc9525 \h </w:instrText>
            </w:r>
            <w:r>
              <w:rPr>
                <w:rFonts w:ascii="幼圆" w:eastAsia="幼圆" w:hAnsi="幼圆" w:cs="幼圆" w:hint="eastAsia"/>
              </w:rPr>
              <w:fldChar w:fldCharType="separate"/>
            </w:r>
            <w:r>
              <w:rPr>
                <w:rFonts w:ascii="幼圆" w:eastAsia="幼圆" w:hAnsi="幼圆" w:cs="幼圆" w:hint="eastAsia"/>
              </w:rPr>
              <w:t>9</w:t>
            </w:r>
            <w:r>
              <w:rPr>
                <w:rFonts w:ascii="幼圆" w:eastAsia="幼圆" w:hAnsi="幼圆" w:cs="幼圆" w:hint="eastAsia"/>
              </w:rPr>
              <w:fldChar w:fldCharType="end"/>
            </w:r>
          </w:hyperlink>
        </w:p>
        <w:p>
          <w:pPr>
            <w:pStyle w:val="WPSOffice1"/>
            <w:tabs>
              <w:tab w:val="right" w:leader="dot" w:pos="8504"/>
            </w:tabs>
            <w:rPr>
              <w:rFonts w:ascii="幼圆" w:eastAsia="幼圆" w:hAnsi="幼圆" w:cs="幼圆" w:hint="eastAsia"/>
              <w:b/>
            </w:rPr>
          </w:pPr>
          <w:hyperlink w:anchor="_Toc1766" w:history="1">
            <w:r>
              <w:rPr>
                <w:rFonts w:ascii="幼圆" w:eastAsia="幼圆" w:hAnsi="幼圆" w:cs="幼圆" w:hint="eastAsia"/>
                <w:b/>
              </w:rPr>
              <w:t>第4章</w:t>
            </w:r>
            <w:r>
              <w:rPr>
                <w:rFonts w:ascii="幼圆" w:eastAsia="幼圆" w:hAnsi="幼圆" w:cs="幼圆" w:hint="eastAsia"/>
                <w:b/>
              </w:rPr>
              <w:t xml:space="preserve">  </w:t>
            </w:r>
            <w:r>
              <w:rPr>
                <w:rFonts w:ascii="幼圆" w:eastAsia="幼圆" w:hAnsi="幼圆" w:cs="幼圆" w:hint="eastAsia"/>
                <w:b/>
              </w:rPr>
              <w:t>C公司生产车间现场管理现状和问题分析</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_Toc1766 \h </w:instrText>
            </w:r>
            <w:r>
              <w:rPr>
                <w:rFonts w:ascii="幼圆" w:eastAsia="幼圆" w:hAnsi="幼圆" w:cs="幼圆" w:hint="eastAsia"/>
                <w:b/>
              </w:rPr>
              <w:fldChar w:fldCharType="separate"/>
            </w:r>
            <w:r>
              <w:rPr>
                <w:rFonts w:ascii="幼圆" w:eastAsia="幼圆" w:hAnsi="幼圆" w:cs="幼圆" w:hint="eastAsia"/>
                <w:b/>
              </w:rPr>
              <w:t>11</w:t>
            </w:r>
            <w:r>
              <w:rPr>
                <w:rFonts w:ascii="幼圆" w:eastAsia="幼圆" w:hAnsi="幼圆" w:cs="幼圆" w:hint="eastAsia"/>
                <w:b/>
              </w:rPr>
              <w:fldChar w:fldCharType="end"/>
            </w:r>
          </w:hyperlink>
        </w:p>
        <w:p>
          <w:pPr>
            <w:pStyle w:val="WPSOffice2"/>
            <w:tabs>
              <w:tab w:val="right" w:leader="dot" w:pos="8504"/>
            </w:tabs>
            <w:rPr>
              <w:rFonts w:ascii="幼圆" w:eastAsia="幼圆" w:hAnsi="幼圆" w:cs="幼圆" w:hint="eastAsia"/>
            </w:rPr>
          </w:pPr>
          <w:hyperlink w:anchor="_Toc28648" w:history="1">
            <w:r>
              <w:rPr>
                <w:rFonts w:ascii="幼圆" w:eastAsia="幼圆" w:hAnsi="幼圆" w:cs="幼圆" w:hint="eastAsia"/>
              </w:rPr>
              <w:t>4</w:t>
            </w:r>
            <w:r>
              <w:rPr>
                <w:rFonts w:ascii="幼圆" w:eastAsia="幼圆" w:hAnsi="幼圆" w:cs="幼圆" w:hint="eastAsia"/>
              </w:rPr>
              <w:t xml:space="preserve">.1  </w:t>
            </w:r>
            <w:r>
              <w:rPr>
                <w:rFonts w:ascii="幼圆" w:eastAsia="幼圆" w:hAnsi="幼圆" w:cs="幼圆" w:hint="eastAsia"/>
              </w:rPr>
              <w:t>C公司生产车间管理现状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_Toc28648 \h </w:instrText>
            </w:r>
            <w:r>
              <w:rPr>
                <w:rFonts w:ascii="幼圆" w:eastAsia="幼圆" w:hAnsi="幼圆" w:cs="幼圆" w:hint="eastAsia"/>
              </w:rPr>
              <w:fldChar w:fldCharType="separate"/>
            </w:r>
            <w:r>
              <w:rPr>
                <w:rFonts w:ascii="幼圆" w:eastAsia="幼圆" w:hAnsi="幼圆" w:cs="幼圆" w:hint="eastAsia"/>
              </w:rPr>
              <w:t>11</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20562" w:history="1">
            <w:r>
              <w:rPr>
                <w:rFonts w:ascii="幼圆" w:eastAsia="幼圆" w:hAnsi="幼圆" w:cs="幼圆" w:hint="eastAsia"/>
              </w:rPr>
              <w:t>4.2  C公司生产车间现场管理问题及原因分析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_Toc20562 \h </w:instrText>
            </w:r>
            <w:r>
              <w:rPr>
                <w:rFonts w:ascii="幼圆" w:eastAsia="幼圆" w:hAnsi="幼圆" w:cs="幼圆" w:hint="eastAsia"/>
              </w:rPr>
              <w:fldChar w:fldCharType="separate"/>
            </w:r>
            <w:r>
              <w:rPr>
                <w:rFonts w:ascii="幼圆" w:eastAsia="幼圆" w:hAnsi="幼圆" w:cs="幼圆" w:hint="eastAsia"/>
              </w:rPr>
              <w:t>13</w:t>
            </w:r>
            <w:r>
              <w:rPr>
                <w:rFonts w:ascii="幼圆" w:eastAsia="幼圆" w:hAnsi="幼圆" w:cs="幼圆" w:hint="eastAsia"/>
              </w:rPr>
              <w:fldChar w:fldCharType="end"/>
            </w:r>
          </w:hyperlink>
        </w:p>
        <w:p>
          <w:pPr>
            <w:pStyle w:val="WPSOffice1"/>
            <w:tabs>
              <w:tab w:val="right" w:leader="dot" w:pos="8504"/>
            </w:tabs>
            <w:rPr>
              <w:rFonts w:ascii="幼圆" w:eastAsia="幼圆" w:hAnsi="幼圆" w:cs="幼圆" w:hint="eastAsia"/>
              <w:b/>
            </w:rPr>
          </w:pPr>
          <w:hyperlink w:anchor="_Toc19383" w:history="1">
            <w:r>
              <w:rPr>
                <w:rFonts w:ascii="幼圆" w:eastAsia="幼圆" w:hAnsi="幼圆" w:cs="幼圆" w:hint="eastAsia"/>
                <w:b/>
              </w:rPr>
              <w:t>第5章</w:t>
            </w:r>
            <w:r>
              <w:rPr>
                <w:rFonts w:ascii="幼圆" w:eastAsia="幼圆" w:hAnsi="幼圆" w:cs="幼圆" w:hint="eastAsia"/>
                <w:b/>
              </w:rPr>
              <w:t xml:space="preserve">  基于精益生产下</w:t>
            </w:r>
            <w:r>
              <w:rPr>
                <w:rFonts w:ascii="幼圆" w:eastAsia="幼圆" w:hAnsi="幼圆" w:cs="幼圆" w:hint="eastAsia"/>
                <w:b/>
              </w:rPr>
              <w:t>C公司生产车间现场管理改善方案及实施</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_Toc19383 \h </w:instrText>
            </w:r>
            <w:r>
              <w:rPr>
                <w:rFonts w:ascii="幼圆" w:eastAsia="幼圆" w:hAnsi="幼圆" w:cs="幼圆" w:hint="eastAsia"/>
                <w:b/>
              </w:rPr>
              <w:fldChar w:fldCharType="separate"/>
            </w:r>
            <w:r>
              <w:rPr>
                <w:rFonts w:ascii="幼圆" w:eastAsia="幼圆" w:hAnsi="幼圆" w:cs="幼圆" w:hint="eastAsia"/>
                <w:b/>
              </w:rPr>
              <w:t>17</w:t>
            </w:r>
            <w:r>
              <w:rPr>
                <w:rFonts w:ascii="幼圆" w:eastAsia="幼圆" w:hAnsi="幼圆" w:cs="幼圆" w:hint="eastAsia"/>
                <w:b/>
              </w:rPr>
              <w:fldChar w:fldCharType="end"/>
            </w:r>
          </w:hyperlink>
        </w:p>
        <w:p>
          <w:pPr>
            <w:pStyle w:val="WPSOffice2"/>
            <w:tabs>
              <w:tab w:val="right" w:leader="dot" w:pos="8504"/>
            </w:tabs>
            <w:rPr>
              <w:rFonts w:ascii="幼圆" w:eastAsia="幼圆" w:hAnsi="幼圆" w:cs="幼圆" w:hint="eastAsia"/>
            </w:rPr>
          </w:pPr>
          <w:hyperlink w:anchor="_Toc30413" w:history="1">
            <w:r>
              <w:rPr>
                <w:rFonts w:ascii="幼圆" w:eastAsia="幼圆" w:hAnsi="幼圆" w:cs="幼圆" w:hint="eastAsia"/>
              </w:rPr>
              <w:t>5</w:t>
            </w:r>
            <w:r>
              <w:rPr>
                <w:rFonts w:ascii="幼圆" w:eastAsia="幼圆" w:hAnsi="幼圆" w:cs="幼圆" w:hint="eastAsia"/>
              </w:rPr>
              <w:t>.</w:t>
            </w:r>
            <w:r>
              <w:rPr>
                <w:rFonts w:ascii="幼圆" w:eastAsia="幼圆" w:hAnsi="幼圆" w:cs="幼圆" w:hint="eastAsia"/>
              </w:rPr>
              <w:t>1</w:t>
            </w:r>
            <w:r>
              <w:rPr>
                <w:rFonts w:ascii="幼圆" w:eastAsia="幼圆" w:hAnsi="幼圆" w:cs="幼圆" w:hint="eastAsia"/>
              </w:rPr>
              <w:t xml:space="preserve">  </w:t>
            </w:r>
            <w:r>
              <w:rPr>
                <w:rFonts w:ascii="幼圆" w:eastAsia="幼圆" w:hAnsi="幼圆" w:cs="幼圆" w:hint="eastAsia"/>
              </w:rPr>
              <w:t>完善生产计划</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_Toc30413 \h </w:instrText>
            </w:r>
            <w:r>
              <w:rPr>
                <w:rFonts w:ascii="幼圆" w:eastAsia="幼圆" w:hAnsi="幼圆" w:cs="幼圆" w:hint="eastAsia"/>
              </w:rPr>
              <w:fldChar w:fldCharType="separate"/>
            </w:r>
            <w:r>
              <w:rPr>
                <w:rFonts w:ascii="幼圆" w:eastAsia="幼圆" w:hAnsi="幼圆" w:cs="幼圆" w:hint="eastAsia"/>
              </w:rPr>
              <w:t>17</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1062" w:history="1">
            <w:r>
              <w:rPr>
                <w:rFonts w:ascii="幼圆" w:eastAsia="幼圆" w:hAnsi="幼圆" w:cs="幼圆" w:hint="eastAsia"/>
              </w:rPr>
              <w:t>5.2 优化生产工序</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_Toc1062 \h </w:instrText>
            </w:r>
            <w:r>
              <w:rPr>
                <w:rFonts w:ascii="幼圆" w:eastAsia="幼圆" w:hAnsi="幼圆" w:cs="幼圆" w:hint="eastAsia"/>
              </w:rPr>
              <w:fldChar w:fldCharType="separate"/>
            </w:r>
            <w:r>
              <w:rPr>
                <w:rFonts w:ascii="幼圆" w:eastAsia="幼圆" w:hAnsi="幼圆" w:cs="幼圆" w:hint="eastAsia"/>
              </w:rPr>
              <w:t>17</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15610" w:history="1">
            <w:r>
              <w:rPr>
                <w:rFonts w:ascii="幼圆" w:eastAsia="幼圆" w:hAnsi="幼圆" w:cs="幼圆" w:hint="eastAsia"/>
              </w:rPr>
              <w:t>5.3紧凑生产布局</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_Toc15610 \h </w:instrText>
            </w:r>
            <w:r>
              <w:rPr>
                <w:rFonts w:ascii="幼圆" w:eastAsia="幼圆" w:hAnsi="幼圆" w:cs="幼圆" w:hint="eastAsia"/>
              </w:rPr>
              <w:fldChar w:fldCharType="separate"/>
            </w:r>
            <w:r>
              <w:rPr>
                <w:rFonts w:ascii="幼圆" w:eastAsia="幼圆" w:hAnsi="幼圆" w:cs="幼圆" w:hint="eastAsia"/>
              </w:rPr>
              <w:t>19</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2518" w:history="1">
            <w:r>
              <w:rPr>
                <w:rFonts w:ascii="幼圆" w:eastAsia="幼圆" w:hAnsi="幼圆" w:cs="幼圆" w:hint="eastAsia"/>
              </w:rPr>
              <w:t>5.4加强环境管理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_Toc2518 \h </w:instrText>
            </w:r>
            <w:r>
              <w:rPr>
                <w:rFonts w:ascii="幼圆" w:eastAsia="幼圆" w:hAnsi="幼圆" w:cs="幼圆" w:hint="eastAsia"/>
              </w:rPr>
              <w:fldChar w:fldCharType="separate"/>
            </w:r>
            <w:r>
              <w:rPr>
                <w:rFonts w:ascii="幼圆" w:eastAsia="幼圆" w:hAnsi="幼圆" w:cs="幼圆" w:hint="eastAsia"/>
              </w:rPr>
              <w:t>20</w:t>
            </w:r>
            <w:r>
              <w:rPr>
                <w:rFonts w:ascii="幼圆" w:eastAsia="幼圆" w:hAnsi="幼圆" w:cs="幼圆" w:hint="eastAsia"/>
              </w:rPr>
              <w:fldChar w:fldCharType="end"/>
            </w:r>
          </w:hyperlink>
        </w:p>
        <w:p>
          <w:pPr>
            <w:pStyle w:val="WPSOffice2"/>
            <w:tabs>
              <w:tab w:val="right" w:leader="dot" w:pos="8504"/>
            </w:tabs>
            <w:rPr>
              <w:rFonts w:ascii="幼圆" w:eastAsia="幼圆" w:hAnsi="幼圆" w:cs="幼圆" w:hint="eastAsia"/>
            </w:rPr>
          </w:pPr>
          <w:hyperlink w:anchor="_Toc12140" w:history="1">
            <w:r>
              <w:rPr>
                <w:rFonts w:ascii="幼圆" w:eastAsia="幼圆" w:hAnsi="幼圆" w:cs="幼圆" w:hint="eastAsia"/>
              </w:rPr>
              <w:t>5.5 落实人员管理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_Toc12140 \h </w:instrText>
            </w:r>
            <w:r>
              <w:rPr>
                <w:rFonts w:ascii="幼圆" w:eastAsia="幼圆" w:hAnsi="幼圆" w:cs="幼圆" w:hint="eastAsia"/>
              </w:rPr>
              <w:fldChar w:fldCharType="separate"/>
            </w:r>
            <w:r>
              <w:rPr>
                <w:rFonts w:ascii="幼圆" w:eastAsia="幼圆" w:hAnsi="幼圆" w:cs="幼圆" w:hint="eastAsia"/>
              </w:rPr>
              <w:t>21</w:t>
            </w:r>
            <w:r>
              <w:rPr>
                <w:rFonts w:ascii="幼圆" w:eastAsia="幼圆" w:hAnsi="幼圆" w:cs="幼圆" w:hint="eastAsia"/>
              </w:rPr>
              <w:fldChar w:fldCharType="end"/>
            </w:r>
          </w:hyperlink>
        </w:p>
        <w:p>
          <w:pPr>
            <w:pStyle w:val="WPSOffice1"/>
            <w:tabs>
              <w:tab w:val="right" w:leader="dot" w:pos="8504"/>
            </w:tabs>
            <w:rPr>
              <w:rFonts w:ascii="幼圆" w:eastAsia="幼圆" w:hAnsi="幼圆" w:cs="幼圆" w:hint="eastAsia"/>
              <w:b/>
            </w:rPr>
          </w:pPr>
          <w:hyperlink w:anchor="_Toc919" w:history="1">
            <w:r>
              <w:rPr>
                <w:rFonts w:ascii="幼圆" w:eastAsia="幼圆" w:hAnsi="幼圆" w:cs="幼圆" w:hint="eastAsia"/>
                <w:b/>
              </w:rPr>
              <w:t>结论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_Toc919 \h </w:instrText>
            </w:r>
            <w:r>
              <w:rPr>
                <w:rFonts w:ascii="幼圆" w:eastAsia="幼圆" w:hAnsi="幼圆" w:cs="幼圆" w:hint="eastAsia"/>
                <w:b/>
              </w:rPr>
              <w:fldChar w:fldCharType="separate"/>
            </w:r>
            <w:r>
              <w:rPr>
                <w:rFonts w:ascii="幼圆" w:eastAsia="幼圆" w:hAnsi="幼圆" w:cs="幼圆" w:hint="eastAsia"/>
                <w:b/>
              </w:rPr>
              <w:t>23</w:t>
            </w:r>
            <w:r>
              <w:rPr>
                <w:rFonts w:ascii="幼圆" w:eastAsia="幼圆" w:hAnsi="幼圆" w:cs="幼圆" w:hint="eastAsia"/>
                <w:b/>
              </w:rPr>
              <w:fldChar w:fldCharType="end"/>
            </w:r>
          </w:hyperlink>
        </w:p>
        <w:p>
          <w:pPr>
            <w:pStyle w:val="WPSOffice1"/>
            <w:tabs>
              <w:tab w:val="right" w:leader="dot" w:pos="8504"/>
            </w:tabs>
            <w:rPr>
              <w:rFonts w:ascii="幼圆" w:eastAsia="幼圆" w:hAnsi="幼圆" w:cs="幼圆" w:hint="eastAsia"/>
              <w:b/>
            </w:rPr>
          </w:pPr>
          <w:hyperlink w:anchor="_Toc15359" w:history="1">
            <w:r>
              <w:rPr>
                <w:rFonts w:ascii="幼圆" w:eastAsia="幼圆" w:hAnsi="幼圆" w:cs="幼圆" w:hint="eastAsia"/>
                <w:b/>
              </w:rPr>
              <w:t>参考文献</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_Toc15359 \h </w:instrText>
            </w:r>
            <w:r>
              <w:rPr>
                <w:rFonts w:ascii="幼圆" w:eastAsia="幼圆" w:hAnsi="幼圆" w:cs="幼圆" w:hint="eastAsia"/>
                <w:b/>
              </w:rPr>
              <w:fldChar w:fldCharType="separate"/>
            </w:r>
            <w:r>
              <w:rPr>
                <w:rFonts w:ascii="幼圆" w:eastAsia="幼圆" w:hAnsi="幼圆" w:cs="幼圆" w:hint="eastAsia"/>
                <w:b/>
              </w:rPr>
              <w:t>24</w:t>
            </w:r>
            <w:r>
              <w:rPr>
                <w:rFonts w:ascii="幼圆" w:eastAsia="幼圆" w:hAnsi="幼圆" w:cs="幼圆" w:hint="eastAsia"/>
                <w:b/>
              </w:rPr>
              <w:fldChar w:fldCharType="end"/>
            </w:r>
          </w:hyperlink>
        </w:p>
        <w:p>
          <w:pPr>
            <w:widowControl/>
            <w:jc w:val="center"/>
            <w:rPr>
              <w:rFonts w:ascii="幼圆" w:eastAsia="幼圆" w:hAnsi="幼圆" w:cs="幼圆" w:hint="eastAsia"/>
              <w:sz w:val="24"/>
              <w:szCs w:val="24"/>
            </w:rPr>
          </w:pPr>
          <w:r>
            <w:rPr>
              <w:rFonts w:ascii="幼圆" w:eastAsia="幼圆" w:hAnsi="幼圆" w:cs="幼圆" w:hint="eastAsia"/>
              <w:b/>
              <w:szCs w:val="24"/>
            </w:rPr>
            <w:fldChar w:fldCharType="end"/>
          </w:r>
        </w:p>
      </w:sdtContent>
    </w:sdt>
    <w:p>
      <w:pPr>
        <w:widowControl/>
        <w:jc w:val="center"/>
        <w:rPr>
          <w:rFonts w:ascii="幼圆" w:eastAsia="幼圆" w:hAnsi="幼圆" w:cs="幼圆" w:hint="eastAsia"/>
          <w:sz w:val="24"/>
          <w:szCs w:val="24"/>
        </w:rPr>
      </w:pPr>
    </w:p>
    <w:p>
      <w:pPr>
        <w:spacing w:line="360" w:lineRule="auto"/>
        <w:jc w:val="center"/>
        <w:outlineLvl w:val="0"/>
        <w:rPr>
          <w:rFonts w:ascii="幼圆" w:eastAsia="幼圆" w:hAnsi="幼圆" w:cs="幼圆" w:hint="eastAsia"/>
          <w:sz w:val="32"/>
          <w:szCs w:val="32"/>
        </w:rPr>
      </w:pPr>
      <w:bookmarkStart w:id="2" w:name="_Toc1702"/>
      <w:r>
        <w:rPr>
          <w:rFonts w:ascii="幼圆" w:eastAsia="幼圆" w:hAnsi="幼圆" w:cs="幼圆" w:hint="eastAsia"/>
          <w:sz w:val="32"/>
          <w:szCs w:val="32"/>
        </w:rPr>
        <w:t>摘</w:t>
      </w:r>
      <w:r>
        <w:rPr>
          <w:rFonts w:ascii="幼圆" w:eastAsia="幼圆" w:hAnsi="幼圆" w:cs="幼圆" w:hint="eastAsia"/>
          <w:sz w:val="32"/>
          <w:szCs w:val="32"/>
        </w:rPr>
        <w:t xml:space="preserve">  </w:t>
      </w:r>
      <w:r>
        <w:rPr>
          <w:rFonts w:ascii="幼圆" w:eastAsia="幼圆" w:hAnsi="幼圆" w:cs="幼圆" w:hint="eastAsia"/>
          <w:sz w:val="32"/>
          <w:szCs w:val="32"/>
        </w:rPr>
        <w:t>要</w:t>
      </w:r>
      <w:bookmarkEnd w:id="2"/>
    </w:p>
    <w:p>
      <w:pPr>
        <w:spacing w:line="360" w:lineRule="auto"/>
        <w:ind w:firstLine="480" w:firstLineChars="200"/>
        <w:rPr>
          <w:rFonts w:ascii="幼圆" w:eastAsia="幼圆" w:hAnsi="幼圆" w:cs="幼圆" w:hint="eastAsia"/>
          <w:sz w:val="24"/>
        </w:rPr>
        <w:sectPr>
          <w:footerReference w:type="default" r:id="rId6"/>
          <w:pgSz w:w="11906" w:h="16838"/>
          <w:pgMar w:top="1701" w:right="1701" w:bottom="1418" w:left="1701" w:header="851" w:footer="992" w:gutter="0"/>
          <w:pgNumType w:start="1"/>
          <w:cols w:num="1" w:space="425"/>
          <w:docGrid w:type="lines" w:linePitch="312" w:charSpace="0"/>
        </w:sectPr>
      </w:pPr>
      <w:bookmarkStart w:id="3" w:name="OLE_LINK1"/>
      <w:bookmarkStart w:id="4" w:name="OLE_LINK2"/>
      <w:r>
        <w:rPr>
          <w:rFonts w:ascii="幼圆" w:eastAsia="幼圆" w:hAnsi="幼圆" w:cs="幼圆" w:hint="eastAsia"/>
          <w:sz w:val="24"/>
        </w:rPr>
        <w:t>运用现场管理和精益生产理论，采用文献研究法和个例分析法，对</w:t>
      </w:r>
      <w:r>
        <w:rPr>
          <w:rFonts w:ascii="幼圆" w:eastAsia="幼圆" w:hAnsi="幼圆" w:cs="幼圆" w:hint="eastAsia"/>
          <w:sz w:val="24"/>
        </w:rPr>
        <w:t>C服装</w:t>
      </w:r>
      <w:r>
        <w:rPr>
          <w:rFonts w:ascii="幼圆" w:eastAsia="幼圆" w:hAnsi="幼圆" w:cs="幼圆" w:hint="eastAsia"/>
          <w:sz w:val="24"/>
        </w:rPr>
        <w:t>公司实施精益生产行为进行研究，在对</w:t>
      </w:r>
      <w:r>
        <w:rPr>
          <w:rFonts w:ascii="幼圆" w:eastAsia="幼圆" w:hAnsi="幼圆" w:cs="幼圆" w:hint="eastAsia"/>
          <w:sz w:val="24"/>
        </w:rPr>
        <w:t>C公司车间生产车间现场</w:t>
      </w:r>
      <w:r>
        <w:rPr>
          <w:rFonts w:ascii="幼圆" w:eastAsia="幼圆" w:hAnsi="幼圆" w:cs="幼圆" w:hint="eastAsia"/>
          <w:sz w:val="24"/>
        </w:rPr>
        <w:t>的基本概况和生产现状进行分析后，总结出在生产计划</w:t>
      </w:r>
      <w:r>
        <w:rPr>
          <w:rFonts w:ascii="幼圆" w:eastAsia="幼圆" w:hAnsi="幼圆" w:cs="幼圆" w:hint="eastAsia"/>
          <w:sz w:val="24"/>
        </w:rPr>
        <w:t>、</w:t>
      </w:r>
      <w:r>
        <w:rPr>
          <w:rFonts w:ascii="幼圆" w:eastAsia="幼圆" w:hAnsi="幼圆" w:cs="幼圆" w:hint="eastAsia"/>
          <w:sz w:val="24"/>
        </w:rPr>
        <w:t>生产工序</w:t>
      </w:r>
      <w:r>
        <w:rPr>
          <w:rFonts w:ascii="幼圆" w:eastAsia="幼圆" w:hAnsi="幼圆" w:cs="幼圆" w:hint="eastAsia"/>
          <w:sz w:val="24"/>
        </w:rPr>
        <w:t>、生产布局、</w:t>
      </w:r>
      <w:r>
        <w:rPr>
          <w:rFonts w:ascii="幼圆" w:eastAsia="幼圆" w:hAnsi="幼圆" w:cs="幼圆" w:hint="eastAsia"/>
          <w:sz w:val="24"/>
        </w:rPr>
        <w:t>环境管理以及人员管理五方面尚有改善之处</w:t>
      </w:r>
      <w:r>
        <w:rPr>
          <w:rFonts w:ascii="幼圆" w:eastAsia="幼圆" w:hAnsi="幼圆" w:cs="幼圆" w:hint="eastAsia"/>
          <w:sz w:val="24"/>
        </w:rPr>
        <w:t>，以及总结出问题出现的原因，</w:t>
      </w:r>
      <w:r>
        <w:rPr>
          <w:rFonts w:ascii="幼圆" w:eastAsia="幼圆" w:hAnsi="幼圆" w:cs="幼圆" w:hint="eastAsia"/>
          <w:sz w:val="24"/>
        </w:rPr>
        <w:t>分析表明</w:t>
      </w:r>
      <w:r>
        <w:rPr>
          <w:rFonts w:ascii="幼圆" w:eastAsia="幼圆" w:hAnsi="幼圆" w:cs="幼圆" w:hint="eastAsia"/>
          <w:sz w:val="24"/>
        </w:rPr>
        <w:t>C</w:t>
      </w:r>
      <w:r>
        <w:rPr>
          <w:rFonts w:ascii="幼圆" w:eastAsia="幼圆" w:hAnsi="幼圆" w:cs="幼圆" w:hint="eastAsia"/>
          <w:sz w:val="24"/>
        </w:rPr>
        <w:t>服装公司在内部管理需优化升级和外部企业竞争激烈的驱动下实施精益生产的可行性和必要性，并针对该公司的现状提</w:t>
      </w:r>
      <w:r>
        <w:rPr>
          <w:rFonts w:ascii="幼圆" w:eastAsia="幼圆" w:hAnsi="幼圆" w:cs="幼圆" w:hint="eastAsia"/>
          <w:sz w:val="24"/>
        </w:rPr>
        <w:t>出一定的改善方案，总结出公司生产车间要合理完善生产计划、优化生产工序、紧凑生产布局、加强环境管理以及落实人员管理五方面，</w:t>
      </w:r>
      <w:r>
        <w:rPr>
          <w:rFonts w:ascii="幼圆" w:eastAsia="幼圆" w:hAnsi="幼圆" w:cs="幼圆" w:hint="eastAsia"/>
          <w:sz w:val="24"/>
        </w:rPr>
        <w:t>进行整体优化和细分优化</w:t>
      </w:r>
      <w:r>
        <w:rPr>
          <w:rFonts w:ascii="幼圆" w:eastAsia="幼圆" w:hAnsi="幼圆" w:cs="幼圆" w:hint="eastAsia"/>
          <w:sz w:val="24"/>
        </w:rPr>
        <w:t>，</w:t>
      </w:r>
      <w:r>
        <w:rPr>
          <w:rFonts w:ascii="幼圆" w:eastAsia="幼圆" w:hAnsi="幼圆" w:cs="幼圆" w:hint="eastAsia"/>
          <w:sz w:val="24"/>
        </w:rPr>
        <w:t>同时保证全员参与持续改进</w:t>
      </w:r>
    </w:p>
    <w:p>
      <w:pPr>
        <w:spacing w:line="360" w:lineRule="auto"/>
        <w:ind w:firstLine="480" w:firstLineChars="200"/>
        <w:rPr>
          <w:rFonts w:ascii="幼圆" w:eastAsia="幼圆" w:hAnsi="幼圆" w:cs="幼圆" w:hint="eastAsia"/>
          <w:sz w:val="24"/>
        </w:rPr>
      </w:pPr>
      <w:r>
        <w:rPr>
          <w:rFonts w:ascii="幼圆" w:eastAsia="幼圆" w:hAnsi="幼圆" w:cs="幼圆" w:hint="eastAsia"/>
          <w:sz w:val="24"/>
        </w:rPr>
        <w:t>，实现人、物、场合高效统一。对C公司生产车间的管理现状和存在的问题进行细化研究，并得出相关的有可实施性的对策，有助于公司精益求精。</w:t>
      </w:r>
      <w:r>
        <w:rPr>
          <w:rFonts w:ascii="幼圆" w:eastAsia="幼圆" w:hAnsi="幼圆" w:cs="幼圆" w:hint="eastAsia"/>
          <w:sz w:val="24"/>
        </w:rPr>
        <w:t>研究结果对</w:t>
      </w:r>
      <w:r>
        <w:rPr>
          <w:rFonts w:ascii="幼圆" w:eastAsia="幼圆" w:hAnsi="幼圆" w:cs="幼圆" w:hint="eastAsia"/>
          <w:sz w:val="24"/>
        </w:rPr>
        <w:t>C服装</w:t>
      </w:r>
      <w:r>
        <w:rPr>
          <w:rFonts w:ascii="幼圆" w:eastAsia="幼圆" w:hAnsi="幼圆" w:cs="幼圆" w:hint="eastAsia"/>
          <w:sz w:val="24"/>
        </w:rPr>
        <w:t>生产公司走精益生产可持续发展之路具有一定的参考意义。</w:t>
      </w:r>
    </w:p>
    <w:bookmarkEnd w:id="3"/>
    <w:bookmarkEnd w:id="4"/>
    <w:p>
      <w:pPr>
        <w:pStyle w:val="Heading1"/>
        <w:rPr>
          <w:rFonts w:ascii="幼圆" w:eastAsia="幼圆" w:hAnsi="幼圆" w:cs="幼圆" w:hint="eastAsia"/>
          <w:sz w:val="24"/>
          <w:szCs w:val="24"/>
        </w:rPr>
      </w:pPr>
      <w:bookmarkStart w:id="5" w:name="_Toc24001"/>
      <w:r>
        <w:rPr>
          <w:rFonts w:ascii="幼圆" w:eastAsia="幼圆" w:hAnsi="幼圆" w:cs="幼圆" w:hint="eastAsia"/>
          <w:sz w:val="28"/>
          <w:szCs w:val="28"/>
        </w:rPr>
        <w:t>关键词：</w:t>
      </w:r>
      <w:r>
        <w:rPr>
          <w:rFonts w:ascii="幼圆" w:eastAsia="幼圆" w:hAnsi="幼圆" w:cs="幼圆" w:hint="eastAsia"/>
          <w:sz w:val="24"/>
          <w:szCs w:val="24"/>
        </w:rPr>
        <w:t>服装生产公司，现场管理，精益生产</w:t>
      </w:r>
      <w:bookmarkEnd w:id="5"/>
      <w:r>
        <w:rPr>
          <w:rFonts w:ascii="幼圆" w:eastAsia="幼圆" w:hAnsi="幼圆" w:cs="幼圆" w:hint="eastAsia"/>
          <w:sz w:val="24"/>
          <w:szCs w:val="24"/>
        </w:rPr>
        <w:t xml:space="preserve"> </w:t>
      </w:r>
      <w:bookmarkStart w:id="6" w:name="_Toc60240931"/>
      <w:bookmarkStart w:id="7" w:name="_Toc71628800"/>
      <w:bookmarkStart w:id="8" w:name="_Toc71628896"/>
      <w:bookmarkStart w:id="9" w:name="_Toc71635252"/>
    </w:p>
    <w:p>
      <w:pPr>
        <w:pStyle w:val="Heading1"/>
        <w:rPr>
          <w:rFonts w:ascii="幼圆" w:eastAsia="幼圆" w:hAnsi="幼圆" w:cs="幼圆" w:hint="eastAsia"/>
        </w:rPr>
      </w:pPr>
      <w:bookmarkStart w:id="10" w:name="_Toc6074"/>
      <w:r>
        <w:rPr>
          <w:rFonts w:ascii="幼圆" w:eastAsia="幼圆" w:hAnsi="幼圆" w:cs="幼圆" w:hint="eastAsia"/>
        </w:rPr>
        <w:t>第</w:t>
      </w:r>
      <w:r>
        <w:rPr>
          <w:rFonts w:ascii="幼圆" w:eastAsia="幼圆" w:hAnsi="幼圆" w:cs="幼圆" w:hint="eastAsia"/>
        </w:rPr>
        <w:t>1</w:t>
      </w:r>
      <w:r>
        <w:rPr>
          <w:rFonts w:ascii="幼圆" w:eastAsia="幼圆" w:hAnsi="幼圆" w:cs="幼圆" w:hint="eastAsia"/>
        </w:rPr>
        <w:t>章</w:t>
      </w:r>
      <w:r>
        <w:rPr>
          <w:rFonts w:ascii="幼圆" w:eastAsia="幼圆" w:hAnsi="幼圆" w:cs="幼圆" w:hint="eastAsia"/>
        </w:rPr>
        <w:t xml:space="preserve">  </w:t>
      </w:r>
      <w:r>
        <w:rPr>
          <w:rFonts w:ascii="幼圆" w:eastAsia="幼圆" w:hAnsi="幼圆" w:cs="幼圆" w:hint="eastAsia"/>
        </w:rPr>
        <w:t>绪论</w:t>
      </w:r>
      <w:bookmarkEnd w:id="6"/>
      <w:bookmarkEnd w:id="7"/>
      <w:bookmarkEnd w:id="8"/>
      <w:bookmarkEnd w:id="9"/>
      <w:bookmarkEnd w:id="10"/>
    </w:p>
    <w:p>
      <w:pPr>
        <w:spacing w:line="360" w:lineRule="auto"/>
        <w:rPr>
          <w:rFonts w:ascii="幼圆" w:eastAsia="幼圆" w:hAnsi="幼圆" w:cs="幼圆" w:hint="eastAsia"/>
          <w:sz w:val="24"/>
          <w:szCs w:val="24"/>
        </w:rPr>
      </w:pPr>
    </w:p>
    <w:p>
      <w:pPr>
        <w:pStyle w:val="Heading2"/>
        <w:ind w:firstLine="480"/>
        <w:rPr>
          <w:rFonts w:ascii="幼圆" w:eastAsia="幼圆" w:hAnsi="幼圆" w:cs="幼圆" w:hint="eastAsia"/>
        </w:rPr>
      </w:pPr>
      <w:bookmarkStart w:id="11" w:name="_Toc60240932"/>
      <w:bookmarkStart w:id="12" w:name="_Toc71628801"/>
      <w:bookmarkStart w:id="13" w:name="_Toc71628897"/>
      <w:bookmarkStart w:id="14" w:name="_Toc71635253"/>
      <w:bookmarkStart w:id="15" w:name="_Toc14817"/>
      <w:r>
        <w:rPr>
          <w:rFonts w:ascii="幼圆" w:eastAsia="幼圆" w:hAnsi="幼圆" w:cs="幼圆" w:hint="eastAsia"/>
        </w:rPr>
        <w:t xml:space="preserve">1.1  </w:t>
      </w:r>
      <w:r>
        <w:rPr>
          <w:rFonts w:ascii="幼圆" w:eastAsia="幼圆" w:hAnsi="幼圆" w:cs="幼圆" w:hint="eastAsia"/>
        </w:rPr>
        <w:t>研究背景及意义</w:t>
      </w:r>
      <w:bookmarkEnd w:id="11"/>
      <w:bookmarkEnd w:id="12"/>
      <w:bookmarkEnd w:id="13"/>
      <w:bookmarkEnd w:id="14"/>
      <w:bookmarkEnd w:id="15"/>
    </w:p>
    <w:p>
      <w:pPr>
        <w:pStyle w:val="Heading3"/>
        <w:ind w:firstLine="480"/>
        <w:rPr>
          <w:rFonts w:ascii="幼圆" w:eastAsia="幼圆" w:hAnsi="幼圆" w:cs="幼圆" w:hint="eastAsia"/>
        </w:rPr>
      </w:pPr>
      <w:bookmarkStart w:id="16" w:name="_Toc71628802"/>
      <w:bookmarkStart w:id="17" w:name="_Toc60240933"/>
      <w:bookmarkStart w:id="18" w:name="_Toc71635254"/>
      <w:bookmarkStart w:id="19" w:name="_Toc71628898"/>
      <w:r>
        <w:rPr>
          <w:rFonts w:ascii="幼圆" w:eastAsia="幼圆" w:hAnsi="幼圆" w:cs="幼圆" w:hint="eastAsia"/>
        </w:rPr>
        <w:t xml:space="preserve">1.1.1  </w:t>
      </w:r>
      <w:r>
        <w:rPr>
          <w:rFonts w:ascii="幼圆" w:eastAsia="幼圆" w:hAnsi="幼圆" w:cs="幼圆" w:hint="eastAsia"/>
        </w:rPr>
        <w:t>研究背景</w:t>
      </w:r>
      <w:bookmarkEnd w:id="16"/>
      <w:bookmarkEnd w:id="17"/>
      <w:bookmarkEnd w:id="18"/>
      <w:bookmarkEnd w:id="19"/>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随着社会经济的发展，人们生活水平日益改善，对服装需求也日益个性化，关注点也不仅仅是产品质量，各行各业在新经济的背景下不断进行产业升级与创新，服装生产公司也不例外，服装公司作为我国国民经济不可或缺的产业，改革开放以来在生产设备、工序流程、产品质量等方面发展迅速，不仅让我国成为世界服装出口大国，还带动着服装行业新一轮的发展与升级。</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然而由于服装行业属于劳动密集型产业，大多数服装公司仍以传统生产为主，能耗高，产品附加值低，存在着诸多弊端，因此，服装生产公司要想在激烈的市场环境下获得消费者的喜爱，就要与时俱进，完善成产模式，顺应全球服装消费“快时尚”的趋势，进行管理改善，控制人力物力成本，稳定品质，缩短生产周期，通过产品创新和质量提升来提高市场竞争力。现场管理是我国服装生产的重要管理内容，也是公司目标实现的重要管理手段，纵观我国服装公司生产车间现场管理现状，生产计划不合理、生产设备利用率低、生产工序不紧凑，生产环境杂乱等问题层出不穷，严重影响着公司的生产发展，急需纠正发展。</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针对以上问题，要求服装公司在服装生产过程中采用精益思想，本文采用C服装公司为研究对象，从生产源头出发，在生产过程中减少不必要的浪费，提高生产率及产品品质，从而提高公司竞争力，同时，通过本研究为其他服装生产公司生产车间现场管理改善提供一定的参考依据，共同致力于服装公司的改善，满足消费者的不同需求。</w:t>
      </w:r>
    </w:p>
    <w:p>
      <w:pPr>
        <w:pStyle w:val="Heading3"/>
        <w:ind w:firstLine="480"/>
        <w:rPr>
          <w:rFonts w:ascii="幼圆" w:eastAsia="幼圆" w:hAnsi="幼圆" w:cs="幼圆" w:hint="eastAsia"/>
        </w:rPr>
      </w:pPr>
      <w:bookmarkStart w:id="20" w:name="_Toc71628803"/>
      <w:bookmarkStart w:id="21" w:name="_Toc60240934"/>
      <w:bookmarkStart w:id="22" w:name="_Toc71635255"/>
      <w:bookmarkStart w:id="23" w:name="_Toc71628899"/>
      <w:r>
        <w:rPr>
          <w:rFonts w:ascii="幼圆" w:eastAsia="幼圆" w:hAnsi="幼圆" w:cs="幼圆" w:hint="eastAsia"/>
        </w:rPr>
        <w:t xml:space="preserve">1.1.2  </w:t>
      </w:r>
      <w:r>
        <w:rPr>
          <w:rFonts w:ascii="幼圆" w:eastAsia="幼圆" w:hAnsi="幼圆" w:cs="幼圆" w:hint="eastAsia"/>
        </w:rPr>
        <w:t>研究意义</w:t>
      </w:r>
      <w:bookmarkEnd w:id="20"/>
      <w:bookmarkEnd w:id="21"/>
      <w:bookmarkEnd w:id="22"/>
      <w:bookmarkEnd w:id="23"/>
    </w:p>
    <w:p>
      <w:pPr>
        <w:spacing w:line="360" w:lineRule="auto"/>
        <w:ind w:firstLine="480" w:firstLineChars="200"/>
        <w:rPr>
          <w:rFonts w:ascii="幼圆" w:eastAsia="幼圆" w:hAnsi="幼圆" w:cs="幼圆" w:hint="eastAsia"/>
          <w:sz w:val="24"/>
          <w:szCs w:val="24"/>
        </w:rPr>
        <w:sectPr>
          <w:footerReference w:type="default" r:id="rId7"/>
          <w:type w:val="nextPage"/>
          <w:pgSz w:w="11906" w:h="16838"/>
          <w:pgMar w:top="1701" w:right="1701" w:bottom="1418" w:left="1701" w:header="851" w:footer="992" w:gutter="0"/>
          <w:pgNumType w:start="2"/>
          <w:cols w:num="1" w:space="425"/>
          <w:titlePg w:val="0"/>
          <w:docGrid w:type="lines" w:linePitch="312" w:charSpace="0"/>
        </w:sectPr>
      </w:pP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本研究以精益生产为理论指导，主要研究C服装厂的现场管理问题，具有如下意义：</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在实践方面，改善C服装公司生产车间现场管理水平。本次研究通过对C服装公司生产车间现场进行实地调研，将精益生产理论与生产车间现场管理相结合，有效提高现场管理的生产效率与水平，改善作业空间与环境，寻求精益改善方案，在提高C服装公司生产车间管理水平的同时也为类似的服装生产公司提供真实的研究过程与经验结果，解决生产过程中的问题，实现公司可持续发展。</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在理论研究方面，拓宽精益生产的研究领域。国内外精益生产思维应用于服装生产公司较少，而传统的服装生产已充分满足不了时代的需求，本研究分解各项管理内容在车间现场的实施过程，有针对性的分析精益生产对服装公司生产车间现场的重要作用，提供切实可行的理论指导，形成理论研究成果。</w:t>
      </w:r>
      <w:r>
        <w:rPr>
          <w:rFonts w:ascii="幼圆" w:eastAsia="幼圆" w:hAnsi="幼圆" w:cs="幼圆" w:hint="eastAsia"/>
          <w:sz w:val="24"/>
          <w:szCs w:val="24"/>
        </w:rPr>
        <w:t xml:space="preserve"> </w:t>
      </w:r>
    </w:p>
    <w:p>
      <w:pPr>
        <w:pStyle w:val="Heading2"/>
        <w:ind w:firstLine="480"/>
        <w:rPr>
          <w:rFonts w:ascii="幼圆" w:eastAsia="幼圆" w:hAnsi="幼圆" w:cs="幼圆" w:hint="eastAsia"/>
        </w:rPr>
      </w:pPr>
      <w:bookmarkStart w:id="24" w:name="_Toc71628804"/>
      <w:bookmarkStart w:id="25" w:name="_Toc71628900"/>
      <w:bookmarkStart w:id="26" w:name="_Toc60240935"/>
      <w:bookmarkStart w:id="27" w:name="_Toc71635256"/>
      <w:bookmarkStart w:id="28" w:name="_Toc31084"/>
      <w:r>
        <w:rPr>
          <w:rFonts w:ascii="幼圆" w:eastAsia="幼圆" w:hAnsi="幼圆" w:cs="幼圆" w:hint="eastAsia"/>
        </w:rPr>
        <w:t xml:space="preserve">1.2  </w:t>
      </w:r>
      <w:r>
        <w:rPr>
          <w:rFonts w:ascii="幼圆" w:eastAsia="幼圆" w:hAnsi="幼圆" w:cs="幼圆" w:hint="eastAsia"/>
        </w:rPr>
        <w:t>国内外研究现状</w:t>
      </w:r>
      <w:bookmarkEnd w:id="24"/>
      <w:bookmarkEnd w:id="25"/>
      <w:bookmarkEnd w:id="26"/>
      <w:bookmarkEnd w:id="27"/>
      <w:bookmarkEnd w:id="28"/>
    </w:p>
    <w:p>
      <w:pPr>
        <w:pStyle w:val="Heading3"/>
        <w:ind w:firstLine="480"/>
        <w:rPr>
          <w:rFonts w:ascii="幼圆" w:eastAsia="幼圆" w:hAnsi="幼圆" w:cs="幼圆" w:hint="eastAsia"/>
        </w:rPr>
      </w:pPr>
      <w:bookmarkStart w:id="29" w:name="_Toc71628805"/>
      <w:bookmarkStart w:id="30" w:name="_Toc71635257"/>
      <w:bookmarkStart w:id="31" w:name="_Toc60240936"/>
      <w:bookmarkStart w:id="32" w:name="_Toc71628901"/>
      <w:r>
        <w:rPr>
          <w:rFonts w:ascii="幼圆" w:eastAsia="幼圆" w:hAnsi="幼圆" w:cs="幼圆" w:hint="eastAsia"/>
        </w:rPr>
        <w:t xml:space="preserve">1.2.1  </w:t>
      </w:r>
      <w:r>
        <w:rPr>
          <w:rFonts w:ascii="幼圆" w:eastAsia="幼圆" w:hAnsi="幼圆" w:cs="幼圆" w:hint="eastAsia"/>
        </w:rPr>
        <w:t>国内研究现状</w:t>
      </w:r>
      <w:bookmarkEnd w:id="29"/>
      <w:bookmarkEnd w:id="30"/>
      <w:bookmarkEnd w:id="31"/>
      <w:bookmarkEnd w:id="32"/>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国内研究公司实施开展精益生产较晚</w:t>
      </w:r>
      <w:r>
        <w:rPr>
          <w:rFonts w:ascii="幼圆" w:eastAsia="幼圆" w:hAnsi="幼圆" w:cs="幼圆" w:hint="eastAsia"/>
          <w:sz w:val="24"/>
          <w:szCs w:val="24"/>
        </w:rPr>
        <w:t>，</w:t>
      </w:r>
      <w:r>
        <w:rPr>
          <w:rFonts w:ascii="幼圆" w:eastAsia="幼圆" w:hAnsi="幼圆" w:cs="幼圆" w:hint="eastAsia"/>
          <w:sz w:val="24"/>
          <w:szCs w:val="24"/>
        </w:rPr>
        <w:t>但随着国内市场经济体制的建立健全</w:t>
      </w:r>
      <w:r>
        <w:rPr>
          <w:rFonts w:ascii="幼圆" w:eastAsia="幼圆" w:hAnsi="幼圆" w:cs="幼圆" w:hint="eastAsia"/>
          <w:sz w:val="24"/>
          <w:szCs w:val="24"/>
        </w:rPr>
        <w:t>，</w:t>
      </w:r>
      <w:r>
        <w:rPr>
          <w:rFonts w:ascii="幼圆" w:eastAsia="幼圆" w:hAnsi="幼圆" w:cs="幼圆" w:hint="eastAsia"/>
          <w:sz w:val="24"/>
          <w:szCs w:val="24"/>
        </w:rPr>
        <w:t>我国也取得了一定的研究和应用成果</w:t>
      </w:r>
      <w:r>
        <w:rPr>
          <w:rFonts w:ascii="幼圆" w:eastAsia="幼圆" w:hAnsi="幼圆" w:cs="幼圆" w:hint="eastAsia"/>
          <w:sz w:val="24"/>
          <w:szCs w:val="24"/>
        </w:rPr>
        <w:t>，国内在这个领域的研究主要集中在精益生产下生产车间现场管理理论引进应用和精益生产补充完善两个方面。</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在精益生产下生产车间现场管理理论引进与应用方面，我国于1981年引进丰田生产方式。徐明等（1984）主编的《18种管理方法》将看板管理和全员生产性维修看作是精益生产工具方法类的应用并进行了系统性研究。邹霞、吴耀华、张金红（2014）对轮胎制造业的生产车间现场进行研究，运用的是精益生产思想。赵吟（2014）对B公司生产车间现场进行研究，运用的是5S管理方法。王子强和齐二石等人（2015）对钢铁生产公司运用线性规划理论进行精益生产成本分析和优化改善。张国龙等人（2018）对生产车间现场管理进行深入研究运用的是精益生产方式。</w:t>
      </w:r>
    </w:p>
    <w:p>
      <w:pPr>
        <w:spacing w:line="360" w:lineRule="auto"/>
        <w:ind w:firstLine="480" w:firstLineChars="200"/>
        <w:rPr>
          <w:rFonts w:ascii="幼圆" w:eastAsia="幼圆" w:hAnsi="幼圆" w:cs="幼圆" w:hint="eastAsia"/>
          <w:sz w:val="24"/>
          <w:szCs w:val="24"/>
        </w:rPr>
        <w:sectPr>
          <w:footerReference w:type="default" r:id="rId8"/>
          <w:type w:val="nextPage"/>
          <w:pgSz w:w="11906" w:h="16838"/>
          <w:pgMar w:top="1701" w:right="1701" w:bottom="1418" w:left="1701" w:header="851" w:footer="992" w:gutter="0"/>
          <w:pgNumType w:start="3"/>
          <w:cols w:num="1" w:space="425"/>
          <w:titlePg w:val="0"/>
          <w:docGrid w:type="lines" w:linePitch="312" w:charSpace="0"/>
        </w:sectPr>
      </w:pPr>
      <w:r>
        <w:rPr>
          <w:rFonts w:ascii="幼圆" w:eastAsia="幼圆" w:hAnsi="幼圆" w:cs="幼圆" w:hint="eastAsia"/>
          <w:sz w:val="24"/>
          <w:szCs w:val="24"/>
        </w:rPr>
        <w:t>在精益生产补充完善方面，理论上，学者魏大鹏（1996）编著的《丰田准时化生产方式的技术支撑体系》一书中科学系统的从定性和定量两个方面阐述了丰田的准时化生产方式。冉春芳等人（2015）在论精益生产八项原则中提出了全面质量管理原则。实践上，王占壮（2012）具体分析了在我国实施精益生产的方法和策略。蔡梧桐（2017）在服装生产车间质量成本控制研究中指出，服装公司可运用精益生产对其进行核算优化以解释质量成本控制和生产成本之间的关系。</w:t>
      </w:r>
    </w:p>
    <w:p>
      <w:pPr>
        <w:pStyle w:val="Heading3"/>
        <w:ind w:firstLine="480"/>
        <w:rPr>
          <w:rFonts w:ascii="幼圆" w:eastAsia="幼圆" w:hAnsi="幼圆" w:cs="幼圆" w:hint="eastAsia"/>
        </w:rPr>
      </w:pPr>
      <w:bookmarkStart w:id="33" w:name="_Toc71635258"/>
      <w:bookmarkStart w:id="34" w:name="_Toc71628902"/>
      <w:bookmarkStart w:id="35" w:name="_Toc71628806"/>
      <w:bookmarkStart w:id="36" w:name="_Toc60240937"/>
      <w:r>
        <w:rPr>
          <w:rFonts w:ascii="幼圆" w:eastAsia="幼圆" w:hAnsi="幼圆" w:cs="幼圆" w:hint="eastAsia"/>
        </w:rPr>
        <w:t xml:space="preserve">1.2.2  </w:t>
      </w:r>
      <w:r>
        <w:rPr>
          <w:rFonts w:ascii="幼圆" w:eastAsia="幼圆" w:hAnsi="幼圆" w:cs="幼圆" w:hint="eastAsia"/>
        </w:rPr>
        <w:t>国外研究现状</w:t>
      </w:r>
      <w:bookmarkEnd w:id="33"/>
      <w:bookmarkEnd w:id="34"/>
      <w:bookmarkEnd w:id="35"/>
      <w:bookmarkEnd w:id="36"/>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西方发达国家关于精益生产和现场管理的理论研究较早，学者们从理论和实践两方面对精益生产思想和现场管理进行了分析研究，研究主要集中在精益生产管理理论及因素分析和精益生产下生产车间现场管理方法两个方面，并形成了诸多相对成熟的研究成果。</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在精益生产管理理论及因素分析方面</w:t>
      </w:r>
      <w:r>
        <w:rPr>
          <w:rFonts w:ascii="幼圆" w:eastAsia="幼圆" w:hAnsi="幼圆" w:cs="幼圆" w:hint="eastAsia"/>
          <w:sz w:val="24"/>
          <w:szCs w:val="24"/>
        </w:rPr>
        <w:t>，</w:t>
      </w:r>
      <w:r>
        <w:rPr>
          <w:rFonts w:ascii="幼圆" w:eastAsia="幼圆" w:hAnsi="幼圆" w:cs="幼圆" w:hint="eastAsia"/>
          <w:sz w:val="24"/>
          <w:szCs w:val="24"/>
        </w:rPr>
        <w:t>精益生产是起源于日本丰田汽车公司的一种生产管理方式</w:t>
      </w:r>
      <w:r>
        <w:rPr>
          <w:rFonts w:ascii="幼圆" w:eastAsia="幼圆" w:hAnsi="幼圆" w:cs="幼圆" w:hint="eastAsia"/>
          <w:sz w:val="24"/>
          <w:szCs w:val="24"/>
        </w:rPr>
        <w:t>，</w:t>
      </w:r>
      <w:r>
        <w:rPr>
          <w:rFonts w:ascii="幼圆" w:eastAsia="幼圆" w:hAnsi="幼圆" w:cs="幼圆" w:hint="eastAsia"/>
          <w:sz w:val="24"/>
          <w:szCs w:val="24"/>
        </w:rPr>
        <w:t>这种生产方式以流水线形式生产大批量、少品种的产品，以规模效应带动成本降低。</w:t>
      </w:r>
      <w:r>
        <w:rPr>
          <w:rFonts w:ascii="幼圆" w:eastAsia="幼圆" w:hAnsi="幼圆" w:cs="幼圆" w:hint="eastAsia"/>
          <w:sz w:val="24"/>
          <w:szCs w:val="24"/>
        </w:rPr>
        <w:t>丰田汽车公司在丰田喜一郎及大野耐一（1990）的领导下率先实施及开展精益生产方式，进而应用于各国公司且取得显著效果。《精益战略部署》是丹尼斯（2012）等人对众多专家学者的研究成果与公司案例相结合的成果，从理论上提出了公司开展精益生产的行动纲要。詹姆斯.沃麦克和丹尼尔.琼斯两位专家（1996）在研究TPS的基础上，编制了《The Machine That Change The World》和《Lean Thinking》,该书系统地概括总结了精益生产的理论思想并结合了丰富的公司实例，为各行的公司生产车间现场研究提供了宝贵的参考价值。</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在精益生产下现场管理方法方面，国际专业学者对现场管理研究较早，并取得一定理论成果。理论上，泰勒（1911）在《科学管理理论》一书中阐述了科学管理方法，并用科学方法指导现场管理，日本学者井左正明（1955）发明了5S管理方法，包括整理、整顿、清扫、清洁、素养五大活动，得到国际理论界和各大公司的重视及学习。摩托罗拉公司（二十世纪八十年代）从理论上在5S基础上提出了6S管理活动，多了“安全”环节，各国又在此基础上多了7S、8S等，极大提升了现场管理能力。实践上，Xiaonuo Li, AndrewB（2018）从实践上对服装生产公司的现场进行了6S分析并给出了解决措施。</w:t>
      </w:r>
    </w:p>
    <w:p>
      <w:pPr>
        <w:pStyle w:val="Heading2"/>
        <w:ind w:firstLine="480"/>
        <w:rPr>
          <w:rFonts w:ascii="幼圆" w:eastAsia="幼圆" w:hAnsi="幼圆" w:cs="幼圆" w:hint="eastAsia"/>
        </w:rPr>
      </w:pPr>
      <w:bookmarkStart w:id="37" w:name="_Toc71628807"/>
      <w:bookmarkStart w:id="38" w:name="_Toc71628903"/>
      <w:bookmarkStart w:id="39" w:name="_Toc60240938"/>
      <w:bookmarkStart w:id="40" w:name="_Toc71635259"/>
      <w:bookmarkStart w:id="41" w:name="_Toc17975"/>
      <w:r>
        <w:rPr>
          <w:rFonts w:ascii="幼圆" w:eastAsia="幼圆" w:hAnsi="幼圆" w:cs="幼圆" w:hint="eastAsia"/>
        </w:rPr>
        <w:t xml:space="preserve">1.3  </w:t>
      </w:r>
      <w:r>
        <w:rPr>
          <w:rFonts w:ascii="幼圆" w:eastAsia="幼圆" w:hAnsi="幼圆" w:cs="幼圆" w:hint="eastAsia"/>
        </w:rPr>
        <w:t>研究内容与方法</w:t>
      </w:r>
      <w:bookmarkEnd w:id="37"/>
      <w:bookmarkEnd w:id="38"/>
      <w:bookmarkEnd w:id="39"/>
      <w:bookmarkEnd w:id="40"/>
      <w:bookmarkEnd w:id="41"/>
    </w:p>
    <w:p>
      <w:pPr>
        <w:pStyle w:val="Heading3"/>
        <w:ind w:firstLine="480"/>
        <w:rPr>
          <w:rFonts w:ascii="幼圆" w:eastAsia="幼圆" w:hAnsi="幼圆" w:cs="幼圆" w:hint="eastAsia"/>
        </w:rPr>
      </w:pPr>
      <w:bookmarkStart w:id="42" w:name="_Toc71628808"/>
      <w:bookmarkStart w:id="43" w:name="_Toc71628904"/>
      <w:bookmarkStart w:id="44" w:name="_Toc71635260"/>
      <w:bookmarkStart w:id="45" w:name="_Toc60240939"/>
      <w:r>
        <w:rPr>
          <w:rFonts w:ascii="幼圆" w:eastAsia="幼圆" w:hAnsi="幼圆" w:cs="幼圆" w:hint="eastAsia"/>
        </w:rPr>
        <w:t xml:space="preserve">1.3.1  </w:t>
      </w:r>
      <w:r>
        <w:rPr>
          <w:rFonts w:ascii="幼圆" w:eastAsia="幼圆" w:hAnsi="幼圆" w:cs="幼圆" w:hint="eastAsia"/>
        </w:rPr>
        <w:t>研究内容</w:t>
      </w:r>
      <w:bookmarkEnd w:id="42"/>
      <w:bookmarkEnd w:id="43"/>
      <w:bookmarkEnd w:id="44"/>
      <w:bookmarkEnd w:id="45"/>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本研究以C服装公司为研究对象，以精益生产理论为基础，对其现场管理存在的问题进行分析，提出生产管理精益改善方案，目的是提高C服装公司生产车间现场管理水平，本文研究内容主要包括以下六个方面：</w:t>
      </w:r>
    </w:p>
    <w:p>
      <w:pPr>
        <w:spacing w:line="360" w:lineRule="auto"/>
        <w:ind w:firstLine="480" w:firstLineChars="200"/>
        <w:rPr>
          <w:rFonts w:ascii="幼圆" w:eastAsia="幼圆" w:hAnsi="幼圆" w:cs="幼圆" w:hint="eastAsia"/>
          <w:sz w:val="24"/>
          <w:szCs w:val="24"/>
        </w:rPr>
        <w:sectPr>
          <w:footerReference w:type="default" r:id="rId9"/>
          <w:type w:val="nextPage"/>
          <w:pgSz w:w="11906" w:h="16838"/>
          <w:pgMar w:top="1701" w:right="1701" w:bottom="1418" w:left="1701" w:header="851" w:footer="992" w:gutter="0"/>
          <w:pgNumType w:start="4"/>
          <w:cols w:num="1" w:space="425"/>
          <w:titlePg w:val="0"/>
          <w:docGrid w:type="lines" w:linePitch="312" w:charSpace="0"/>
        </w:sectPr>
      </w:pP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第一章是绪论方面，首先阐述的是C服装生产公司实施精益生产行为的选题背景和意义，然后根据整理出的服装生产公司实施绿色生产行为的国内外研究现状提出本文的研究内容和方法。</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第二章是服装生产公司实施精益生产行为的相关理论。本文先列出了现场管理和精益生产的概念，同时介绍了精益生产体系和常用工具。</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第三章是C公司及其生产车间的简介，第一节对公司情况有一个大体的描述，第二节是对公司生产计划、生产工序、生产布局、车间环境和人员管理五部分的现状有一个详细的了解，便于第四章的问题了解。</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第四章是C公司生产车间现场的现状和问题分析。重点介绍了生产计划、生产工艺、现场管理和人员管理这五个因素，分析存在的不足，并分别指出这四个因素对实施精益生产行为的影响，并分别找出问题存在的原因。</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第五章是问题的解决，</w:t>
      </w:r>
      <w:r>
        <w:rPr>
          <w:rFonts w:ascii="幼圆" w:eastAsia="幼圆" w:hAnsi="幼圆" w:cs="幼圆" w:hint="eastAsia"/>
          <w:sz w:val="24"/>
          <w:szCs w:val="24"/>
        </w:rPr>
        <w:t>基于精益生产下对</w:t>
      </w:r>
      <w:r>
        <w:rPr>
          <w:rFonts w:ascii="幼圆" w:eastAsia="幼圆" w:hAnsi="幼圆" w:cs="幼圆" w:hint="eastAsia"/>
          <w:sz w:val="24"/>
          <w:szCs w:val="24"/>
        </w:rPr>
        <w:t>C公司生产车间现场管理改善方案进行提出并实施，从计划、工序、布局、现场和人员这五部分对第四章生产车间现场存在的问题有针对性的分析并提出相关解决方案，推动精益生产方案的落实改进。</w:t>
      </w:r>
    </w:p>
    <w:p>
      <w:pPr>
        <w:pStyle w:val="Heading3"/>
        <w:ind w:firstLine="480"/>
        <w:rPr>
          <w:rFonts w:ascii="幼圆" w:eastAsia="幼圆" w:hAnsi="幼圆" w:cs="幼圆" w:hint="eastAsia"/>
        </w:rPr>
      </w:pPr>
      <w:bookmarkStart w:id="46" w:name="_Toc71628905"/>
      <w:bookmarkStart w:id="47" w:name="_Toc60240940"/>
      <w:bookmarkStart w:id="48" w:name="_Toc71635261"/>
      <w:bookmarkStart w:id="49" w:name="_Toc71628809"/>
      <w:r>
        <w:rPr>
          <w:rFonts w:ascii="幼圆" w:eastAsia="幼圆" w:hAnsi="幼圆" w:cs="幼圆" w:hint="eastAsia"/>
        </w:rPr>
        <w:t xml:space="preserve">1.3.2  </w:t>
      </w:r>
      <w:r>
        <w:rPr>
          <w:rFonts w:ascii="幼圆" w:eastAsia="幼圆" w:hAnsi="幼圆" w:cs="幼圆" w:hint="eastAsia"/>
        </w:rPr>
        <w:t>研究方法</w:t>
      </w:r>
      <w:bookmarkEnd w:id="46"/>
      <w:bookmarkEnd w:id="47"/>
      <w:bookmarkEnd w:id="48"/>
      <w:bookmarkEnd w:id="49"/>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w:t>
      </w:r>
      <w:r>
        <w:rPr>
          <w:rFonts w:ascii="幼圆" w:eastAsia="幼圆" w:hAnsi="幼圆" w:cs="幼圆" w:hint="eastAsia"/>
          <w:sz w:val="24"/>
          <w:szCs w:val="24"/>
        </w:rPr>
        <w:t>1</w:t>
      </w:r>
      <w:r>
        <w:rPr>
          <w:rFonts w:ascii="幼圆" w:eastAsia="幼圆" w:hAnsi="幼圆" w:cs="幼圆" w:hint="eastAsia"/>
          <w:sz w:val="24"/>
          <w:szCs w:val="24"/>
        </w:rPr>
        <w:t>）文献分析法：在理论基础及相关文献综述部分，采用文献综述法，通过查阅大量国内外研究文献，归纳总结了对研究有利的现场管理和精益生产相关理论，指明本研究的方向和内容。</w:t>
      </w:r>
    </w:p>
    <w:p>
      <w:pPr>
        <w:spacing w:line="360" w:lineRule="auto"/>
        <w:ind w:firstLine="480" w:firstLineChars="200"/>
        <w:rPr>
          <w:rFonts w:ascii="幼圆" w:eastAsia="幼圆" w:hAnsi="幼圆" w:cs="幼圆" w:hint="eastAsia"/>
          <w:sz w:val="24"/>
          <w:szCs w:val="24"/>
        </w:rPr>
        <w:sectPr>
          <w:footerReference w:type="default" r:id="rId10"/>
          <w:type w:val="nextPage"/>
          <w:pgSz w:w="11906" w:h="16838"/>
          <w:pgMar w:top="1701" w:right="1701" w:bottom="1418" w:left="1701" w:header="851" w:footer="992" w:gutter="0"/>
          <w:pgNumType w:start="5"/>
          <w:cols w:num="1" w:space="425"/>
          <w:titlePg w:val="0"/>
          <w:docGrid w:type="lines" w:linePitch="312" w:charSpace="0"/>
        </w:sectPr>
      </w:pPr>
      <w:r>
        <w:rPr>
          <w:rFonts w:ascii="幼圆" w:eastAsia="幼圆" w:hAnsi="幼圆" w:cs="幼圆" w:hint="eastAsia"/>
          <w:sz w:val="24"/>
          <w:szCs w:val="24"/>
        </w:rPr>
        <w:t>（2）个案研究法：本文以C服装公司为例，通过对车间进行实地调研，深入了解车间的现场管理情况，了解其生产计划、生产工序以及现场管理的实施情况，分析存在的问题并制定相关精益生产方案，有效促进车间现场生产率和现场管理水平的提高，也为其他服装公司提供一定的参考价值。</w:t>
      </w:r>
    </w:p>
    <w:p>
      <w:pPr>
        <w:spacing w:line="360" w:lineRule="auto"/>
        <w:ind w:firstLine="480" w:firstLineChars="200"/>
        <w:rPr>
          <w:rFonts w:ascii="幼圆" w:eastAsia="幼圆" w:hAnsi="幼圆" w:cs="幼圆" w:hint="eastAsia"/>
          <w:sz w:val="24"/>
          <w:szCs w:val="24"/>
        </w:rPr>
      </w:pPr>
    </w:p>
    <w:p>
      <w:pPr>
        <w:pStyle w:val="Heading1"/>
        <w:rPr>
          <w:rFonts w:ascii="幼圆" w:eastAsia="幼圆" w:hAnsi="幼圆" w:cs="幼圆" w:hint="eastAsia"/>
        </w:rPr>
      </w:pPr>
      <w:bookmarkStart w:id="50" w:name="_Toc71635262"/>
      <w:bookmarkStart w:id="51" w:name="_Toc71628810"/>
      <w:bookmarkStart w:id="52" w:name="_Toc71628906"/>
      <w:bookmarkStart w:id="53" w:name="_Toc60240941"/>
      <w:bookmarkStart w:id="54" w:name="_Toc1340"/>
      <w:r>
        <w:rPr>
          <w:rFonts w:ascii="幼圆" w:eastAsia="幼圆" w:hAnsi="幼圆" w:cs="幼圆" w:hint="eastAsia"/>
        </w:rPr>
        <w:t>第</w:t>
      </w:r>
      <w:r>
        <w:rPr>
          <w:rFonts w:ascii="幼圆" w:eastAsia="幼圆" w:hAnsi="幼圆" w:cs="幼圆" w:hint="eastAsia"/>
        </w:rPr>
        <w:t>2</w:t>
      </w:r>
      <w:r>
        <w:rPr>
          <w:rFonts w:ascii="幼圆" w:eastAsia="幼圆" w:hAnsi="幼圆" w:cs="幼圆" w:hint="eastAsia"/>
        </w:rPr>
        <w:t>章</w:t>
      </w:r>
      <w:r>
        <w:rPr>
          <w:rFonts w:ascii="幼圆" w:eastAsia="幼圆" w:hAnsi="幼圆" w:cs="幼圆" w:hint="eastAsia"/>
        </w:rPr>
        <w:t xml:space="preserve">  </w:t>
      </w:r>
      <w:r>
        <w:rPr>
          <w:rFonts w:ascii="幼圆" w:eastAsia="幼圆" w:hAnsi="幼圆" w:cs="幼圆" w:hint="eastAsia"/>
        </w:rPr>
        <w:t>相关理论</w:t>
      </w:r>
      <w:bookmarkEnd w:id="50"/>
      <w:bookmarkEnd w:id="51"/>
      <w:bookmarkEnd w:id="52"/>
      <w:bookmarkEnd w:id="53"/>
      <w:bookmarkEnd w:id="54"/>
    </w:p>
    <w:p>
      <w:pPr>
        <w:rPr>
          <w:rFonts w:ascii="幼圆" w:eastAsia="幼圆" w:hAnsi="幼圆" w:cs="幼圆" w:hint="eastAsia"/>
          <w:sz w:val="24"/>
          <w:szCs w:val="24"/>
        </w:rPr>
      </w:pPr>
    </w:p>
    <w:p>
      <w:pPr>
        <w:pStyle w:val="Heading2"/>
        <w:ind w:firstLine="480"/>
        <w:rPr>
          <w:rFonts w:ascii="幼圆" w:eastAsia="幼圆" w:hAnsi="幼圆" w:cs="幼圆" w:hint="eastAsia"/>
        </w:rPr>
      </w:pPr>
      <w:bookmarkStart w:id="55" w:name="_Toc60240942"/>
      <w:bookmarkStart w:id="56" w:name="_Toc71628811"/>
      <w:bookmarkStart w:id="57" w:name="_Toc71628907"/>
      <w:bookmarkStart w:id="58" w:name="_Toc71635263"/>
      <w:bookmarkStart w:id="59" w:name="_Toc16620"/>
      <w:r>
        <w:rPr>
          <w:rFonts w:ascii="幼圆" w:eastAsia="幼圆" w:hAnsi="幼圆" w:cs="幼圆" w:hint="eastAsia"/>
        </w:rPr>
        <w:t>2.1  现场管理</w:t>
      </w:r>
      <w:bookmarkEnd w:id="55"/>
      <w:bookmarkEnd w:id="56"/>
      <w:bookmarkEnd w:id="57"/>
      <w:bookmarkEnd w:id="58"/>
      <w:bookmarkEnd w:id="59"/>
    </w:p>
    <w:p>
      <w:pPr>
        <w:pStyle w:val="Heading3"/>
        <w:ind w:firstLine="480"/>
        <w:rPr>
          <w:rFonts w:ascii="幼圆" w:eastAsia="幼圆" w:hAnsi="幼圆" w:cs="幼圆" w:hint="eastAsia"/>
        </w:rPr>
      </w:pPr>
      <w:bookmarkStart w:id="60" w:name="_Toc60240943"/>
      <w:bookmarkStart w:id="61" w:name="_Toc71628908"/>
      <w:bookmarkStart w:id="62" w:name="_Toc71635264"/>
      <w:bookmarkStart w:id="63" w:name="_Toc71628812"/>
      <w:r>
        <w:rPr>
          <w:rFonts w:ascii="幼圆" w:eastAsia="幼圆" w:hAnsi="幼圆" w:cs="幼圆" w:hint="eastAsia"/>
        </w:rPr>
        <w:t>2.1.1 车间现场管</w:t>
      </w:r>
      <w:bookmarkEnd w:id="60"/>
      <w:r>
        <w:rPr>
          <w:rFonts w:ascii="幼圆" w:eastAsia="幼圆" w:hAnsi="幼圆" w:cs="幼圆" w:hint="eastAsia"/>
        </w:rPr>
        <w:t>理</w:t>
      </w:r>
      <w:bookmarkEnd w:id="61"/>
      <w:bookmarkEnd w:id="62"/>
      <w:bookmarkEnd w:id="63"/>
    </w:p>
    <w:p>
      <w:pPr>
        <w:spacing w:line="360" w:lineRule="auto"/>
        <w:ind w:firstLine="480" w:firstLineChars="200"/>
        <w:rPr>
          <w:rFonts w:ascii="幼圆" w:eastAsia="幼圆" w:hAnsi="幼圆" w:cs="幼圆" w:hint="eastAsia"/>
        </w:rPr>
      </w:pPr>
      <w:r>
        <w:rPr>
          <w:rFonts w:ascii="幼圆" w:eastAsia="幼圆" w:hAnsi="幼圆" w:cs="幼圆" w:hint="eastAsia"/>
          <w:sz w:val="24"/>
          <w:szCs w:val="24"/>
        </w:rPr>
        <w:t>所谓生产车间现场管理，</w:t>
      </w:r>
      <w:r>
        <w:rPr>
          <w:rFonts w:ascii="幼圆" w:eastAsia="幼圆" w:hAnsi="幼圆" w:cs="幼圆" w:hint="eastAsia"/>
          <w:sz w:val="24"/>
          <w:szCs w:val="24"/>
        </w:rPr>
        <w:t>就是指用科学的管理制度、标准和方法对生产车间现场各生产要素，包括人（工人和管理人员）、机（设备、工具、工位器具、工装夹具）、料（原材料、辅料）、法（加工、检测方法）、环（环境）、信（信息）等进行合理有效的计划、组织、协调、控制和检测，使其处于良好的结合状态，达到优质、高效、低耗、均衡、安全、文明生产的目的。</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现场管理</w:t>
      </w:r>
      <w:r>
        <w:rPr>
          <w:rFonts w:ascii="幼圆" w:eastAsia="幼圆" w:hAnsi="幼圆" w:cs="幼圆" w:hint="eastAsia"/>
          <w:sz w:val="24"/>
          <w:szCs w:val="24"/>
        </w:rPr>
        <w:t>有六大目标</w:t>
      </w:r>
      <w:r>
        <w:rPr>
          <w:rFonts w:ascii="幼圆" w:eastAsia="幼圆" w:hAnsi="幼圆" w:cs="幼圆" w:hint="eastAsia"/>
          <w:sz w:val="24"/>
          <w:szCs w:val="24"/>
        </w:rPr>
        <w:t>：</w:t>
      </w:r>
      <w:r>
        <w:rPr>
          <w:rFonts w:ascii="幼圆" w:eastAsia="幼圆" w:hAnsi="幼圆" w:cs="幼圆" w:hint="eastAsia"/>
          <w:sz w:val="24"/>
          <w:szCs w:val="24"/>
        </w:rPr>
        <w:t>1、质量</w:t>
      </w:r>
      <w:r>
        <w:rPr>
          <w:rFonts w:ascii="幼圆" w:eastAsia="幼圆" w:hAnsi="幼圆" w:cs="幼圆" w:hint="eastAsia"/>
          <w:sz w:val="24"/>
          <w:szCs w:val="24"/>
        </w:rPr>
        <w:t>。</w:t>
      </w:r>
      <w:r>
        <w:rPr>
          <w:rFonts w:ascii="幼圆" w:eastAsia="幼圆" w:hAnsi="幼圆" w:cs="幼圆" w:hint="eastAsia"/>
          <w:sz w:val="24"/>
          <w:szCs w:val="24"/>
        </w:rPr>
        <w:t>主要包括产品质量和设备质量，产品质量作为顾客的主要需求，是现场管理的首要目标。2、成本</w:t>
      </w:r>
      <w:r>
        <w:rPr>
          <w:rFonts w:ascii="幼圆" w:eastAsia="幼圆" w:hAnsi="幼圆" w:cs="幼圆" w:hint="eastAsia"/>
          <w:sz w:val="24"/>
          <w:szCs w:val="24"/>
        </w:rPr>
        <w:t>。</w:t>
      </w:r>
      <w:r>
        <w:rPr>
          <w:rFonts w:ascii="幼圆" w:eastAsia="幼圆" w:hAnsi="幼圆" w:cs="幼圆" w:hint="eastAsia"/>
          <w:sz w:val="24"/>
          <w:szCs w:val="24"/>
        </w:rPr>
        <w:t>是价格的主要构成。较低的价格是公司占领市场时的一把利剑，相对低廉的成本能为公司赢得更多的利润。3、交货期</w:t>
      </w:r>
      <w:r>
        <w:rPr>
          <w:rFonts w:ascii="幼圆" w:eastAsia="幼圆" w:hAnsi="幼圆" w:cs="幼圆" w:hint="eastAsia"/>
          <w:sz w:val="24"/>
          <w:szCs w:val="24"/>
        </w:rPr>
        <w:t>。</w:t>
      </w:r>
      <w:r>
        <w:rPr>
          <w:rFonts w:ascii="幼圆" w:eastAsia="幼圆" w:hAnsi="幼圆" w:cs="幼圆" w:hint="eastAsia"/>
          <w:sz w:val="24"/>
          <w:szCs w:val="24"/>
        </w:rPr>
        <w:t>体现的是公司将产品制造完成后交付给客户的时间。4、生产效率</w:t>
      </w:r>
      <w:r>
        <w:rPr>
          <w:rFonts w:ascii="幼圆" w:eastAsia="幼圆" w:hAnsi="幼圆" w:cs="幼圆" w:hint="eastAsia"/>
          <w:sz w:val="24"/>
          <w:szCs w:val="24"/>
        </w:rPr>
        <w:t>。</w:t>
      </w:r>
      <w:r>
        <w:rPr>
          <w:rFonts w:ascii="幼圆" w:eastAsia="幼圆" w:hAnsi="幼圆" w:cs="幼圆" w:hint="eastAsia"/>
          <w:sz w:val="24"/>
          <w:szCs w:val="24"/>
        </w:rPr>
        <w:t>是满足交货期、生产计划的重要手段，生产效率同时还影响生产成本，生产效率越低，需要人员或备的数量就越多，生产成本就越高。5、安全</w:t>
      </w:r>
      <w:r>
        <w:rPr>
          <w:rFonts w:ascii="幼圆" w:eastAsia="幼圆" w:hAnsi="幼圆" w:cs="幼圆" w:hint="eastAsia"/>
          <w:sz w:val="24"/>
          <w:szCs w:val="24"/>
        </w:rPr>
        <w:t>。</w:t>
      </w:r>
      <w:r>
        <w:rPr>
          <w:rFonts w:ascii="幼圆" w:eastAsia="幼圆" w:hAnsi="幼圆" w:cs="幼圆" w:hint="eastAsia"/>
          <w:sz w:val="24"/>
          <w:szCs w:val="24"/>
        </w:rPr>
        <w:t>主要是指人员的安全(而不是设备安全)。对安全的重视是以人为本的基本体现。6、士气</w:t>
      </w:r>
      <w:r>
        <w:rPr>
          <w:rFonts w:ascii="幼圆" w:eastAsia="幼圆" w:hAnsi="幼圆" w:cs="幼圆" w:hint="eastAsia"/>
          <w:sz w:val="24"/>
          <w:szCs w:val="24"/>
        </w:rPr>
        <w:t>。</w:t>
      </w:r>
      <w:r>
        <w:rPr>
          <w:rFonts w:ascii="幼圆" w:eastAsia="幼圆" w:hAnsi="幼圆" w:cs="幼圆" w:hint="eastAsia"/>
          <w:sz w:val="24"/>
          <w:szCs w:val="24"/>
        </w:rPr>
        <w:t>影响着公司的氛围与公司丈化，员工的归属感、凝聚力等方面与士气密切相关。</w:t>
      </w:r>
      <w:r>
        <w:rPr>
          <w:rFonts w:ascii="幼圆" w:eastAsia="幼圆" w:hAnsi="幼圆" w:cs="幼圆" w:hint="eastAsia"/>
          <w:sz w:val="24"/>
          <w:szCs w:val="24"/>
        </w:rPr>
        <w:t>同时，现场管理有六大基本要求：1、物流有序。2、生产均衡。3、设备完好。4、信息准确。5、纪律严明。6、环境整洁。</w:t>
      </w:r>
    </w:p>
    <w:p>
      <w:pPr>
        <w:pStyle w:val="Heading3"/>
        <w:ind w:firstLine="480"/>
        <w:rPr>
          <w:rFonts w:ascii="幼圆" w:eastAsia="幼圆" w:hAnsi="幼圆" w:cs="幼圆" w:hint="eastAsia"/>
        </w:rPr>
      </w:pPr>
      <w:bookmarkStart w:id="64" w:name="_Toc71628909"/>
      <w:bookmarkStart w:id="65" w:name="_Toc60240945"/>
      <w:bookmarkStart w:id="66" w:name="_Toc71628813"/>
      <w:bookmarkStart w:id="67" w:name="_Toc71635265"/>
      <w:r>
        <w:rPr>
          <w:rFonts w:ascii="幼圆" w:eastAsia="幼圆" w:hAnsi="幼圆" w:cs="幼圆" w:hint="eastAsia"/>
        </w:rPr>
        <w:t>2.1.2现场管理基本方法</w:t>
      </w:r>
      <w:bookmarkEnd w:id="64"/>
      <w:bookmarkEnd w:id="65"/>
      <w:bookmarkEnd w:id="66"/>
      <w:bookmarkEnd w:id="67"/>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（1）定置管理</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定置管理是对生产车间现场中人</w:t>
      </w:r>
      <w:r>
        <w:rPr>
          <w:rFonts w:ascii="幼圆" w:eastAsia="幼圆" w:hAnsi="幼圆" w:cs="幼圆" w:hint="eastAsia"/>
          <w:sz w:val="24"/>
          <w:szCs w:val="24"/>
        </w:rPr>
        <w:t>、</w:t>
      </w:r>
      <w:r>
        <w:rPr>
          <w:rFonts w:ascii="幼圆" w:eastAsia="幼圆" w:hAnsi="幼圆" w:cs="幼圆" w:hint="eastAsia"/>
          <w:sz w:val="24"/>
          <w:szCs w:val="24"/>
        </w:rPr>
        <w:t>物</w:t>
      </w:r>
      <w:r>
        <w:rPr>
          <w:rFonts w:ascii="幼圆" w:eastAsia="幼圆" w:hAnsi="幼圆" w:cs="幼圆" w:hint="eastAsia"/>
          <w:sz w:val="24"/>
          <w:szCs w:val="24"/>
        </w:rPr>
        <w:t>、</w:t>
      </w:r>
      <w:r>
        <w:rPr>
          <w:rFonts w:ascii="幼圆" w:eastAsia="幼圆" w:hAnsi="幼圆" w:cs="幼圆" w:hint="eastAsia"/>
          <w:sz w:val="24"/>
          <w:szCs w:val="24"/>
        </w:rPr>
        <w:t>场所三者进行有效结合</w:t>
      </w:r>
      <w:r>
        <w:rPr>
          <w:rFonts w:ascii="幼圆" w:eastAsia="幼圆" w:hAnsi="幼圆" w:cs="幼圆" w:hint="eastAsia"/>
          <w:sz w:val="24"/>
          <w:szCs w:val="24"/>
        </w:rPr>
        <w:t>，</w:t>
      </w:r>
      <w:r>
        <w:rPr>
          <w:rFonts w:ascii="幼圆" w:eastAsia="幼圆" w:hAnsi="幼圆" w:cs="幼圆" w:hint="eastAsia"/>
          <w:sz w:val="24"/>
          <w:szCs w:val="24"/>
        </w:rPr>
        <w:t>以高效地完成预定任务</w:t>
      </w:r>
      <w:r>
        <w:rPr>
          <w:rFonts w:ascii="幼圆" w:eastAsia="幼圆" w:hAnsi="幼圆" w:cs="幼圆" w:hint="eastAsia"/>
          <w:sz w:val="24"/>
          <w:szCs w:val="24"/>
        </w:rPr>
        <w:t>，</w:t>
      </w:r>
      <w:r>
        <w:rPr>
          <w:rFonts w:ascii="幼圆" w:eastAsia="幼圆" w:hAnsi="幼圆" w:cs="幼圆" w:hint="eastAsia"/>
          <w:sz w:val="24"/>
          <w:szCs w:val="24"/>
        </w:rPr>
        <w:t>以位置台帐</w:t>
      </w:r>
      <w:r>
        <w:rPr>
          <w:rFonts w:ascii="幼圆" w:eastAsia="幼圆" w:hAnsi="幼圆" w:cs="幼圆" w:hint="eastAsia"/>
          <w:sz w:val="24"/>
          <w:szCs w:val="24"/>
        </w:rPr>
        <w:t>、</w:t>
      </w:r>
      <w:r>
        <w:rPr>
          <w:rFonts w:ascii="幼圆" w:eastAsia="幼圆" w:hAnsi="幼圆" w:cs="幼圆" w:hint="eastAsia"/>
          <w:sz w:val="24"/>
          <w:szCs w:val="24"/>
        </w:rPr>
        <w:t>定置图</w:t>
      </w:r>
      <w:r>
        <w:rPr>
          <w:rFonts w:ascii="幼圆" w:eastAsia="幼圆" w:hAnsi="幼圆" w:cs="幼圆" w:hint="eastAsia"/>
          <w:sz w:val="24"/>
          <w:szCs w:val="24"/>
        </w:rPr>
        <w:t>、</w:t>
      </w:r>
      <w:r>
        <w:rPr>
          <w:rFonts w:ascii="幼圆" w:eastAsia="幼圆" w:hAnsi="幼圆" w:cs="幼圆" w:hint="eastAsia"/>
          <w:sz w:val="24"/>
          <w:szCs w:val="24"/>
        </w:rPr>
        <w:t>场所标志和物品标志四种媒介进行设计实施</w:t>
      </w:r>
      <w:r>
        <w:rPr>
          <w:rFonts w:ascii="幼圆" w:eastAsia="幼圆" w:hAnsi="幼圆" w:cs="幼圆" w:hint="eastAsia"/>
          <w:sz w:val="24"/>
          <w:szCs w:val="24"/>
        </w:rPr>
        <w:t>，</w:t>
      </w:r>
      <w:r>
        <w:rPr>
          <w:rFonts w:ascii="幼圆" w:eastAsia="幼圆" w:hAnsi="幼圆" w:cs="幼圆" w:hint="eastAsia"/>
          <w:sz w:val="24"/>
          <w:szCs w:val="24"/>
        </w:rPr>
        <w:t>遵循定置必有图</w:t>
      </w:r>
      <w:r>
        <w:rPr>
          <w:rFonts w:ascii="幼圆" w:eastAsia="幼圆" w:hAnsi="幼圆" w:cs="幼圆" w:hint="eastAsia"/>
          <w:sz w:val="24"/>
          <w:szCs w:val="24"/>
        </w:rPr>
        <w:t>、</w:t>
      </w:r>
      <w:r>
        <w:rPr>
          <w:rFonts w:ascii="幼圆" w:eastAsia="幼圆" w:hAnsi="幼圆" w:cs="幼圆" w:hint="eastAsia"/>
          <w:sz w:val="24"/>
          <w:szCs w:val="24"/>
        </w:rPr>
        <w:t>有图必有物</w:t>
      </w:r>
      <w:r>
        <w:rPr>
          <w:rFonts w:ascii="幼圆" w:eastAsia="幼圆" w:hAnsi="幼圆" w:cs="幼圆" w:hint="eastAsia"/>
          <w:sz w:val="24"/>
          <w:szCs w:val="24"/>
        </w:rPr>
        <w:t>、</w:t>
      </w:r>
      <w:r>
        <w:rPr>
          <w:rFonts w:ascii="幼圆" w:eastAsia="幼圆" w:hAnsi="幼圆" w:cs="幼圆" w:hint="eastAsia"/>
          <w:sz w:val="24"/>
          <w:szCs w:val="24"/>
        </w:rPr>
        <w:t>有物必有区</w:t>
      </w:r>
      <w:r>
        <w:rPr>
          <w:rFonts w:ascii="幼圆" w:eastAsia="幼圆" w:hAnsi="幼圆" w:cs="幼圆" w:hint="eastAsia"/>
          <w:sz w:val="24"/>
          <w:szCs w:val="24"/>
        </w:rPr>
        <w:t>、</w:t>
      </w:r>
      <w:r>
        <w:rPr>
          <w:rFonts w:ascii="幼圆" w:eastAsia="幼圆" w:hAnsi="幼圆" w:cs="幼圆" w:hint="eastAsia"/>
          <w:sz w:val="24"/>
          <w:szCs w:val="24"/>
        </w:rPr>
        <w:t>有区必挂牌</w:t>
      </w:r>
      <w:r>
        <w:rPr>
          <w:rFonts w:ascii="幼圆" w:eastAsia="幼圆" w:hAnsi="幼圆" w:cs="幼圆" w:hint="eastAsia"/>
          <w:sz w:val="24"/>
          <w:szCs w:val="24"/>
        </w:rPr>
        <w:t>、</w:t>
      </w:r>
      <w:r>
        <w:rPr>
          <w:rFonts w:ascii="幼圆" w:eastAsia="幼圆" w:hAnsi="幼圆" w:cs="幼圆" w:hint="eastAsia"/>
          <w:sz w:val="24"/>
          <w:szCs w:val="24"/>
        </w:rPr>
        <w:t>有牌必分类</w:t>
      </w:r>
      <w:r>
        <w:rPr>
          <w:rFonts w:ascii="幼圆" w:eastAsia="幼圆" w:hAnsi="幼圆" w:cs="幼圆" w:hint="eastAsia"/>
          <w:sz w:val="24"/>
          <w:szCs w:val="24"/>
        </w:rPr>
        <w:t>、</w:t>
      </w:r>
      <w:r>
        <w:rPr>
          <w:rFonts w:ascii="幼圆" w:eastAsia="幼圆" w:hAnsi="幼圆" w:cs="幼圆" w:hint="eastAsia"/>
          <w:sz w:val="24"/>
          <w:szCs w:val="24"/>
        </w:rPr>
        <w:t>帐物必一致六大原则</w:t>
      </w:r>
      <w:r>
        <w:rPr>
          <w:rFonts w:ascii="幼圆" w:eastAsia="幼圆" w:hAnsi="幼圆" w:cs="幼圆" w:hint="eastAsia"/>
          <w:sz w:val="24"/>
          <w:szCs w:val="24"/>
        </w:rPr>
        <w:t>，</w:t>
      </w:r>
      <w:r>
        <w:rPr>
          <w:rFonts w:ascii="幼圆" w:eastAsia="幼圆" w:hAnsi="幼圆" w:cs="幼圆" w:hint="eastAsia"/>
          <w:sz w:val="24"/>
          <w:szCs w:val="24"/>
        </w:rPr>
        <w:t>保证人</w:t>
      </w:r>
      <w:r>
        <w:rPr>
          <w:rFonts w:ascii="幼圆" w:eastAsia="幼圆" w:hAnsi="幼圆" w:cs="幼圆" w:hint="eastAsia"/>
          <w:sz w:val="24"/>
          <w:szCs w:val="24"/>
        </w:rPr>
        <w:t>、</w:t>
      </w:r>
      <w:r>
        <w:rPr>
          <w:rFonts w:ascii="幼圆" w:eastAsia="幼圆" w:hAnsi="幼圆" w:cs="幼圆" w:hint="eastAsia"/>
          <w:sz w:val="24"/>
          <w:szCs w:val="24"/>
        </w:rPr>
        <w:t>物</w:t>
      </w:r>
      <w:r>
        <w:rPr>
          <w:rFonts w:ascii="幼圆" w:eastAsia="幼圆" w:hAnsi="幼圆" w:cs="幼圆" w:hint="eastAsia"/>
          <w:sz w:val="24"/>
          <w:szCs w:val="24"/>
        </w:rPr>
        <w:t>、</w:t>
      </w:r>
      <w:r>
        <w:rPr>
          <w:rFonts w:ascii="幼圆" w:eastAsia="幼圆" w:hAnsi="幼圆" w:cs="幼圆" w:hint="eastAsia"/>
          <w:sz w:val="24"/>
          <w:szCs w:val="24"/>
        </w:rPr>
        <w:t>场所良好的结合状态</w:t>
      </w:r>
      <w:r>
        <w:rPr>
          <w:rFonts w:ascii="幼圆" w:eastAsia="幼圆" w:hAnsi="幼圆" w:cs="幼圆" w:hint="eastAsia"/>
          <w:sz w:val="24"/>
          <w:szCs w:val="24"/>
        </w:rPr>
        <w:t>。</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（2）目视管理</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br/>
      </w:r>
      <w:r>
        <w:rPr>
          <w:rFonts w:ascii="幼圆" w:eastAsia="幼圆" w:hAnsi="幼圆" w:cs="幼圆"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 w:history="1">
        <w:r>
          <w:rPr>
            <w:rFonts w:ascii="SimSun" w:eastAsia="SimSun" w:hAnsi="SimSun" w:cs="SimSun"/>
            <w:b/>
            <w:bCs/>
            <w:color w:val="0000EE"/>
            <w:kern w:val="0"/>
            <w:sz w:val="30"/>
            <w:szCs w:val="30"/>
            <w:u w:val="single" w:color="0000EE"/>
          </w:rPr>
          <w:t>https://d.book118.com/127145012134006054</w:t>
        </w:r>
      </w:hyperlink>
    </w:p>
    <w:p>
      <w:pPr>
        <w:spacing w:line="360" w:lineRule="auto"/>
        <w:ind w:firstLine="480" w:firstLineChars="200"/>
        <w:rPr>
          <w:rFonts w:ascii="幼圆" w:eastAsia="幼圆" w:hAnsi="幼圆" w:cs="幼圆" w:hint="eastAsia"/>
          <w:sz w:val="24"/>
          <w:szCs w:val="24"/>
        </w:rPr>
      </w:pPr>
    </w:p>
    <w:sectPr>
      <w:footerReference w:type="default" r:id="rId12"/>
      <w:pgSz w:w="11906" w:h="16838"/>
      <w:pgMar w:top="1701" w:right="1701" w:bottom="1418" w:left="1701" w:header="851" w:footer="992" w:gutter="0"/>
      <w:pgNumType w:start="6"/>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w:t>
    </w:r>
    <w:r>
      <w:rPr>
        <w:rFonts w:ascii="Times New Roman" w:hAnsi="Times New Roman" w:cs="Times New Roman"/>
        <w:sz w:val="21"/>
        <w:szCs w:val="21"/>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4</w:t>
    </w:r>
    <w:r>
      <w:rPr>
        <w:rFonts w:ascii="Times New Roman" w:hAnsi="Times New Roman" w:cs="Times New Roman"/>
        <w:sz w:val="21"/>
        <w:szCs w:val="21"/>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4</w:t>
    </w:r>
    <w:r>
      <w:rPr>
        <w:rFonts w:ascii="Times New Roman" w:hAnsi="Times New Roman" w:cs="Times New Roman"/>
        <w:sz w:val="21"/>
        <w:szCs w:val="21"/>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5</w:t>
    </w:r>
    <w:r>
      <w:rPr>
        <w:rFonts w:ascii="Times New Roman" w:hAnsi="Times New Roman" w:cs="Times New Roman"/>
        <w:sz w:val="21"/>
        <w:szCs w:val="21"/>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4D1"/>
    <w:rsid w:val="00067ABF"/>
    <w:rsid w:val="000D7AA0"/>
    <w:rsid w:val="000F0A63"/>
    <w:rsid w:val="00104789"/>
    <w:rsid w:val="00132206"/>
    <w:rsid w:val="0016355A"/>
    <w:rsid w:val="001A3118"/>
    <w:rsid w:val="001E486A"/>
    <w:rsid w:val="00221F1E"/>
    <w:rsid w:val="0023509B"/>
    <w:rsid w:val="0026547C"/>
    <w:rsid w:val="002C5CA7"/>
    <w:rsid w:val="002E6BD7"/>
    <w:rsid w:val="00304B65"/>
    <w:rsid w:val="003A0DB3"/>
    <w:rsid w:val="004013FB"/>
    <w:rsid w:val="00412FE1"/>
    <w:rsid w:val="0048384F"/>
    <w:rsid w:val="004C7C82"/>
    <w:rsid w:val="004F0BFF"/>
    <w:rsid w:val="004F2F6D"/>
    <w:rsid w:val="00681D8D"/>
    <w:rsid w:val="007732EA"/>
    <w:rsid w:val="007B77A2"/>
    <w:rsid w:val="007C6215"/>
    <w:rsid w:val="007E32F8"/>
    <w:rsid w:val="007F12F1"/>
    <w:rsid w:val="00820B7D"/>
    <w:rsid w:val="00854F37"/>
    <w:rsid w:val="00856AE1"/>
    <w:rsid w:val="008D7E59"/>
    <w:rsid w:val="00942A55"/>
    <w:rsid w:val="00A06344"/>
    <w:rsid w:val="00A16222"/>
    <w:rsid w:val="00A362E8"/>
    <w:rsid w:val="00A65481"/>
    <w:rsid w:val="00A749DD"/>
    <w:rsid w:val="00A8166E"/>
    <w:rsid w:val="00B02DC0"/>
    <w:rsid w:val="00B707CB"/>
    <w:rsid w:val="00BD1318"/>
    <w:rsid w:val="00C46347"/>
    <w:rsid w:val="00CB43BC"/>
    <w:rsid w:val="00D108A5"/>
    <w:rsid w:val="00D34D03"/>
    <w:rsid w:val="00D43E5F"/>
    <w:rsid w:val="00D464D1"/>
    <w:rsid w:val="00D62CF5"/>
    <w:rsid w:val="00D84542"/>
    <w:rsid w:val="00DB2CD8"/>
    <w:rsid w:val="00DB3253"/>
    <w:rsid w:val="00DD6B1B"/>
    <w:rsid w:val="00E120E9"/>
    <w:rsid w:val="00E44FF4"/>
    <w:rsid w:val="00EE6F8C"/>
    <w:rsid w:val="00F636F7"/>
    <w:rsid w:val="545E502A"/>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iPriority="0" w:unhideWhenUsed="0" w:qFormat="1"/>
    <w:lsdException w:name="Body Text Indent" w:semiHidden="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2"/>
      <w:lang w:val="en-US" w:eastAsia="zh-CN" w:bidi="ar-SA"/>
    </w:rPr>
  </w:style>
  <w:style w:type="paragraph" w:styleId="Heading1">
    <w:name w:val="heading 1"/>
    <w:basedOn w:val="Normal"/>
    <w:next w:val="Normal"/>
    <w:link w:val="1Char"/>
    <w:uiPriority w:val="9"/>
    <w:qFormat/>
    <w:pPr>
      <w:keepNext/>
      <w:keepLines/>
      <w:spacing w:line="578" w:lineRule="auto"/>
      <w:jc w:val="center"/>
      <w:outlineLvl w:val="0"/>
    </w:pPr>
    <w:rPr>
      <w:rFonts w:ascii="Times New Roman" w:eastAsia="黑体" w:hAnsi="Times New Roman"/>
      <w:bCs/>
      <w:kern w:val="44"/>
      <w:sz w:val="32"/>
      <w:szCs w:val="44"/>
    </w:rPr>
  </w:style>
  <w:style w:type="paragraph" w:styleId="Heading2">
    <w:name w:val="heading 2"/>
    <w:basedOn w:val="Normal"/>
    <w:next w:val="Normal"/>
    <w:link w:val="2Char"/>
    <w:autoRedefine/>
    <w:uiPriority w:val="9"/>
    <w:qFormat/>
    <w:pPr>
      <w:keepNext/>
      <w:keepLines/>
      <w:spacing w:line="415" w:lineRule="auto"/>
      <w:ind w:firstLine="200" w:firstLineChars="200"/>
      <w:outlineLvl w:val="1"/>
    </w:pPr>
    <w:rPr>
      <w:rFonts w:ascii="Times New Roman" w:eastAsia="黑体" w:hAnsi="Times New Roman"/>
      <w:bCs/>
      <w:sz w:val="24"/>
      <w:szCs w:val="32"/>
    </w:rPr>
  </w:style>
  <w:style w:type="paragraph" w:styleId="Heading3">
    <w:name w:val="heading 3"/>
    <w:basedOn w:val="Normal"/>
    <w:next w:val="Normal"/>
    <w:link w:val="3Char"/>
    <w:uiPriority w:val="9"/>
    <w:qFormat/>
    <w:pPr>
      <w:keepNext/>
      <w:keepLines/>
      <w:spacing w:line="415" w:lineRule="auto"/>
      <w:ind w:firstLine="200" w:firstLineChars="200"/>
      <w:outlineLvl w:val="2"/>
    </w:pPr>
    <w:rPr>
      <w:rFonts w:ascii="Times New Roman" w:hAnsi="Times New Roman"/>
      <w:bCs/>
      <w:sz w:val="24"/>
      <w:szCs w:val="32"/>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link w:val="Char2"/>
    <w:autoRedefine/>
    <w:qFormat/>
    <w:pPr>
      <w:jc w:val="center"/>
    </w:pPr>
    <w:rPr>
      <w:rFonts w:ascii="Times New Roman" w:eastAsia="方正大标宋简体" w:hAnsi="Times New Roman" w:cs="Times New Roman"/>
      <w:sz w:val="76"/>
      <w:szCs w:val="24"/>
    </w:rPr>
  </w:style>
  <w:style w:type="paragraph" w:styleId="BodyTextIndent">
    <w:name w:val="Body Text Indent"/>
    <w:basedOn w:val="Normal"/>
    <w:link w:val="Char3"/>
    <w:autoRedefine/>
    <w:uiPriority w:val="99"/>
    <w:qFormat/>
    <w:pPr>
      <w:spacing w:after="120"/>
      <w:ind w:left="420" w:leftChars="200"/>
    </w:pPr>
    <w:rPr>
      <w:szCs w:val="24"/>
    </w:rPr>
  </w:style>
  <w:style w:type="paragraph" w:styleId="TOC3">
    <w:name w:val="toc 3"/>
    <w:basedOn w:val="Normal"/>
    <w:next w:val="Normal"/>
    <w:autoRedefine/>
    <w:uiPriority w:val="39"/>
    <w:qFormat/>
    <w:pPr>
      <w:tabs>
        <w:tab w:val="right" w:leader="dot" w:pos="8296"/>
      </w:tabs>
      <w:spacing w:line="360" w:lineRule="auto"/>
      <w:ind w:left="400" w:firstLine="800" w:leftChars="400" w:firstLineChars="800"/>
    </w:pPr>
    <w:rPr>
      <w:sz w:val="24"/>
    </w:rPr>
  </w:style>
  <w:style w:type="paragraph" w:styleId="BalloonText">
    <w:name w:val="Balloon Text"/>
    <w:basedOn w:val="Normal"/>
    <w:link w:val="Char"/>
    <w:autoRedefine/>
    <w:uiPriority w:val="99"/>
    <w:qFormat/>
    <w:rPr>
      <w:sz w:val="18"/>
      <w:szCs w:val="18"/>
    </w:rPr>
  </w:style>
  <w:style w:type="paragraph" w:styleId="Footer">
    <w:name w:val="footer"/>
    <w:basedOn w:val="Normal"/>
    <w:link w:val="Char1"/>
    <w:autoRedefine/>
    <w:uiPriority w:val="99"/>
    <w:qFormat/>
    <w:pPr>
      <w:tabs>
        <w:tab w:val="center" w:pos="4153"/>
        <w:tab w:val="right" w:pos="8306"/>
      </w:tabs>
      <w:snapToGrid w:val="0"/>
      <w:jc w:val="left"/>
    </w:pPr>
    <w:rPr>
      <w:sz w:val="18"/>
      <w:szCs w:val="18"/>
    </w:rPr>
  </w:style>
  <w:style w:type="paragraph" w:styleId="Header">
    <w:name w:val="header"/>
    <w:basedOn w:val="Normal"/>
    <w:link w:val="Char0"/>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qFormat/>
    <w:pPr>
      <w:jc w:val="left"/>
    </w:pPr>
    <w:rPr>
      <w:rFonts w:eastAsia="黑体"/>
      <w:sz w:val="24"/>
    </w:rPr>
  </w:style>
  <w:style w:type="paragraph" w:styleId="TOC2">
    <w:name w:val="toc 2"/>
    <w:basedOn w:val="Normal"/>
    <w:next w:val="Normal"/>
    <w:autoRedefine/>
    <w:uiPriority w:val="39"/>
    <w:qFormat/>
    <w:pPr>
      <w:ind w:left="200" w:firstLine="400" w:leftChars="200" w:firstLineChars="400"/>
    </w:pPr>
    <w:rPr>
      <w:sz w:val="24"/>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uiPriority w:val="99"/>
    <w:qFormat/>
    <w:rPr>
      <w:color w:val="0000FF"/>
      <w:u w:val="single"/>
    </w:rPr>
  </w:style>
  <w:style w:type="character" w:customStyle="1" w:styleId="description">
    <w:name w:val="description"/>
    <w:basedOn w:val="DefaultParagraphFont"/>
    <w:autoRedefine/>
    <w:qFormat/>
  </w:style>
  <w:style w:type="character" w:customStyle="1" w:styleId="Char">
    <w:name w:val="批注框文本 Char"/>
    <w:basedOn w:val="DefaultParagraphFont"/>
    <w:link w:val="BalloonText"/>
    <w:autoRedefine/>
    <w:uiPriority w:val="99"/>
    <w:qFormat/>
    <w:rPr>
      <w:sz w:val="18"/>
      <w:szCs w:val="18"/>
    </w:rPr>
  </w:style>
  <w:style w:type="paragraph" w:styleId="ListParagraph">
    <w:name w:val="List Paragraph"/>
    <w:basedOn w:val="Normal"/>
    <w:autoRedefine/>
    <w:uiPriority w:val="34"/>
    <w:qFormat/>
    <w:pPr>
      <w:ind w:firstLine="420" w:firstLineChars="200"/>
    </w:pPr>
  </w:style>
  <w:style w:type="character" w:customStyle="1" w:styleId="Char0">
    <w:name w:val="页眉 Char"/>
    <w:basedOn w:val="DefaultParagraphFont"/>
    <w:link w:val="Header"/>
    <w:autoRedefine/>
    <w:uiPriority w:val="99"/>
    <w:qFormat/>
    <w:rPr>
      <w:sz w:val="18"/>
      <w:szCs w:val="18"/>
    </w:rPr>
  </w:style>
  <w:style w:type="character" w:customStyle="1" w:styleId="Char1">
    <w:name w:val="页脚 Char"/>
    <w:basedOn w:val="DefaultParagraphFont"/>
    <w:link w:val="Footer"/>
    <w:autoRedefine/>
    <w:uiPriority w:val="99"/>
    <w:qFormat/>
    <w:rPr>
      <w:sz w:val="18"/>
      <w:szCs w:val="18"/>
    </w:rPr>
  </w:style>
  <w:style w:type="character" w:customStyle="1" w:styleId="Char2">
    <w:name w:val="正文文本 Char"/>
    <w:basedOn w:val="DefaultParagraphFont"/>
    <w:link w:val="BodyText"/>
    <w:autoRedefine/>
    <w:qFormat/>
    <w:rPr>
      <w:rFonts w:ascii="Times New Roman" w:eastAsia="方正大标宋简体" w:hAnsi="Times New Roman" w:cs="Times New Roman"/>
      <w:sz w:val="76"/>
      <w:szCs w:val="24"/>
    </w:rPr>
  </w:style>
  <w:style w:type="character" w:customStyle="1" w:styleId="Char3">
    <w:name w:val="正文文本缩进 Char"/>
    <w:link w:val="BodyTextIndent"/>
    <w:autoRedefine/>
    <w:uiPriority w:val="99"/>
    <w:qFormat/>
    <w:rPr>
      <w:szCs w:val="24"/>
    </w:rPr>
  </w:style>
  <w:style w:type="character" w:customStyle="1" w:styleId="Char10">
    <w:name w:val="正文文本缩进 Char1"/>
    <w:basedOn w:val="DefaultParagraphFont"/>
    <w:autoRedefine/>
    <w:uiPriority w:val="99"/>
    <w:qFormat/>
  </w:style>
  <w:style w:type="character" w:customStyle="1" w:styleId="1Char">
    <w:name w:val="标题 1 Char"/>
    <w:basedOn w:val="DefaultParagraphFont"/>
    <w:link w:val="Heading1"/>
    <w:autoRedefine/>
    <w:uiPriority w:val="9"/>
    <w:qFormat/>
    <w:rPr>
      <w:rFonts w:ascii="Times New Roman" w:eastAsia="黑体" w:hAnsi="Times New Roman"/>
      <w:bCs/>
      <w:kern w:val="44"/>
      <w:sz w:val="32"/>
      <w:szCs w:val="44"/>
    </w:rPr>
  </w:style>
  <w:style w:type="character" w:customStyle="1" w:styleId="2Char">
    <w:name w:val="标题 2 Char"/>
    <w:basedOn w:val="DefaultParagraphFont"/>
    <w:link w:val="Heading2"/>
    <w:autoRedefine/>
    <w:uiPriority w:val="9"/>
    <w:qFormat/>
    <w:rPr>
      <w:rFonts w:ascii="Times New Roman" w:eastAsia="黑体" w:hAnsi="Times New Roman" w:cs="宋体"/>
      <w:bCs/>
      <w:kern w:val="2"/>
      <w:sz w:val="24"/>
      <w:szCs w:val="32"/>
    </w:rPr>
  </w:style>
  <w:style w:type="character" w:customStyle="1" w:styleId="3Char">
    <w:name w:val="标题 3 Char"/>
    <w:basedOn w:val="DefaultParagraphFont"/>
    <w:link w:val="Heading3"/>
    <w:autoRedefine/>
    <w:uiPriority w:val="9"/>
    <w:qFormat/>
    <w:rPr>
      <w:rFonts w:ascii="Times New Roman" w:hAnsi="Times New Roman"/>
      <w:bCs/>
      <w:kern w:val="2"/>
      <w:sz w:val="24"/>
      <w:szCs w:val="32"/>
    </w:rPr>
  </w:style>
  <w:style w:type="paragraph" w:customStyle="1" w:styleId="TOCHeading">
    <w:name w:val="TOC Heading"/>
    <w:basedOn w:val="Heading1"/>
    <w:next w:val="Normal"/>
    <w:autoRedefine/>
    <w:uiPriority w:val="39"/>
    <w:semiHidden/>
    <w:unhideWhenUsed/>
    <w:qFormat/>
    <w:pPr>
      <w:widowControl/>
      <w:spacing w:before="480" w:line="276" w:lineRule="auto"/>
      <w:jc w:val="left"/>
      <w:outlineLvl w:val="9"/>
    </w:pPr>
    <w:rPr>
      <w:rFonts w:asciiTheme="majorHAnsi" w:eastAsiaTheme="majorEastAsia" w:hAnsiTheme="majorHAnsi" w:cstheme="majorBidi"/>
      <w:b/>
      <w:color w:val="376092" w:themeColor="accent1" w:themeShade="BF"/>
      <w:kern w:val="0"/>
      <w:sz w:val="28"/>
      <w:szCs w:val="28"/>
    </w:rPr>
  </w:style>
  <w:style w:type="paragraph" w:customStyle="1" w:styleId="WPSOffice1">
    <w:name w:val="WPSOffice手动目录 1"/>
    <w:pPr>
      <w:ind w:leftChars="0"/>
    </w:pPr>
    <w:rPr>
      <w:sz w:val="20"/>
      <w:szCs w:val="20"/>
    </w:rPr>
  </w:style>
  <w:style w:type="paragraph" w:customStyle="1" w:styleId="WPSOffice2">
    <w:name w:val="WPSOffice手动目录 2"/>
    <w:pPr>
      <w:ind w:leftChars="2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hyperlink" Target="https://d.book118.com/127145012134006054" TargetMode="External" /><Relationship Id="rId12" Type="http://schemas.openxmlformats.org/officeDocument/2006/relationships/footer" Target="footer6.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46B866-779D-4CD5-B9ED-DF07458F6B6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14757</Words>
  <Characters>16767</Characters>
  <Application>Microsoft Office Word</Application>
  <DocSecurity>0</DocSecurity>
  <Lines>726</Lines>
  <Paragraphs>211</Paragraphs>
  <ScaleCrop>false</ScaleCrop>
  <Company>微软中国</Company>
  <LinksUpToDate>false</LinksUpToDate>
  <CharactersWithSpaces>17366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ABEEL</cp:lastModifiedBy>
  <cp:revision>50</cp:revision>
  <dcterms:created xsi:type="dcterms:W3CDTF">2018-05-30T07:47:00Z</dcterms:created>
  <dcterms:modified xsi:type="dcterms:W3CDTF">2024-03-18T17:07:35Z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A66732DBEF894FC8B0ADAEF00E18EB51_13</vt:lpwstr>
  </property>
  <property fmtid="{D5CDD505-2E9C-101B-9397-08002B2CF9AE}" pid="3" name="KSOProductBuildVer">
    <vt:lpwstr>2052-12.1.0.16388</vt:lpwstr>
  </property>
</Properties>
</file>