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低压断路器项目计划设计方案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1687" w:history="1">
        <w:r>
          <w:rPr>
            <w:rFonts w:ascii="仿宋" w:eastAsia="仿宋" w:hAnsi="仿宋" w:cs="仿宋" w:hint="eastAsia"/>
            <w:lang w:eastAsia="zh-CN"/>
          </w:rPr>
          <w:t>序言</w:t>
        </w:r>
        <w:r>
          <w:tab/>
        </w:r>
        <w:r>
          <w:fldChar w:fldCharType="begin"/>
        </w:r>
        <w:r>
          <w:instrText xml:space="preserve"> PAGEREF _Toc31687 \h </w:instrText>
        </w:r>
        <w:r>
          <w:fldChar w:fldCharType="separate"/>
        </w:r>
        <w:r>
          <w:t>3</w:t>
        </w:r>
        <w:r>
          <w:fldChar w:fldCharType="end"/>
        </w:r>
      </w:hyperlink>
    </w:p>
    <w:p>
      <w:pPr>
        <w:pStyle w:val="TOC1"/>
        <w:tabs>
          <w:tab w:val="right" w:leader="dot" w:pos="8306"/>
        </w:tabs>
      </w:pPr>
      <w:hyperlink w:anchor="_Toc32570" w:history="1">
        <w:r>
          <w:rPr>
            <w:rFonts w:ascii="仿宋" w:eastAsia="仿宋" w:hAnsi="仿宋" w:cs="仿宋" w:hint="eastAsia"/>
            <w:lang w:eastAsia="zh-CN"/>
          </w:rPr>
          <w:t>一、低压断路器项目土建工程</w:t>
        </w:r>
        <w:r>
          <w:tab/>
        </w:r>
        <w:r>
          <w:fldChar w:fldCharType="begin"/>
        </w:r>
        <w:r>
          <w:instrText xml:space="preserve"> PAGEREF _Toc32570 \h </w:instrText>
        </w:r>
        <w:r>
          <w:fldChar w:fldCharType="separate"/>
        </w:r>
        <w:r>
          <w:t>3</w:t>
        </w:r>
        <w:r>
          <w:fldChar w:fldCharType="end"/>
        </w:r>
      </w:hyperlink>
    </w:p>
    <w:p>
      <w:pPr>
        <w:pStyle w:val="TOC2"/>
        <w:tabs>
          <w:tab w:val="right" w:leader="dot" w:pos="8306"/>
        </w:tabs>
      </w:pPr>
      <w:hyperlink w:anchor="_Toc8354" w:history="1">
        <w:r>
          <w:rPr>
            <w:rFonts w:ascii="仿宋" w:eastAsia="仿宋" w:hAnsi="仿宋" w:cs="仿宋" w:hint="eastAsia"/>
            <w:lang w:eastAsia="zh-CN"/>
          </w:rPr>
          <w:t>(一)、建筑工程设计原则</w:t>
        </w:r>
        <w:r>
          <w:tab/>
        </w:r>
        <w:r>
          <w:fldChar w:fldCharType="begin"/>
        </w:r>
        <w:r>
          <w:instrText xml:space="preserve"> PAGEREF _Toc8354 \h </w:instrText>
        </w:r>
        <w:r>
          <w:fldChar w:fldCharType="separate"/>
        </w:r>
        <w:r>
          <w:t>3</w:t>
        </w:r>
        <w:r>
          <w:fldChar w:fldCharType="end"/>
        </w:r>
      </w:hyperlink>
    </w:p>
    <w:p>
      <w:pPr>
        <w:pStyle w:val="TOC2"/>
        <w:tabs>
          <w:tab w:val="right" w:leader="dot" w:pos="8306"/>
        </w:tabs>
      </w:pPr>
      <w:hyperlink w:anchor="_Toc1943" w:history="1">
        <w:r>
          <w:rPr>
            <w:rFonts w:ascii="仿宋" w:eastAsia="仿宋" w:hAnsi="仿宋" w:cs="仿宋" w:hint="eastAsia"/>
            <w:lang w:eastAsia="zh-CN"/>
          </w:rPr>
          <w:t>(二)、土建工程设计年限及安全等级</w:t>
        </w:r>
        <w:r>
          <w:tab/>
        </w:r>
        <w:r>
          <w:fldChar w:fldCharType="begin"/>
        </w:r>
        <w:r>
          <w:instrText xml:space="preserve"> PAGEREF _Toc1943 \h </w:instrText>
        </w:r>
        <w:r>
          <w:fldChar w:fldCharType="separate"/>
        </w:r>
        <w:r>
          <w:t>4</w:t>
        </w:r>
        <w:r>
          <w:fldChar w:fldCharType="end"/>
        </w:r>
      </w:hyperlink>
    </w:p>
    <w:p>
      <w:pPr>
        <w:pStyle w:val="TOC2"/>
        <w:tabs>
          <w:tab w:val="right" w:leader="dot" w:pos="8306"/>
        </w:tabs>
      </w:pPr>
      <w:hyperlink w:anchor="_Toc17888" w:history="1">
        <w:r>
          <w:rPr>
            <w:rFonts w:ascii="仿宋" w:eastAsia="仿宋" w:hAnsi="仿宋" w:cs="仿宋" w:hint="eastAsia"/>
            <w:lang w:eastAsia="zh-CN"/>
          </w:rPr>
          <w:t>(三)、建筑工程设计总体要求</w:t>
        </w:r>
        <w:r>
          <w:tab/>
        </w:r>
        <w:r>
          <w:fldChar w:fldCharType="begin"/>
        </w:r>
        <w:r>
          <w:instrText xml:space="preserve"> PAGEREF _Toc17888 \h </w:instrText>
        </w:r>
        <w:r>
          <w:fldChar w:fldCharType="separate"/>
        </w:r>
        <w:r>
          <w:t>5</w:t>
        </w:r>
        <w:r>
          <w:fldChar w:fldCharType="end"/>
        </w:r>
      </w:hyperlink>
    </w:p>
    <w:p>
      <w:pPr>
        <w:pStyle w:val="TOC2"/>
        <w:tabs>
          <w:tab w:val="right" w:leader="dot" w:pos="8306"/>
        </w:tabs>
      </w:pPr>
      <w:hyperlink w:anchor="_Toc29565" w:history="1">
        <w:r>
          <w:rPr>
            <w:rFonts w:ascii="仿宋" w:eastAsia="仿宋" w:hAnsi="仿宋" w:cs="仿宋" w:hint="eastAsia"/>
            <w:lang w:eastAsia="zh-CN"/>
          </w:rPr>
          <w:t>(四)、土建工程建设指标</w:t>
        </w:r>
        <w:r>
          <w:tab/>
        </w:r>
        <w:r>
          <w:fldChar w:fldCharType="begin"/>
        </w:r>
        <w:r>
          <w:instrText xml:space="preserve"> PAGEREF _Toc29565 \h </w:instrText>
        </w:r>
        <w:r>
          <w:fldChar w:fldCharType="separate"/>
        </w:r>
        <w:r>
          <w:t>6</w:t>
        </w:r>
        <w:r>
          <w:fldChar w:fldCharType="end"/>
        </w:r>
      </w:hyperlink>
    </w:p>
    <w:p>
      <w:pPr>
        <w:pStyle w:val="TOC1"/>
        <w:tabs>
          <w:tab w:val="right" w:leader="dot" w:pos="8306"/>
        </w:tabs>
      </w:pPr>
      <w:hyperlink w:anchor="_Toc11116" w:history="1">
        <w:r>
          <w:rPr>
            <w:rFonts w:ascii="仿宋" w:eastAsia="仿宋" w:hAnsi="仿宋" w:cs="仿宋" w:hint="eastAsia"/>
            <w:lang w:eastAsia="zh-CN"/>
          </w:rPr>
          <w:t>二、产品规划分析</w:t>
        </w:r>
        <w:r>
          <w:tab/>
        </w:r>
        <w:r>
          <w:fldChar w:fldCharType="begin"/>
        </w:r>
        <w:r>
          <w:instrText xml:space="preserve"> PAGEREF _Toc11116 \h </w:instrText>
        </w:r>
        <w:r>
          <w:fldChar w:fldCharType="separate"/>
        </w:r>
        <w:r>
          <w:t>6</w:t>
        </w:r>
        <w:r>
          <w:fldChar w:fldCharType="end"/>
        </w:r>
      </w:hyperlink>
    </w:p>
    <w:p>
      <w:pPr>
        <w:pStyle w:val="TOC2"/>
        <w:tabs>
          <w:tab w:val="right" w:leader="dot" w:pos="8306"/>
        </w:tabs>
      </w:pPr>
      <w:hyperlink w:anchor="_Toc4798" w:history="1">
        <w:r>
          <w:rPr>
            <w:rFonts w:ascii="仿宋" w:eastAsia="仿宋" w:hAnsi="仿宋" w:cs="仿宋" w:hint="eastAsia"/>
            <w:lang w:eastAsia="zh-CN"/>
          </w:rPr>
          <w:t>(一)、产品规划</w:t>
        </w:r>
        <w:r>
          <w:tab/>
        </w:r>
        <w:r>
          <w:fldChar w:fldCharType="begin"/>
        </w:r>
        <w:r>
          <w:instrText xml:space="preserve"> PAGEREF _Toc4798 \h </w:instrText>
        </w:r>
        <w:r>
          <w:fldChar w:fldCharType="separate"/>
        </w:r>
        <w:r>
          <w:t>6</w:t>
        </w:r>
        <w:r>
          <w:fldChar w:fldCharType="end"/>
        </w:r>
      </w:hyperlink>
    </w:p>
    <w:p>
      <w:pPr>
        <w:pStyle w:val="TOC2"/>
        <w:tabs>
          <w:tab w:val="right" w:leader="dot" w:pos="8306"/>
        </w:tabs>
      </w:pPr>
      <w:hyperlink w:anchor="_Toc31514" w:history="1">
        <w:r>
          <w:rPr>
            <w:rFonts w:ascii="仿宋" w:eastAsia="仿宋" w:hAnsi="仿宋" w:cs="仿宋" w:hint="eastAsia"/>
            <w:lang w:eastAsia="zh-CN"/>
          </w:rPr>
          <w:t>(二)、建设规模</w:t>
        </w:r>
        <w:r>
          <w:tab/>
        </w:r>
        <w:r>
          <w:fldChar w:fldCharType="begin"/>
        </w:r>
        <w:r>
          <w:instrText xml:space="preserve"> PAGEREF _Toc31514 \h </w:instrText>
        </w:r>
        <w:r>
          <w:fldChar w:fldCharType="separate"/>
        </w:r>
        <w:r>
          <w:t>7</w:t>
        </w:r>
        <w:r>
          <w:fldChar w:fldCharType="end"/>
        </w:r>
      </w:hyperlink>
    </w:p>
    <w:p>
      <w:pPr>
        <w:pStyle w:val="TOC1"/>
        <w:tabs>
          <w:tab w:val="right" w:leader="dot" w:pos="8306"/>
        </w:tabs>
      </w:pPr>
      <w:hyperlink w:anchor="_Toc17406" w:history="1">
        <w:r>
          <w:rPr>
            <w:rFonts w:ascii="仿宋" w:eastAsia="仿宋" w:hAnsi="仿宋" w:cs="仿宋" w:hint="eastAsia"/>
            <w:lang w:eastAsia="zh-CN"/>
          </w:rPr>
          <w:t>三、低压断路器项目概论</w:t>
        </w:r>
        <w:r>
          <w:tab/>
        </w:r>
        <w:r>
          <w:fldChar w:fldCharType="begin"/>
        </w:r>
        <w:r>
          <w:instrText xml:space="preserve"> PAGEREF _Toc17406 \h </w:instrText>
        </w:r>
        <w:r>
          <w:fldChar w:fldCharType="separate"/>
        </w:r>
        <w:r>
          <w:t>8</w:t>
        </w:r>
        <w:r>
          <w:fldChar w:fldCharType="end"/>
        </w:r>
      </w:hyperlink>
    </w:p>
    <w:p>
      <w:pPr>
        <w:pStyle w:val="TOC2"/>
        <w:tabs>
          <w:tab w:val="right" w:leader="dot" w:pos="8306"/>
        </w:tabs>
      </w:pPr>
      <w:hyperlink w:anchor="_Toc3224" w:history="1">
        <w:r>
          <w:rPr>
            <w:rFonts w:ascii="仿宋" w:eastAsia="仿宋" w:hAnsi="仿宋" w:cs="仿宋" w:hint="eastAsia"/>
            <w:lang w:eastAsia="zh-CN"/>
          </w:rPr>
          <w:t>(一)、低压断路器项目概况</w:t>
        </w:r>
        <w:r>
          <w:tab/>
        </w:r>
        <w:r>
          <w:fldChar w:fldCharType="begin"/>
        </w:r>
        <w:r>
          <w:instrText xml:space="preserve"> PAGEREF _Toc3224 \h </w:instrText>
        </w:r>
        <w:r>
          <w:fldChar w:fldCharType="separate"/>
        </w:r>
        <w:r>
          <w:t>8</w:t>
        </w:r>
        <w:r>
          <w:fldChar w:fldCharType="end"/>
        </w:r>
      </w:hyperlink>
    </w:p>
    <w:p>
      <w:pPr>
        <w:pStyle w:val="TOC2"/>
        <w:tabs>
          <w:tab w:val="right" w:leader="dot" w:pos="8306"/>
        </w:tabs>
      </w:pPr>
      <w:hyperlink w:anchor="_Toc3430" w:history="1">
        <w:r>
          <w:rPr>
            <w:rFonts w:ascii="仿宋" w:eastAsia="仿宋" w:hAnsi="仿宋" w:cs="仿宋" w:hint="eastAsia"/>
            <w:lang w:eastAsia="zh-CN"/>
          </w:rPr>
          <w:t>(二)、低压断路器项目目标</w:t>
        </w:r>
        <w:r>
          <w:tab/>
        </w:r>
        <w:r>
          <w:fldChar w:fldCharType="begin"/>
        </w:r>
        <w:r>
          <w:instrText xml:space="preserve"> PAGEREF _Toc3430 \h </w:instrText>
        </w:r>
        <w:r>
          <w:fldChar w:fldCharType="separate"/>
        </w:r>
        <w:r>
          <w:t>10</w:t>
        </w:r>
        <w:r>
          <w:fldChar w:fldCharType="end"/>
        </w:r>
      </w:hyperlink>
    </w:p>
    <w:p>
      <w:pPr>
        <w:pStyle w:val="TOC2"/>
        <w:tabs>
          <w:tab w:val="right" w:leader="dot" w:pos="8306"/>
        </w:tabs>
      </w:pPr>
      <w:hyperlink w:anchor="_Toc28117" w:history="1">
        <w:r>
          <w:rPr>
            <w:rFonts w:ascii="仿宋" w:eastAsia="仿宋" w:hAnsi="仿宋" w:cs="仿宋" w:hint="eastAsia"/>
            <w:lang w:eastAsia="zh-CN"/>
          </w:rPr>
          <w:t>(三)、低压断路器项目提出的理由</w:t>
        </w:r>
        <w:r>
          <w:tab/>
        </w:r>
        <w:r>
          <w:fldChar w:fldCharType="begin"/>
        </w:r>
        <w:r>
          <w:instrText xml:space="preserve"> PAGEREF _Toc28117 \h </w:instrText>
        </w:r>
        <w:r>
          <w:fldChar w:fldCharType="separate"/>
        </w:r>
        <w:r>
          <w:t>11</w:t>
        </w:r>
        <w:r>
          <w:fldChar w:fldCharType="end"/>
        </w:r>
      </w:hyperlink>
    </w:p>
    <w:p>
      <w:pPr>
        <w:pStyle w:val="TOC2"/>
        <w:tabs>
          <w:tab w:val="right" w:leader="dot" w:pos="8306"/>
        </w:tabs>
      </w:pPr>
      <w:hyperlink w:anchor="_Toc3053" w:history="1">
        <w:r>
          <w:rPr>
            <w:rFonts w:ascii="仿宋" w:eastAsia="仿宋" w:hAnsi="仿宋" w:cs="仿宋" w:hint="eastAsia"/>
            <w:lang w:eastAsia="zh-CN"/>
          </w:rPr>
          <w:t>(四)、低压断路器项目意义</w:t>
        </w:r>
        <w:r>
          <w:tab/>
        </w:r>
        <w:r>
          <w:fldChar w:fldCharType="begin"/>
        </w:r>
        <w:r>
          <w:instrText xml:space="preserve"> PAGEREF _Toc3053 \h </w:instrText>
        </w:r>
        <w:r>
          <w:fldChar w:fldCharType="separate"/>
        </w:r>
        <w:r>
          <w:t>13</w:t>
        </w:r>
        <w:r>
          <w:fldChar w:fldCharType="end"/>
        </w:r>
      </w:hyperlink>
    </w:p>
    <w:p>
      <w:pPr>
        <w:pStyle w:val="TOC2"/>
        <w:tabs>
          <w:tab w:val="right" w:leader="dot" w:pos="8306"/>
        </w:tabs>
      </w:pPr>
      <w:hyperlink w:anchor="_Toc31658" w:history="1">
        <w:r>
          <w:rPr>
            <w:rFonts w:ascii="仿宋" w:eastAsia="仿宋" w:hAnsi="仿宋" w:cs="仿宋" w:hint="eastAsia"/>
            <w:lang w:eastAsia="zh-CN"/>
          </w:rPr>
          <w:t>(五)、低压断路器项目背景</w:t>
        </w:r>
        <w:r>
          <w:tab/>
        </w:r>
        <w:r>
          <w:fldChar w:fldCharType="begin"/>
        </w:r>
        <w:r>
          <w:instrText xml:space="preserve"> PAGEREF _Toc31658 \h </w:instrText>
        </w:r>
        <w:r>
          <w:fldChar w:fldCharType="separate"/>
        </w:r>
        <w:r>
          <w:t>14</w:t>
        </w:r>
        <w:r>
          <w:fldChar w:fldCharType="end"/>
        </w:r>
      </w:hyperlink>
    </w:p>
    <w:p>
      <w:pPr>
        <w:pStyle w:val="TOC1"/>
        <w:tabs>
          <w:tab w:val="right" w:leader="dot" w:pos="8306"/>
        </w:tabs>
      </w:pPr>
      <w:hyperlink w:anchor="_Toc30167" w:history="1">
        <w:r>
          <w:rPr>
            <w:rFonts w:ascii="仿宋" w:eastAsia="仿宋" w:hAnsi="仿宋" w:cs="仿宋" w:hint="eastAsia"/>
            <w:lang w:eastAsia="zh-CN"/>
          </w:rPr>
          <w:t>四、低压断路器项目文档管理</w:t>
        </w:r>
        <w:r>
          <w:tab/>
        </w:r>
        <w:r>
          <w:fldChar w:fldCharType="begin"/>
        </w:r>
        <w:r>
          <w:instrText xml:space="preserve"> PAGEREF _Toc30167 \h </w:instrText>
        </w:r>
        <w:r>
          <w:fldChar w:fldCharType="separate"/>
        </w:r>
        <w:r>
          <w:t>15</w:t>
        </w:r>
        <w:r>
          <w:fldChar w:fldCharType="end"/>
        </w:r>
      </w:hyperlink>
    </w:p>
    <w:p>
      <w:pPr>
        <w:pStyle w:val="TOC2"/>
        <w:tabs>
          <w:tab w:val="right" w:leader="dot" w:pos="8306"/>
        </w:tabs>
      </w:pPr>
      <w:hyperlink w:anchor="_Toc29901" w:history="1">
        <w:r>
          <w:rPr>
            <w:rFonts w:ascii="仿宋" w:eastAsia="仿宋" w:hAnsi="仿宋" w:cs="仿宋" w:hint="eastAsia"/>
            <w:lang w:eastAsia="zh-CN"/>
          </w:rPr>
          <w:t>(一)、文档编制与审查</w:t>
        </w:r>
        <w:r>
          <w:tab/>
        </w:r>
        <w:r>
          <w:fldChar w:fldCharType="begin"/>
        </w:r>
        <w:r>
          <w:instrText xml:space="preserve"> PAGEREF _Toc29901 \h </w:instrText>
        </w:r>
        <w:r>
          <w:fldChar w:fldCharType="separate"/>
        </w:r>
        <w:r>
          <w:t>15</w:t>
        </w:r>
        <w:r>
          <w:fldChar w:fldCharType="end"/>
        </w:r>
      </w:hyperlink>
    </w:p>
    <w:p>
      <w:pPr>
        <w:pStyle w:val="TOC2"/>
        <w:tabs>
          <w:tab w:val="right" w:leader="dot" w:pos="8306"/>
        </w:tabs>
      </w:pPr>
      <w:hyperlink w:anchor="_Toc4712" w:history="1">
        <w:r>
          <w:rPr>
            <w:rFonts w:ascii="仿宋" w:eastAsia="仿宋" w:hAnsi="仿宋" w:cs="仿宋" w:hint="eastAsia"/>
            <w:lang w:eastAsia="zh-CN"/>
          </w:rPr>
          <w:t>(二)、文档发布与分发</w:t>
        </w:r>
        <w:r>
          <w:tab/>
        </w:r>
        <w:r>
          <w:fldChar w:fldCharType="begin"/>
        </w:r>
        <w:r>
          <w:instrText xml:space="preserve"> PAGEREF _Toc4712 \h </w:instrText>
        </w:r>
        <w:r>
          <w:fldChar w:fldCharType="separate"/>
        </w:r>
        <w:r>
          <w:t>16</w:t>
        </w:r>
        <w:r>
          <w:fldChar w:fldCharType="end"/>
        </w:r>
      </w:hyperlink>
    </w:p>
    <w:p>
      <w:pPr>
        <w:pStyle w:val="TOC2"/>
        <w:tabs>
          <w:tab w:val="right" w:leader="dot" w:pos="8306"/>
        </w:tabs>
      </w:pPr>
      <w:hyperlink w:anchor="_Toc337" w:history="1">
        <w:r>
          <w:rPr>
            <w:rFonts w:ascii="仿宋" w:eastAsia="仿宋" w:hAnsi="仿宋" w:cs="仿宋" w:hint="eastAsia"/>
            <w:lang w:eastAsia="zh-CN"/>
          </w:rPr>
          <w:t>(三)、文档存档与归档</w:t>
        </w:r>
        <w:r>
          <w:tab/>
        </w:r>
        <w:r>
          <w:fldChar w:fldCharType="begin"/>
        </w:r>
        <w:r>
          <w:instrText xml:space="preserve"> PAGEREF _Toc337 \h </w:instrText>
        </w:r>
        <w:r>
          <w:fldChar w:fldCharType="separate"/>
        </w:r>
        <w:r>
          <w:t>17</w:t>
        </w:r>
        <w:r>
          <w:fldChar w:fldCharType="end"/>
        </w:r>
      </w:hyperlink>
    </w:p>
    <w:p>
      <w:pPr>
        <w:pStyle w:val="TOC1"/>
        <w:tabs>
          <w:tab w:val="right" w:leader="dot" w:pos="8306"/>
        </w:tabs>
      </w:pPr>
      <w:hyperlink w:anchor="_Toc22483" w:history="1">
        <w:r>
          <w:rPr>
            <w:rFonts w:ascii="仿宋" w:eastAsia="仿宋" w:hAnsi="仿宋" w:cs="仿宋" w:hint="eastAsia"/>
            <w:lang w:eastAsia="zh-CN"/>
          </w:rPr>
          <w:t>五、低压断路器项目可持续发展</w:t>
        </w:r>
        <w:r>
          <w:tab/>
        </w:r>
        <w:r>
          <w:fldChar w:fldCharType="begin"/>
        </w:r>
        <w:r>
          <w:instrText xml:space="preserve"> PAGEREF _Toc22483 \h </w:instrText>
        </w:r>
        <w:r>
          <w:fldChar w:fldCharType="separate"/>
        </w:r>
        <w:r>
          <w:t>18</w:t>
        </w:r>
        <w:r>
          <w:fldChar w:fldCharType="end"/>
        </w:r>
      </w:hyperlink>
    </w:p>
    <w:p>
      <w:pPr>
        <w:pStyle w:val="TOC2"/>
        <w:tabs>
          <w:tab w:val="right" w:leader="dot" w:pos="8306"/>
        </w:tabs>
      </w:pPr>
      <w:hyperlink w:anchor="_Toc15177" w:history="1">
        <w:r>
          <w:rPr>
            <w:rFonts w:ascii="仿宋" w:eastAsia="仿宋" w:hAnsi="仿宋" w:cs="仿宋" w:hint="eastAsia"/>
            <w:lang w:eastAsia="zh-CN"/>
          </w:rPr>
          <w:t>(一)、可持续战略与实践</w:t>
        </w:r>
        <w:r>
          <w:tab/>
        </w:r>
        <w:r>
          <w:fldChar w:fldCharType="begin"/>
        </w:r>
        <w:r>
          <w:instrText xml:space="preserve"> PAGEREF _Toc15177 \h </w:instrText>
        </w:r>
        <w:r>
          <w:fldChar w:fldCharType="separate"/>
        </w:r>
        <w:r>
          <w:t>18</w:t>
        </w:r>
        <w:r>
          <w:fldChar w:fldCharType="end"/>
        </w:r>
      </w:hyperlink>
    </w:p>
    <w:p>
      <w:pPr>
        <w:pStyle w:val="TOC2"/>
        <w:tabs>
          <w:tab w:val="right" w:leader="dot" w:pos="8306"/>
        </w:tabs>
      </w:pPr>
      <w:hyperlink w:anchor="_Toc10727" w:history="1">
        <w:r>
          <w:rPr>
            <w:rFonts w:ascii="仿宋" w:eastAsia="仿宋" w:hAnsi="仿宋" w:cs="仿宋" w:hint="eastAsia"/>
            <w:lang w:eastAsia="zh-CN"/>
          </w:rPr>
          <w:t>(二)、环保与社会责任</w:t>
        </w:r>
        <w:r>
          <w:tab/>
        </w:r>
        <w:r>
          <w:fldChar w:fldCharType="begin"/>
        </w:r>
        <w:r>
          <w:instrText xml:space="preserve"> PAGEREF _Toc10727 \h </w:instrText>
        </w:r>
        <w:r>
          <w:fldChar w:fldCharType="separate"/>
        </w:r>
        <w:r>
          <w:t>19</w:t>
        </w:r>
        <w:r>
          <w:fldChar w:fldCharType="end"/>
        </w:r>
      </w:hyperlink>
    </w:p>
    <w:p>
      <w:pPr>
        <w:pStyle w:val="TOC1"/>
        <w:tabs>
          <w:tab w:val="right" w:leader="dot" w:pos="8306"/>
        </w:tabs>
      </w:pPr>
      <w:hyperlink w:anchor="_Toc26940" w:history="1">
        <w:r>
          <w:rPr>
            <w:rFonts w:ascii="仿宋" w:eastAsia="仿宋" w:hAnsi="仿宋" w:cs="仿宋" w:hint="eastAsia"/>
            <w:lang w:eastAsia="zh-CN"/>
          </w:rPr>
          <w:t>六、低压断路器项目建设背景及必要性分析</w:t>
        </w:r>
        <w:r>
          <w:tab/>
        </w:r>
        <w:r>
          <w:fldChar w:fldCharType="begin"/>
        </w:r>
        <w:r>
          <w:instrText xml:space="preserve"> PAGEREF _Toc26940 \h </w:instrText>
        </w:r>
        <w:r>
          <w:fldChar w:fldCharType="separate"/>
        </w:r>
        <w:r>
          <w:t>20</w:t>
        </w:r>
        <w:r>
          <w:fldChar w:fldCharType="end"/>
        </w:r>
      </w:hyperlink>
    </w:p>
    <w:p>
      <w:pPr>
        <w:pStyle w:val="TOC2"/>
        <w:tabs>
          <w:tab w:val="right" w:leader="dot" w:pos="8306"/>
        </w:tabs>
      </w:pPr>
      <w:hyperlink w:anchor="_Toc18203" w:history="1">
        <w:r>
          <w:rPr>
            <w:rFonts w:ascii="仿宋" w:eastAsia="仿宋" w:hAnsi="仿宋" w:cs="仿宋" w:hint="eastAsia"/>
            <w:lang w:eastAsia="zh-CN"/>
          </w:rPr>
          <w:t>(一)、低压断路器项目背景分析</w:t>
        </w:r>
        <w:r>
          <w:tab/>
        </w:r>
        <w:r>
          <w:fldChar w:fldCharType="begin"/>
        </w:r>
        <w:r>
          <w:instrText xml:space="preserve"> PAGEREF _Toc18203 \h </w:instrText>
        </w:r>
        <w:r>
          <w:fldChar w:fldCharType="separate"/>
        </w:r>
        <w:r>
          <w:t>20</w:t>
        </w:r>
        <w:r>
          <w:fldChar w:fldCharType="end"/>
        </w:r>
      </w:hyperlink>
    </w:p>
    <w:p>
      <w:pPr>
        <w:pStyle w:val="TOC2"/>
        <w:tabs>
          <w:tab w:val="right" w:leader="dot" w:pos="8306"/>
        </w:tabs>
      </w:pPr>
      <w:hyperlink w:anchor="_Toc24981" w:history="1">
        <w:r>
          <w:rPr>
            <w:rFonts w:ascii="仿宋" w:eastAsia="仿宋" w:hAnsi="仿宋" w:cs="仿宋" w:hint="eastAsia"/>
            <w:lang w:eastAsia="zh-CN"/>
          </w:rPr>
          <w:t>(二)、低压断路器项目建设必要性分析</w:t>
        </w:r>
        <w:r>
          <w:tab/>
        </w:r>
        <w:r>
          <w:fldChar w:fldCharType="begin"/>
        </w:r>
        <w:r>
          <w:instrText xml:space="preserve"> PAGEREF _Toc24981 \h </w:instrText>
        </w:r>
        <w:r>
          <w:fldChar w:fldCharType="separate"/>
        </w:r>
        <w:r>
          <w:t>21</w:t>
        </w:r>
        <w:r>
          <w:fldChar w:fldCharType="end"/>
        </w:r>
      </w:hyperlink>
    </w:p>
    <w:p>
      <w:pPr>
        <w:pStyle w:val="TOC1"/>
        <w:tabs>
          <w:tab w:val="right" w:leader="dot" w:pos="8306"/>
        </w:tabs>
      </w:pPr>
      <w:hyperlink w:anchor="_Toc7896" w:history="1">
        <w:r>
          <w:rPr>
            <w:rFonts w:ascii="仿宋" w:eastAsia="仿宋" w:hAnsi="仿宋" w:cs="仿宋" w:hint="eastAsia"/>
            <w:lang w:eastAsia="zh-CN"/>
          </w:rPr>
          <w:t>七、低压断路器项目技术管理</w:t>
        </w:r>
        <w:r>
          <w:tab/>
        </w:r>
        <w:r>
          <w:fldChar w:fldCharType="begin"/>
        </w:r>
        <w:r>
          <w:instrText xml:space="preserve"> PAGEREF _Toc7896 \h </w:instrText>
        </w:r>
        <w:r>
          <w:fldChar w:fldCharType="separate"/>
        </w:r>
        <w:r>
          <w:t>23</w:t>
        </w:r>
        <w:r>
          <w:fldChar w:fldCharType="end"/>
        </w:r>
      </w:hyperlink>
    </w:p>
    <w:p>
      <w:pPr>
        <w:pStyle w:val="TOC2"/>
        <w:tabs>
          <w:tab w:val="right" w:leader="dot" w:pos="8306"/>
        </w:tabs>
      </w:pPr>
      <w:hyperlink w:anchor="_Toc1583" w:history="1">
        <w:r>
          <w:rPr>
            <w:rFonts w:ascii="仿宋" w:eastAsia="仿宋" w:hAnsi="仿宋" w:cs="仿宋" w:hint="eastAsia"/>
            <w:lang w:eastAsia="zh-CN"/>
          </w:rPr>
          <w:t>(一)、技术方案选用方向</w:t>
        </w:r>
        <w:r>
          <w:tab/>
        </w:r>
        <w:r>
          <w:fldChar w:fldCharType="begin"/>
        </w:r>
        <w:r>
          <w:instrText xml:space="preserve"> PAGEREF _Toc1583 \h </w:instrText>
        </w:r>
        <w:r>
          <w:fldChar w:fldCharType="separate"/>
        </w:r>
        <w:r>
          <w:t>23</w:t>
        </w:r>
        <w:r>
          <w:fldChar w:fldCharType="end"/>
        </w:r>
      </w:hyperlink>
    </w:p>
    <w:p>
      <w:pPr>
        <w:pStyle w:val="TOC2"/>
        <w:tabs>
          <w:tab w:val="right" w:leader="dot" w:pos="8306"/>
        </w:tabs>
      </w:pPr>
      <w:hyperlink w:anchor="_Toc25397" w:history="1">
        <w:r>
          <w:rPr>
            <w:rFonts w:ascii="仿宋" w:eastAsia="仿宋" w:hAnsi="仿宋" w:cs="仿宋" w:hint="eastAsia"/>
            <w:lang w:eastAsia="zh-CN"/>
          </w:rPr>
          <w:t>(二)、工艺技术方案选用原则</w:t>
        </w:r>
        <w:r>
          <w:tab/>
        </w:r>
        <w:r>
          <w:fldChar w:fldCharType="begin"/>
        </w:r>
        <w:r>
          <w:instrText xml:space="preserve"> PAGEREF _Toc25397 \h </w:instrText>
        </w:r>
        <w:r>
          <w:fldChar w:fldCharType="separate"/>
        </w:r>
        <w:r>
          <w:t>24</w:t>
        </w:r>
        <w:r>
          <w:fldChar w:fldCharType="end"/>
        </w:r>
      </w:hyperlink>
    </w:p>
    <w:p>
      <w:pPr>
        <w:pStyle w:val="TOC2"/>
        <w:tabs>
          <w:tab w:val="right" w:leader="dot" w:pos="8306"/>
        </w:tabs>
      </w:pPr>
      <w:hyperlink w:anchor="_Toc433" w:history="1">
        <w:r>
          <w:rPr>
            <w:rFonts w:ascii="仿宋" w:eastAsia="仿宋" w:hAnsi="仿宋" w:cs="仿宋" w:hint="eastAsia"/>
            <w:lang w:eastAsia="zh-CN"/>
          </w:rPr>
          <w:t>(三)、工艺技术方案要求</w:t>
        </w:r>
        <w:r>
          <w:tab/>
        </w:r>
        <w:r>
          <w:fldChar w:fldCharType="begin"/>
        </w:r>
        <w:r>
          <w:instrText xml:space="preserve"> PAGEREF _Toc433 \h </w:instrText>
        </w:r>
        <w:r>
          <w:fldChar w:fldCharType="separate"/>
        </w:r>
        <w:r>
          <w:t>27</w:t>
        </w:r>
        <w:r>
          <w:fldChar w:fldCharType="end"/>
        </w:r>
      </w:hyperlink>
    </w:p>
    <w:p>
      <w:pPr>
        <w:pStyle w:val="TOC1"/>
        <w:tabs>
          <w:tab w:val="right" w:leader="dot" w:pos="8306"/>
        </w:tabs>
      </w:pPr>
      <w:hyperlink w:anchor="_Toc31110" w:history="1">
        <w:r>
          <w:rPr>
            <w:rFonts w:ascii="仿宋" w:eastAsia="仿宋" w:hAnsi="仿宋" w:cs="仿宋" w:hint="eastAsia"/>
            <w:lang w:eastAsia="zh-CN"/>
          </w:rPr>
          <w:t>八、低压断路器项目社会影响</w:t>
        </w:r>
        <w:r>
          <w:tab/>
        </w:r>
        <w:r>
          <w:fldChar w:fldCharType="begin"/>
        </w:r>
        <w:r>
          <w:instrText xml:space="preserve"> PAGEREF _Toc31110 \h </w:instrText>
        </w:r>
        <w:r>
          <w:fldChar w:fldCharType="separate"/>
        </w:r>
        <w:r>
          <w:t>29</w:t>
        </w:r>
        <w:r>
          <w:fldChar w:fldCharType="end"/>
        </w:r>
      </w:hyperlink>
    </w:p>
    <w:p>
      <w:pPr>
        <w:pStyle w:val="TOC2"/>
        <w:tabs>
          <w:tab w:val="right" w:leader="dot" w:pos="8306"/>
        </w:tabs>
      </w:pPr>
      <w:hyperlink w:anchor="_Toc31830" w:history="1">
        <w:r>
          <w:rPr>
            <w:rFonts w:ascii="仿宋" w:eastAsia="仿宋" w:hAnsi="仿宋" w:cs="仿宋" w:hint="eastAsia"/>
            <w:lang w:eastAsia="zh-CN"/>
          </w:rPr>
          <w:t>(一)、社会责任与义务</w:t>
        </w:r>
        <w:r>
          <w:tab/>
        </w:r>
        <w:r>
          <w:fldChar w:fldCharType="begin"/>
        </w:r>
        <w:r>
          <w:instrText xml:space="preserve"> PAGEREF _Toc31830 \h </w:instrText>
        </w:r>
        <w:r>
          <w:fldChar w:fldCharType="separate"/>
        </w:r>
        <w:r>
          <w:t>29</w:t>
        </w:r>
        <w:r>
          <w:fldChar w:fldCharType="end"/>
        </w:r>
      </w:hyperlink>
    </w:p>
    <w:p>
      <w:pPr>
        <w:pStyle w:val="TOC2"/>
        <w:tabs>
          <w:tab w:val="right" w:leader="dot" w:pos="8306"/>
        </w:tabs>
      </w:pPr>
      <w:hyperlink w:anchor="_Toc18539" w:history="1">
        <w:r>
          <w:rPr>
            <w:rFonts w:ascii="仿宋" w:eastAsia="仿宋" w:hAnsi="仿宋" w:cs="仿宋" w:hint="eastAsia"/>
            <w:lang w:eastAsia="zh-CN"/>
          </w:rPr>
          <w:t>(二)、社会参与与沟通</w:t>
        </w:r>
        <w:r>
          <w:tab/>
        </w:r>
        <w:r>
          <w:fldChar w:fldCharType="begin"/>
        </w:r>
        <w:r>
          <w:instrText xml:space="preserve"> PAGEREF _Toc18539 \h </w:instrText>
        </w:r>
        <w:r>
          <w:fldChar w:fldCharType="separate"/>
        </w:r>
        <w:r>
          <w:t>30</w:t>
        </w:r>
        <w:r>
          <w:fldChar w:fldCharType="end"/>
        </w:r>
      </w:hyperlink>
    </w:p>
    <w:p>
      <w:pPr>
        <w:pStyle w:val="TOC1"/>
        <w:tabs>
          <w:tab w:val="right" w:leader="dot" w:pos="8306"/>
        </w:tabs>
      </w:pPr>
      <w:hyperlink w:anchor="_Toc27723" w:history="1">
        <w:r>
          <w:rPr>
            <w:rFonts w:ascii="仿宋" w:eastAsia="仿宋" w:hAnsi="仿宋" w:cs="仿宋" w:hint="eastAsia"/>
            <w:lang w:eastAsia="zh-CN"/>
          </w:rPr>
          <w:t>九、低压断路器项目人力资源管理</w:t>
        </w:r>
        <w:r>
          <w:tab/>
        </w:r>
        <w:r>
          <w:fldChar w:fldCharType="begin"/>
        </w:r>
        <w:r>
          <w:instrText xml:space="preserve"> PAGEREF _Toc27723 \h </w:instrText>
        </w:r>
        <w:r>
          <w:fldChar w:fldCharType="separate"/>
        </w:r>
        <w:r>
          <w:t>30</w:t>
        </w:r>
        <w:r>
          <w:fldChar w:fldCharType="end"/>
        </w:r>
      </w:hyperlink>
    </w:p>
    <w:p>
      <w:pPr>
        <w:pStyle w:val="TOC2"/>
        <w:tabs>
          <w:tab w:val="right" w:leader="dot" w:pos="8306"/>
        </w:tabs>
      </w:pPr>
      <w:hyperlink w:anchor="_Toc5951" w:history="1">
        <w:r>
          <w:rPr>
            <w:rFonts w:ascii="仿宋" w:eastAsia="仿宋" w:hAnsi="仿宋" w:cs="仿宋" w:hint="eastAsia"/>
            <w:lang w:eastAsia="zh-CN"/>
          </w:rPr>
          <w:t>(一)、建立健全的预算管理制度</w:t>
        </w:r>
        <w:r>
          <w:tab/>
        </w:r>
        <w:r>
          <w:fldChar w:fldCharType="begin"/>
        </w:r>
        <w:r>
          <w:instrText xml:space="preserve"> PAGEREF _Toc5951 \h </w:instrText>
        </w:r>
        <w:r>
          <w:fldChar w:fldCharType="separate"/>
        </w:r>
        <w:r>
          <w:t>30</w:t>
        </w:r>
        <w:r>
          <w:fldChar w:fldCharType="end"/>
        </w:r>
      </w:hyperlink>
    </w:p>
    <w:p>
      <w:pPr>
        <w:pStyle w:val="TOC2"/>
        <w:tabs>
          <w:tab w:val="right" w:leader="dot" w:pos="8306"/>
        </w:tabs>
      </w:pPr>
      <w:hyperlink w:anchor="_Toc1497" w:history="1">
        <w:r>
          <w:rPr>
            <w:rFonts w:ascii="仿宋" w:eastAsia="仿宋" w:hAnsi="仿宋" w:cs="仿宋" w:hint="eastAsia"/>
            <w:lang w:eastAsia="zh-CN"/>
          </w:rPr>
          <w:t>(二)、加强资金流动监控</w:t>
        </w:r>
        <w:r>
          <w:tab/>
        </w:r>
        <w:r>
          <w:fldChar w:fldCharType="begin"/>
        </w:r>
        <w:r>
          <w:instrText xml:space="preserve"> PAGEREF _Toc1497 \h </w:instrText>
        </w:r>
        <w:r>
          <w:fldChar w:fldCharType="separate"/>
        </w:r>
        <w:r>
          <w:t>32</w:t>
        </w:r>
        <w:r>
          <w:fldChar w:fldCharType="end"/>
        </w:r>
      </w:hyperlink>
    </w:p>
    <w:p>
      <w:pPr>
        <w:pStyle w:val="TOC2"/>
        <w:tabs>
          <w:tab w:val="right" w:leader="dot" w:pos="8306"/>
        </w:tabs>
      </w:pPr>
      <w:hyperlink w:anchor="_Toc4631" w:history="1">
        <w:r>
          <w:rPr>
            <w:rFonts w:ascii="仿宋" w:eastAsia="仿宋" w:hAnsi="仿宋" w:cs="仿宋" w:hint="eastAsia"/>
            <w:lang w:eastAsia="zh-CN"/>
          </w:rPr>
          <w:t>(三)、制定完善的风险控制机制</w:t>
        </w:r>
        <w:r>
          <w:tab/>
        </w:r>
        <w:r>
          <w:fldChar w:fldCharType="begin"/>
        </w:r>
        <w:r>
          <w:instrText xml:space="preserve"> PAGEREF _Toc4631 \h </w:instrText>
        </w:r>
        <w:r>
          <w:fldChar w:fldCharType="separate"/>
        </w:r>
        <w:r>
          <w:t>33</w:t>
        </w:r>
        <w:r>
          <w:fldChar w:fldCharType="end"/>
        </w:r>
      </w:hyperlink>
    </w:p>
    <w:p>
      <w:pPr>
        <w:pStyle w:val="TOC2"/>
        <w:tabs>
          <w:tab w:val="right" w:leader="dot" w:pos="8306"/>
        </w:tabs>
      </w:pPr>
      <w:hyperlink w:anchor="_Toc12779" w:history="1">
        <w:r>
          <w:rPr>
            <w:rFonts w:ascii="仿宋" w:eastAsia="仿宋" w:hAnsi="仿宋" w:cs="仿宋" w:hint="eastAsia"/>
            <w:lang w:eastAsia="zh-CN"/>
          </w:rPr>
          <w:t>(四)、优化成本管理</w:t>
        </w:r>
        <w:r>
          <w:tab/>
        </w:r>
        <w:r>
          <w:fldChar w:fldCharType="begin"/>
        </w:r>
        <w:r>
          <w:instrText xml:space="preserve"> PAGEREF _Toc12779 \h </w:instrText>
        </w:r>
        <w:r>
          <w:fldChar w:fldCharType="separate"/>
        </w:r>
        <w:r>
          <w:t>35</w:t>
        </w:r>
        <w:r>
          <w:fldChar w:fldCharType="end"/>
        </w:r>
      </w:hyperlink>
    </w:p>
    <w:p>
      <w:pPr>
        <w:pStyle w:val="TOC1"/>
        <w:tabs>
          <w:tab w:val="right" w:leader="dot" w:pos="8306"/>
        </w:tabs>
      </w:pPr>
      <w:hyperlink w:anchor="_Toc24246" w:history="1">
        <w:r>
          <w:rPr>
            <w:rFonts w:ascii="仿宋" w:eastAsia="仿宋" w:hAnsi="仿宋" w:cs="仿宋" w:hint="eastAsia"/>
            <w:lang w:eastAsia="zh-CN"/>
          </w:rPr>
          <w:t>十、低压断路器项目财务管理</w:t>
        </w:r>
        <w:r>
          <w:tab/>
        </w:r>
        <w:r>
          <w:fldChar w:fldCharType="begin"/>
        </w:r>
        <w:r>
          <w:instrText xml:space="preserve"> PAGEREF _Toc24246 \h </w:instrText>
        </w:r>
        <w:r>
          <w:fldChar w:fldCharType="separate"/>
        </w:r>
        <w:r>
          <w:t>36</w:t>
        </w:r>
        <w:r>
          <w:fldChar w:fldCharType="end"/>
        </w:r>
      </w:hyperlink>
    </w:p>
    <w:p>
      <w:pPr>
        <w:pStyle w:val="TOC2"/>
        <w:tabs>
          <w:tab w:val="right" w:leader="dot" w:pos="8306"/>
        </w:tabs>
      </w:pPr>
      <w:hyperlink w:anchor="_Toc26032" w:history="1">
        <w:r>
          <w:rPr>
            <w:rFonts w:ascii="仿宋" w:eastAsia="仿宋" w:hAnsi="仿宋" w:cs="仿宋" w:hint="eastAsia"/>
            <w:lang w:eastAsia="zh-CN"/>
          </w:rPr>
          <w:t>(一)、资金需求大</w:t>
        </w:r>
        <w:r>
          <w:tab/>
        </w:r>
        <w:r>
          <w:fldChar w:fldCharType="begin"/>
        </w:r>
        <w:r>
          <w:instrText xml:space="preserve"> PAGEREF _Toc26032 \h </w:instrText>
        </w:r>
        <w:r>
          <w:fldChar w:fldCharType="separate"/>
        </w:r>
        <w:r>
          <w:t>36</w:t>
        </w:r>
        <w:r>
          <w:fldChar w:fldCharType="end"/>
        </w:r>
      </w:hyperlink>
    </w:p>
    <w:p>
      <w:pPr>
        <w:pStyle w:val="TOC2"/>
        <w:tabs>
          <w:tab w:val="right" w:leader="dot" w:pos="8306"/>
        </w:tabs>
      </w:pPr>
      <w:hyperlink w:anchor="_Toc21022" w:history="1">
        <w:r>
          <w:rPr>
            <w:rFonts w:ascii="仿宋" w:eastAsia="仿宋" w:hAnsi="仿宋" w:cs="仿宋" w:hint="eastAsia"/>
            <w:lang w:eastAsia="zh-CN"/>
          </w:rPr>
          <w:t>(二)、研发周期长</w:t>
        </w:r>
        <w:r>
          <w:tab/>
        </w:r>
        <w:r>
          <w:fldChar w:fldCharType="begin"/>
        </w:r>
        <w:r>
          <w:instrText xml:space="preserve"> PAGEREF _Toc21022 \h </w:instrText>
        </w:r>
        <w:r>
          <w:fldChar w:fldCharType="separate"/>
        </w:r>
        <w:r>
          <w:t>37</w:t>
        </w:r>
        <w:r>
          <w:fldChar w:fldCharType="end"/>
        </w:r>
      </w:hyperlink>
    </w:p>
    <w:p>
      <w:pPr>
        <w:pStyle w:val="TOC2"/>
        <w:tabs>
          <w:tab w:val="right" w:leader="dot" w:pos="8306"/>
        </w:tabs>
      </w:pPr>
      <w:hyperlink w:anchor="_Toc19566" w:history="1">
        <w:r>
          <w:rPr>
            <w:rFonts w:ascii="仿宋" w:eastAsia="仿宋" w:hAnsi="仿宋" w:cs="仿宋" w:hint="eastAsia"/>
            <w:lang w:eastAsia="zh-CN"/>
          </w:rPr>
          <w:t>(三)、市场风险大</w:t>
        </w:r>
        <w:r>
          <w:tab/>
        </w:r>
        <w:r>
          <w:fldChar w:fldCharType="begin"/>
        </w:r>
        <w:r>
          <w:instrText xml:space="preserve"> PAGEREF _Toc19566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5030" w:history="1">
        <w:r>
          <w:rPr>
            <w:rFonts w:ascii="仿宋" w:eastAsia="仿宋" w:hAnsi="仿宋" w:cs="仿宋" w:hint="eastAsia"/>
            <w:lang w:eastAsia="zh-CN"/>
          </w:rPr>
          <w:t>(四)、利润率高</w:t>
        </w:r>
        <w:r>
          <w:tab/>
        </w:r>
        <w:r>
          <w:fldChar w:fldCharType="begin"/>
        </w:r>
        <w:r>
          <w:instrText xml:space="preserve"> PAGEREF _Toc5030 \h </w:instrText>
        </w:r>
        <w:r>
          <w:fldChar w:fldCharType="separate"/>
        </w:r>
        <w:r>
          <w:t>41</w:t>
        </w:r>
        <w:r>
          <w:fldChar w:fldCharType="end"/>
        </w:r>
      </w:hyperlink>
    </w:p>
    <w:p>
      <w:pPr>
        <w:pStyle w:val="TOC1"/>
        <w:tabs>
          <w:tab w:val="right" w:leader="dot" w:pos="8306"/>
        </w:tabs>
      </w:pPr>
      <w:hyperlink w:anchor="_Toc31929" w:history="1">
        <w:r>
          <w:rPr>
            <w:rFonts w:ascii="仿宋" w:eastAsia="仿宋" w:hAnsi="仿宋" w:cs="仿宋" w:hint="eastAsia"/>
            <w:lang w:eastAsia="zh-CN"/>
          </w:rPr>
          <w:t>十一、低压断路器项目人力资源培养与发展</w:t>
        </w:r>
        <w:r>
          <w:tab/>
        </w:r>
        <w:r>
          <w:fldChar w:fldCharType="begin"/>
        </w:r>
        <w:r>
          <w:instrText xml:space="preserve"> PAGEREF _Toc31929 \h </w:instrText>
        </w:r>
        <w:r>
          <w:fldChar w:fldCharType="separate"/>
        </w:r>
        <w:r>
          <w:t>43</w:t>
        </w:r>
        <w:r>
          <w:fldChar w:fldCharType="end"/>
        </w:r>
      </w:hyperlink>
    </w:p>
    <w:p>
      <w:pPr>
        <w:pStyle w:val="TOC2"/>
        <w:tabs>
          <w:tab w:val="right" w:leader="dot" w:pos="8306"/>
        </w:tabs>
      </w:pPr>
      <w:hyperlink w:anchor="_Toc8635" w:history="1">
        <w:r>
          <w:rPr>
            <w:rFonts w:ascii="仿宋" w:eastAsia="仿宋" w:hAnsi="仿宋" w:cs="仿宋" w:hint="eastAsia"/>
            <w:lang w:eastAsia="zh-CN"/>
          </w:rPr>
          <w:t>(一)、人才需求与规划</w:t>
        </w:r>
        <w:r>
          <w:tab/>
        </w:r>
        <w:r>
          <w:fldChar w:fldCharType="begin"/>
        </w:r>
        <w:r>
          <w:instrText xml:space="preserve"> PAGEREF _Toc8635 \h </w:instrText>
        </w:r>
        <w:r>
          <w:fldChar w:fldCharType="separate"/>
        </w:r>
        <w:r>
          <w:t>43</w:t>
        </w:r>
        <w:r>
          <w:fldChar w:fldCharType="end"/>
        </w:r>
      </w:hyperlink>
    </w:p>
    <w:p>
      <w:pPr>
        <w:pStyle w:val="TOC2"/>
        <w:tabs>
          <w:tab w:val="right" w:leader="dot" w:pos="8306"/>
        </w:tabs>
      </w:pPr>
      <w:hyperlink w:anchor="_Toc31925" w:history="1">
        <w:r>
          <w:rPr>
            <w:rFonts w:ascii="仿宋" w:eastAsia="仿宋" w:hAnsi="仿宋" w:cs="仿宋" w:hint="eastAsia"/>
            <w:lang w:eastAsia="zh-CN"/>
          </w:rPr>
          <w:t>(二)、培训与发展计划</w:t>
        </w:r>
        <w:r>
          <w:tab/>
        </w:r>
        <w:r>
          <w:fldChar w:fldCharType="begin"/>
        </w:r>
        <w:r>
          <w:instrText xml:space="preserve"> PAGEREF _Toc31925 \h </w:instrText>
        </w:r>
        <w:r>
          <w:fldChar w:fldCharType="separate"/>
        </w:r>
        <w:r>
          <w:t>43</w:t>
        </w:r>
        <w:r>
          <w:fldChar w:fldCharType="end"/>
        </w:r>
      </w:hyperlink>
    </w:p>
    <w:p>
      <w:pPr>
        <w:pStyle w:val="TOC1"/>
        <w:tabs>
          <w:tab w:val="right" w:leader="dot" w:pos="8306"/>
        </w:tabs>
      </w:pPr>
      <w:hyperlink w:anchor="_Toc3512" w:history="1">
        <w:r>
          <w:rPr>
            <w:rFonts w:ascii="仿宋" w:eastAsia="仿宋" w:hAnsi="仿宋" w:cs="仿宋" w:hint="eastAsia"/>
            <w:lang w:eastAsia="zh-CN"/>
          </w:rPr>
          <w:t>十二、低压断路器项目经营效益</w:t>
        </w:r>
        <w:r>
          <w:tab/>
        </w:r>
        <w:r>
          <w:fldChar w:fldCharType="begin"/>
        </w:r>
        <w:r>
          <w:instrText xml:space="preserve"> PAGEREF _Toc3512 \h </w:instrText>
        </w:r>
        <w:r>
          <w:fldChar w:fldCharType="separate"/>
        </w:r>
        <w:r>
          <w:t>44</w:t>
        </w:r>
        <w:r>
          <w:fldChar w:fldCharType="end"/>
        </w:r>
      </w:hyperlink>
    </w:p>
    <w:p>
      <w:pPr>
        <w:pStyle w:val="TOC2"/>
        <w:tabs>
          <w:tab w:val="right" w:leader="dot" w:pos="8306"/>
        </w:tabs>
      </w:pPr>
      <w:hyperlink w:anchor="_Toc13576" w:history="1">
        <w:r>
          <w:rPr>
            <w:rFonts w:ascii="仿宋" w:eastAsia="仿宋" w:hAnsi="仿宋" w:cs="仿宋" w:hint="eastAsia"/>
            <w:lang w:eastAsia="zh-CN"/>
          </w:rPr>
          <w:t>(一)、经济评价财务测算</w:t>
        </w:r>
        <w:r>
          <w:tab/>
        </w:r>
        <w:r>
          <w:fldChar w:fldCharType="begin"/>
        </w:r>
        <w:r>
          <w:instrText xml:space="preserve"> PAGEREF _Toc13576 \h </w:instrText>
        </w:r>
        <w:r>
          <w:fldChar w:fldCharType="separate"/>
        </w:r>
        <w:r>
          <w:t>44</w:t>
        </w:r>
        <w:r>
          <w:fldChar w:fldCharType="end"/>
        </w:r>
      </w:hyperlink>
    </w:p>
    <w:p>
      <w:pPr>
        <w:pStyle w:val="TOC2"/>
        <w:tabs>
          <w:tab w:val="right" w:leader="dot" w:pos="8306"/>
        </w:tabs>
      </w:pPr>
      <w:hyperlink w:anchor="_Toc12158" w:history="1">
        <w:r>
          <w:rPr>
            <w:rFonts w:ascii="仿宋" w:eastAsia="仿宋" w:hAnsi="仿宋" w:cs="仿宋" w:hint="eastAsia"/>
            <w:lang w:eastAsia="zh-CN"/>
          </w:rPr>
          <w:t>(二)、低压断路器项目盈利能力分析</w:t>
        </w:r>
        <w:r>
          <w:tab/>
        </w:r>
        <w:r>
          <w:fldChar w:fldCharType="begin"/>
        </w:r>
        <w:r>
          <w:instrText xml:space="preserve"> PAGEREF _Toc12158 \h </w:instrText>
        </w:r>
        <w:r>
          <w:fldChar w:fldCharType="separate"/>
        </w:r>
        <w:r>
          <w:t>45</w:t>
        </w:r>
        <w:r>
          <w:fldChar w:fldCharType="end"/>
        </w:r>
      </w:hyperlink>
    </w:p>
    <w:p>
      <w:pPr>
        <w:pStyle w:val="TOC1"/>
        <w:tabs>
          <w:tab w:val="right" w:leader="dot" w:pos="8306"/>
        </w:tabs>
      </w:pPr>
      <w:hyperlink w:anchor="_Toc12446" w:history="1">
        <w:r>
          <w:rPr>
            <w:rFonts w:ascii="仿宋" w:eastAsia="仿宋" w:hAnsi="仿宋" w:cs="仿宋" w:hint="eastAsia"/>
            <w:lang w:eastAsia="zh-CN"/>
          </w:rPr>
          <w:t>十三、供应链管理</w:t>
        </w:r>
        <w:r>
          <w:tab/>
        </w:r>
        <w:r>
          <w:fldChar w:fldCharType="begin"/>
        </w:r>
        <w:r>
          <w:instrText xml:space="preserve"> PAGEREF _Toc12446 \h </w:instrText>
        </w:r>
        <w:r>
          <w:fldChar w:fldCharType="separate"/>
        </w:r>
        <w:r>
          <w:t>46</w:t>
        </w:r>
        <w:r>
          <w:fldChar w:fldCharType="end"/>
        </w:r>
      </w:hyperlink>
    </w:p>
    <w:p>
      <w:pPr>
        <w:pStyle w:val="TOC2"/>
        <w:tabs>
          <w:tab w:val="right" w:leader="dot" w:pos="8306"/>
        </w:tabs>
      </w:pPr>
      <w:hyperlink w:anchor="_Toc22183" w:history="1">
        <w:r>
          <w:rPr>
            <w:rFonts w:ascii="仿宋" w:eastAsia="仿宋" w:hAnsi="仿宋" w:cs="仿宋" w:hint="eastAsia"/>
            <w:lang w:eastAsia="zh-CN"/>
          </w:rPr>
          <w:t>(一)、供应链战略规划</w:t>
        </w:r>
        <w:r>
          <w:tab/>
        </w:r>
        <w:r>
          <w:fldChar w:fldCharType="begin"/>
        </w:r>
        <w:r>
          <w:instrText xml:space="preserve"> PAGEREF _Toc22183 \h </w:instrText>
        </w:r>
        <w:r>
          <w:fldChar w:fldCharType="separate"/>
        </w:r>
        <w:r>
          <w:t>46</w:t>
        </w:r>
        <w:r>
          <w:fldChar w:fldCharType="end"/>
        </w:r>
      </w:hyperlink>
    </w:p>
    <w:p>
      <w:pPr>
        <w:pStyle w:val="TOC2"/>
        <w:tabs>
          <w:tab w:val="right" w:leader="dot" w:pos="8306"/>
        </w:tabs>
      </w:pPr>
      <w:hyperlink w:anchor="_Toc14206" w:history="1">
        <w:r>
          <w:rPr>
            <w:rFonts w:ascii="仿宋" w:eastAsia="仿宋" w:hAnsi="仿宋" w:cs="仿宋" w:hint="eastAsia"/>
            <w:lang w:eastAsia="zh-CN"/>
          </w:rPr>
          <w:t>(二)、供应商选择与合作</w:t>
        </w:r>
        <w:r>
          <w:tab/>
        </w:r>
        <w:r>
          <w:fldChar w:fldCharType="begin"/>
        </w:r>
        <w:r>
          <w:instrText xml:space="preserve"> PAGEREF _Toc14206 \h </w:instrText>
        </w:r>
        <w:r>
          <w:fldChar w:fldCharType="separate"/>
        </w:r>
        <w:r>
          <w:t>48</w:t>
        </w:r>
        <w:r>
          <w:fldChar w:fldCharType="end"/>
        </w:r>
      </w:hyperlink>
    </w:p>
    <w:p>
      <w:pPr>
        <w:pStyle w:val="TOC2"/>
        <w:tabs>
          <w:tab w:val="right" w:leader="dot" w:pos="8306"/>
        </w:tabs>
      </w:pPr>
      <w:hyperlink w:anchor="_Toc28308" w:history="1">
        <w:r>
          <w:rPr>
            <w:rFonts w:ascii="仿宋" w:eastAsia="仿宋" w:hAnsi="仿宋" w:cs="仿宋" w:hint="eastAsia"/>
            <w:lang w:eastAsia="zh-CN"/>
          </w:rPr>
          <w:t>(三)、物流与库存管理</w:t>
        </w:r>
        <w:r>
          <w:tab/>
        </w:r>
        <w:r>
          <w:fldChar w:fldCharType="begin"/>
        </w:r>
        <w:r>
          <w:instrText xml:space="preserve"> PAGEREF _Toc28308 \h </w:instrText>
        </w:r>
        <w:r>
          <w:fldChar w:fldCharType="separate"/>
        </w:r>
        <w:r>
          <w:t>49</w:t>
        </w:r>
        <w:r>
          <w:fldChar w:fldCharType="end"/>
        </w:r>
      </w:hyperlink>
    </w:p>
    <w:p>
      <w:pPr>
        <w:pStyle w:val="TOC1"/>
        <w:tabs>
          <w:tab w:val="right" w:leader="dot" w:pos="8306"/>
        </w:tabs>
      </w:pPr>
      <w:hyperlink w:anchor="_Toc1331" w:history="1">
        <w:r>
          <w:rPr>
            <w:rFonts w:ascii="仿宋" w:eastAsia="仿宋" w:hAnsi="仿宋" w:cs="仿宋" w:hint="eastAsia"/>
            <w:lang w:eastAsia="zh-CN"/>
          </w:rPr>
          <w:t>十四、利益相关者分析与沟通计划</w:t>
        </w:r>
        <w:r>
          <w:tab/>
        </w:r>
        <w:r>
          <w:fldChar w:fldCharType="begin"/>
        </w:r>
        <w:r>
          <w:instrText xml:space="preserve"> PAGEREF _Toc1331 \h </w:instrText>
        </w:r>
        <w:r>
          <w:fldChar w:fldCharType="separate"/>
        </w:r>
        <w:r>
          <w:t>50</w:t>
        </w:r>
        <w:r>
          <w:fldChar w:fldCharType="end"/>
        </w:r>
      </w:hyperlink>
    </w:p>
    <w:p>
      <w:pPr>
        <w:pStyle w:val="TOC2"/>
        <w:tabs>
          <w:tab w:val="right" w:leader="dot" w:pos="8306"/>
        </w:tabs>
      </w:pPr>
      <w:hyperlink w:anchor="_Toc29602" w:history="1">
        <w:r>
          <w:rPr>
            <w:rFonts w:ascii="仿宋" w:eastAsia="仿宋" w:hAnsi="仿宋" w:cs="仿宋" w:hint="eastAsia"/>
            <w:lang w:eastAsia="zh-CN"/>
          </w:rPr>
          <w:t>(一)、利益相关者分析</w:t>
        </w:r>
        <w:r>
          <w:tab/>
        </w:r>
        <w:r>
          <w:fldChar w:fldCharType="begin"/>
        </w:r>
        <w:r>
          <w:instrText xml:space="preserve"> PAGEREF _Toc29602 \h </w:instrText>
        </w:r>
        <w:r>
          <w:fldChar w:fldCharType="separate"/>
        </w:r>
        <w:r>
          <w:t>50</w:t>
        </w:r>
        <w:r>
          <w:fldChar w:fldCharType="end"/>
        </w:r>
      </w:hyperlink>
    </w:p>
    <w:p>
      <w:pPr>
        <w:pStyle w:val="TOC2"/>
        <w:tabs>
          <w:tab w:val="right" w:leader="dot" w:pos="8306"/>
        </w:tabs>
      </w:pPr>
      <w:hyperlink w:anchor="_Toc8093" w:history="1">
        <w:r>
          <w:rPr>
            <w:rFonts w:ascii="仿宋" w:eastAsia="仿宋" w:hAnsi="仿宋" w:cs="仿宋" w:hint="eastAsia"/>
            <w:lang w:eastAsia="zh-CN"/>
          </w:rPr>
          <w:t>(二)、沟通计划</w:t>
        </w:r>
        <w:r>
          <w:tab/>
        </w:r>
        <w:r>
          <w:fldChar w:fldCharType="begin"/>
        </w:r>
        <w:r>
          <w:instrText xml:space="preserve"> PAGEREF _Toc8093 \h </w:instrText>
        </w:r>
        <w:r>
          <w:fldChar w:fldCharType="separate"/>
        </w:r>
        <w:r>
          <w:t>51</w:t>
        </w:r>
        <w:r>
          <w:fldChar w:fldCharType="end"/>
        </w:r>
      </w:hyperlink>
    </w:p>
    <w:p>
      <w:pPr>
        <w:pStyle w:val="TOC1"/>
        <w:tabs>
          <w:tab w:val="right" w:leader="dot" w:pos="8306"/>
        </w:tabs>
      </w:pPr>
      <w:hyperlink w:anchor="_Toc19272" w:history="1">
        <w:r>
          <w:rPr>
            <w:rFonts w:ascii="仿宋" w:eastAsia="仿宋" w:hAnsi="仿宋" w:cs="仿宋" w:hint="eastAsia"/>
            <w:lang w:eastAsia="zh-CN"/>
          </w:rPr>
          <w:t>十五、低压断路器项目治理与监督</w:t>
        </w:r>
        <w:r>
          <w:tab/>
        </w:r>
        <w:r>
          <w:fldChar w:fldCharType="begin"/>
        </w:r>
        <w:r>
          <w:instrText xml:space="preserve"> PAGEREF _Toc19272 \h </w:instrText>
        </w:r>
        <w:r>
          <w:fldChar w:fldCharType="separate"/>
        </w:r>
        <w:r>
          <w:t>53</w:t>
        </w:r>
        <w:r>
          <w:fldChar w:fldCharType="end"/>
        </w:r>
      </w:hyperlink>
    </w:p>
    <w:p>
      <w:pPr>
        <w:pStyle w:val="TOC2"/>
        <w:tabs>
          <w:tab w:val="right" w:leader="dot" w:pos="8306"/>
        </w:tabs>
      </w:pPr>
      <w:hyperlink w:anchor="_Toc14626" w:history="1">
        <w:r>
          <w:rPr>
            <w:rFonts w:ascii="仿宋" w:eastAsia="仿宋" w:hAnsi="仿宋" w:cs="仿宋" w:hint="eastAsia"/>
            <w:lang w:eastAsia="zh-CN"/>
          </w:rPr>
          <w:t>(一)、低压断路器项目治理结构</w:t>
        </w:r>
        <w:r>
          <w:tab/>
        </w:r>
        <w:r>
          <w:fldChar w:fldCharType="begin"/>
        </w:r>
        <w:r>
          <w:instrText xml:space="preserve"> PAGEREF _Toc14626 \h </w:instrText>
        </w:r>
        <w:r>
          <w:fldChar w:fldCharType="separate"/>
        </w:r>
        <w:r>
          <w:t>53</w:t>
        </w:r>
        <w:r>
          <w:fldChar w:fldCharType="end"/>
        </w:r>
      </w:hyperlink>
    </w:p>
    <w:p>
      <w:pPr>
        <w:pStyle w:val="TOC2"/>
        <w:tabs>
          <w:tab w:val="right" w:leader="dot" w:pos="8306"/>
        </w:tabs>
      </w:pPr>
      <w:hyperlink w:anchor="_Toc24050" w:history="1">
        <w:r>
          <w:rPr>
            <w:rFonts w:ascii="仿宋" w:eastAsia="仿宋" w:hAnsi="仿宋" w:cs="仿宋" w:hint="eastAsia"/>
            <w:lang w:eastAsia="zh-CN"/>
          </w:rPr>
          <w:t>(二)、监督与审计</w:t>
        </w:r>
        <w:r>
          <w:tab/>
        </w:r>
        <w:r>
          <w:fldChar w:fldCharType="begin"/>
        </w:r>
        <w:r>
          <w:instrText xml:space="preserve"> PAGEREF _Toc24050 \h </w:instrText>
        </w:r>
        <w:r>
          <w:fldChar w:fldCharType="separate"/>
        </w:r>
        <w:r>
          <w:t>54</w:t>
        </w:r>
        <w:r>
          <w:fldChar w:fldCharType="end"/>
        </w:r>
      </w:hyperlink>
    </w:p>
    <w:p>
      <w:pPr>
        <w:pStyle w:val="TOC1"/>
        <w:tabs>
          <w:tab w:val="right" w:leader="dot" w:pos="8306"/>
        </w:tabs>
      </w:pPr>
      <w:hyperlink w:anchor="_Toc8602" w:history="1">
        <w:r>
          <w:rPr>
            <w:rFonts w:ascii="仿宋" w:eastAsia="仿宋" w:hAnsi="仿宋" w:cs="仿宋" w:hint="eastAsia"/>
            <w:lang w:eastAsia="zh-CN"/>
          </w:rPr>
          <w:t>十六、低压断路器项目工程方案分析</w:t>
        </w:r>
        <w:r>
          <w:tab/>
        </w:r>
        <w:r>
          <w:fldChar w:fldCharType="begin"/>
        </w:r>
        <w:r>
          <w:instrText xml:space="preserve"> PAGEREF _Toc8602 \h </w:instrText>
        </w:r>
        <w:r>
          <w:fldChar w:fldCharType="separate"/>
        </w:r>
        <w:r>
          <w:t>56</w:t>
        </w:r>
        <w:r>
          <w:fldChar w:fldCharType="end"/>
        </w:r>
      </w:hyperlink>
    </w:p>
    <w:p>
      <w:pPr>
        <w:pStyle w:val="TOC2"/>
        <w:tabs>
          <w:tab w:val="right" w:leader="dot" w:pos="8306"/>
        </w:tabs>
      </w:pPr>
      <w:hyperlink w:anchor="_Toc2250" w:history="1">
        <w:r>
          <w:rPr>
            <w:rFonts w:ascii="仿宋" w:eastAsia="仿宋" w:hAnsi="仿宋" w:cs="仿宋" w:hint="eastAsia"/>
            <w:lang w:eastAsia="zh-CN"/>
          </w:rPr>
          <w:t>(一)、建筑工程设计原则</w:t>
        </w:r>
        <w:r>
          <w:tab/>
        </w:r>
        <w:r>
          <w:fldChar w:fldCharType="begin"/>
        </w:r>
        <w:r>
          <w:instrText xml:space="preserve"> PAGEREF _Toc2250 \h </w:instrText>
        </w:r>
        <w:r>
          <w:fldChar w:fldCharType="separate"/>
        </w:r>
        <w:r>
          <w:t>56</w:t>
        </w:r>
        <w:r>
          <w:fldChar w:fldCharType="end"/>
        </w:r>
      </w:hyperlink>
    </w:p>
    <w:p>
      <w:pPr>
        <w:pStyle w:val="TOC2"/>
        <w:tabs>
          <w:tab w:val="right" w:leader="dot" w:pos="8306"/>
        </w:tabs>
      </w:pPr>
      <w:hyperlink w:anchor="_Toc9070" w:history="1">
        <w:r>
          <w:rPr>
            <w:rFonts w:ascii="仿宋" w:eastAsia="仿宋" w:hAnsi="仿宋" w:cs="仿宋" w:hint="eastAsia"/>
            <w:lang w:eastAsia="zh-CN"/>
          </w:rPr>
          <w:t>(二)、土建工程建设指标</w:t>
        </w:r>
        <w:r>
          <w:tab/>
        </w:r>
        <w:r>
          <w:fldChar w:fldCharType="begin"/>
        </w:r>
        <w:r>
          <w:instrText xml:space="preserve"> PAGEREF _Toc9070 \h </w:instrText>
        </w:r>
        <w:r>
          <w:fldChar w:fldCharType="separate"/>
        </w:r>
        <w:r>
          <w:t>59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1687"/>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32570"/>
      <w:r>
        <w:rPr>
          <w:rFonts w:ascii="仿宋" w:eastAsia="仿宋" w:hAnsi="仿宋" w:cs="仿宋" w:hint="eastAsia"/>
          <w:sz w:val="28"/>
          <w:lang w:eastAsia="zh-CN"/>
        </w:rPr>
        <w:t>一、低压断路器项目土建工程</w:t>
      </w:r>
      <w:bookmarkEnd w:id="2"/>
    </w:p>
    <w:p>
      <w:pPr>
        <w:pStyle w:val="Heading2"/>
        <w:rPr>
          <w:rFonts w:ascii="仿宋" w:eastAsia="仿宋" w:hAnsi="仿宋" w:cs="仿宋" w:hint="eastAsia"/>
          <w:lang w:eastAsia="zh-CN"/>
        </w:rPr>
      </w:pPr>
      <w:bookmarkStart w:id="3" w:name="_Toc8354"/>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在低压断路器项目的建筑工程设计中，我们将秉承一系列重要的设计原则，以确保低压断路器项目建筑在功能、美观、可持续性等方面达到最佳效果。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首要原则是确保建筑的功能性得到最大化的发挥。我们将充分理解低压断路器项目的实际需求，合理布局各个功能区域，保证建筑在满足业务需求的同时，提供高效的工作环境。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安全性考虑：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在建筑设计中，我们将综合考虑建设和运营成本。通过精细的经济效益分析，确保设计方案在高效利用资源的同时，对低压断路器项目的长期盈利能力有积极的贡献。</w:t>
      </w:r>
    </w:p>
    <w:p>
      <w:pPr>
        <w:pStyle w:val="Heading2"/>
        <w:ind w:firstLine="560" w:firstLineChars="200"/>
        <w:rPr>
          <w:rFonts w:ascii="仿宋" w:eastAsia="仿宋" w:hAnsi="仿宋" w:cs="仿宋" w:hint="eastAsia"/>
          <w:sz w:val="28"/>
          <w:lang w:eastAsia="zh-CN"/>
        </w:rPr>
      </w:pPr>
      <w:bookmarkStart w:id="4" w:name="_Toc1943"/>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低压断路器项目的土建工程设计中，我们将精准设定设计年限，结合低压断路器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低压断路器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17888"/>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低压断路器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低压断路器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低压断路器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29565"/>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本期工程低压断路器项目预计总建筑面积XXX平方米，其中：计容建筑面积XXX平方米，计划建筑工程投资XX万元，占低压断路器项目总投资的XX%。</w:t>
      </w:r>
    </w:p>
    <w:p>
      <w:pPr>
        <w:pStyle w:val="Heading1"/>
        <w:ind w:firstLine="560" w:firstLineChars="200"/>
        <w:rPr>
          <w:rFonts w:ascii="仿宋" w:eastAsia="仿宋" w:hAnsi="仿宋" w:cs="仿宋" w:hint="eastAsia"/>
          <w:sz w:val="28"/>
          <w:lang w:eastAsia="zh-CN"/>
        </w:rPr>
      </w:pPr>
      <w:bookmarkStart w:id="7" w:name="_Toc11116"/>
      <w:r>
        <w:rPr>
          <w:rFonts w:ascii="仿宋" w:eastAsia="仿宋" w:hAnsi="仿宋" w:cs="仿宋" w:hint="eastAsia"/>
          <w:sz w:val="28"/>
          <w:lang w:eastAsia="zh-CN"/>
        </w:rPr>
        <w:t>二、产品规划分析</w:t>
      </w:r>
      <w:bookmarkEnd w:id="7"/>
    </w:p>
    <w:p>
      <w:pPr>
        <w:pStyle w:val="Heading2"/>
        <w:rPr>
          <w:rFonts w:ascii="仿宋" w:eastAsia="仿宋" w:hAnsi="仿宋" w:cs="仿宋" w:hint="eastAsia"/>
          <w:lang w:eastAsia="zh-CN"/>
        </w:rPr>
      </w:pPr>
      <w:bookmarkStart w:id="8" w:name="_Toc4798"/>
      <w:r>
        <w:rPr>
          <w:rFonts w:ascii="仿宋" w:eastAsia="仿宋" w:hAnsi="仿宋" w:cs="仿宋" w:hint="eastAsia"/>
          <w:lang w:eastAsia="zh-CN"/>
        </w:rPr>
        <w:t>(一)、产品规划</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低压断路器项目的主要产品是XXXX，预计年产值为XXX万元。这一产品在市场中占据着重要的地位，其广泛的应用范围使得该低压断路器项目的市场前景非常广阔。</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低压断路器项目的xxx产品作为重要的原材料之一，将在多个领域发挥关键作用。其在建筑、交通、能源等方面的广泛应用将为整个产业链提供强大的支持，形成产业协同效应。低压断路器项目的年产值XXX万XXX万XXX万万元不仅反映了其在市场上的巨大潜力，更预示着它对国民经济的积极贡献。这种关联度高、涉及面广的产业关系，使得该低压断路器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9" w:name="_Toc31514"/>
      <w:r>
        <w:rPr>
          <w:rFonts w:ascii="仿宋" w:eastAsia="仿宋" w:hAnsi="仿宋" w:cs="仿宋" w:hint="eastAsia"/>
          <w:sz w:val="28"/>
          <w:lang w:eastAsia="zh-CN"/>
        </w:rPr>
        <w:t>(二)、建设规模</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低压断路器项目总征地面积为XXXX平方米，相当于约XX.XX亩，其中净用地面积为XXXX平方米，红线范围内相当于约XX.XX亩。这一用地规模充分考虑了低压断路器项目的建设需求，保障了低压断路器项目在合适的空间内得以充分发展。低压断路器项目规划的总建筑面积为XXXX平方米，其中主体工程建设占XXXX平方米，计容建筑面积达XXXX平方米。预计建筑工程的投资将达到XXXX万元，为低压断路器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低压断路器项目计划购置的设备共计XXXX台（套），设备购置费用为XXXX万元。这一设备购置计划充分考虑到低压断路器项目的生产需求和技术要求，确保了低压断路器项目在生产运营中具备先进的技术装备和高效的生产能力。设备的合理配置将为低压断路器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低压断路器项目计划总投资为XXXX万元，预计年实现营业收入为XXXX万元。这一产能规模的设定旨在确保低压断路器项目能够在投资与回报之间取得平衡，实现长期可持续的发展。低压断路器项目的总投资充分考虑到各个方面的需求，包括用地建设、设备购置等多个环节，以确保低压断路器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0" w:name="_Toc17406"/>
      <w:r>
        <w:rPr>
          <w:rFonts w:ascii="仿宋" w:eastAsia="仿宋" w:hAnsi="仿宋" w:cs="仿宋" w:hint="eastAsia"/>
          <w:sz w:val="28"/>
          <w:lang w:eastAsia="zh-CN"/>
        </w:rPr>
        <w:t>三、低压断路器项目概论</w:t>
      </w:r>
      <w:bookmarkEnd w:id="10"/>
    </w:p>
    <w:p>
      <w:pPr>
        <w:pStyle w:val="Heading2"/>
        <w:rPr>
          <w:rFonts w:ascii="仿宋" w:eastAsia="仿宋" w:hAnsi="仿宋" w:cs="仿宋" w:hint="eastAsia"/>
          <w:lang w:eastAsia="zh-CN"/>
        </w:rPr>
      </w:pPr>
      <w:bookmarkStart w:id="11" w:name="_Toc3224"/>
      <w:r>
        <w:rPr>
          <w:rFonts w:ascii="仿宋" w:eastAsia="仿宋" w:hAnsi="仿宋" w:cs="仿宋" w:hint="eastAsia"/>
          <w:lang w:eastAsia="zh-CN"/>
        </w:rPr>
        <w:t>(一)、低压断路器项目概况</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低压断路器项目的起源追溯至对市场的深入洞察。市场的不断演变与变革为低压断路器项目提供了难得的机遇。当前市场存在的需求缺口和变革的大环境共同构成了低压断路器项目的背景。这个低压断路器项目旨在充分利用市场机遇，填补行业中尚未满足的需求，为客户提供全新的解决方案。市场的变革和需求的增长使得这个低压断路器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低压断路器项目名称</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低压断路器项目正式命名为低压断路器。这个名称不仅仅是一个标识，更代表了低压断路器项目的核心理念和愿景。它蕴含着低压断路器项目所要解决问题的关键字，具有强烈的表达和辨识度，为低压断路器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低压断路器项目目标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低压断路器项目的核心目标是提供一种全新、高效的解决方案，满足客户日益增长的需求。低压断路器项目追求的不仅仅是满足市场需求，更是在市场中获得卓越的竞争优势。通过不断提升产品或服务的质量和创新水平，低压断路器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低压断路器项目范围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低压断路器项目全面涵盖了产品研发、制造、市场推广和售后服务，确保从产品设计到最终用户体验的全方位关注。这一全面的低压断路器项目范围是为了确保低压断路器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低压断路器项目时间表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低压断路器项目计划在未来18个月内完成，包括研发、测试、市场试点和正式推出等不同阶段。这个时间表的合理设计是为了确保低压断路器项目各个阶段的顺利推进，以便按时交付高质量的成果。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低压断路器项目预算</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低压断路器项目总预算估算为XX百万美元，主要分配在研发、市场推广、人员培训和运营等方面。这一充足的预算为低压断路器项目提供了充足的资源，确保低压断路器项目在各个方面都能取得优异的表现。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低压断路器项目风险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低压断路器项目可能面临的风险包括市场接受度低、技术难题、竞争激烈等。低压断路器项目团队已经制定了相应的风险应对计划，通过前瞻性的风险管理，确保低压断路器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低压断路器项目团队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低压断路器项目汇聚了一支经验丰富、多领域专业素养的核心团队，确保低压断路器项目在各个方面都能拥有高水平的执行力。团队的协同作战是低压断路器项目成功的关键因素之一。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低压断路器项目背景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低压断路器项目的背景根植于市场对更高效、创新产品的渴望，同时也受到科技发展对行业格局的深刻改变的影响。这为低压断路器项目提供了广阔的发展空间和市场需求。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低压断路器项目现状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截至目前，低压断路器项目已完成市场调研和技术验证，取得了初步的成功。这为低压断路器项目在未来的发展奠定了坚实的基础，为更远大的目标打下了坚实的基石。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2" w:name="_Toc3430"/>
      <w:r>
        <w:rPr>
          <w:rFonts w:ascii="仿宋" w:eastAsia="仿宋" w:hAnsi="仿宋" w:cs="仿宋" w:hint="eastAsia"/>
          <w:sz w:val="28"/>
          <w:lang w:eastAsia="zh-CN"/>
        </w:rPr>
        <w:t>(二)、低压断路器项目目标</w:t>
      </w:r>
      <w:bookmarkEnd w:id="12"/>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keyword》低压断路器项目首要业务目标是在市场中占据有利地位，实现产品/服务的成功推广和销售。通过不断提升产品质量、创新性，低压断路器项目追求成为行业中的领导者，赢得更多客户的青睐。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在科技迅速发展的时代，低压断路器项目着眼于技术创新。通过持续的研发和技术升级，低压断路器项目旨在推出更具创新性的产品或服务，以满足市场对新鲜、先进解决方案的需求。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为了建立可持续的客户关系，低压断路器项目设定了客户满意度目标。通过提供卓越的产品质量和优质的客户服务，低压断路器项目追求赢得客户的信任和忠诚度，确保他们的满意度达到行业领先水平。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低压断路器项目注重社会责任和可持续发展。通过实施环保、社会责任低压断路器项目，低压断路器项目致力于在经济发展的同时保护环境，促进社会公平，实现可持续经营。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低压断路器项目的团队是实现目标的核心驱动力。因此，低压断路器项目设定了团队发展目标，包括提升团队成员的专业技能、培养领导力，以及搭建协同高效的团队工作氛围。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3" w:name="_Toc28117"/>
      <w:r>
        <w:rPr>
          <w:rFonts w:ascii="仿宋" w:eastAsia="仿宋" w:hAnsi="仿宋" w:cs="仿宋" w:hint="eastAsia"/>
          <w:sz w:val="28"/>
          <w:lang w:eastAsia="zh-CN"/>
        </w:rPr>
        <w:t>(三)、低压断路器项目提出的理由</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2. 低压断路器项目提出的理由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低压断路器项目的提出源于对市场机遇的深刻洞察。当前市场中存在的需求缺口和行业发展趋势表明，有巨大的商业机会等待被开发。通过准确捕捉市场机遇，低压断路器项目可以在激烈的竞争中脱颖而出，迅速占领市场份额。</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低压断路器项目的理念基于对技术创新的信仰。通过持续的研发和技术投入，低压断路器项目有望推出更具创新性的产品或服务。在科技飞速发展的当下，低压断路器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低压断路器项目的提出是为了增强企业的行业竞争力。通过提升产品或服务的质量和独特性，低压断路器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低压断路器项目响应了消费者需求的变化。随着社会和科技的不断发展，消费者对产品和服务的需求也在发生变化。通过深入了解并及时回应消费者的新需求，低压断路器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低压断路器项目的提出是企业战略发展规划的一部分。在面对日益激烈的市场竞争和不断变化的商业环境中，低压断路器项目作为企业战略的一环，旨在为企业开辟新的增长领域，巩固企业在行业中的地位。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低压断路器项目的提出不仅仅是基于商业考量，还注重社会责任。通过推出环保、社会责任等方面的低压断路器项目，低压断路器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低压断路器项目的提出反映了对利益相关者期望的关注。包括客户、员工、投资者等利益相关者在企业发展中都有着各自的期望，低压断路器项目力求在满足这些期望的同时，取得更大的共赢。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4" w:name="_Toc3053"/>
      <w:r>
        <w:rPr>
          <w:rFonts w:ascii="仿宋" w:eastAsia="仿宋" w:hAnsi="仿宋" w:cs="仿宋" w:hint="eastAsia"/>
          <w:sz w:val="28"/>
          <w:lang w:eastAsia="zh-CN"/>
        </w:rPr>
        <w:t>(四)、低压断路器项目意义</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在实施低压断路器项目的过程中，我们不仅仅是在追逐商业成功，更是为企业和社会的多个层面创造了深远的意义。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低压断路器项目的首要意义在于提升企业的市场竞争力。通过持续的创新和对产品质量的高标准要求，低压断路器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低压断路器项目的推进将促使行业技术水平的提升。通过引入先进技术和创新性解决方案，低压断路器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低压断路器项目不仅创造了大量就业机会，提高了就业水平，还注重社会责任和环保。通过参与社会公益事业和推动环保低压断路器项目，低压断路器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综合而言，低压断路器项目意义重大，不仅推动了企业的发展，也为行业和社会的进步贡献了积极力量。这是一个全面而深刻的影响，将在未来产生可持续的正面效应。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5" w:name="_Toc31658"/>
      <w:r>
        <w:rPr>
          <w:rFonts w:ascii="仿宋" w:eastAsia="仿宋" w:hAnsi="仿宋" w:cs="仿宋" w:hint="eastAsia"/>
          <w:sz w:val="28"/>
          <w:lang w:eastAsia="zh-CN"/>
        </w:rPr>
        <w:t>(五)、低压断路器项目背景</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在当今迅猛发展的商业环境中，低压断路器项目的动因根植于对多方面因素的审慎考量。这个低压断路器项目的提出并非孤立的决策，而是对企业所处背景深入思考的产物。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低压断路器项目背后的首要原因。科技的迅速发展和全球市场的快速变化使得企业必须灵活应对。低压断路器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竞争的激烈程度也是低压断路器项目背景中不可忽视的一环。企业需要在激烈竞争中脱颖而出，为此，低压断路器项目致力于打破常规，提供独特的价值主张，以吸引客户并确保市场份额的增长。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技术的迅速发展为企业带来了机遇与挑战。作为低压断路器项目启动的背景之一，对新兴技术的应用将有助于提升企业的技术水平，使其在不断演进的商业环境中保持竞争优势。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此外，社会对企业责任的期望也在逐渐升高。低压断路器项目充分融入了社会责任的理念，通过可持续经营和社会公益低压断路器项目，企图为社会贡献一份力量，在商业成功的同时关注社会价值。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6" w:name="_Toc30167"/>
      <w:r>
        <w:rPr>
          <w:rFonts w:ascii="仿宋" w:eastAsia="仿宋" w:hAnsi="仿宋" w:cs="仿宋" w:hint="eastAsia"/>
          <w:sz w:val="28"/>
          <w:lang w:eastAsia="zh-CN"/>
        </w:rPr>
        <w:t>四、低压断路器项目文档管理</w:t>
      </w:r>
      <w:bookmarkEnd w:id="16"/>
    </w:p>
    <w:p>
      <w:pPr>
        <w:pStyle w:val="Heading2"/>
        <w:rPr>
          <w:rFonts w:ascii="仿宋" w:eastAsia="仿宋" w:hAnsi="仿宋" w:cs="仿宋" w:hint="eastAsia"/>
          <w:lang w:eastAsia="zh-CN"/>
        </w:rPr>
      </w:pPr>
      <w:bookmarkStart w:id="17" w:name="_Toc29901"/>
      <w:r>
        <w:rPr>
          <w:rFonts w:ascii="仿宋" w:eastAsia="仿宋" w:hAnsi="仿宋" w:cs="仿宋" w:hint="eastAsia"/>
          <w:lang w:eastAsia="zh-CN"/>
        </w:rPr>
        <w:t>(一)、文档编制与审查</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低压断路器项目高度重视文档的质量和准确性，以支持低压断路器项目的各项活动和决策。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低压断路器项目文档的编制始于低压断路器项目计划的初期，我们制定了详细的文档编制计划，明确了每个文档的内容、格式和编写责任人。在低压断路器项目启动阶段，我们首先编制了低压断路器项目章程，明确定义了低压断路器项目的目标、范围、风险等关键要素。随后，低压断路器项目团队根据计划陆续编制了需求文档、设计文档、测试文档等各类文档，确保低压断路器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低压断路器项目管理中的重要环节，旨在确保低压断路器项目文档符合质量标准和低压断路器项目需求。在低压断路器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低压断路器项目相关利益方和专业领域的专家对文档进行独立审查。这有助于获取更全面、客观的反馈，确保低压断路器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低压断路器项目在文档编制与审查方面建立了严格的管理机制，通过规范的流程和多维度的审查，确保低压断路器项目文档的质量、准确性和可靠性，为低压断路器项目的顺利推进提供了有力支持。</w:t>
      </w:r>
    </w:p>
    <w:p>
      <w:pPr>
        <w:pStyle w:val="Heading2"/>
        <w:ind w:firstLine="560" w:firstLineChars="200"/>
        <w:rPr>
          <w:rFonts w:ascii="仿宋" w:eastAsia="仿宋" w:hAnsi="仿宋" w:cs="仿宋" w:hint="eastAsia"/>
          <w:sz w:val="28"/>
          <w:lang w:eastAsia="zh-CN"/>
        </w:rPr>
      </w:pPr>
      <w:bookmarkStart w:id="18" w:name="_Toc4712"/>
      <w:r>
        <w:rPr>
          <w:rFonts w:ascii="仿宋" w:eastAsia="仿宋" w:hAnsi="仿宋" w:cs="仿宋" w:hint="eastAsia"/>
          <w:sz w:val="28"/>
          <w:lang w:eastAsia="zh-CN"/>
        </w:rPr>
        <w:t>(二)、文档发布与分发</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在低压断路器项目中，我们致力于优化文档发布与分发过程，以确保信息的高效传递和团队间协作的顺畅进行。以下是我们采取的关键优化策略：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我们通过多渠道发布文档，包括电子邮件、低压断路器项目管理平台、内部网站等，以满足不同团队成员的偏好和需求。多渠道发布确保了信息的全面覆盖。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https://d.book118.com/127150066132006051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低压断路器项目计划设计方案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低压断路器项目计划设计方案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低压断路器项目计划设计方案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低压断路器项目计划设计方案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低压断路器项目计划设计方案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低压断路器项目计划设计方案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低压断路器项目计划设计方案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低压断路器项目计划设计方案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低压断路器项目计划设计方案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低压断路器项目计划设计方案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低压断路器项目计划设计方案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低压断路器项目计划设计方案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低压断路器项目计划设计方案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低压断路器项目计划设计方案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低压断路器项目计划设计方案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低压断路器项目计划设计方案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低压断路器项目计划设计方案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01E1357"/>
    <w:rsid w:val="101E135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2715006613200605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2024-03-01T00:24:00Z</dcterms:created>
  <dcterms:modified xsi:type="dcterms:W3CDTF">2024-03-01T00:24:42Z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C21F3BBD8D724A70AA231D1500494331_11</vt:lpwstr>
  </property>
  <property fmtid="{D5CDD505-2E9C-101B-9397-08002B2CF9AE}" pid="3" name="KSOProductBuildVer">
    <vt:lpwstr>2052-12.1.0.16388</vt:lpwstr>
  </property>
</Properties>
</file>