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pPr>
      <w:r>
        <w:rPr>
          <w:color w:val="70AD47"/>
          <w:spacing w:val="-1"/>
        </w:rPr>
        <w:t>漏电保护器的选择与应用</w:t>
      </w: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spacing w:before="11"/>
        <w:ind w:left="0"/>
        <w:rPr>
          <w:rFonts w:ascii="Microsoft JhengHei"/>
          <w:b/>
          <w:sz w:val="11"/>
        </w:rPr>
      </w:pPr>
      <w:r>
        <w:drawing>
          <wp:anchor distT="0" distB="0" distL="0" distR="0" simplePos="0" relativeHeight="251658240" behindDoc="0" locked="0" layoutInCell="1" allowOverlap="1">
            <wp:simplePos x="0" y="0"/>
            <wp:positionH relativeFrom="page">
              <wp:posOffset>3313176</wp:posOffset>
            </wp:positionH>
            <wp:positionV relativeFrom="paragraph">
              <wp:posOffset>151156</wp:posOffset>
            </wp:positionV>
            <wp:extent cx="935516" cy="398145"/>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935516" cy="398145"/>
                    </a:xfrm>
                    <a:prstGeom prst="rect">
                      <a:avLst/>
                    </a:prstGeom>
                  </pic:spPr>
                </pic:pic>
              </a:graphicData>
            </a:graphic>
          </wp:anchor>
        </w:drawing>
      </w:r>
    </w:p>
    <w:p>
      <w:pPr>
        <w:pStyle w:val="BodyText"/>
        <w:spacing w:before="1"/>
        <w:ind w:left="0"/>
        <w:rPr>
          <w:rFonts w:ascii="Microsoft JhengHei"/>
          <w:b/>
          <w:sz w:val="14"/>
        </w:rPr>
      </w:pPr>
    </w:p>
    <w:sdt>
      <w:sdtPr>
        <w:id w:val="1232723134"/>
        <w:docPartObj>
          <w:docPartGallery w:val="Table of Contents"/>
          <w:docPartUnique/>
        </w:docPartObj>
      </w:sdtPr>
      <w:sdtContent>
        <w:p>
          <w:pPr>
            <w:pStyle w:val="TOC1"/>
            <w:tabs>
              <w:tab w:val="left" w:pos="1589"/>
              <w:tab w:val="right" w:leader="dot" w:pos="8415"/>
            </w:tabs>
            <w:spacing w:before="77"/>
            <w:rPr>
              <w:rFonts w:ascii="Times New Roman" w:eastAsia="Times New Roman"/>
            </w:rPr>
          </w:pPr>
          <w:r>
            <w:fldChar w:fldCharType="begin"/>
          </w:r>
          <w:r>
            <w:instrText xml:space="preserve">TOC \o "1-1" \h \z \u </w:instrText>
          </w:r>
          <w:r>
            <w:fldChar w:fldCharType="separate"/>
          </w:r>
          <w:hyperlink w:anchor="_bookmark0" w:history="1">
            <w:r>
              <w:t>第一部</w:t>
            </w:r>
            <w:r>
              <w:rPr>
                <w:spacing w:val="-10"/>
              </w:rPr>
              <w:t>分</w:t>
            </w:r>
            <w:r>
              <w:tab/>
              <w:t>漏电保护器的工作原</w:t>
            </w:r>
            <w:r>
              <w:rPr>
                <w:spacing w:val="-10"/>
              </w:rPr>
              <w:t>理</w:t>
            </w:r>
            <w:r>
              <w:rPr>
                <w:rFonts w:ascii="Times New Roman" w:eastAsia="Times New Roman"/>
              </w:rPr>
              <w:tab/>
            </w:r>
            <w:r>
              <w:rPr>
                <w:rFonts w:ascii="Times New Roman" w:eastAsia="Times New Roman"/>
                <w:spacing w:val="-10"/>
              </w:rPr>
              <w:t>2</w:t>
            </w:r>
          </w:hyperlink>
        </w:p>
        <w:p>
          <w:pPr>
            <w:pStyle w:val="TOC1"/>
            <w:tabs>
              <w:tab w:val="left" w:pos="1589"/>
              <w:tab w:val="right" w:leader="dot" w:pos="8415"/>
            </w:tabs>
            <w:rPr>
              <w:rFonts w:ascii="Times New Roman" w:eastAsia="Times New Roman"/>
            </w:rPr>
          </w:pPr>
          <w:hyperlink w:anchor="_TOC_250006" w:history="1">
            <w:r>
              <w:t>第二部</w:t>
            </w:r>
            <w:r>
              <w:rPr>
                <w:spacing w:val="-10"/>
              </w:rPr>
              <w:t>分</w:t>
            </w:r>
            <w:r>
              <w:tab/>
              <w:t>漏电保护器的分类与特</w:t>
            </w:r>
            <w:r>
              <w:rPr>
                <w:spacing w:val="-10"/>
              </w:rPr>
              <w:t>点</w:t>
            </w:r>
            <w:r>
              <w:rPr>
                <w:rFonts w:ascii="Times New Roman" w:eastAsia="Times New Roman"/>
              </w:rPr>
              <w:tab/>
            </w:r>
            <w:r>
              <w:rPr>
                <w:rFonts w:ascii="Times New Roman" w:eastAsia="Times New Roman"/>
                <w:spacing w:val="-10"/>
              </w:rPr>
              <w:t>4</w:t>
            </w:r>
          </w:hyperlink>
        </w:p>
        <w:p>
          <w:pPr>
            <w:pStyle w:val="TOC1"/>
            <w:tabs>
              <w:tab w:val="left" w:pos="1589"/>
              <w:tab w:val="right" w:leader="dot" w:pos="8415"/>
            </w:tabs>
            <w:rPr>
              <w:rFonts w:ascii="Times New Roman" w:eastAsia="Times New Roman"/>
            </w:rPr>
          </w:pPr>
          <w:hyperlink w:anchor="_TOC_250005" w:history="1">
            <w:r>
              <w:t>第三部</w:t>
            </w:r>
            <w:r>
              <w:rPr>
                <w:spacing w:val="-10"/>
              </w:rPr>
              <w:t>分</w:t>
            </w:r>
            <w:r>
              <w:tab/>
              <w:t>漏电保护器的性能参</w:t>
            </w:r>
            <w:r>
              <w:rPr>
                <w:spacing w:val="-10"/>
              </w:rPr>
              <w:t>数</w:t>
            </w:r>
            <w:r>
              <w:rPr>
                <w:rFonts w:ascii="Times New Roman" w:eastAsia="Times New Roman"/>
              </w:rPr>
              <w:tab/>
            </w:r>
            <w:r>
              <w:rPr>
                <w:rFonts w:ascii="Times New Roman" w:eastAsia="Times New Roman"/>
                <w:spacing w:val="-10"/>
              </w:rPr>
              <w:t>7</w:t>
            </w:r>
          </w:hyperlink>
        </w:p>
        <w:p>
          <w:pPr>
            <w:pStyle w:val="TOC1"/>
            <w:tabs>
              <w:tab w:val="left" w:pos="1589"/>
              <w:tab w:val="right" w:leader="dot" w:pos="8415"/>
            </w:tabs>
            <w:rPr>
              <w:rFonts w:ascii="Times New Roman" w:eastAsia="Times New Roman"/>
            </w:rPr>
          </w:pPr>
          <w:hyperlink w:anchor="_TOC_250004" w:history="1">
            <w:r>
              <w:t>第四部</w:t>
            </w:r>
            <w:r>
              <w:rPr>
                <w:spacing w:val="-10"/>
              </w:rPr>
              <w:t>分</w:t>
            </w:r>
            <w:r>
              <w:tab/>
              <w:t>漏电保护器的选择标</w:t>
            </w:r>
            <w:r>
              <w:rPr>
                <w:spacing w:val="-10"/>
              </w:rPr>
              <w:t>准</w:t>
            </w:r>
            <w:r>
              <w:rPr>
                <w:rFonts w:ascii="Times New Roman" w:eastAsia="Times New Roman"/>
              </w:rPr>
              <w:tab/>
            </w:r>
            <w:r>
              <w:rPr>
                <w:rFonts w:ascii="Times New Roman" w:eastAsia="Times New Roman"/>
                <w:spacing w:val="-5"/>
              </w:rPr>
              <w:t>10</w:t>
            </w:r>
          </w:hyperlink>
        </w:p>
        <w:p>
          <w:pPr>
            <w:pStyle w:val="TOC1"/>
            <w:tabs>
              <w:tab w:val="left" w:pos="1589"/>
              <w:tab w:val="right" w:leader="dot" w:pos="8415"/>
            </w:tabs>
            <w:rPr>
              <w:rFonts w:ascii="Times New Roman" w:eastAsia="Times New Roman"/>
            </w:rPr>
          </w:pPr>
          <w:hyperlink w:anchor="_TOC_250003" w:history="1">
            <w:r>
              <w:t>第五部</w:t>
            </w:r>
            <w:r>
              <w:rPr>
                <w:spacing w:val="-10"/>
              </w:rPr>
              <w:t>分</w:t>
            </w:r>
            <w:r>
              <w:tab/>
              <w:t>漏电保护器的安装要</w:t>
            </w:r>
            <w:r>
              <w:rPr>
                <w:spacing w:val="-10"/>
              </w:rPr>
              <w:t>点</w:t>
            </w:r>
            <w:r>
              <w:rPr>
                <w:rFonts w:ascii="Times New Roman" w:eastAsia="Times New Roman"/>
              </w:rPr>
              <w:tab/>
            </w:r>
            <w:r>
              <w:rPr>
                <w:rFonts w:ascii="Times New Roman" w:eastAsia="Times New Roman"/>
                <w:spacing w:val="-5"/>
              </w:rPr>
              <w:t>12</w:t>
            </w:r>
          </w:hyperlink>
        </w:p>
        <w:p>
          <w:pPr>
            <w:pStyle w:val="TOC1"/>
            <w:tabs>
              <w:tab w:val="left" w:pos="1589"/>
              <w:tab w:val="right" w:leader="dot" w:pos="8415"/>
            </w:tabs>
            <w:rPr>
              <w:rFonts w:ascii="Times New Roman" w:eastAsia="Times New Roman"/>
            </w:rPr>
          </w:pPr>
          <w:hyperlink w:anchor="_TOC_250002" w:history="1">
            <w:r>
              <w:t>第六部</w:t>
            </w:r>
            <w:r>
              <w:rPr>
                <w:spacing w:val="-10"/>
              </w:rPr>
              <w:t>分</w:t>
            </w:r>
            <w:r>
              <w:tab/>
              <w:t>漏电保护器的应用场</w:t>
            </w:r>
            <w:r>
              <w:rPr>
                <w:spacing w:val="-10"/>
              </w:rPr>
              <w:t>合</w:t>
            </w:r>
            <w:r>
              <w:rPr>
                <w:rFonts w:ascii="Times New Roman" w:eastAsia="Times New Roman"/>
              </w:rPr>
              <w:tab/>
            </w:r>
            <w:r>
              <w:rPr>
                <w:rFonts w:ascii="Times New Roman" w:eastAsia="Times New Roman"/>
                <w:spacing w:val="-5"/>
              </w:rPr>
              <w:t>14</w:t>
            </w:r>
          </w:hyperlink>
        </w:p>
        <w:p>
          <w:pPr>
            <w:pStyle w:val="TOC1"/>
            <w:tabs>
              <w:tab w:val="left" w:pos="1589"/>
              <w:tab w:val="right" w:leader="dot" w:pos="8415"/>
            </w:tabs>
            <w:spacing w:before="354"/>
            <w:rPr>
              <w:rFonts w:ascii="Times New Roman" w:eastAsia="Times New Roman"/>
            </w:rPr>
          </w:pPr>
          <w:hyperlink w:anchor="_TOC_250001" w:history="1">
            <w:r>
              <w:t>第七部</w:t>
            </w:r>
            <w:r>
              <w:rPr>
                <w:spacing w:val="-10"/>
              </w:rPr>
              <w:t>分</w:t>
            </w:r>
            <w:r>
              <w:tab/>
              <w:t>漏电保护器的维护与检</w:t>
            </w:r>
            <w:r>
              <w:rPr>
                <w:spacing w:val="-10"/>
              </w:rPr>
              <w:t>查</w:t>
            </w:r>
            <w:r>
              <w:rPr>
                <w:rFonts w:ascii="Times New Roman" w:eastAsia="Times New Roman"/>
              </w:rPr>
              <w:tab/>
            </w:r>
            <w:r>
              <w:rPr>
                <w:rFonts w:ascii="Times New Roman" w:eastAsia="Times New Roman"/>
                <w:spacing w:val="-5"/>
              </w:rPr>
              <w:t>18</w:t>
            </w:r>
          </w:hyperlink>
        </w:p>
        <w:p>
          <w:pPr>
            <w:pStyle w:val="TOC1"/>
            <w:tabs>
              <w:tab w:val="left" w:pos="1589"/>
              <w:tab w:val="right" w:leader="dot" w:pos="8415"/>
            </w:tabs>
            <w:rPr>
              <w:rFonts w:ascii="Times New Roman" w:eastAsia="Times New Roman"/>
            </w:rPr>
          </w:pPr>
          <w:hyperlink w:anchor="_TOC_250000" w:history="1">
            <w:r>
              <w:t>第八部</w:t>
            </w:r>
            <w:r>
              <w:rPr>
                <w:spacing w:val="-10"/>
              </w:rPr>
              <w:t>分</w:t>
            </w:r>
            <w:r>
              <w:tab/>
              <w:t>漏电保护器的安全使用规</w:t>
            </w:r>
            <w:r>
              <w:rPr>
                <w:spacing w:val="-10"/>
              </w:rPr>
              <w:t>范</w:t>
            </w:r>
            <w:r>
              <w:rPr>
                <w:rFonts w:ascii="Times New Roman" w:eastAsia="Times New Roman"/>
              </w:rPr>
              <w:tab/>
            </w:r>
            <w:r>
              <w:rPr>
                <w:rFonts w:ascii="Times New Roman" w:eastAsia="Times New Roman"/>
                <w:spacing w:val="-5"/>
              </w:rPr>
              <w:t>20</w:t>
            </w:r>
          </w:hyperlink>
        </w:p>
        <w:p>
          <w:r>
            <w:fldChar w:fldCharType="end"/>
          </w:r>
        </w:p>
      </w:sdtContent>
    </w:sdt>
    <w:p>
      <w:pPr>
        <w:spacing w:after="0"/>
        <w:sectPr>
          <w:footerReference w:type="default" r:id="rId5"/>
          <w:type w:val="continuous"/>
          <w:pgSz w:w="11910" w:h="16840"/>
          <w:pgMar w:top="1480" w:right="1420" w:bottom="1380" w:left="1680" w:header="0" w:footer="1198"/>
          <w:pgNumType w:start="1"/>
          <w:cols w:space="708"/>
        </w:sectPr>
      </w:pPr>
    </w:p>
    <w:p>
      <w:pPr>
        <w:pStyle w:val="Heading1"/>
        <w:tabs>
          <w:tab w:val="left" w:pos="1725"/>
        </w:tabs>
        <w:spacing w:before="0" w:line="514" w:lineRule="exact"/>
      </w:pPr>
      <w:bookmarkStart w:id="0" w:name="_bookmark0"/>
      <w:bookmarkEnd w:id="0"/>
      <w:r>
        <w:t>第</w:t>
      </w:r>
      <w:r>
        <w:t>一</w:t>
      </w:r>
      <w:r>
        <w:t>部</w:t>
      </w:r>
      <w:r>
        <w:rPr>
          <w:spacing w:val="-10"/>
        </w:rPr>
        <w:t>分</w:t>
      </w:r>
      <w:r>
        <w:tab/>
        <w:t>漏</w:t>
      </w:r>
      <w:r>
        <w:t>电</w:t>
      </w:r>
      <w:r>
        <w:t>保</w:t>
      </w:r>
      <w:r>
        <w:t>护</w:t>
      </w:r>
      <w:r>
        <w:t>器</w:t>
      </w:r>
      <w:r>
        <w:t>的</w:t>
      </w:r>
      <w:r>
        <w:t>工</w:t>
      </w:r>
      <w:r>
        <w:t>作</w:t>
      </w:r>
      <w:r>
        <w:t>原</w:t>
      </w:r>
      <w:r>
        <w:rPr>
          <w:spacing w:val="-10"/>
        </w:rPr>
        <w:t>理</w:t>
      </w:r>
    </w:p>
    <w:p>
      <w:pPr>
        <w:pStyle w:val="BodyText"/>
        <w:spacing w:before="15" w:after="1"/>
        <w:ind w:left="0"/>
        <w:rPr>
          <w:rFonts w:ascii="Microsoft JhengHei"/>
          <w:b/>
          <w:sz w:val="15"/>
        </w:rPr>
      </w:pPr>
    </w:p>
    <w:tbl>
      <w:tblPr>
        <w:tblStyle w:val="TableNormal0"/>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2"/>
        <w:gridCol w:w="5524"/>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72" w:type="dxa"/>
          </w:tcPr>
          <w:p>
            <w:pPr>
              <w:pStyle w:val="TableParagraph"/>
              <w:spacing w:before="23"/>
              <w:rPr>
                <w:sz w:val="21"/>
              </w:rPr>
            </w:pPr>
            <w:r>
              <w:rPr>
                <w:spacing w:val="-4"/>
                <w:sz w:val="21"/>
              </w:rPr>
              <w:t>关键词</w:t>
            </w:r>
          </w:p>
        </w:tc>
        <w:tc>
          <w:tcPr>
            <w:tcW w:w="5524"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5927"/>
          <w:jc w:val="left"/>
        </w:trPr>
        <w:tc>
          <w:tcPr>
            <w:tcW w:w="2772" w:type="dxa"/>
          </w:tcPr>
          <w:p>
            <w:pPr>
              <w:pStyle w:val="TableParagraph"/>
              <w:spacing w:before="23"/>
              <w:rPr>
                <w:sz w:val="21"/>
              </w:rPr>
            </w:pPr>
            <w:r>
              <w:rPr>
                <w:spacing w:val="-1"/>
                <w:sz w:val="21"/>
              </w:rPr>
              <w:t>【漏电保护器工作原理】：</w:t>
            </w:r>
          </w:p>
        </w:tc>
        <w:tc>
          <w:tcPr>
            <w:tcW w:w="5524" w:type="dxa"/>
          </w:tcPr>
          <w:p>
            <w:pPr>
              <w:pStyle w:val="TableParagraph"/>
              <w:spacing w:before="4"/>
              <w:ind w:left="0"/>
              <w:rPr>
                <w:rFonts w:ascii="Microsoft JhengHei"/>
                <w:b/>
                <w:sz w:val="18"/>
              </w:rPr>
            </w:pPr>
          </w:p>
          <w:p>
            <w:pPr>
              <w:pStyle w:val="TableParagraph"/>
              <w:numPr>
                <w:ilvl w:val="0"/>
                <w:numId w:val="33"/>
              </w:numPr>
              <w:tabs>
                <w:tab w:val="left" w:pos="371"/>
              </w:tabs>
              <w:spacing w:before="0" w:after="0" w:line="278" w:lineRule="auto"/>
              <w:ind w:left="108" w:right="96" w:firstLine="0"/>
              <w:jc w:val="both"/>
              <w:rPr>
                <w:sz w:val="21"/>
              </w:rPr>
            </w:pPr>
            <w:r>
              <w:rPr>
                <w:spacing w:val="-2"/>
                <w:sz w:val="21"/>
              </w:rPr>
              <w:t>检测剩余电流：漏电保护器的核心功能是实时监测电路</w:t>
            </w:r>
            <w:r>
              <w:rPr>
                <w:spacing w:val="-2"/>
                <w:sz w:val="21"/>
              </w:rPr>
              <w:t>中的剩余电流，即流入和流出电路的电流之差。当检测到</w:t>
            </w:r>
            <w:r>
              <w:rPr>
                <w:spacing w:val="-2"/>
                <w:sz w:val="21"/>
              </w:rPr>
              <w:t>异常大的剩余电流时，表明可能存在漏电现象。</w:t>
            </w:r>
          </w:p>
          <w:p>
            <w:pPr>
              <w:pStyle w:val="TableParagraph"/>
              <w:numPr>
                <w:ilvl w:val="0"/>
                <w:numId w:val="33"/>
              </w:numPr>
              <w:tabs>
                <w:tab w:val="left" w:pos="371"/>
              </w:tabs>
              <w:spacing w:before="0" w:after="0" w:line="278" w:lineRule="auto"/>
              <w:ind w:left="108" w:right="48" w:firstLine="0"/>
              <w:jc w:val="both"/>
              <w:rPr>
                <w:sz w:val="21"/>
              </w:rPr>
            </w:pPr>
            <w:r>
              <w:rPr>
                <w:spacing w:val="-2"/>
                <w:sz w:val="21"/>
              </w:rPr>
              <w:t>比较阈值：漏电保护器内部设有预设的电流阈值，通常</w:t>
            </w:r>
            <w:r>
              <w:rPr>
                <w:spacing w:val="-14"/>
                <w:sz w:val="21"/>
              </w:rPr>
              <w:t xml:space="preserve">为 </w:t>
            </w:r>
            <w:r>
              <w:rPr>
                <w:rFonts w:ascii="Times New Roman" w:eastAsia="Times New Roman"/>
                <w:spacing w:val="-6"/>
                <w:sz w:val="21"/>
              </w:rPr>
              <w:t>30</w:t>
            </w:r>
            <w:r>
              <w:rPr>
                <w:rFonts w:ascii="Times New Roman" w:eastAsia="Times New Roman"/>
                <w:spacing w:val="-7"/>
                <w:sz w:val="21"/>
              </w:rPr>
              <w:t xml:space="preserve"> </w:t>
            </w:r>
            <w:r>
              <w:rPr>
                <w:spacing w:val="-6"/>
                <w:sz w:val="21"/>
              </w:rPr>
              <w:t>毫安</w:t>
            </w:r>
            <w:r>
              <w:rPr>
                <w:spacing w:val="20"/>
                <w:sz w:val="21"/>
              </w:rPr>
              <w:t>（</w:t>
            </w:r>
            <w:r>
              <w:rPr>
                <w:rFonts w:ascii="Times New Roman" w:eastAsia="Times New Roman"/>
                <w:spacing w:val="20"/>
                <w:sz w:val="21"/>
              </w:rPr>
              <w:t>mA</w:t>
            </w:r>
            <w:r>
              <w:rPr>
                <w:spacing w:val="-85"/>
                <w:sz w:val="21"/>
              </w:rPr>
              <w:t>）</w:t>
            </w:r>
            <w:r>
              <w:rPr>
                <w:spacing w:val="-6"/>
                <w:sz w:val="21"/>
              </w:rPr>
              <w:t>。一旦检测到的剩余电流超过这个阈值，</w:t>
            </w:r>
            <w:r>
              <w:rPr>
                <w:spacing w:val="-2"/>
                <w:sz w:val="21"/>
              </w:rPr>
              <w:t>保护器会判断为漏电事件并启动保护动作。</w:t>
            </w:r>
          </w:p>
          <w:p>
            <w:pPr>
              <w:pStyle w:val="TableParagraph"/>
              <w:numPr>
                <w:ilvl w:val="0"/>
                <w:numId w:val="33"/>
              </w:numPr>
              <w:tabs>
                <w:tab w:val="left" w:pos="371"/>
              </w:tabs>
              <w:spacing w:before="0" w:after="0" w:line="278" w:lineRule="auto"/>
              <w:ind w:left="108" w:right="96" w:firstLine="0"/>
              <w:jc w:val="both"/>
              <w:rPr>
                <w:sz w:val="21"/>
              </w:rPr>
            </w:pPr>
            <w:r>
              <w:rPr>
                <w:spacing w:val="-2"/>
                <w:sz w:val="21"/>
              </w:rPr>
              <w:t>快速切断电源：当漏电保护器确认发生漏电后，它会迅</w:t>
            </w:r>
            <w:r>
              <w:rPr>
                <w:spacing w:val="-2"/>
                <w:sz w:val="21"/>
              </w:rPr>
              <w:t>速断开主电路，以防止触电事故和电气火灾的发生。这一</w:t>
            </w:r>
            <w:r>
              <w:rPr>
                <w:spacing w:val="-2"/>
                <w:sz w:val="21"/>
              </w:rPr>
              <w:t>过程通常在几十毫秒内完成，确保人身安全。</w:t>
            </w:r>
          </w:p>
          <w:p>
            <w:pPr>
              <w:pStyle w:val="TableParagraph"/>
              <w:numPr>
                <w:ilvl w:val="0"/>
                <w:numId w:val="33"/>
              </w:numPr>
              <w:tabs>
                <w:tab w:val="left" w:pos="371"/>
              </w:tabs>
              <w:spacing w:before="0" w:after="0" w:line="278" w:lineRule="auto"/>
              <w:ind w:left="108" w:right="96" w:firstLine="0"/>
              <w:jc w:val="both"/>
              <w:rPr>
                <w:sz w:val="21"/>
              </w:rPr>
            </w:pPr>
            <w:r>
              <w:rPr>
                <w:spacing w:val="-2"/>
                <w:sz w:val="21"/>
              </w:rPr>
              <w:t>复位与测试：在排除故障后，用户需要手动复位漏电保</w:t>
            </w:r>
            <w:r>
              <w:rPr>
                <w:spacing w:val="-2"/>
                <w:sz w:val="21"/>
              </w:rPr>
              <w:t>护器以恢复供电。同时，漏电保护器还具备测试按钮，用</w:t>
            </w:r>
            <w:r>
              <w:rPr>
                <w:spacing w:val="-2"/>
                <w:sz w:val="21"/>
              </w:rPr>
              <w:t>于定期检验其保护功能的可靠性。</w:t>
            </w:r>
          </w:p>
          <w:p>
            <w:pPr>
              <w:pStyle w:val="TableParagraph"/>
              <w:numPr>
                <w:ilvl w:val="0"/>
                <w:numId w:val="33"/>
              </w:numPr>
              <w:tabs>
                <w:tab w:val="left" w:pos="371"/>
              </w:tabs>
              <w:spacing w:before="0" w:after="0" w:line="278" w:lineRule="auto"/>
              <w:ind w:left="108" w:right="-15" w:firstLine="0"/>
              <w:jc w:val="left"/>
              <w:rPr>
                <w:sz w:val="21"/>
              </w:rPr>
            </w:pPr>
            <w:r>
              <w:rPr>
                <w:spacing w:val="-12"/>
                <w:sz w:val="21"/>
              </w:rPr>
              <w:t>分级保护：在实际应用中，根据不同的用电环境和要求，</w:t>
            </w:r>
            <w:r>
              <w:rPr>
                <w:spacing w:val="1"/>
                <w:sz w:val="21"/>
              </w:rPr>
              <w:t>漏电保护器可以采用分级保护策略，如总线保护、分支保护和末端保护，以提高安全性和可靠性。</w:t>
            </w:r>
          </w:p>
          <w:p>
            <w:pPr>
              <w:pStyle w:val="TableParagraph"/>
              <w:numPr>
                <w:ilvl w:val="0"/>
                <w:numId w:val="33"/>
              </w:numPr>
              <w:tabs>
                <w:tab w:val="left" w:pos="371"/>
              </w:tabs>
              <w:spacing w:before="0" w:after="0" w:line="269" w:lineRule="exact"/>
              <w:ind w:left="370" w:right="0" w:hanging="263"/>
              <w:jc w:val="left"/>
              <w:rPr>
                <w:sz w:val="21"/>
              </w:rPr>
            </w:pPr>
            <w:r>
              <w:rPr>
                <w:spacing w:val="-1"/>
                <w:sz w:val="21"/>
              </w:rPr>
              <w:t>智能化发展：随着物联网技术的发展，现代漏电保护器</w:t>
            </w:r>
          </w:p>
          <w:p>
            <w:pPr>
              <w:pStyle w:val="TableParagraph"/>
              <w:spacing w:line="310" w:lineRule="atLeast"/>
              <w:ind w:right="96"/>
              <w:rPr>
                <w:sz w:val="21"/>
              </w:rPr>
            </w:pPr>
            <w:r>
              <w:rPr>
                <w:spacing w:val="-2"/>
                <w:sz w:val="21"/>
              </w:rPr>
              <w:t>正逐步向智能化方向演进，可以实现远程监控、故障预警</w:t>
            </w:r>
            <w:r>
              <w:rPr>
                <w:spacing w:val="-2"/>
                <w:sz w:val="21"/>
              </w:rPr>
              <w:t>和数据分析等功能，进一步提升用电安全水平。</w:t>
            </w:r>
          </w:p>
        </w:tc>
      </w:tr>
    </w:tbl>
    <w:p>
      <w:pPr>
        <w:pStyle w:val="BodyText"/>
        <w:spacing w:before="136" w:line="417" w:lineRule="auto"/>
        <w:ind w:right="378" w:firstLine="560"/>
        <w:jc w:val="both"/>
      </w:pPr>
      <w:r>
        <w:rPr>
          <w:spacing w:val="-4"/>
        </w:rPr>
        <w:t>漏电保护器，又称为漏电断路器或漏电开关，是一种用于防止电</w:t>
      </w:r>
      <w:r>
        <w:rPr>
          <w:spacing w:val="-6"/>
        </w:rPr>
        <w:t>气设备因绝缘损坏而导致的触电事故和电气火灾的安全装置。其工作</w:t>
      </w:r>
      <w:r>
        <w:rPr>
          <w:spacing w:val="-2"/>
        </w:rPr>
        <w:t>原理基于检测电路中的剩余电流（即漏电流</w:t>
      </w:r>
      <w:r>
        <w:rPr>
          <w:spacing w:val="-139"/>
        </w:rPr>
        <w:t>）</w:t>
      </w:r>
      <w:r>
        <w:rPr>
          <w:spacing w:val="-2"/>
        </w:rPr>
        <w:t>，并在检测到异常时迅</w:t>
      </w:r>
      <w:r>
        <w:rPr>
          <w:spacing w:val="-2"/>
        </w:rPr>
        <w:t>速切断电源，从而保障人身和设备安全。</w:t>
      </w:r>
    </w:p>
    <w:p>
      <w:pPr>
        <w:pStyle w:val="BodyText"/>
        <w:spacing w:line="417" w:lineRule="auto"/>
        <w:ind w:right="378"/>
        <w:jc w:val="both"/>
      </w:pPr>
      <w:r>
        <w:rPr>
          <w:spacing w:val="-4"/>
        </w:rPr>
        <w:t>漏电保护器的核心部件是零序电流互感器，它串联在主电路中。正常</w:t>
      </w:r>
      <w:r>
        <w:rPr>
          <w:spacing w:val="-4"/>
        </w:rPr>
        <w:t>情况下，流过互感器的电流的矢量和为零。当电路发生漏电时，会有</w:t>
      </w:r>
      <w:r>
        <w:rPr>
          <w:spacing w:val="-4"/>
        </w:rPr>
        <w:t>部分电流通过大地返回，导致流入互感器的电流矢量和不为零，产生</w:t>
      </w:r>
      <w:r>
        <w:rPr>
          <w:spacing w:val="-4"/>
        </w:rPr>
        <w:t>剩余电流。这个剩余电流被互感器检测出来，并通过控制电路触发执</w:t>
      </w:r>
      <w:r>
        <w:rPr>
          <w:spacing w:val="-2"/>
        </w:rPr>
        <w:t>行机构动作，断开主电路的接触器，实现漏电保护。</w:t>
      </w:r>
    </w:p>
    <w:p>
      <w:pPr>
        <w:pStyle w:val="BodyText"/>
        <w:spacing w:line="358" w:lineRule="exact"/>
      </w:pPr>
      <w:r>
        <w:rPr>
          <w:spacing w:val="-1"/>
        </w:rPr>
        <w:t>漏电保护器的工作过程可以分为几个阶段：</w:t>
      </w:r>
    </w:p>
    <w:p>
      <w:pPr>
        <w:pStyle w:val="BodyText"/>
        <w:spacing w:before="7"/>
        <w:ind w:left="0"/>
        <w:rPr>
          <w:sz w:val="20"/>
        </w:rPr>
      </w:pPr>
    </w:p>
    <w:p>
      <w:pPr>
        <w:pStyle w:val="ListParagraph"/>
        <w:numPr>
          <w:ilvl w:val="0"/>
          <w:numId w:val="32"/>
        </w:numPr>
        <w:tabs>
          <w:tab w:val="left" w:pos="542"/>
        </w:tabs>
        <w:spacing w:before="1" w:after="0" w:line="240" w:lineRule="auto"/>
        <w:ind w:left="541" w:right="0" w:hanging="422"/>
        <w:jc w:val="left"/>
        <w:rPr>
          <w:sz w:val="28"/>
        </w:rPr>
      </w:pPr>
      <w:r>
        <w:rPr>
          <w:spacing w:val="-1"/>
          <w:sz w:val="28"/>
        </w:rPr>
        <w:t>检测阶段：零序电流互感器实时监测主电路中的电流。在正常状</w:t>
      </w:r>
    </w:p>
    <w:p>
      <w:pPr>
        <w:spacing w:after="0" w:line="240" w:lineRule="auto"/>
        <w:jc w:val="left"/>
        <w:rPr>
          <w:sz w:val="28"/>
        </w:rPr>
        <w:sectPr>
          <w:footerReference w:type="default" r:id="rId6"/>
          <w:pgSz w:w="11910" w:h="16840"/>
          <w:pgMar w:top="1500" w:right="1420" w:bottom="1380" w:left="1680" w:header="0" w:footer="1198"/>
          <w:pgNumType w:start="2"/>
          <w:cols w:space="708"/>
        </w:sectPr>
      </w:pPr>
    </w:p>
    <w:p>
      <w:pPr>
        <w:pStyle w:val="BodyText"/>
        <w:spacing w:before="37" w:line="417" w:lineRule="auto"/>
        <w:ind w:right="378"/>
        <w:jc w:val="both"/>
      </w:pPr>
      <w:r>
        <w:rPr>
          <w:spacing w:val="-4"/>
        </w:rPr>
        <w:t>态下，由于三相电流基本平衡，互感器二次侧感应出的电流为零。一</w:t>
      </w:r>
      <w:r>
        <w:rPr>
          <w:spacing w:val="-4"/>
        </w:rPr>
        <w:t>旦电路发生漏电，例如某相线对地绝缘降低，就会有电流通过大地返</w:t>
      </w:r>
      <w:r>
        <w:rPr>
          <w:spacing w:val="-2"/>
        </w:rPr>
        <w:t>回，导致互感器二次侧感应出与漏电电流成正比的信号电压。</w:t>
      </w:r>
    </w:p>
    <w:p>
      <w:pPr>
        <w:pStyle w:val="ListParagraph"/>
        <w:numPr>
          <w:ilvl w:val="0"/>
          <w:numId w:val="32"/>
        </w:numPr>
        <w:tabs>
          <w:tab w:val="left" w:pos="542"/>
        </w:tabs>
        <w:spacing w:before="0" w:after="0" w:line="417" w:lineRule="auto"/>
        <w:ind w:left="120" w:right="378" w:firstLine="0"/>
        <w:jc w:val="both"/>
        <w:rPr>
          <w:sz w:val="28"/>
        </w:rPr>
      </w:pPr>
      <w:r>
        <w:rPr>
          <w:spacing w:val="-2"/>
          <w:sz w:val="28"/>
        </w:rPr>
        <w:t>比较阶段：检测到的信号电压经过放大后，送入漏电继电器进行</w:t>
      </w:r>
      <w:r>
        <w:rPr>
          <w:spacing w:val="-7"/>
          <w:sz w:val="28"/>
        </w:rPr>
        <w:t xml:space="preserve">比较判断。漏电继电器内部设有基准值，通常为 </w:t>
      </w:r>
      <w:r>
        <w:rPr>
          <w:spacing w:val="-6"/>
          <w:sz w:val="28"/>
        </w:rPr>
        <w:t>30mA</w:t>
      </w:r>
      <w:r>
        <w:rPr>
          <w:spacing w:val="-18"/>
          <w:sz w:val="28"/>
        </w:rPr>
        <w:t xml:space="preserve"> 至 </w:t>
      </w:r>
      <w:r>
        <w:rPr>
          <w:spacing w:val="-6"/>
          <w:sz w:val="28"/>
        </w:rPr>
        <w:t>50mA。当信</w:t>
      </w:r>
      <w:r>
        <w:rPr>
          <w:spacing w:val="-2"/>
          <w:sz w:val="28"/>
        </w:rPr>
        <w:t>号电压超过此基准值时，漏电继电器判定为漏电状态。</w:t>
      </w:r>
    </w:p>
    <w:p>
      <w:pPr>
        <w:pStyle w:val="ListParagraph"/>
        <w:numPr>
          <w:ilvl w:val="0"/>
          <w:numId w:val="32"/>
        </w:numPr>
        <w:tabs>
          <w:tab w:val="left" w:pos="542"/>
        </w:tabs>
        <w:spacing w:before="0" w:after="0" w:line="417" w:lineRule="auto"/>
        <w:ind w:left="120" w:right="378" w:firstLine="0"/>
        <w:jc w:val="both"/>
        <w:rPr>
          <w:sz w:val="28"/>
        </w:rPr>
      </w:pPr>
      <w:r>
        <w:rPr>
          <w:spacing w:val="-2"/>
          <w:sz w:val="28"/>
        </w:rPr>
        <w:t>延时阶段：为了防止瞬时性故障（如线路潮湿、绝缘老化引起的</w:t>
      </w:r>
      <w:r>
        <w:rPr>
          <w:spacing w:val="-4"/>
          <w:sz w:val="28"/>
        </w:rPr>
        <w:t>暂时漏电）引起的误动作，漏电保护器通常会设置一个延时环节。延</w:t>
      </w:r>
      <w:r>
        <w:rPr>
          <w:spacing w:val="-8"/>
          <w:sz w:val="28"/>
        </w:rPr>
        <w:t xml:space="preserve">时时间通常在 </w:t>
      </w:r>
      <w:r>
        <w:rPr>
          <w:spacing w:val="-4"/>
          <w:sz w:val="28"/>
        </w:rPr>
        <w:t>0.1</w:t>
      </w:r>
      <w:r>
        <w:rPr>
          <w:spacing w:val="-16"/>
          <w:sz w:val="28"/>
        </w:rPr>
        <w:t xml:space="preserve"> 秒到数秒之间，具体时间根据使用场合和安全要求</w:t>
      </w:r>
      <w:r>
        <w:rPr>
          <w:spacing w:val="-4"/>
          <w:sz w:val="28"/>
        </w:rPr>
        <w:t>而定。若漏电现象持续存在，则延时结束后，漏电保护器将执行跳闸</w:t>
      </w:r>
      <w:r>
        <w:rPr>
          <w:spacing w:val="-4"/>
          <w:sz w:val="28"/>
        </w:rPr>
        <w:t>操作。</w:t>
      </w:r>
    </w:p>
    <w:p>
      <w:pPr>
        <w:pStyle w:val="ListParagraph"/>
        <w:numPr>
          <w:ilvl w:val="0"/>
          <w:numId w:val="32"/>
        </w:numPr>
        <w:tabs>
          <w:tab w:val="left" w:pos="542"/>
        </w:tabs>
        <w:spacing w:before="0" w:after="0" w:line="417" w:lineRule="auto"/>
        <w:ind w:left="120" w:right="378" w:firstLine="0"/>
        <w:jc w:val="left"/>
        <w:rPr>
          <w:sz w:val="28"/>
        </w:rPr>
      </w:pPr>
      <w:r>
        <w:rPr>
          <w:spacing w:val="-2"/>
          <w:sz w:val="28"/>
        </w:rPr>
        <w:t>执行阶段：当漏电继电器判定为漏电并满足延时条件后，会输出</w:t>
      </w:r>
      <w:r>
        <w:rPr>
          <w:spacing w:val="-4"/>
          <w:sz w:val="28"/>
        </w:rPr>
        <w:t>一个控制信号给执行机构，通常是电磁式或电子式脱扣器。脱扣器接</w:t>
      </w:r>
      <w:r>
        <w:rPr>
          <w:spacing w:val="-2"/>
          <w:sz w:val="28"/>
        </w:rPr>
        <w:t>收到信号后，驱动主触头分离，切断主电路，实现漏电保护功能。</w:t>
      </w:r>
      <w:r>
        <w:rPr>
          <w:spacing w:val="-2"/>
          <w:sz w:val="28"/>
        </w:rPr>
        <w:t>漏电保护器的选型与应用需要考虑以下几个因素：</w:t>
      </w:r>
    </w:p>
    <w:p>
      <w:pPr>
        <w:pStyle w:val="ListParagraph"/>
        <w:numPr>
          <w:ilvl w:val="1"/>
          <w:numId w:val="32"/>
        </w:numPr>
        <w:tabs>
          <w:tab w:val="left" w:pos="400"/>
        </w:tabs>
        <w:spacing w:before="0" w:after="0" w:line="417" w:lineRule="auto"/>
        <w:ind w:left="120" w:right="378" w:firstLine="0"/>
        <w:jc w:val="both"/>
        <w:rPr>
          <w:sz w:val="28"/>
        </w:rPr>
      </w:pPr>
      <w:r>
        <w:rPr>
          <w:spacing w:val="-4"/>
          <w:sz w:val="28"/>
        </w:rPr>
        <w:t>额定电压和电流：应选择与被保护电路的额定电压和电流相匹配的</w:t>
      </w:r>
      <w:r>
        <w:rPr>
          <w:spacing w:val="-2"/>
          <w:sz w:val="28"/>
        </w:rPr>
        <w:t>漏电保护器。</w:t>
      </w:r>
    </w:p>
    <w:p>
      <w:pPr>
        <w:pStyle w:val="ListParagraph"/>
        <w:numPr>
          <w:ilvl w:val="1"/>
          <w:numId w:val="32"/>
        </w:numPr>
        <w:tabs>
          <w:tab w:val="left" w:pos="400"/>
        </w:tabs>
        <w:spacing w:before="0" w:after="0" w:line="417" w:lineRule="auto"/>
        <w:ind w:left="120" w:right="378" w:firstLine="0"/>
        <w:jc w:val="both"/>
        <w:rPr>
          <w:sz w:val="28"/>
        </w:rPr>
      </w:pPr>
      <w:r>
        <w:rPr>
          <w:spacing w:val="-4"/>
          <w:sz w:val="28"/>
        </w:rPr>
        <w:t>漏电动作电流：应根据使用环境和安全要求选择合适的漏电动作电</w:t>
      </w:r>
      <w:r>
        <w:rPr>
          <w:spacing w:val="-5"/>
          <w:sz w:val="28"/>
        </w:rPr>
        <w:t xml:space="preserve">流。一般家庭用电可选择 </w:t>
      </w:r>
      <w:r>
        <w:rPr>
          <w:spacing w:val="-2"/>
          <w:sz w:val="28"/>
        </w:rPr>
        <w:t>30mA</w:t>
      </w:r>
      <w:r>
        <w:rPr>
          <w:spacing w:val="-8"/>
          <w:sz w:val="28"/>
        </w:rPr>
        <w:t xml:space="preserve"> 的动作电流，工业用电可能需选择更</w:t>
      </w:r>
      <w:r>
        <w:rPr>
          <w:spacing w:val="-2"/>
          <w:sz w:val="28"/>
        </w:rPr>
        <w:t>高的动作电流。</w:t>
      </w:r>
    </w:p>
    <w:p>
      <w:pPr>
        <w:pStyle w:val="ListParagraph"/>
        <w:numPr>
          <w:ilvl w:val="1"/>
          <w:numId w:val="32"/>
        </w:numPr>
        <w:tabs>
          <w:tab w:val="left" w:pos="400"/>
        </w:tabs>
        <w:spacing w:before="0" w:after="0" w:line="417" w:lineRule="auto"/>
        <w:ind w:left="120" w:right="378" w:firstLine="0"/>
        <w:jc w:val="both"/>
        <w:rPr>
          <w:sz w:val="28"/>
        </w:rPr>
      </w:pPr>
      <w:r>
        <w:rPr>
          <w:spacing w:val="-4"/>
          <w:sz w:val="28"/>
        </w:rPr>
        <w:t>漏电分断时间：对于人身安全至关重要的场所，应选择漏电分断时</w:t>
      </w:r>
      <w:r>
        <w:rPr>
          <w:spacing w:val="-2"/>
          <w:sz w:val="28"/>
        </w:rPr>
        <w:t>间短的产品。</w:t>
      </w:r>
    </w:p>
    <w:p>
      <w:pPr>
        <w:spacing w:after="0" w:line="417" w:lineRule="auto"/>
        <w:jc w:val="both"/>
        <w:rPr>
          <w:sz w:val="28"/>
        </w:rPr>
        <w:sectPr>
          <w:footerReference w:type="default" r:id="rId7"/>
          <w:pgSz w:w="11910" w:h="16840"/>
          <w:pgMar w:top="1520" w:right="1420" w:bottom="1380" w:left="1680" w:header="0" w:footer="1198"/>
          <w:pgNumType w:start="3"/>
          <w:cols w:space="708"/>
        </w:sectPr>
      </w:pPr>
    </w:p>
    <w:p>
      <w:pPr>
        <w:pStyle w:val="ListParagraph"/>
        <w:numPr>
          <w:ilvl w:val="1"/>
          <w:numId w:val="32"/>
        </w:numPr>
        <w:tabs>
          <w:tab w:val="left" w:pos="407"/>
        </w:tabs>
        <w:spacing w:before="37" w:after="0" w:line="417" w:lineRule="auto"/>
        <w:ind w:left="120" w:right="98" w:firstLine="0"/>
        <w:jc w:val="left"/>
        <w:rPr>
          <w:sz w:val="28"/>
        </w:rPr>
      </w:pPr>
      <w:r>
        <w:rPr>
          <w:spacing w:val="-2"/>
          <w:sz w:val="28"/>
        </w:rPr>
        <w:t>极数和级数：根据被保护电路的复杂程度和需求，可以选择单极、二极、三极或多极漏电保护器，以及具有分级保护功能的级联产品。</w:t>
      </w:r>
      <w:r>
        <w:rPr>
          <w:spacing w:val="-2"/>
          <w:sz w:val="28"/>
        </w:rPr>
        <w:t>总之，漏电保护器作为电气安全的重要组成部分，其正确选择和合理</w:t>
      </w:r>
      <w:r>
        <w:rPr>
          <w:spacing w:val="-2"/>
          <w:sz w:val="28"/>
        </w:rPr>
        <w:t xml:space="preserve"> </w:t>
      </w:r>
      <w:r>
        <w:rPr>
          <w:spacing w:val="-7"/>
          <w:sz w:val="28"/>
        </w:rPr>
        <w:t>应用对于预防电气事故的发生具有重要作用。设计和使用人员应当充</w:t>
      </w:r>
      <w:r>
        <w:rPr>
          <w:spacing w:val="-2"/>
          <w:sz w:val="28"/>
        </w:rPr>
        <w:t xml:space="preserve"> </w:t>
      </w:r>
      <w:r>
        <w:rPr>
          <w:spacing w:val="-9"/>
          <w:sz w:val="28"/>
        </w:rPr>
        <w:t>分了解其工作原理和性能参数，确保其在实际应用中发挥应有的保护</w:t>
      </w:r>
      <w:r>
        <w:rPr>
          <w:spacing w:val="-2"/>
          <w:sz w:val="28"/>
        </w:rPr>
        <w:t xml:space="preserve"> </w:t>
      </w:r>
      <w:r>
        <w:rPr>
          <w:spacing w:val="-4"/>
          <w:sz w:val="28"/>
        </w:rPr>
        <w:t>作用。</w:t>
      </w:r>
    </w:p>
    <w:p>
      <w:pPr>
        <w:pStyle w:val="BodyText"/>
        <w:ind w:left="0"/>
      </w:pPr>
    </w:p>
    <w:p>
      <w:pPr>
        <w:pStyle w:val="Heading1"/>
        <w:tabs>
          <w:tab w:val="left" w:pos="1725"/>
        </w:tabs>
        <w:spacing w:before="236"/>
      </w:pPr>
      <w:bookmarkStart w:id="1" w:name="_TOC_250006"/>
      <w:r>
        <w:t>第</w:t>
      </w:r>
      <w:r>
        <w:t>二</w:t>
      </w:r>
      <w:r>
        <w:t>部</w:t>
      </w:r>
      <w:r>
        <w:rPr>
          <w:spacing w:val="-10"/>
        </w:rPr>
        <w:t>分</w:t>
      </w:r>
      <w:r>
        <w:tab/>
        <w:t>漏</w:t>
      </w:r>
      <w:r>
        <w:t>电</w:t>
      </w:r>
      <w:r>
        <w:t>保</w:t>
      </w:r>
      <w:r>
        <w:t>护</w:t>
      </w:r>
      <w:r>
        <w:t>器</w:t>
      </w:r>
      <w:r>
        <w:t>的</w:t>
      </w:r>
      <w:r>
        <w:t>分</w:t>
      </w:r>
      <w:r>
        <w:t>类</w:t>
      </w:r>
      <w:r>
        <w:t>与</w:t>
      </w:r>
      <w:r>
        <w:t>特</w:t>
      </w:r>
      <w:bookmarkEnd w:id="1"/>
      <w:r>
        <w:rPr>
          <w:spacing w:val="-10"/>
        </w:rPr>
        <w:t>点</w:t>
      </w:r>
    </w:p>
    <w:p>
      <w:pPr>
        <w:pStyle w:val="BodyText"/>
        <w:spacing w:before="16"/>
        <w:ind w:left="0"/>
        <w:rPr>
          <w:rFonts w:ascii="Microsoft JhengHei"/>
          <w:b/>
          <w:sz w:val="15"/>
        </w:rPr>
      </w:pPr>
    </w:p>
    <w:tbl>
      <w:tblPr>
        <w:tblStyle w:val="TableNormal1"/>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9" w:type="dxa"/>
          </w:tcPr>
          <w:p>
            <w:pPr>
              <w:pStyle w:val="TableParagraph"/>
              <w:spacing w:before="23"/>
              <w:rPr>
                <w:sz w:val="21"/>
              </w:rPr>
            </w:pPr>
            <w:r>
              <w:rPr>
                <w:spacing w:val="-4"/>
                <w:sz w:val="21"/>
              </w:rPr>
              <w:t>关键词</w:t>
            </w:r>
          </w:p>
        </w:tc>
        <w:tc>
          <w:tcPr>
            <w:tcW w:w="5527" w:type="dxa"/>
          </w:tcPr>
          <w:p>
            <w:pPr>
              <w:pStyle w:val="TableParagraph"/>
              <w:spacing w:before="23"/>
              <w:ind w:left="107"/>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4992"/>
          <w:jc w:val="left"/>
        </w:trPr>
        <w:tc>
          <w:tcPr>
            <w:tcW w:w="2769" w:type="dxa"/>
          </w:tcPr>
          <w:p>
            <w:pPr>
              <w:pStyle w:val="TableParagraph"/>
              <w:spacing w:before="23"/>
              <w:rPr>
                <w:sz w:val="21"/>
              </w:rPr>
            </w:pPr>
            <w:r>
              <w:rPr>
                <w:spacing w:val="-2"/>
                <w:sz w:val="21"/>
              </w:rPr>
              <w:t>漏电保护器的分类</w:t>
            </w:r>
          </w:p>
        </w:tc>
        <w:tc>
          <w:tcPr>
            <w:tcW w:w="5527" w:type="dxa"/>
          </w:tcPr>
          <w:p>
            <w:pPr>
              <w:pStyle w:val="TableParagraph"/>
              <w:spacing w:before="4"/>
              <w:ind w:left="0"/>
              <w:rPr>
                <w:rFonts w:ascii="Microsoft JhengHei"/>
                <w:b/>
                <w:sz w:val="18"/>
              </w:rPr>
            </w:pPr>
          </w:p>
          <w:p>
            <w:pPr>
              <w:pStyle w:val="TableParagraph"/>
              <w:numPr>
                <w:ilvl w:val="0"/>
                <w:numId w:val="31"/>
              </w:numPr>
              <w:tabs>
                <w:tab w:val="left" w:pos="371"/>
              </w:tabs>
              <w:spacing w:before="0" w:after="0" w:line="278" w:lineRule="auto"/>
              <w:ind w:left="107" w:right="96" w:firstLine="0"/>
              <w:jc w:val="both"/>
              <w:rPr>
                <w:sz w:val="21"/>
              </w:rPr>
            </w:pPr>
            <w:r>
              <w:rPr>
                <w:spacing w:val="-2"/>
                <w:sz w:val="21"/>
              </w:rPr>
              <w:t>按工作原理分类：漏电保护器根据其检测电流的方式可</w:t>
            </w:r>
            <w:r>
              <w:rPr>
                <w:spacing w:val="-2"/>
                <w:sz w:val="21"/>
              </w:rPr>
              <w:t>以分为电压型漏电保护器和电流型漏电保护器。电压型漏电保护器通过检测零序电压的变化来识别漏电情况，而电流型漏电保护器则是通过检测零序电流的变化来实现漏电</w:t>
            </w:r>
            <w:r>
              <w:rPr>
                <w:spacing w:val="-2"/>
                <w:sz w:val="21"/>
              </w:rPr>
              <w:t>保护功能。</w:t>
            </w:r>
          </w:p>
          <w:p>
            <w:pPr>
              <w:pStyle w:val="TableParagraph"/>
              <w:numPr>
                <w:ilvl w:val="0"/>
                <w:numId w:val="31"/>
              </w:numPr>
              <w:tabs>
                <w:tab w:val="left" w:pos="371"/>
              </w:tabs>
              <w:spacing w:before="0" w:after="0" w:line="278" w:lineRule="auto"/>
              <w:ind w:left="107" w:right="96" w:firstLine="0"/>
              <w:jc w:val="both"/>
              <w:rPr>
                <w:sz w:val="21"/>
              </w:rPr>
            </w:pPr>
            <w:r>
              <w:rPr>
                <w:spacing w:val="-2"/>
                <w:sz w:val="21"/>
              </w:rPr>
              <w:t>按动作方式分类：漏电保护器根据其动作方式可以分为</w:t>
            </w:r>
            <w:r>
              <w:rPr>
                <w:spacing w:val="-2"/>
                <w:sz w:val="21"/>
              </w:rPr>
              <w:t>电磁式漏电保护器和电子式漏电保护器。电磁式漏电保护器依靠电磁力驱动脱扣机构实现跳闸，而电子式漏电保护</w:t>
            </w:r>
            <w:r>
              <w:rPr>
                <w:spacing w:val="-2"/>
                <w:sz w:val="21"/>
              </w:rPr>
              <w:t>器则通过电子电路检测漏电信号并控制执行机构动作。</w:t>
            </w:r>
          </w:p>
          <w:p>
            <w:pPr>
              <w:pStyle w:val="TableParagraph"/>
              <w:numPr>
                <w:ilvl w:val="0"/>
                <w:numId w:val="31"/>
              </w:numPr>
              <w:tabs>
                <w:tab w:val="left" w:pos="371"/>
              </w:tabs>
              <w:spacing w:before="0" w:after="0" w:line="278" w:lineRule="auto"/>
              <w:ind w:left="107" w:right="96" w:firstLine="0"/>
              <w:jc w:val="both"/>
              <w:rPr>
                <w:sz w:val="21"/>
              </w:rPr>
            </w:pPr>
            <w:r>
              <w:rPr>
                <w:spacing w:val="-2"/>
                <w:sz w:val="21"/>
              </w:rPr>
              <w:t>按安装方式分类：漏电保护器根据其安装方式可以分为</w:t>
            </w:r>
            <w:r>
              <w:rPr>
                <w:spacing w:val="-2"/>
                <w:sz w:val="21"/>
              </w:rPr>
              <w:t>固定式漏电保护器和移动式漏电保护器。固定式漏电保护器通常安装在配电箱内，用于保护整个系统的设备和人身安全；移动式漏电保护器则可以随身携带，适用于临时用</w:t>
            </w:r>
            <w:r>
              <w:rPr>
                <w:spacing w:val="-2"/>
                <w:sz w:val="21"/>
              </w:rPr>
              <w:t>电场所或户外作业环境。</w:t>
            </w:r>
          </w:p>
        </w:tc>
      </w:tr>
      <w:tr>
        <w:tblPrEx>
          <w:tblW w:w="0" w:type="auto"/>
          <w:jc w:val="left"/>
          <w:tblInd w:w="130" w:type="dxa"/>
          <w:tblLayout w:type="fixed"/>
          <w:tblCellMar>
            <w:top w:w="0" w:type="dxa"/>
            <w:left w:w="0" w:type="dxa"/>
            <w:bottom w:w="0" w:type="dxa"/>
            <w:right w:w="0" w:type="dxa"/>
          </w:tblCellMar>
          <w:tblLook w:val="01E0"/>
        </w:tblPrEx>
        <w:trPr>
          <w:trHeight w:val="3120"/>
          <w:jc w:val="left"/>
        </w:trPr>
        <w:tc>
          <w:tcPr>
            <w:tcW w:w="2769" w:type="dxa"/>
          </w:tcPr>
          <w:p>
            <w:pPr>
              <w:pStyle w:val="TableParagraph"/>
              <w:spacing w:before="23"/>
              <w:rPr>
                <w:sz w:val="21"/>
              </w:rPr>
            </w:pPr>
            <w:r>
              <w:rPr>
                <w:spacing w:val="-2"/>
                <w:sz w:val="21"/>
              </w:rPr>
              <w:t>漏电保护器的特点</w:t>
            </w:r>
          </w:p>
        </w:tc>
        <w:tc>
          <w:tcPr>
            <w:tcW w:w="5527" w:type="dxa"/>
          </w:tcPr>
          <w:p>
            <w:pPr>
              <w:pStyle w:val="TableParagraph"/>
              <w:spacing w:before="4"/>
              <w:ind w:left="0"/>
              <w:rPr>
                <w:rFonts w:ascii="Microsoft JhengHei"/>
                <w:b/>
                <w:sz w:val="18"/>
              </w:rPr>
            </w:pPr>
          </w:p>
          <w:p>
            <w:pPr>
              <w:pStyle w:val="TableParagraph"/>
              <w:numPr>
                <w:ilvl w:val="0"/>
                <w:numId w:val="30"/>
              </w:numPr>
              <w:tabs>
                <w:tab w:val="left" w:pos="371"/>
              </w:tabs>
              <w:spacing w:before="0" w:after="0" w:line="278" w:lineRule="auto"/>
              <w:ind w:left="107" w:right="96" w:firstLine="0"/>
              <w:jc w:val="both"/>
              <w:rPr>
                <w:sz w:val="21"/>
              </w:rPr>
            </w:pPr>
            <w:r>
              <w:rPr>
                <w:spacing w:val="-2"/>
                <w:sz w:val="21"/>
              </w:rPr>
              <w:t>快速响应：漏电保护器的主要特点是能够在发生漏电时</w:t>
            </w:r>
            <w:r>
              <w:rPr>
                <w:spacing w:val="-2"/>
                <w:sz w:val="21"/>
              </w:rPr>
              <w:t>迅速切断电源，防止触电事故的发生。现代漏电保护器的设计使得其响应时间极短，通常在几十毫秒到几百毫秒之</w:t>
            </w:r>
            <w:r>
              <w:rPr>
                <w:spacing w:val="-2"/>
                <w:sz w:val="21"/>
              </w:rPr>
              <w:t>间，远远低于人体感知电流的时间。</w:t>
            </w:r>
          </w:p>
          <w:p>
            <w:pPr>
              <w:pStyle w:val="TableParagraph"/>
              <w:numPr>
                <w:ilvl w:val="0"/>
                <w:numId w:val="30"/>
              </w:numPr>
              <w:tabs>
                <w:tab w:val="left" w:pos="371"/>
              </w:tabs>
              <w:spacing w:before="0" w:after="0" w:line="278" w:lineRule="auto"/>
              <w:ind w:left="107" w:right="96" w:firstLine="0"/>
              <w:jc w:val="both"/>
              <w:rPr>
                <w:sz w:val="21"/>
              </w:rPr>
            </w:pPr>
            <w:r>
              <w:rPr>
                <w:spacing w:val="-2"/>
                <w:sz w:val="21"/>
              </w:rPr>
              <w:t>选择性保护：漏电保护器可以根据设定的漏电电流值进</w:t>
            </w:r>
            <w:r>
              <w:rPr>
                <w:spacing w:val="-2"/>
                <w:sz w:val="21"/>
              </w:rPr>
              <w:t>行分级保护，当漏电电流达到预设值时，相应的漏电保护</w:t>
            </w:r>
            <w:r>
              <w:rPr>
                <w:spacing w:val="-2"/>
                <w:sz w:val="21"/>
              </w:rPr>
              <w:t>器会动作，从而实现对不同级别设备的针对性保护。</w:t>
            </w:r>
          </w:p>
          <w:p>
            <w:pPr>
              <w:pStyle w:val="TableParagraph"/>
              <w:numPr>
                <w:ilvl w:val="0"/>
                <w:numId w:val="30"/>
              </w:numPr>
              <w:tabs>
                <w:tab w:val="left" w:pos="371"/>
              </w:tabs>
              <w:spacing w:before="0" w:after="0" w:line="269" w:lineRule="exact"/>
              <w:ind w:left="370" w:right="0" w:hanging="264"/>
              <w:jc w:val="both"/>
              <w:rPr>
                <w:sz w:val="21"/>
              </w:rPr>
            </w:pPr>
            <w:r>
              <w:rPr>
                <w:spacing w:val="-1"/>
                <w:sz w:val="21"/>
              </w:rPr>
              <w:t>智能化管理：随着物联网技术的发展，新一代漏电保护</w:t>
            </w:r>
          </w:p>
          <w:p>
            <w:pPr>
              <w:pStyle w:val="TableParagraph"/>
              <w:spacing w:before="42"/>
              <w:ind w:left="107"/>
              <w:rPr>
                <w:sz w:val="21"/>
              </w:rPr>
            </w:pPr>
            <w:r>
              <w:rPr>
                <w:spacing w:val="-1"/>
                <w:sz w:val="21"/>
              </w:rPr>
              <w:t>器具备了远程监控、故障预警、数据分析等功能，可以实</w:t>
            </w:r>
          </w:p>
        </w:tc>
      </w:tr>
    </w:tbl>
    <w:p>
      <w:pPr>
        <w:spacing w:after="0"/>
        <w:rPr>
          <w:sz w:val="21"/>
        </w:rPr>
        <w:sectPr>
          <w:footerReference w:type="default" r:id="rId8"/>
          <w:pgSz w:w="11910" w:h="16840"/>
          <w:pgMar w:top="1520" w:right="1420" w:bottom="1380" w:left="1680" w:header="0" w:footer="1198"/>
          <w:pgNumType w:start="4"/>
          <w:cols w:space="708"/>
        </w:sectPr>
      </w:pPr>
    </w:p>
    <w:tbl>
      <w:tblPr>
        <w:tblStyle w:val="TableNormal2"/>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935"/>
          <w:jc w:val="left"/>
        </w:trPr>
        <w:tc>
          <w:tcPr>
            <w:tcW w:w="2769" w:type="dxa"/>
          </w:tcPr>
          <w:p>
            <w:pPr>
              <w:pStyle w:val="TableParagraph"/>
              <w:ind w:left="0"/>
              <w:rPr>
                <w:rFonts w:ascii="Times New Roman"/>
                <w:sz w:val="26"/>
              </w:rPr>
            </w:pPr>
          </w:p>
        </w:tc>
        <w:tc>
          <w:tcPr>
            <w:tcW w:w="5527" w:type="dxa"/>
          </w:tcPr>
          <w:p>
            <w:pPr>
              <w:pStyle w:val="TableParagraph"/>
              <w:spacing w:before="23" w:line="278" w:lineRule="auto"/>
              <w:ind w:left="107" w:right="96"/>
              <w:rPr>
                <w:sz w:val="21"/>
              </w:rPr>
            </w:pPr>
            <w:r>
              <w:rPr>
                <w:spacing w:val="-2"/>
                <w:sz w:val="21"/>
              </w:rPr>
              <w:t>现对电气系统的安全管理和能效优化。此外，一些高端产</w:t>
            </w:r>
            <w:r>
              <w:rPr>
                <w:spacing w:val="-1"/>
                <w:sz w:val="21"/>
              </w:rPr>
              <w:t>品还具备自诊断能力，能够自动检测自身的工作状态，确</w:t>
            </w:r>
          </w:p>
          <w:p>
            <w:pPr>
              <w:pStyle w:val="TableParagraph"/>
              <w:spacing w:line="269" w:lineRule="exact"/>
              <w:ind w:left="107"/>
              <w:rPr>
                <w:sz w:val="21"/>
              </w:rPr>
            </w:pPr>
            <w:r>
              <w:rPr>
                <w:spacing w:val="-2"/>
                <w:sz w:val="21"/>
              </w:rPr>
              <w:t>保长期稳定运行。</w:t>
            </w:r>
          </w:p>
        </w:tc>
      </w:tr>
      <w:tr>
        <w:tblPrEx>
          <w:tblW w:w="0" w:type="auto"/>
          <w:jc w:val="left"/>
          <w:tblInd w:w="130" w:type="dxa"/>
          <w:tblLayout w:type="fixed"/>
          <w:tblCellMar>
            <w:top w:w="0" w:type="dxa"/>
            <w:left w:w="0" w:type="dxa"/>
            <w:bottom w:w="0" w:type="dxa"/>
            <w:right w:w="0" w:type="dxa"/>
          </w:tblCellMar>
          <w:tblLook w:val="01E0"/>
        </w:tblPrEx>
        <w:trPr>
          <w:trHeight w:val="312"/>
          <w:jc w:val="left"/>
        </w:trPr>
        <w:tc>
          <w:tcPr>
            <w:tcW w:w="2769" w:type="dxa"/>
          </w:tcPr>
          <w:p>
            <w:pPr>
              <w:pStyle w:val="TableParagraph"/>
              <w:ind w:left="0"/>
              <w:rPr>
                <w:rFonts w:ascii="Times New Roman"/>
                <w:sz w:val="22"/>
              </w:rPr>
            </w:pPr>
          </w:p>
        </w:tc>
        <w:tc>
          <w:tcPr>
            <w:tcW w:w="5527" w:type="dxa"/>
          </w:tcPr>
          <w:p>
            <w:pPr>
              <w:pStyle w:val="TableParagraph"/>
              <w:ind w:left="0"/>
              <w:rPr>
                <w:rFonts w:ascii="Times New Roman"/>
                <w:sz w:val="22"/>
              </w:rPr>
            </w:pPr>
          </w:p>
        </w:tc>
      </w:tr>
    </w:tbl>
    <w:p>
      <w:pPr>
        <w:pStyle w:val="BodyText"/>
        <w:spacing w:before="5"/>
        <w:ind w:left="0"/>
        <w:rPr>
          <w:rFonts w:ascii="Microsoft JhengHei"/>
          <w:b/>
          <w:sz w:val="5"/>
        </w:rPr>
      </w:pPr>
    </w:p>
    <w:p>
      <w:pPr>
        <w:pStyle w:val="BodyText"/>
        <w:spacing w:before="61" w:line="417" w:lineRule="auto"/>
        <w:ind w:right="98" w:firstLine="560"/>
      </w:pPr>
      <w:r>
        <w:rPr>
          <w:spacing w:val="-8"/>
        </w:rPr>
        <w:t>漏电保护器是一种重要的电气安全装置，用于防止因设备绝缘损</w:t>
      </w:r>
      <w:r>
        <w:rPr>
          <w:spacing w:val="-2"/>
        </w:rPr>
        <w:t xml:space="preserve"> </w:t>
      </w:r>
      <w:r>
        <w:rPr>
          <w:spacing w:val="-2"/>
        </w:rPr>
        <w:t>坏或意外接触带电部分而导致的触电事故。根据其工作原理和功能，</w:t>
      </w:r>
      <w:r>
        <w:rPr>
          <w:spacing w:val="-2"/>
        </w:rPr>
        <w:t>漏电保护器可以分为以下几种类型：</w:t>
      </w:r>
    </w:p>
    <w:p>
      <w:pPr>
        <w:pStyle w:val="ListParagraph"/>
        <w:numPr>
          <w:ilvl w:val="0"/>
          <w:numId w:val="29"/>
        </w:numPr>
        <w:tabs>
          <w:tab w:val="left" w:pos="542"/>
        </w:tabs>
        <w:spacing w:before="0" w:after="0" w:line="417" w:lineRule="auto"/>
        <w:ind w:left="120" w:right="378" w:firstLine="0"/>
        <w:jc w:val="both"/>
        <w:rPr>
          <w:sz w:val="28"/>
        </w:rPr>
      </w:pPr>
      <w:r>
        <w:rPr>
          <w:spacing w:val="-2"/>
          <w:sz w:val="28"/>
        </w:rPr>
        <w:t>电压型漏电保护器：这种类型的漏电保护器通过检测零序电压的</w:t>
      </w:r>
      <w:r>
        <w:rPr>
          <w:spacing w:val="-4"/>
          <w:sz w:val="28"/>
        </w:rPr>
        <w:t>变化来识别漏电情况。当电路发生漏电时，零序电压会增加，一旦超</w:t>
      </w:r>
      <w:r>
        <w:rPr>
          <w:spacing w:val="-4"/>
          <w:sz w:val="28"/>
        </w:rPr>
        <w:t>过设定的阈值，保护器便会切断电源，以防止触电事故的发生。电压</w:t>
      </w:r>
      <w:r>
        <w:rPr>
          <w:spacing w:val="-8"/>
          <w:sz w:val="28"/>
        </w:rPr>
        <w:t>型漏电保护器的特点是反应速度快，但可能会受到电网电压波动的影</w:t>
      </w:r>
      <w:r>
        <w:rPr>
          <w:spacing w:val="-6"/>
          <w:sz w:val="28"/>
        </w:rPr>
        <w:t>响。</w:t>
      </w:r>
    </w:p>
    <w:p>
      <w:pPr>
        <w:pStyle w:val="ListParagraph"/>
        <w:numPr>
          <w:ilvl w:val="0"/>
          <w:numId w:val="29"/>
        </w:numPr>
        <w:tabs>
          <w:tab w:val="left" w:pos="542"/>
        </w:tabs>
        <w:spacing w:before="0" w:after="0" w:line="417" w:lineRule="auto"/>
        <w:ind w:left="120" w:right="378" w:firstLine="0"/>
        <w:jc w:val="both"/>
        <w:rPr>
          <w:sz w:val="28"/>
        </w:rPr>
      </w:pPr>
      <w:r>
        <w:rPr>
          <w:spacing w:val="-2"/>
          <w:sz w:val="28"/>
        </w:rPr>
        <w:t>电流型漏电保护器：电流型漏电保护器通过检测零序电流的变化</w:t>
      </w:r>
      <w:r>
        <w:rPr>
          <w:spacing w:val="-4"/>
          <w:sz w:val="28"/>
        </w:rPr>
        <w:t>来识别漏电情况。当电路发生漏电时，零序电流会增加，一旦超过设</w:t>
      </w:r>
      <w:r>
        <w:rPr>
          <w:spacing w:val="-4"/>
          <w:sz w:val="28"/>
        </w:rPr>
        <w:t>定的阈值，保护器便会切断电源。电流型漏电保护器的特点是抗干扰</w:t>
      </w:r>
      <w:r>
        <w:rPr>
          <w:spacing w:val="-4"/>
          <w:sz w:val="28"/>
        </w:rPr>
        <w:t>能力强，不受电网电压波动的影响，但在大电流情况下可能无法准确</w:t>
      </w:r>
      <w:r>
        <w:rPr>
          <w:spacing w:val="-2"/>
          <w:sz w:val="28"/>
        </w:rPr>
        <w:t>检测漏电。</w:t>
      </w:r>
    </w:p>
    <w:p>
      <w:pPr>
        <w:pStyle w:val="ListParagraph"/>
        <w:numPr>
          <w:ilvl w:val="0"/>
          <w:numId w:val="29"/>
        </w:numPr>
        <w:tabs>
          <w:tab w:val="left" w:pos="540"/>
        </w:tabs>
        <w:spacing w:before="0" w:after="0" w:line="417" w:lineRule="auto"/>
        <w:ind w:left="120" w:right="378" w:firstLine="0"/>
        <w:jc w:val="both"/>
        <w:rPr>
          <w:sz w:val="28"/>
        </w:rPr>
      </w:pPr>
      <w:r>
        <w:rPr>
          <w:spacing w:val="-4"/>
          <w:sz w:val="28"/>
        </w:rPr>
        <w:t>剩余电流动作保护器（RCD）：这是一种常见的漏电保护器，通过</w:t>
      </w:r>
      <w:r>
        <w:rPr>
          <w:spacing w:val="-4"/>
          <w:sz w:val="28"/>
        </w:rPr>
        <w:t>检测电路中的剩余电流（即流入和流出电路的电流之差）来判断是否</w:t>
      </w:r>
      <w:r>
        <w:rPr>
          <w:spacing w:val="-4"/>
          <w:sz w:val="28"/>
        </w:rPr>
        <w:t>发生漏电。当剩余电流超过设定的阈值时，RCD</w:t>
      </w:r>
      <w:r>
        <w:rPr>
          <w:spacing w:val="-5"/>
          <w:sz w:val="28"/>
        </w:rPr>
        <w:t xml:space="preserve"> 会迅速切断电源，从</w:t>
      </w:r>
      <w:r>
        <w:rPr>
          <w:spacing w:val="-4"/>
          <w:sz w:val="28"/>
        </w:rPr>
        <w:t>而避免触电事故的发生。RCD</w:t>
      </w:r>
      <w:r>
        <w:rPr>
          <w:spacing w:val="-5"/>
          <w:sz w:val="28"/>
        </w:rPr>
        <w:t xml:space="preserve"> 具有反应速度快、灵敏度高、可靠性好</w:t>
      </w:r>
      <w:r>
        <w:rPr>
          <w:spacing w:val="-2"/>
          <w:sz w:val="28"/>
        </w:rPr>
        <w:t>等特点，广泛应用于家庭、商业和工业领域。</w:t>
      </w:r>
    </w:p>
    <w:p>
      <w:pPr>
        <w:pStyle w:val="ListParagraph"/>
        <w:numPr>
          <w:ilvl w:val="0"/>
          <w:numId w:val="29"/>
        </w:numPr>
        <w:tabs>
          <w:tab w:val="left" w:pos="542"/>
        </w:tabs>
        <w:spacing w:before="0" w:after="0" w:line="417" w:lineRule="auto"/>
        <w:ind w:left="120" w:right="98" w:firstLine="0"/>
        <w:jc w:val="both"/>
        <w:rPr>
          <w:sz w:val="28"/>
        </w:rPr>
      </w:pPr>
      <w:r>
        <w:rPr>
          <w:spacing w:val="-2"/>
          <w:sz w:val="28"/>
        </w:rPr>
        <w:t>分级漏电保护器：分级漏电保护器是一种组合型的漏电保护装置，</w:t>
      </w:r>
      <w:r>
        <w:rPr>
          <w:spacing w:val="-2"/>
          <w:sz w:val="28"/>
        </w:rPr>
        <w:t>由多个漏电保护单元组成，可以实现多级保护。分级漏电保护器的特</w:t>
      </w:r>
    </w:p>
    <w:p>
      <w:pPr>
        <w:spacing w:after="0" w:line="417" w:lineRule="auto"/>
        <w:jc w:val="both"/>
        <w:rPr>
          <w:sz w:val="28"/>
        </w:rPr>
        <w:sectPr>
          <w:footerReference w:type="default" r:id="rId9"/>
          <w:type w:val="continuous"/>
          <w:pgSz w:w="11910" w:h="16840"/>
          <w:pgMar w:top="1400" w:right="1420" w:bottom="1380" w:left="1680" w:header="0" w:footer="1198"/>
          <w:pgNumType w:start="5"/>
          <w:cols w:space="708"/>
        </w:sectPr>
      </w:pPr>
    </w:p>
    <w:p>
      <w:pPr>
        <w:pStyle w:val="BodyText"/>
        <w:spacing w:before="37" w:line="417" w:lineRule="auto"/>
        <w:ind w:right="238"/>
        <w:jc w:val="both"/>
      </w:pPr>
      <w:r>
        <w:rPr>
          <w:spacing w:val="-7"/>
        </w:rPr>
        <w:t>点是可以根据不同的用电设备和线路进行分级保护，提高保护的准确</w:t>
      </w:r>
      <w:r>
        <w:rPr>
          <w:spacing w:val="-2"/>
        </w:rPr>
        <w:t>性和可靠性。同时，分级漏电保护器还可以实现选择性跳闸，即在发</w:t>
      </w:r>
      <w:r>
        <w:rPr>
          <w:spacing w:val="-17"/>
        </w:rPr>
        <w:t>生漏电时，只切断故障部分的电源，不影响其他正常用电设备的运行。</w:t>
      </w:r>
    </w:p>
    <w:p>
      <w:pPr>
        <w:pStyle w:val="ListParagraph"/>
        <w:numPr>
          <w:ilvl w:val="0"/>
          <w:numId w:val="29"/>
        </w:numPr>
        <w:tabs>
          <w:tab w:val="left" w:pos="542"/>
        </w:tabs>
        <w:spacing w:before="0" w:after="0" w:line="417" w:lineRule="auto"/>
        <w:ind w:left="120" w:right="378" w:firstLine="0"/>
        <w:jc w:val="both"/>
        <w:rPr>
          <w:sz w:val="28"/>
        </w:rPr>
      </w:pPr>
      <w:r>
        <w:rPr>
          <w:spacing w:val="-2"/>
          <w:sz w:val="28"/>
        </w:rPr>
        <w:t>漏电断路器：漏电断路器是一种集成了过电流保护和漏电保护功</w:t>
      </w:r>
      <w:r>
        <w:rPr>
          <w:spacing w:val="-4"/>
          <w:sz w:val="28"/>
        </w:rPr>
        <w:t>能的装置。当电路发生过载、短路或漏电时，漏电断路器会自动切断</w:t>
      </w:r>
      <w:r>
        <w:rPr>
          <w:spacing w:val="-4"/>
          <w:sz w:val="28"/>
        </w:rPr>
        <w:t>电源，起到保护作用。漏电断路器的特点是功能全面，既可以防止电</w:t>
      </w:r>
      <w:r>
        <w:rPr>
          <w:spacing w:val="-2"/>
          <w:sz w:val="28"/>
        </w:rPr>
        <w:t>气火灾，又可以防止触电事故，广泛应用于住宅和商业建筑中。</w:t>
      </w:r>
    </w:p>
    <w:p>
      <w:pPr>
        <w:pStyle w:val="BodyText"/>
        <w:spacing w:line="358" w:lineRule="exact"/>
      </w:pPr>
      <w:r>
        <w:rPr>
          <w:spacing w:val="-1"/>
        </w:rPr>
        <w:t>在选择和应用漏电保护器时，需要考虑以下几个因素：</w:t>
      </w:r>
    </w:p>
    <w:p>
      <w:pPr>
        <w:pStyle w:val="BodyText"/>
        <w:spacing w:before="8"/>
        <w:ind w:left="0"/>
        <w:rPr>
          <w:sz w:val="20"/>
        </w:rPr>
      </w:pPr>
    </w:p>
    <w:p>
      <w:pPr>
        <w:pStyle w:val="ListParagraph"/>
        <w:numPr>
          <w:ilvl w:val="0"/>
          <w:numId w:val="28"/>
        </w:numPr>
        <w:tabs>
          <w:tab w:val="left" w:pos="542"/>
        </w:tabs>
        <w:spacing w:before="0" w:after="0" w:line="417" w:lineRule="auto"/>
        <w:ind w:left="120" w:right="378" w:firstLine="0"/>
        <w:jc w:val="both"/>
        <w:rPr>
          <w:sz w:val="28"/>
        </w:rPr>
      </w:pPr>
      <w:r>
        <w:rPr>
          <w:spacing w:val="-2"/>
          <w:sz w:val="28"/>
        </w:rPr>
        <w:t>额定电压和电流：漏电保护器的额定电压和电流应与被保护电路</w:t>
      </w:r>
      <w:r>
        <w:rPr>
          <w:spacing w:val="-4"/>
          <w:sz w:val="28"/>
        </w:rPr>
        <w:t>的参数相匹配。如果额定电压和电流不匹配，可能导致保护器无法正</w:t>
      </w:r>
      <w:r>
        <w:rPr>
          <w:spacing w:val="-2"/>
          <w:sz w:val="28"/>
        </w:rPr>
        <w:t>常工作或损坏。</w:t>
      </w:r>
    </w:p>
    <w:p>
      <w:pPr>
        <w:pStyle w:val="ListParagraph"/>
        <w:numPr>
          <w:ilvl w:val="0"/>
          <w:numId w:val="28"/>
        </w:numPr>
        <w:tabs>
          <w:tab w:val="left" w:pos="542"/>
        </w:tabs>
        <w:spacing w:before="0" w:after="0" w:line="417" w:lineRule="auto"/>
        <w:ind w:left="120" w:right="238" w:firstLine="0"/>
        <w:jc w:val="left"/>
        <w:rPr>
          <w:sz w:val="28"/>
        </w:rPr>
      </w:pPr>
      <w:r>
        <w:rPr>
          <w:spacing w:val="-2"/>
          <w:sz w:val="28"/>
        </w:rPr>
        <w:t>漏电动作电流和动作时间：漏电动作电流是指触发漏电保护器动</w:t>
      </w:r>
      <w:r>
        <w:rPr>
          <w:spacing w:val="-7"/>
          <w:sz w:val="28"/>
        </w:rPr>
        <w:t xml:space="preserve">作的电流值，通常有 </w:t>
      </w:r>
      <w:r>
        <w:rPr>
          <w:sz w:val="28"/>
        </w:rPr>
        <w:t>30mA、100mA</w:t>
      </w:r>
      <w:r>
        <w:rPr>
          <w:spacing w:val="-9"/>
          <w:sz w:val="28"/>
        </w:rPr>
        <w:t xml:space="preserve"> 等多种规格。动作时间是指从检测</w:t>
      </w:r>
      <w:r>
        <w:rPr>
          <w:spacing w:val="-4"/>
          <w:sz w:val="28"/>
        </w:rPr>
        <w:t xml:space="preserve">到漏电到切断电源的时间，一般应小于 </w:t>
      </w:r>
      <w:r>
        <w:rPr>
          <w:sz w:val="28"/>
        </w:rPr>
        <w:t>0.1</w:t>
      </w:r>
      <w:r>
        <w:rPr>
          <w:spacing w:val="-9"/>
          <w:sz w:val="28"/>
        </w:rPr>
        <w:t xml:space="preserve"> 秒。选择合适的漏电动作</w:t>
      </w:r>
      <w:r>
        <w:rPr>
          <w:spacing w:val="-19"/>
          <w:sz w:val="28"/>
        </w:rPr>
        <w:t>电流和动作时间，可以确保在发生漏电时，保护器能够迅速切断电源，</w:t>
      </w:r>
      <w:r>
        <w:rPr>
          <w:spacing w:val="-2"/>
          <w:sz w:val="28"/>
        </w:rPr>
        <w:t>避免触电事故的发生。</w:t>
      </w:r>
    </w:p>
    <w:p>
      <w:pPr>
        <w:pStyle w:val="ListParagraph"/>
        <w:numPr>
          <w:ilvl w:val="0"/>
          <w:numId w:val="28"/>
        </w:numPr>
        <w:tabs>
          <w:tab w:val="left" w:pos="542"/>
        </w:tabs>
        <w:spacing w:before="0" w:after="0" w:line="417" w:lineRule="auto"/>
        <w:ind w:left="120" w:right="238" w:firstLine="0"/>
        <w:jc w:val="left"/>
        <w:rPr>
          <w:sz w:val="28"/>
        </w:rPr>
      </w:pPr>
      <w:r>
        <w:rPr>
          <w:spacing w:val="-2"/>
          <w:sz w:val="28"/>
        </w:rPr>
        <w:t>安装位置：漏电保护器的安装位置应根据被保护电路的具体情况</w:t>
      </w:r>
      <w:r>
        <w:rPr>
          <w:spacing w:val="-2"/>
          <w:sz w:val="28"/>
        </w:rPr>
        <w:t>进行选择。一般来说，漏电保护器应安装在容易发生漏电的部位，如</w:t>
      </w:r>
      <w:r>
        <w:rPr>
          <w:spacing w:val="-18"/>
          <w:sz w:val="28"/>
        </w:rPr>
        <w:t>插座回路、电动机回路等。同时，漏电保护器应尽量靠近被保护设备，</w:t>
      </w:r>
      <w:r>
        <w:rPr>
          <w:spacing w:val="-2"/>
          <w:sz w:val="28"/>
        </w:rPr>
        <w:t>以减少导线长度和降低漏电流的影响。</w:t>
      </w:r>
    </w:p>
    <w:p>
      <w:pPr>
        <w:pStyle w:val="ListParagraph"/>
        <w:numPr>
          <w:ilvl w:val="0"/>
          <w:numId w:val="28"/>
        </w:numPr>
        <w:tabs>
          <w:tab w:val="left" w:pos="542"/>
        </w:tabs>
        <w:spacing w:before="0" w:after="0" w:line="417" w:lineRule="auto"/>
        <w:ind w:left="120" w:right="378" w:firstLine="0"/>
        <w:jc w:val="left"/>
        <w:rPr>
          <w:sz w:val="28"/>
        </w:rPr>
      </w:pPr>
      <w:r>
        <w:rPr>
          <w:spacing w:val="-2"/>
          <w:sz w:val="28"/>
        </w:rPr>
        <w:t>定期检查和维护：为了确保漏电保护器的安全可靠运行，应定期</w:t>
      </w:r>
      <w:r>
        <w:rPr>
          <w:spacing w:val="-4"/>
          <w:sz w:val="28"/>
        </w:rPr>
        <w:t>对保护器进行检查和维护。检查内容包括保护器的动作性能、接线状</w:t>
      </w:r>
    </w:p>
    <w:p>
      <w:pPr>
        <w:spacing w:after="0" w:line="417" w:lineRule="auto"/>
        <w:jc w:val="left"/>
        <w:rPr>
          <w:sz w:val="28"/>
        </w:rPr>
        <w:sectPr>
          <w:footerReference w:type="default" r:id="rId10"/>
          <w:pgSz w:w="11910" w:h="16840"/>
          <w:pgMar w:top="1520" w:right="1420" w:bottom="1380" w:left="1680" w:header="0" w:footer="1198"/>
          <w:pgNumType w:start="6"/>
          <w:cols w:space="708"/>
        </w:sectPr>
      </w:pPr>
    </w:p>
    <w:p>
      <w:pPr>
        <w:pStyle w:val="BodyText"/>
        <w:spacing w:before="37" w:line="417" w:lineRule="auto"/>
        <w:ind w:right="238"/>
      </w:pPr>
      <w:r>
        <w:rPr>
          <w:spacing w:val="-18"/>
        </w:rPr>
        <w:t>态、外壳完好情况等。如果发现保护器存在故障或损坏，应及时更换。</w:t>
      </w:r>
      <w:r>
        <w:rPr>
          <w:spacing w:val="-2"/>
        </w:rPr>
        <w:t>总之，漏电保护器的选择与应用需要综合考虑多种因素，以确保其在</w:t>
      </w:r>
      <w:r>
        <w:rPr>
          <w:spacing w:val="-2"/>
        </w:rPr>
        <w:t>发生漏电时能够有效地切断电源，保护人身安全。</w:t>
      </w:r>
    </w:p>
    <w:p>
      <w:pPr>
        <w:pStyle w:val="BodyText"/>
        <w:ind w:left="0"/>
      </w:pPr>
    </w:p>
    <w:p>
      <w:pPr>
        <w:pStyle w:val="Heading1"/>
        <w:tabs>
          <w:tab w:val="left" w:pos="1725"/>
        </w:tabs>
      </w:pPr>
      <w:bookmarkStart w:id="2" w:name="_TOC_250005"/>
      <w:r>
        <w:t>第</w:t>
      </w:r>
      <w:r>
        <w:t>三</w:t>
      </w:r>
      <w:r>
        <w:t>部</w:t>
      </w:r>
      <w:r>
        <w:rPr>
          <w:spacing w:val="-10"/>
        </w:rPr>
        <w:t>分</w:t>
      </w:r>
      <w:r>
        <w:tab/>
        <w:t>漏</w:t>
      </w:r>
      <w:r>
        <w:t>电</w:t>
      </w:r>
      <w:r>
        <w:t>保</w:t>
      </w:r>
      <w:r>
        <w:t>护</w:t>
      </w:r>
      <w:r>
        <w:t>器</w:t>
      </w:r>
      <w:r>
        <w:t>的</w:t>
      </w:r>
      <w:r>
        <w:t>性</w:t>
      </w:r>
      <w:r>
        <w:t>能</w:t>
      </w:r>
      <w:r>
        <w:t>参</w:t>
      </w:r>
      <w:bookmarkEnd w:id="2"/>
      <w:r>
        <w:rPr>
          <w:spacing w:val="-10"/>
        </w:rPr>
        <w:t>数</w:t>
      </w:r>
    </w:p>
    <w:p>
      <w:pPr>
        <w:pStyle w:val="BodyText"/>
        <w:spacing w:before="16"/>
        <w:ind w:left="0"/>
        <w:rPr>
          <w:rFonts w:ascii="Microsoft JhengHei"/>
          <w:b/>
          <w:sz w:val="15"/>
        </w:rPr>
      </w:pPr>
    </w:p>
    <w:tbl>
      <w:tblPr>
        <w:tblStyle w:val="TableNormal3"/>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4"/>
        <w:gridCol w:w="5532"/>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4" w:type="dxa"/>
          </w:tcPr>
          <w:p>
            <w:pPr>
              <w:pStyle w:val="TableParagraph"/>
              <w:spacing w:before="23"/>
              <w:rPr>
                <w:sz w:val="21"/>
              </w:rPr>
            </w:pPr>
            <w:r>
              <w:rPr>
                <w:spacing w:val="-4"/>
                <w:sz w:val="21"/>
              </w:rPr>
              <w:t>关键词</w:t>
            </w:r>
          </w:p>
        </w:tc>
        <w:tc>
          <w:tcPr>
            <w:tcW w:w="5532" w:type="dxa"/>
          </w:tcPr>
          <w:p>
            <w:pPr>
              <w:pStyle w:val="TableParagraph"/>
              <w:spacing w:before="23"/>
              <w:ind w:left="107"/>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3120"/>
          <w:jc w:val="left"/>
        </w:trPr>
        <w:tc>
          <w:tcPr>
            <w:tcW w:w="2764" w:type="dxa"/>
          </w:tcPr>
          <w:p>
            <w:pPr>
              <w:pStyle w:val="TableParagraph"/>
              <w:spacing w:before="23" w:line="278" w:lineRule="auto"/>
              <w:ind w:right="96"/>
              <w:rPr>
                <w:sz w:val="21"/>
              </w:rPr>
            </w:pPr>
            <w:r>
              <w:rPr>
                <w:spacing w:val="-2"/>
                <w:sz w:val="21"/>
              </w:rPr>
              <w:t>漏电保护器的额定电压与电</w:t>
            </w:r>
            <w:r>
              <w:rPr>
                <w:spacing w:val="-10"/>
                <w:sz w:val="21"/>
              </w:rPr>
              <w:t>流</w:t>
            </w:r>
          </w:p>
        </w:tc>
        <w:tc>
          <w:tcPr>
            <w:tcW w:w="5532" w:type="dxa"/>
          </w:tcPr>
          <w:p>
            <w:pPr>
              <w:pStyle w:val="TableParagraph"/>
              <w:spacing w:before="4"/>
              <w:ind w:left="0"/>
              <w:rPr>
                <w:rFonts w:ascii="Microsoft JhengHei"/>
                <w:b/>
                <w:sz w:val="18"/>
              </w:rPr>
            </w:pPr>
          </w:p>
          <w:p>
            <w:pPr>
              <w:pStyle w:val="TableParagraph"/>
              <w:numPr>
                <w:ilvl w:val="0"/>
                <w:numId w:val="27"/>
              </w:numPr>
              <w:tabs>
                <w:tab w:val="left" w:pos="372"/>
              </w:tabs>
              <w:spacing w:before="0" w:after="0" w:line="278" w:lineRule="auto"/>
              <w:ind w:left="107" w:right="96" w:firstLine="0"/>
              <w:jc w:val="both"/>
              <w:rPr>
                <w:sz w:val="21"/>
              </w:rPr>
            </w:pPr>
            <w:r>
              <w:rPr>
                <w:spacing w:val="-2"/>
                <w:sz w:val="21"/>
              </w:rPr>
              <w:t>额定电压：漏电保护器在正常操作条件下能承受的最大</w:t>
            </w:r>
            <w:r>
              <w:rPr>
                <w:spacing w:val="-2"/>
                <w:sz w:val="21"/>
              </w:rPr>
              <w:t>电压值，通常标注在产品的铭牌上。选择时应确保其额定</w:t>
            </w:r>
            <w:r>
              <w:rPr>
                <w:spacing w:val="-2"/>
                <w:sz w:val="21"/>
              </w:rPr>
              <w:t>电压不低于电路的实际工作电压。</w:t>
            </w:r>
          </w:p>
          <w:p>
            <w:pPr>
              <w:pStyle w:val="TableParagraph"/>
              <w:numPr>
                <w:ilvl w:val="0"/>
                <w:numId w:val="27"/>
              </w:numPr>
              <w:tabs>
                <w:tab w:val="left" w:pos="371"/>
              </w:tabs>
              <w:spacing w:before="0" w:after="0" w:line="278" w:lineRule="auto"/>
              <w:ind w:left="107" w:right="-58" w:firstLine="0"/>
              <w:jc w:val="left"/>
              <w:rPr>
                <w:sz w:val="21"/>
              </w:rPr>
            </w:pPr>
            <w:r>
              <w:rPr>
                <w:spacing w:val="-10"/>
                <w:sz w:val="21"/>
              </w:rPr>
              <w:t>额定电流：漏电保护器能够长期稳定运行的最大电流值，</w:t>
            </w:r>
            <w:r>
              <w:rPr>
                <w:spacing w:val="1"/>
                <w:sz w:val="21"/>
              </w:rPr>
              <w:t>是设计选型时的一个重要参数。必须保证所选漏电保护器的额定电流大于或等于被保护线路中的最大正常工作电流。</w:t>
            </w:r>
          </w:p>
          <w:p>
            <w:pPr>
              <w:pStyle w:val="TableParagraph"/>
              <w:numPr>
                <w:ilvl w:val="0"/>
                <w:numId w:val="27"/>
              </w:numPr>
              <w:tabs>
                <w:tab w:val="left" w:pos="372"/>
              </w:tabs>
              <w:spacing w:before="0" w:after="0" w:line="278" w:lineRule="auto"/>
              <w:ind w:left="107" w:right="96" w:firstLine="0"/>
              <w:jc w:val="left"/>
              <w:rPr>
                <w:sz w:val="21"/>
              </w:rPr>
            </w:pPr>
            <w:r>
              <w:rPr>
                <w:spacing w:val="-2"/>
                <w:sz w:val="21"/>
              </w:rPr>
              <w:t>极数和线数：根据被保护电路的相数和线数选择合适的</w:t>
            </w:r>
            <w:r>
              <w:rPr>
                <w:spacing w:val="-2"/>
                <w:sz w:val="21"/>
              </w:rPr>
              <w:t>漏电保护器，例如三相三线或三相四线制系统。</w:t>
            </w:r>
          </w:p>
        </w:tc>
      </w:tr>
      <w:tr>
        <w:tblPrEx>
          <w:tblW w:w="0" w:type="auto"/>
          <w:jc w:val="left"/>
          <w:tblInd w:w="130" w:type="dxa"/>
          <w:tblLayout w:type="fixed"/>
          <w:tblCellMar>
            <w:top w:w="0" w:type="dxa"/>
            <w:left w:w="0" w:type="dxa"/>
            <w:bottom w:w="0" w:type="dxa"/>
            <w:right w:w="0" w:type="dxa"/>
          </w:tblCellMar>
          <w:tblLook w:val="01E0"/>
        </w:tblPrEx>
        <w:trPr>
          <w:trHeight w:val="3432"/>
          <w:jc w:val="left"/>
        </w:trPr>
        <w:tc>
          <w:tcPr>
            <w:tcW w:w="2764" w:type="dxa"/>
          </w:tcPr>
          <w:p>
            <w:pPr>
              <w:pStyle w:val="TableParagraph"/>
              <w:spacing w:before="23" w:line="278" w:lineRule="auto"/>
              <w:ind w:right="96"/>
              <w:rPr>
                <w:sz w:val="21"/>
              </w:rPr>
            </w:pPr>
            <w:r>
              <w:rPr>
                <w:spacing w:val="-2"/>
                <w:sz w:val="21"/>
              </w:rPr>
              <w:t>漏电保护器的漏电动作电流</w:t>
            </w:r>
            <w:r>
              <w:rPr>
                <w:spacing w:val="-2"/>
                <w:sz w:val="21"/>
              </w:rPr>
              <w:t>与动作时间</w:t>
            </w:r>
          </w:p>
        </w:tc>
        <w:tc>
          <w:tcPr>
            <w:tcW w:w="5532" w:type="dxa"/>
          </w:tcPr>
          <w:p>
            <w:pPr>
              <w:pStyle w:val="TableParagraph"/>
              <w:spacing w:before="4"/>
              <w:ind w:left="0"/>
              <w:rPr>
                <w:rFonts w:ascii="Microsoft JhengHei"/>
                <w:b/>
                <w:sz w:val="18"/>
              </w:rPr>
            </w:pPr>
          </w:p>
          <w:p>
            <w:pPr>
              <w:pStyle w:val="TableParagraph"/>
              <w:numPr>
                <w:ilvl w:val="0"/>
                <w:numId w:val="26"/>
              </w:numPr>
              <w:tabs>
                <w:tab w:val="left" w:pos="372"/>
              </w:tabs>
              <w:spacing w:before="0" w:after="0" w:line="278" w:lineRule="auto"/>
              <w:ind w:left="107" w:right="96" w:firstLine="0"/>
              <w:jc w:val="both"/>
              <w:rPr>
                <w:sz w:val="21"/>
              </w:rPr>
            </w:pPr>
            <w:r>
              <w:rPr>
                <w:spacing w:val="-2"/>
                <w:sz w:val="21"/>
              </w:rPr>
              <w:t>漏电动作电流：指漏电保护器检测到漏电电流达到某一</w:t>
            </w:r>
            <w:r>
              <w:rPr>
                <w:spacing w:val="-2"/>
                <w:sz w:val="21"/>
              </w:rPr>
              <w:t>设定值时触发跳闸保护的电流阈值。该值应小于人体安全</w:t>
            </w:r>
            <w:r>
              <w:rPr>
                <w:spacing w:val="-9"/>
                <w:sz w:val="21"/>
              </w:rPr>
              <w:t xml:space="preserve">电流，如 </w:t>
            </w:r>
            <w:r>
              <w:rPr>
                <w:rFonts w:ascii="Times New Roman" w:eastAsia="Times New Roman"/>
                <w:sz w:val="21"/>
              </w:rPr>
              <w:t>30mA</w:t>
            </w:r>
            <w:r>
              <w:rPr>
                <w:sz w:val="21"/>
              </w:rPr>
              <w:t>，以确保人身安全。</w:t>
            </w:r>
          </w:p>
          <w:p>
            <w:pPr>
              <w:pStyle w:val="TableParagraph"/>
              <w:numPr>
                <w:ilvl w:val="0"/>
                <w:numId w:val="26"/>
              </w:numPr>
              <w:tabs>
                <w:tab w:val="left" w:pos="372"/>
              </w:tabs>
              <w:spacing w:before="0" w:after="0" w:line="278" w:lineRule="auto"/>
              <w:ind w:left="107" w:right="96" w:firstLine="0"/>
              <w:jc w:val="both"/>
              <w:rPr>
                <w:sz w:val="21"/>
              </w:rPr>
            </w:pPr>
            <w:r>
              <w:rPr>
                <w:spacing w:val="-2"/>
                <w:sz w:val="21"/>
              </w:rPr>
              <w:t>漏电不动作电流：漏电保护器在规定条件下不会引起误</w:t>
            </w:r>
            <w:r>
              <w:rPr>
                <w:spacing w:val="-2"/>
                <w:sz w:val="21"/>
              </w:rPr>
              <w:t>动作的最大漏电电流值，它应略低于漏电动作电流，以避</w:t>
            </w:r>
            <w:r>
              <w:rPr>
                <w:spacing w:val="-2"/>
                <w:sz w:val="21"/>
              </w:rPr>
              <w:t>免不必要的误动作。</w:t>
            </w:r>
          </w:p>
          <w:p>
            <w:pPr>
              <w:pStyle w:val="TableParagraph"/>
              <w:numPr>
                <w:ilvl w:val="0"/>
                <w:numId w:val="26"/>
              </w:numPr>
              <w:tabs>
                <w:tab w:val="left" w:pos="372"/>
              </w:tabs>
              <w:spacing w:before="0" w:after="0" w:line="278" w:lineRule="auto"/>
              <w:ind w:left="107" w:right="96" w:firstLine="0"/>
              <w:jc w:val="both"/>
              <w:rPr>
                <w:sz w:val="21"/>
              </w:rPr>
            </w:pPr>
            <w:r>
              <w:rPr>
                <w:spacing w:val="-2"/>
                <w:sz w:val="21"/>
              </w:rPr>
              <w:t>漏电动作时间：从漏电发生到漏电保护器切断电源所需</w:t>
            </w:r>
            <w:r>
              <w:rPr>
                <w:spacing w:val="-2"/>
                <w:sz w:val="21"/>
              </w:rPr>
              <w:t>的时间。国家标准规定家用漏电保护器的动作时间不应超</w:t>
            </w:r>
            <w:r>
              <w:rPr>
                <w:spacing w:val="-7"/>
                <w:sz w:val="21"/>
              </w:rPr>
              <w:t xml:space="preserve">过 </w:t>
            </w:r>
            <w:r>
              <w:rPr>
                <w:rFonts w:ascii="Times New Roman" w:eastAsia="Times New Roman"/>
                <w:sz w:val="21"/>
              </w:rPr>
              <w:t xml:space="preserve">0.2 </w:t>
            </w:r>
            <w:r>
              <w:rPr>
                <w:spacing w:val="-1"/>
                <w:sz w:val="21"/>
              </w:rPr>
              <w:t xml:space="preserve">秒，工业用漏电保护器不应超过 </w:t>
            </w:r>
            <w:r>
              <w:rPr>
                <w:rFonts w:ascii="Times New Roman" w:eastAsia="Times New Roman"/>
                <w:sz w:val="21"/>
              </w:rPr>
              <w:t xml:space="preserve">0.1 </w:t>
            </w:r>
            <w:r>
              <w:rPr>
                <w:sz w:val="21"/>
              </w:rPr>
              <w:t>秒。</w:t>
            </w:r>
          </w:p>
        </w:tc>
      </w:tr>
      <w:tr>
        <w:tblPrEx>
          <w:tblW w:w="0" w:type="auto"/>
          <w:jc w:val="left"/>
          <w:tblInd w:w="130" w:type="dxa"/>
          <w:tblLayout w:type="fixed"/>
          <w:tblCellMar>
            <w:top w:w="0" w:type="dxa"/>
            <w:left w:w="0" w:type="dxa"/>
            <w:bottom w:w="0" w:type="dxa"/>
            <w:right w:w="0" w:type="dxa"/>
          </w:tblCellMar>
          <w:tblLook w:val="01E0"/>
        </w:tblPrEx>
        <w:trPr>
          <w:trHeight w:val="2495"/>
          <w:jc w:val="left"/>
        </w:trPr>
        <w:tc>
          <w:tcPr>
            <w:tcW w:w="2764" w:type="dxa"/>
          </w:tcPr>
          <w:p>
            <w:pPr>
              <w:pStyle w:val="TableParagraph"/>
              <w:spacing w:before="23" w:line="278" w:lineRule="auto"/>
              <w:ind w:right="96"/>
              <w:rPr>
                <w:sz w:val="21"/>
              </w:rPr>
            </w:pPr>
            <w:r>
              <w:rPr>
                <w:spacing w:val="-2"/>
                <w:sz w:val="21"/>
              </w:rPr>
              <w:t>漏电保护器的分断能力与短</w:t>
            </w:r>
            <w:r>
              <w:rPr>
                <w:spacing w:val="-2"/>
                <w:sz w:val="21"/>
              </w:rPr>
              <w:t>路通断能力</w:t>
            </w:r>
          </w:p>
        </w:tc>
        <w:tc>
          <w:tcPr>
            <w:tcW w:w="5532" w:type="dxa"/>
          </w:tcPr>
          <w:p>
            <w:pPr>
              <w:pStyle w:val="TableParagraph"/>
              <w:spacing w:before="4"/>
              <w:ind w:left="0"/>
              <w:rPr>
                <w:rFonts w:ascii="Microsoft JhengHei"/>
                <w:b/>
                <w:sz w:val="18"/>
              </w:rPr>
            </w:pPr>
          </w:p>
          <w:p>
            <w:pPr>
              <w:pStyle w:val="TableParagraph"/>
              <w:numPr>
                <w:ilvl w:val="0"/>
                <w:numId w:val="25"/>
              </w:numPr>
              <w:tabs>
                <w:tab w:val="left" w:pos="372"/>
              </w:tabs>
              <w:spacing w:before="0" w:after="0" w:line="278" w:lineRule="auto"/>
              <w:ind w:left="107" w:right="-15" w:firstLine="0"/>
              <w:jc w:val="left"/>
              <w:rPr>
                <w:sz w:val="21"/>
              </w:rPr>
            </w:pPr>
            <w:r>
              <w:rPr>
                <w:spacing w:val="-2"/>
                <w:sz w:val="21"/>
              </w:rPr>
              <w:t>分断能力：漏电保护器在规定的试验条件下能够成功断</w:t>
            </w:r>
            <w:r>
              <w:rPr>
                <w:spacing w:val="-2"/>
                <w:sz w:val="21"/>
              </w:rPr>
              <w:t>开故障电流的能力。分断能力越高，对电路的保护越全面。</w:t>
            </w:r>
          </w:p>
          <w:p>
            <w:pPr>
              <w:pStyle w:val="TableParagraph"/>
              <w:numPr>
                <w:ilvl w:val="0"/>
                <w:numId w:val="25"/>
              </w:numPr>
              <w:tabs>
                <w:tab w:val="left" w:pos="372"/>
              </w:tabs>
              <w:spacing w:before="0" w:after="0" w:line="278" w:lineRule="auto"/>
              <w:ind w:left="107" w:right="96" w:firstLine="0"/>
              <w:jc w:val="left"/>
              <w:rPr>
                <w:sz w:val="21"/>
              </w:rPr>
            </w:pPr>
            <w:r>
              <w:rPr>
                <w:spacing w:val="-2"/>
                <w:sz w:val="21"/>
              </w:rPr>
              <w:t>短路通断能力：漏电保护器在短路状态下能够承受的最</w:t>
            </w:r>
            <w:r>
              <w:rPr>
                <w:spacing w:val="-2"/>
                <w:sz w:val="21"/>
              </w:rPr>
              <w:t>大电流值，并在此电流下成功闭合和断开的能力。</w:t>
            </w:r>
          </w:p>
          <w:p>
            <w:pPr>
              <w:pStyle w:val="TableParagraph"/>
              <w:numPr>
                <w:ilvl w:val="0"/>
                <w:numId w:val="25"/>
              </w:numPr>
              <w:tabs>
                <w:tab w:val="left" w:pos="372"/>
              </w:tabs>
              <w:spacing w:before="0" w:after="0" w:line="278" w:lineRule="auto"/>
              <w:ind w:left="107" w:right="96" w:firstLine="0"/>
              <w:jc w:val="left"/>
              <w:rPr>
                <w:sz w:val="21"/>
              </w:rPr>
            </w:pPr>
            <w:r>
              <w:rPr>
                <w:spacing w:val="-2"/>
                <w:sz w:val="21"/>
              </w:rPr>
              <w:t>极限短路电流：漏电保护器能够成功分断的最大短路电</w:t>
            </w:r>
            <w:r>
              <w:rPr>
                <w:spacing w:val="-2"/>
                <w:sz w:val="21"/>
              </w:rPr>
              <w:t>流值，是选择漏电保护器的一个重要指标。</w:t>
            </w:r>
          </w:p>
        </w:tc>
      </w:tr>
      <w:tr>
        <w:tblPrEx>
          <w:tblW w:w="0" w:type="auto"/>
          <w:jc w:val="left"/>
          <w:tblInd w:w="130" w:type="dxa"/>
          <w:tblLayout w:type="fixed"/>
          <w:tblCellMar>
            <w:top w:w="0" w:type="dxa"/>
            <w:left w:w="0" w:type="dxa"/>
            <w:bottom w:w="0" w:type="dxa"/>
            <w:right w:w="0" w:type="dxa"/>
          </w:tblCellMar>
          <w:tblLook w:val="01E0"/>
        </w:tblPrEx>
        <w:trPr>
          <w:trHeight w:val="935"/>
          <w:jc w:val="left"/>
        </w:trPr>
        <w:tc>
          <w:tcPr>
            <w:tcW w:w="2764" w:type="dxa"/>
          </w:tcPr>
          <w:p>
            <w:pPr>
              <w:pStyle w:val="TableParagraph"/>
              <w:spacing w:before="23" w:line="278" w:lineRule="auto"/>
              <w:ind w:right="96"/>
              <w:rPr>
                <w:sz w:val="21"/>
              </w:rPr>
            </w:pPr>
            <w:r>
              <w:rPr>
                <w:spacing w:val="-2"/>
                <w:sz w:val="21"/>
              </w:rPr>
              <w:t>漏电保护器的级联配合与选</w:t>
            </w:r>
            <w:r>
              <w:rPr>
                <w:spacing w:val="-6"/>
                <w:sz w:val="21"/>
              </w:rPr>
              <w:t>择性</w:t>
            </w:r>
          </w:p>
        </w:tc>
        <w:tc>
          <w:tcPr>
            <w:tcW w:w="5532" w:type="dxa"/>
          </w:tcPr>
          <w:p>
            <w:pPr>
              <w:pStyle w:val="TableParagraph"/>
              <w:spacing w:before="18"/>
              <w:ind w:left="0"/>
              <w:rPr>
                <w:rFonts w:ascii="Microsoft JhengHei"/>
                <w:b/>
                <w:sz w:val="15"/>
              </w:rPr>
            </w:pPr>
          </w:p>
          <w:p>
            <w:pPr>
              <w:pStyle w:val="TableParagraph"/>
              <w:numPr>
                <w:ilvl w:val="0"/>
                <w:numId w:val="24"/>
              </w:numPr>
              <w:tabs>
                <w:tab w:val="left" w:pos="372"/>
              </w:tabs>
              <w:spacing w:before="0" w:after="0" w:line="310" w:lineRule="atLeast"/>
              <w:ind w:left="107" w:right="96" w:firstLine="0"/>
              <w:jc w:val="left"/>
              <w:rPr>
                <w:sz w:val="21"/>
              </w:rPr>
            </w:pPr>
            <w:r>
              <w:rPr>
                <w:spacing w:val="-2"/>
                <w:sz w:val="21"/>
              </w:rPr>
              <w:t>级联配合：多个漏电保护器串联使用时，后一级漏电保</w:t>
            </w:r>
            <w:r>
              <w:rPr>
                <w:spacing w:val="-2"/>
                <w:sz w:val="21"/>
              </w:rPr>
              <w:t>护器的漏电动作电流应大于前一级，以防止越级跳闸导致</w:t>
            </w:r>
          </w:p>
        </w:tc>
      </w:tr>
    </w:tbl>
    <w:p>
      <w:pPr>
        <w:spacing w:after="0" w:line="310" w:lineRule="atLeast"/>
        <w:jc w:val="left"/>
        <w:rPr>
          <w:sz w:val="21"/>
        </w:rPr>
        <w:sectPr>
          <w:footerReference w:type="default" r:id="rId11"/>
          <w:pgSz w:w="11910" w:h="16840"/>
          <w:pgMar w:top="1520" w:right="1420" w:bottom="1380" w:left="1680" w:header="0" w:footer="1198"/>
          <w:pgNumType w:start="7"/>
          <w:cols w:space="708"/>
        </w:sectPr>
      </w:pPr>
    </w:p>
    <w:tbl>
      <w:tblPr>
        <w:tblStyle w:val="TableNormal4"/>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4"/>
        <w:gridCol w:w="5532"/>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2183"/>
          <w:jc w:val="left"/>
        </w:trPr>
        <w:tc>
          <w:tcPr>
            <w:tcW w:w="2764" w:type="dxa"/>
          </w:tcPr>
          <w:p>
            <w:pPr>
              <w:pStyle w:val="TableParagraph"/>
              <w:ind w:left="0"/>
              <w:rPr>
                <w:rFonts w:ascii="Times New Roman"/>
                <w:sz w:val="22"/>
              </w:rPr>
            </w:pPr>
          </w:p>
        </w:tc>
        <w:tc>
          <w:tcPr>
            <w:tcW w:w="5532" w:type="dxa"/>
          </w:tcPr>
          <w:p>
            <w:pPr>
              <w:pStyle w:val="TableParagraph"/>
              <w:spacing w:before="23"/>
              <w:ind w:left="107"/>
              <w:rPr>
                <w:sz w:val="21"/>
              </w:rPr>
            </w:pPr>
            <w:r>
              <w:rPr>
                <w:spacing w:val="-2"/>
                <w:sz w:val="21"/>
              </w:rPr>
              <w:t>大面积停电。</w:t>
            </w:r>
          </w:p>
          <w:p>
            <w:pPr>
              <w:pStyle w:val="TableParagraph"/>
              <w:numPr>
                <w:ilvl w:val="0"/>
                <w:numId w:val="23"/>
              </w:numPr>
              <w:tabs>
                <w:tab w:val="left" w:pos="372"/>
              </w:tabs>
              <w:spacing w:before="43" w:after="0" w:line="278" w:lineRule="auto"/>
              <w:ind w:left="107" w:right="96" w:firstLine="0"/>
              <w:jc w:val="both"/>
              <w:rPr>
                <w:sz w:val="21"/>
              </w:rPr>
            </w:pPr>
            <w:r>
              <w:rPr>
                <w:spacing w:val="-2"/>
                <w:sz w:val="21"/>
              </w:rPr>
              <w:t>选择性：当电路发生漏电时，只有最靠近故障点的漏电</w:t>
            </w:r>
            <w:r>
              <w:rPr>
                <w:spacing w:val="-2"/>
                <w:sz w:val="21"/>
              </w:rPr>
              <w:t>保护器动作，而其他未受影响的区域仍保持供电，提高供</w:t>
            </w:r>
            <w:r>
              <w:rPr>
                <w:spacing w:val="-2"/>
                <w:sz w:val="21"/>
              </w:rPr>
              <w:t>电可靠性。</w:t>
            </w:r>
          </w:p>
          <w:p>
            <w:pPr>
              <w:pStyle w:val="TableParagraph"/>
              <w:numPr>
                <w:ilvl w:val="0"/>
                <w:numId w:val="23"/>
              </w:numPr>
              <w:tabs>
                <w:tab w:val="left" w:pos="372"/>
              </w:tabs>
              <w:spacing w:before="0" w:after="0" w:line="278" w:lineRule="auto"/>
              <w:ind w:left="107" w:right="96" w:firstLine="0"/>
              <w:jc w:val="both"/>
              <w:rPr>
                <w:sz w:val="21"/>
              </w:rPr>
            </w:pPr>
            <w:r>
              <w:rPr>
                <w:spacing w:val="-2"/>
                <w:sz w:val="21"/>
              </w:rPr>
              <w:t>配合系数：相邻两级漏电保护器漏电动作电流之比，一</w:t>
            </w:r>
            <w:r>
              <w:rPr>
                <w:spacing w:val="-5"/>
                <w:sz w:val="21"/>
              </w:rPr>
              <w:t xml:space="preserve">般取 </w:t>
            </w:r>
            <w:r>
              <w:rPr>
                <w:rFonts w:ascii="Times New Roman" w:eastAsia="Times New Roman"/>
                <w:sz w:val="21"/>
              </w:rPr>
              <w:t xml:space="preserve">1.2 </w:t>
            </w:r>
            <w:r>
              <w:rPr>
                <w:spacing w:val="-7"/>
                <w:sz w:val="21"/>
              </w:rPr>
              <w:t xml:space="preserve">至 </w:t>
            </w:r>
            <w:r>
              <w:rPr>
                <w:rFonts w:ascii="Times New Roman" w:eastAsia="Times New Roman"/>
                <w:sz w:val="21"/>
              </w:rPr>
              <w:t xml:space="preserve">1.4 </w:t>
            </w:r>
            <w:r>
              <w:rPr>
                <w:sz w:val="21"/>
              </w:rPr>
              <w:t>倍，以确保选择性配合。</w:t>
            </w:r>
          </w:p>
        </w:tc>
      </w:tr>
      <w:tr>
        <w:tblPrEx>
          <w:tblW w:w="0" w:type="auto"/>
          <w:jc w:val="left"/>
          <w:tblInd w:w="130" w:type="dxa"/>
          <w:tblLayout w:type="fixed"/>
          <w:tblCellMar>
            <w:top w:w="0" w:type="dxa"/>
            <w:left w:w="0" w:type="dxa"/>
            <w:bottom w:w="0" w:type="dxa"/>
            <w:right w:w="0" w:type="dxa"/>
          </w:tblCellMar>
          <w:tblLook w:val="01E0"/>
        </w:tblPrEx>
        <w:trPr>
          <w:trHeight w:val="2496"/>
          <w:jc w:val="left"/>
        </w:trPr>
        <w:tc>
          <w:tcPr>
            <w:tcW w:w="2764" w:type="dxa"/>
          </w:tcPr>
          <w:p>
            <w:pPr>
              <w:pStyle w:val="TableParagraph"/>
              <w:spacing w:before="23" w:line="278" w:lineRule="auto"/>
              <w:ind w:right="96"/>
              <w:rPr>
                <w:sz w:val="21"/>
              </w:rPr>
            </w:pPr>
            <w:r>
              <w:rPr>
                <w:spacing w:val="-2"/>
                <w:sz w:val="21"/>
              </w:rPr>
              <w:t>漏电保护器的抗干扰性与电</w:t>
            </w:r>
            <w:r>
              <w:rPr>
                <w:spacing w:val="-4"/>
                <w:sz w:val="21"/>
              </w:rPr>
              <w:t>磁兼容性</w:t>
            </w:r>
          </w:p>
        </w:tc>
        <w:tc>
          <w:tcPr>
            <w:tcW w:w="5532" w:type="dxa"/>
          </w:tcPr>
          <w:p>
            <w:pPr>
              <w:pStyle w:val="TableParagraph"/>
              <w:spacing w:before="4"/>
              <w:ind w:left="0"/>
              <w:rPr>
                <w:rFonts w:ascii="Microsoft JhengHei"/>
                <w:b/>
                <w:sz w:val="18"/>
              </w:rPr>
            </w:pPr>
          </w:p>
          <w:p>
            <w:pPr>
              <w:pStyle w:val="TableParagraph"/>
              <w:numPr>
                <w:ilvl w:val="0"/>
                <w:numId w:val="22"/>
              </w:numPr>
              <w:tabs>
                <w:tab w:val="left" w:pos="372"/>
              </w:tabs>
              <w:spacing w:before="0" w:after="0" w:line="278" w:lineRule="auto"/>
              <w:ind w:left="107" w:right="96" w:firstLine="0"/>
              <w:jc w:val="left"/>
              <w:rPr>
                <w:sz w:val="21"/>
              </w:rPr>
            </w:pPr>
            <w:r>
              <w:rPr>
                <w:spacing w:val="-2"/>
                <w:sz w:val="21"/>
              </w:rPr>
              <w:t>抗干扰性：漏电保护器在电网波动、电气设备启停等情</w:t>
            </w:r>
            <w:r>
              <w:rPr>
                <w:spacing w:val="-2"/>
                <w:sz w:val="21"/>
              </w:rPr>
              <w:t>况下保持稳定工作的能力，防止误动作。</w:t>
            </w:r>
          </w:p>
          <w:p>
            <w:pPr>
              <w:pStyle w:val="TableParagraph"/>
              <w:numPr>
                <w:ilvl w:val="0"/>
                <w:numId w:val="22"/>
              </w:numPr>
              <w:tabs>
                <w:tab w:val="left" w:pos="372"/>
              </w:tabs>
              <w:spacing w:before="0" w:after="0" w:line="278" w:lineRule="auto"/>
              <w:ind w:left="107" w:right="96" w:firstLine="0"/>
              <w:jc w:val="left"/>
              <w:rPr>
                <w:sz w:val="21"/>
              </w:rPr>
            </w:pPr>
            <w:r>
              <w:rPr>
                <w:spacing w:val="-2"/>
                <w:sz w:val="21"/>
              </w:rPr>
              <w:t>电磁兼容性：漏电保护器在电磁环境中既不对其他设备</w:t>
            </w:r>
            <w:r>
              <w:rPr>
                <w:spacing w:val="-2"/>
                <w:sz w:val="21"/>
              </w:rPr>
              <w:t>产生干扰，也不受其他设备干扰的能力。</w:t>
            </w:r>
          </w:p>
          <w:p>
            <w:pPr>
              <w:pStyle w:val="TableParagraph"/>
              <w:numPr>
                <w:ilvl w:val="0"/>
                <w:numId w:val="22"/>
              </w:numPr>
              <w:tabs>
                <w:tab w:val="left" w:pos="372"/>
              </w:tabs>
              <w:spacing w:before="0" w:after="0" w:line="269" w:lineRule="exact"/>
              <w:ind w:left="371" w:right="0" w:hanging="265"/>
              <w:jc w:val="left"/>
              <w:rPr>
                <w:sz w:val="21"/>
              </w:rPr>
            </w:pPr>
            <w:r>
              <w:rPr>
                <w:spacing w:val="-1"/>
                <w:sz w:val="21"/>
              </w:rPr>
              <w:t>抗冲击电流能力：漏电保护器在电路中出现瞬时过电流</w:t>
            </w:r>
          </w:p>
          <w:p>
            <w:pPr>
              <w:pStyle w:val="TableParagraph"/>
              <w:spacing w:before="43"/>
              <w:ind w:left="107"/>
              <w:rPr>
                <w:sz w:val="21"/>
              </w:rPr>
            </w:pPr>
            <w:r>
              <w:rPr>
                <w:sz w:val="21"/>
              </w:rPr>
              <w:t>（如雷击）</w:t>
            </w:r>
            <w:r>
              <w:rPr>
                <w:spacing w:val="-1"/>
                <w:sz w:val="21"/>
              </w:rPr>
              <w:t>时，能够承受而不损坏的能力。</w:t>
            </w:r>
          </w:p>
        </w:tc>
      </w:tr>
      <w:tr>
        <w:tblPrEx>
          <w:tblW w:w="0" w:type="auto"/>
          <w:jc w:val="left"/>
          <w:tblInd w:w="130" w:type="dxa"/>
          <w:tblLayout w:type="fixed"/>
          <w:tblCellMar>
            <w:top w:w="0" w:type="dxa"/>
            <w:left w:w="0" w:type="dxa"/>
            <w:bottom w:w="0" w:type="dxa"/>
            <w:right w:w="0" w:type="dxa"/>
          </w:tblCellMar>
          <w:tblLook w:val="01E0"/>
        </w:tblPrEx>
        <w:trPr>
          <w:trHeight w:val="2184"/>
          <w:jc w:val="left"/>
        </w:trPr>
        <w:tc>
          <w:tcPr>
            <w:tcW w:w="2764" w:type="dxa"/>
          </w:tcPr>
          <w:p>
            <w:pPr>
              <w:pStyle w:val="TableParagraph"/>
              <w:spacing w:before="23"/>
              <w:rPr>
                <w:sz w:val="21"/>
              </w:rPr>
            </w:pPr>
            <w:r>
              <w:rPr>
                <w:spacing w:val="-1"/>
                <w:sz w:val="21"/>
              </w:rPr>
              <w:t>漏电保护器的安装与维护</w:t>
            </w:r>
          </w:p>
        </w:tc>
        <w:tc>
          <w:tcPr>
            <w:tcW w:w="5532" w:type="dxa"/>
          </w:tcPr>
          <w:p>
            <w:pPr>
              <w:pStyle w:val="TableParagraph"/>
              <w:spacing w:before="4"/>
              <w:ind w:left="0"/>
              <w:rPr>
                <w:rFonts w:ascii="Microsoft JhengHei"/>
                <w:b/>
                <w:sz w:val="18"/>
              </w:rPr>
            </w:pPr>
          </w:p>
          <w:p>
            <w:pPr>
              <w:pStyle w:val="TableParagraph"/>
              <w:numPr>
                <w:ilvl w:val="0"/>
                <w:numId w:val="21"/>
              </w:numPr>
              <w:tabs>
                <w:tab w:val="left" w:pos="372"/>
              </w:tabs>
              <w:spacing w:before="0" w:after="0" w:line="278" w:lineRule="auto"/>
              <w:ind w:left="107" w:right="96" w:firstLine="0"/>
              <w:jc w:val="left"/>
              <w:rPr>
                <w:sz w:val="21"/>
              </w:rPr>
            </w:pPr>
            <w:r>
              <w:rPr>
                <w:spacing w:val="-2"/>
                <w:sz w:val="21"/>
              </w:rPr>
              <w:t>安装位置：漏电保护器应安装在容易操作且不受外界影</w:t>
            </w:r>
            <w:r>
              <w:rPr>
                <w:spacing w:val="-2"/>
                <w:sz w:val="21"/>
              </w:rPr>
              <w:t>响的位置，以便于日常检查和维护。</w:t>
            </w:r>
          </w:p>
          <w:p>
            <w:pPr>
              <w:pStyle w:val="TableParagraph"/>
              <w:numPr>
                <w:ilvl w:val="0"/>
                <w:numId w:val="21"/>
              </w:numPr>
              <w:tabs>
                <w:tab w:val="left" w:pos="372"/>
              </w:tabs>
              <w:spacing w:before="0" w:after="0" w:line="278" w:lineRule="auto"/>
              <w:ind w:left="107" w:right="96" w:firstLine="0"/>
              <w:jc w:val="left"/>
              <w:rPr>
                <w:sz w:val="21"/>
              </w:rPr>
            </w:pPr>
            <w:r>
              <w:rPr>
                <w:spacing w:val="-2"/>
                <w:sz w:val="21"/>
              </w:rPr>
              <w:t>接线方式：正确连接零线、火线和地线，避免接线错误</w:t>
            </w:r>
            <w:r>
              <w:rPr>
                <w:spacing w:val="-2"/>
                <w:sz w:val="21"/>
              </w:rPr>
              <w:t>导致的漏电保护器失效。</w:t>
            </w:r>
          </w:p>
          <w:p>
            <w:pPr>
              <w:pStyle w:val="TableParagraph"/>
              <w:numPr>
                <w:ilvl w:val="0"/>
                <w:numId w:val="21"/>
              </w:numPr>
              <w:tabs>
                <w:tab w:val="left" w:pos="372"/>
              </w:tabs>
              <w:spacing w:before="0" w:after="0" w:line="269" w:lineRule="exact"/>
              <w:ind w:left="371" w:right="0" w:hanging="265"/>
              <w:jc w:val="left"/>
              <w:rPr>
                <w:sz w:val="21"/>
              </w:rPr>
            </w:pPr>
            <w:r>
              <w:rPr>
                <w:spacing w:val="-1"/>
                <w:sz w:val="21"/>
              </w:rPr>
              <w:t>定期测试：定期对漏电保护器进行漏电测试，确保其在</w:t>
            </w:r>
          </w:p>
          <w:p>
            <w:pPr>
              <w:pStyle w:val="TableParagraph"/>
              <w:spacing w:before="43"/>
              <w:ind w:left="107"/>
              <w:rPr>
                <w:sz w:val="21"/>
              </w:rPr>
            </w:pPr>
            <w:r>
              <w:rPr>
                <w:spacing w:val="-1"/>
                <w:sz w:val="21"/>
              </w:rPr>
              <w:t>关键时刻能够可靠工作。</w:t>
            </w:r>
          </w:p>
        </w:tc>
      </w:tr>
      <w:tr>
        <w:tblPrEx>
          <w:tblW w:w="0" w:type="auto"/>
          <w:jc w:val="left"/>
          <w:tblInd w:w="130" w:type="dxa"/>
          <w:tblLayout w:type="fixed"/>
          <w:tblCellMar>
            <w:top w:w="0" w:type="dxa"/>
            <w:left w:w="0" w:type="dxa"/>
            <w:bottom w:w="0" w:type="dxa"/>
            <w:right w:w="0" w:type="dxa"/>
          </w:tblCellMar>
          <w:tblLook w:val="01E0"/>
        </w:tblPrEx>
        <w:trPr>
          <w:trHeight w:val="312"/>
          <w:jc w:val="left"/>
        </w:trPr>
        <w:tc>
          <w:tcPr>
            <w:tcW w:w="2764" w:type="dxa"/>
          </w:tcPr>
          <w:p>
            <w:pPr>
              <w:pStyle w:val="TableParagraph"/>
              <w:ind w:left="0"/>
              <w:rPr>
                <w:rFonts w:ascii="Times New Roman"/>
                <w:sz w:val="22"/>
              </w:rPr>
            </w:pPr>
          </w:p>
        </w:tc>
        <w:tc>
          <w:tcPr>
            <w:tcW w:w="5532" w:type="dxa"/>
          </w:tcPr>
          <w:p>
            <w:pPr>
              <w:pStyle w:val="TableParagraph"/>
              <w:ind w:left="0"/>
              <w:rPr>
                <w:rFonts w:ascii="Times New Roman"/>
                <w:sz w:val="22"/>
              </w:rPr>
            </w:pPr>
          </w:p>
        </w:tc>
      </w:tr>
    </w:tbl>
    <w:p>
      <w:pPr>
        <w:pStyle w:val="BodyText"/>
        <w:spacing w:before="5"/>
        <w:ind w:left="0"/>
        <w:rPr>
          <w:rFonts w:ascii="Microsoft JhengHei"/>
          <w:b/>
          <w:sz w:val="5"/>
        </w:rPr>
      </w:pPr>
    </w:p>
    <w:p>
      <w:pPr>
        <w:pStyle w:val="BodyText"/>
        <w:spacing w:before="61" w:line="417" w:lineRule="auto"/>
        <w:ind w:right="378" w:firstLine="560"/>
        <w:jc w:val="both"/>
      </w:pPr>
      <w:r>
        <w:rPr>
          <w:spacing w:val="-2"/>
        </w:rPr>
        <w:t>漏电保护器是一种用于防止电气设备因绝缘损坏而发生触电事</w:t>
      </w:r>
      <w:r>
        <w:rPr>
          <w:spacing w:val="-4"/>
        </w:rPr>
        <w:t>故的保护装置。在选择和应用漏电保护器时，需要考虑其性能参数以</w:t>
      </w:r>
      <w:r>
        <w:rPr>
          <w:spacing w:val="-2"/>
        </w:rPr>
        <w:t>确保其有效性和安全性。以下是漏电保护器的主要性能参数：</w:t>
      </w:r>
    </w:p>
    <w:p>
      <w:pPr>
        <w:pStyle w:val="ListParagraph"/>
        <w:numPr>
          <w:ilvl w:val="0"/>
          <w:numId w:val="20"/>
        </w:numPr>
        <w:tabs>
          <w:tab w:val="left" w:pos="540"/>
        </w:tabs>
        <w:spacing w:before="0" w:after="0" w:line="417" w:lineRule="auto"/>
        <w:ind w:left="120" w:right="238" w:firstLine="0"/>
        <w:jc w:val="both"/>
        <w:rPr>
          <w:sz w:val="28"/>
        </w:rPr>
      </w:pPr>
      <w:r>
        <w:rPr>
          <w:spacing w:val="-2"/>
          <w:sz w:val="28"/>
        </w:rPr>
        <w:t>额定电压（U）：这是指漏电保护器在正常工作时所能承受的最大</w:t>
      </w:r>
      <w:r>
        <w:rPr>
          <w:spacing w:val="-19"/>
          <w:sz w:val="28"/>
        </w:rPr>
        <w:t>电压值。通常，漏电保护器的额定电压应与被保护电路的电压相匹配。</w:t>
      </w:r>
    </w:p>
    <w:p>
      <w:pPr>
        <w:pStyle w:val="ListParagraph"/>
        <w:numPr>
          <w:ilvl w:val="0"/>
          <w:numId w:val="20"/>
        </w:numPr>
        <w:tabs>
          <w:tab w:val="left" w:pos="540"/>
        </w:tabs>
        <w:spacing w:before="0" w:after="0" w:line="417" w:lineRule="auto"/>
        <w:ind w:left="120" w:right="378" w:firstLine="0"/>
        <w:jc w:val="both"/>
        <w:rPr>
          <w:sz w:val="28"/>
        </w:rPr>
      </w:pPr>
      <w:r>
        <w:rPr>
          <w:spacing w:val="-4"/>
          <w:sz w:val="28"/>
        </w:rPr>
        <w:t>额定电流（I）：这是指漏电保护器在正常工作条件下所能承载的</w:t>
      </w:r>
      <w:r>
        <w:rPr>
          <w:spacing w:val="-4"/>
          <w:sz w:val="28"/>
        </w:rPr>
        <w:t>最大电流值。选择漏电保护器时，其额定电流应大于或等于被保护线</w:t>
      </w:r>
      <w:r>
        <w:rPr>
          <w:spacing w:val="-2"/>
          <w:sz w:val="28"/>
        </w:rPr>
        <w:t>路中的最大工作电流。</w:t>
      </w:r>
    </w:p>
    <w:p>
      <w:pPr>
        <w:pStyle w:val="ListParagraph"/>
        <w:numPr>
          <w:ilvl w:val="0"/>
          <w:numId w:val="20"/>
        </w:numPr>
        <w:tabs>
          <w:tab w:val="left" w:pos="542"/>
        </w:tabs>
        <w:spacing w:before="0" w:after="0" w:line="417" w:lineRule="auto"/>
        <w:ind w:left="120" w:right="378" w:firstLine="0"/>
        <w:jc w:val="both"/>
        <w:rPr>
          <w:sz w:val="28"/>
        </w:rPr>
      </w:pPr>
      <w:r>
        <w:rPr>
          <w:spacing w:val="-2"/>
          <w:sz w:val="28"/>
        </w:rPr>
        <w:t xml:space="preserve">漏电动作电流（IΔn）：这是指漏电保护器在检测到漏电故障时触发跳闸动作的最小电流值。根据国家标准 </w:t>
      </w:r>
      <w:r>
        <w:rPr>
          <w:sz w:val="28"/>
        </w:rPr>
        <w:t>GB13955-2005《剩余电</w:t>
      </w:r>
    </w:p>
    <w:p>
      <w:pPr>
        <w:spacing w:after="0" w:line="417" w:lineRule="auto"/>
        <w:jc w:val="both"/>
        <w:rPr>
          <w:sz w:val="28"/>
        </w:rPr>
        <w:sectPr>
          <w:footerReference w:type="default" r:id="rId12"/>
          <w:type w:val="continuous"/>
          <w:pgSz w:w="11910" w:h="16840"/>
          <w:pgMar w:top="1400" w:right="1420" w:bottom="1380" w:left="1680" w:header="0" w:footer="1198"/>
          <w:pgNumType w:start="8"/>
          <w:cols w:space="708"/>
        </w:sectPr>
      </w:pPr>
    </w:p>
    <w:p>
      <w:pPr>
        <w:pStyle w:val="BodyText"/>
        <w:spacing w:before="37" w:line="417" w:lineRule="auto"/>
        <w:ind w:right="378"/>
        <w:jc w:val="both"/>
      </w:pPr>
      <w:r>
        <w:rPr>
          <w:spacing w:val="-13"/>
        </w:rPr>
        <w:t>流动作保护装置安装和运行》，家用漏电保护器的漏电动作电流通常</w:t>
      </w:r>
      <w:r>
        <w:rPr>
          <w:spacing w:val="-21"/>
        </w:rPr>
        <w:t xml:space="preserve">为 </w:t>
      </w:r>
      <w:r>
        <w:t>30mA。</w:t>
      </w:r>
    </w:p>
    <w:p>
      <w:pPr>
        <w:pStyle w:val="ListParagraph"/>
        <w:numPr>
          <w:ilvl w:val="0"/>
          <w:numId w:val="20"/>
        </w:numPr>
        <w:tabs>
          <w:tab w:val="left" w:pos="542"/>
        </w:tabs>
        <w:spacing w:before="0" w:after="0" w:line="417" w:lineRule="auto"/>
        <w:ind w:left="120" w:right="378" w:firstLine="0"/>
        <w:jc w:val="both"/>
        <w:rPr>
          <w:sz w:val="28"/>
        </w:rPr>
      </w:pPr>
      <w:r>
        <w:rPr>
          <w:spacing w:val="-2"/>
          <w:sz w:val="28"/>
        </w:rPr>
        <w:t>漏电不动作电流（IΔnon）：这是指漏电保护器在检测到漏电故</w:t>
      </w:r>
      <w:r>
        <w:rPr>
          <w:spacing w:val="-8"/>
          <w:sz w:val="28"/>
        </w:rPr>
        <w:t>障时仍能维持正常运行的最大电流值。漏电不动作电流与漏电动作电</w:t>
      </w:r>
      <w:r>
        <w:rPr>
          <w:spacing w:val="-4"/>
          <w:sz w:val="28"/>
        </w:rPr>
        <w:t>流之间的差值称为漏电保护器的漏电动作范围，该范围越小，保护器</w:t>
      </w:r>
      <w:r>
        <w:rPr>
          <w:spacing w:val="-2"/>
          <w:sz w:val="28"/>
        </w:rPr>
        <w:t>的灵敏度越高。</w:t>
      </w:r>
    </w:p>
    <w:p>
      <w:pPr>
        <w:pStyle w:val="ListParagraph"/>
        <w:numPr>
          <w:ilvl w:val="0"/>
          <w:numId w:val="20"/>
        </w:numPr>
        <w:tabs>
          <w:tab w:val="left" w:pos="540"/>
        </w:tabs>
        <w:spacing w:before="0" w:after="0" w:line="417" w:lineRule="auto"/>
        <w:ind w:left="120" w:right="378" w:firstLine="0"/>
        <w:jc w:val="both"/>
        <w:rPr>
          <w:sz w:val="28"/>
        </w:rPr>
      </w:pPr>
      <w:r>
        <w:rPr>
          <w:spacing w:val="-4"/>
          <w:sz w:val="28"/>
        </w:rPr>
        <w:t>响应时间（t）：这是指从漏电故障发生到漏电保护器执行跳闸动</w:t>
      </w:r>
      <w:r>
        <w:rPr>
          <w:spacing w:val="-4"/>
          <w:sz w:val="28"/>
        </w:rPr>
        <w:t>作所需的时间。响应时间越短，漏电保护器对突发性故障的保护效果</w:t>
      </w:r>
      <w:r>
        <w:rPr>
          <w:spacing w:val="-4"/>
          <w:sz w:val="28"/>
        </w:rPr>
        <w:t>越好。</w:t>
      </w:r>
    </w:p>
    <w:p>
      <w:pPr>
        <w:pStyle w:val="ListParagraph"/>
        <w:numPr>
          <w:ilvl w:val="0"/>
          <w:numId w:val="20"/>
        </w:numPr>
        <w:tabs>
          <w:tab w:val="left" w:pos="540"/>
        </w:tabs>
        <w:spacing w:before="0" w:after="0" w:line="417" w:lineRule="auto"/>
        <w:ind w:left="120" w:right="104" w:firstLine="0"/>
        <w:jc w:val="both"/>
        <w:rPr>
          <w:sz w:val="28"/>
        </w:rPr>
      </w:pPr>
      <w:r>
        <w:rPr>
          <w:spacing w:val="-2"/>
          <w:sz w:val="28"/>
        </w:rPr>
        <w:t>分断能力（S）：这是指漏电保护器在跳闸时能够切断的最大短路</w:t>
      </w:r>
      <w:r>
        <w:rPr>
          <w:spacing w:val="-2"/>
          <w:sz w:val="28"/>
        </w:rPr>
        <w:t xml:space="preserve"> 电流值。分断能力越大，漏电保护器在短路故障时的保护效果越好。</w:t>
      </w:r>
    </w:p>
    <w:p>
      <w:pPr>
        <w:pStyle w:val="ListParagraph"/>
        <w:numPr>
          <w:ilvl w:val="0"/>
          <w:numId w:val="20"/>
        </w:numPr>
        <w:tabs>
          <w:tab w:val="left" w:pos="542"/>
        </w:tabs>
        <w:spacing w:before="0" w:after="0" w:line="417" w:lineRule="auto"/>
        <w:ind w:left="120" w:right="378" w:firstLine="0"/>
        <w:jc w:val="both"/>
        <w:rPr>
          <w:sz w:val="28"/>
        </w:rPr>
      </w:pPr>
      <w:r>
        <w:rPr>
          <w:spacing w:val="-2"/>
          <w:sz w:val="28"/>
        </w:rPr>
        <w:t>极数和级数：漏电保护器的极数是指其内部触点的数量，常见的</w:t>
      </w:r>
      <w:r>
        <w:rPr>
          <w:spacing w:val="-17"/>
          <w:sz w:val="28"/>
        </w:rPr>
        <w:t xml:space="preserve">有 </w:t>
      </w:r>
      <w:r>
        <w:rPr>
          <w:spacing w:val="-2"/>
          <w:sz w:val="28"/>
        </w:rPr>
        <w:t>1P、2P、3P、4P</w:t>
      </w:r>
      <w:r>
        <w:rPr>
          <w:spacing w:val="-8"/>
          <w:sz w:val="28"/>
        </w:rPr>
        <w:t xml:space="preserve"> 等。级数则是指漏电保护器能够同时检测并切断</w:t>
      </w:r>
      <w:r>
        <w:rPr>
          <w:sz w:val="28"/>
        </w:rPr>
        <w:t>多个回路的能力。例如，2P 漏电保护器可以同时保护火线和零线，</w:t>
      </w:r>
      <w:r>
        <w:rPr>
          <w:spacing w:val="-11"/>
          <w:sz w:val="28"/>
        </w:rPr>
        <w:t xml:space="preserve">而 </w:t>
      </w:r>
      <w:r>
        <w:rPr>
          <w:sz w:val="28"/>
        </w:rPr>
        <w:t>3P</w:t>
      </w:r>
      <w:r>
        <w:rPr>
          <w:spacing w:val="-5"/>
          <w:sz w:val="28"/>
        </w:rPr>
        <w:t xml:space="preserve"> 漏电保护器则可以同时保护三相电中的任意两相。</w:t>
      </w:r>
    </w:p>
    <w:p>
      <w:pPr>
        <w:pStyle w:val="ListParagraph"/>
        <w:numPr>
          <w:ilvl w:val="0"/>
          <w:numId w:val="20"/>
        </w:numPr>
        <w:tabs>
          <w:tab w:val="left" w:pos="540"/>
        </w:tabs>
        <w:spacing w:before="0" w:after="0" w:line="417" w:lineRule="auto"/>
        <w:ind w:left="120" w:right="378" w:firstLine="0"/>
        <w:jc w:val="both"/>
        <w:rPr>
          <w:sz w:val="28"/>
        </w:rPr>
      </w:pPr>
      <w:r>
        <w:rPr>
          <w:spacing w:val="-4"/>
          <w:sz w:val="28"/>
        </w:rPr>
        <w:t>额定频率（f）：这是指漏电保护器在正常工作条件下所承受的电</w:t>
      </w:r>
      <w:r>
        <w:rPr>
          <w:spacing w:val="-3"/>
          <w:sz w:val="28"/>
        </w:rPr>
        <w:t xml:space="preserve">源频率。在中国，电源频率为 </w:t>
      </w:r>
      <w:r>
        <w:rPr>
          <w:sz w:val="28"/>
        </w:rPr>
        <w:t>50Hz。</w:t>
      </w:r>
    </w:p>
    <w:p>
      <w:pPr>
        <w:pStyle w:val="ListParagraph"/>
        <w:numPr>
          <w:ilvl w:val="0"/>
          <w:numId w:val="20"/>
        </w:numPr>
        <w:tabs>
          <w:tab w:val="left" w:pos="542"/>
        </w:tabs>
        <w:spacing w:before="0" w:after="0" w:line="417" w:lineRule="auto"/>
        <w:ind w:left="120" w:right="378" w:firstLine="0"/>
        <w:jc w:val="both"/>
        <w:rPr>
          <w:sz w:val="28"/>
        </w:rPr>
      </w:pPr>
      <w:r>
        <w:rPr>
          <w:spacing w:val="-2"/>
          <w:sz w:val="28"/>
        </w:rPr>
        <w:t>外形尺寸和安装方式：漏电保护器的外形尺寸和安装方式应根据</w:t>
      </w:r>
      <w:r>
        <w:rPr>
          <w:spacing w:val="-11"/>
          <w:sz w:val="28"/>
        </w:rPr>
        <w:t>实际应用环境进行选择，以确保其安装方便且不影响其他设备的正常</w:t>
      </w:r>
      <w:r>
        <w:rPr>
          <w:spacing w:val="-4"/>
          <w:sz w:val="28"/>
        </w:rPr>
        <w:t>运行。</w:t>
      </w:r>
    </w:p>
    <w:p>
      <w:pPr>
        <w:pStyle w:val="ListParagraph"/>
        <w:numPr>
          <w:ilvl w:val="0"/>
          <w:numId w:val="20"/>
        </w:numPr>
        <w:tabs>
          <w:tab w:val="left" w:pos="680"/>
        </w:tabs>
        <w:spacing w:before="0" w:after="0" w:line="417" w:lineRule="auto"/>
        <w:ind w:left="120" w:right="378" w:firstLine="0"/>
        <w:jc w:val="both"/>
        <w:rPr>
          <w:sz w:val="28"/>
        </w:rPr>
      </w:pPr>
      <w:r>
        <w:rPr>
          <w:spacing w:val="-4"/>
          <w:sz w:val="28"/>
        </w:rPr>
        <w:t>辅助触点：部分漏电保护器带有辅助触点，用于指示漏电保护器</w:t>
      </w:r>
      <w:r>
        <w:rPr>
          <w:spacing w:val="-2"/>
          <w:sz w:val="28"/>
        </w:rPr>
        <w:t>的工作状态，如是否处于合闸或分闸状态。</w:t>
      </w:r>
    </w:p>
    <w:p>
      <w:pPr>
        <w:spacing w:after="0" w:line="417" w:lineRule="auto"/>
        <w:jc w:val="both"/>
        <w:rPr>
          <w:sz w:val="28"/>
        </w:rPr>
        <w:sectPr>
          <w:footerReference w:type="default" r:id="rId13"/>
          <w:pgSz w:w="11910" w:h="16840"/>
          <w:pgMar w:top="1520" w:right="1420" w:bottom="1380" w:left="1680" w:header="0" w:footer="1198"/>
          <w:pgNumType w:start="9"/>
          <w:cols w:space="708"/>
        </w:sectPr>
      </w:pPr>
    </w:p>
    <w:p>
      <w:pPr>
        <w:pStyle w:val="BodyText"/>
        <w:spacing w:before="37" w:line="417" w:lineRule="auto"/>
        <w:ind w:right="378"/>
        <w:jc w:val="both"/>
      </w:pPr>
      <w:r>
        <w:rPr>
          <w:spacing w:val="-4"/>
        </w:rPr>
        <w:t>综上所述，选择合适的漏电保护器需要综合考虑上述性能参数，以确</w:t>
      </w:r>
      <w:r>
        <w:rPr>
          <w:spacing w:val="-6"/>
        </w:rPr>
        <w:t>保其在各种工况下都能有效地保护人身安全并减少财产损失。在实际</w:t>
      </w:r>
      <w:r>
        <w:rPr>
          <w:spacing w:val="-4"/>
        </w:rPr>
        <w:t>应用中，还应根据具体需求和使用环境来调整漏电保护器的设置，以</w:t>
      </w:r>
      <w:r>
        <w:rPr>
          <w:spacing w:val="-2"/>
        </w:rPr>
        <w:t>实现最佳的保护效果。</w:t>
      </w:r>
    </w:p>
    <w:p>
      <w:pPr>
        <w:pStyle w:val="BodyText"/>
        <w:ind w:left="0"/>
      </w:pPr>
    </w:p>
    <w:p>
      <w:pPr>
        <w:pStyle w:val="Heading1"/>
        <w:jc w:val="both"/>
      </w:pPr>
      <w:bookmarkStart w:id="3" w:name="_TOC_250004"/>
      <w:r>
        <w:t>第四部分</w:t>
      </w:r>
      <w:r>
        <w:rPr>
          <w:spacing w:val="213"/>
          <w:w w:val="150"/>
        </w:rPr>
        <w:t xml:space="preserve"> </w:t>
      </w:r>
      <w:bookmarkEnd w:id="3"/>
      <w:r>
        <w:rPr>
          <w:spacing w:val="-1"/>
        </w:rPr>
        <w:t>漏电保护器的选择标准</w:t>
      </w:r>
    </w:p>
    <w:p>
      <w:pPr>
        <w:pStyle w:val="BodyText"/>
        <w:spacing w:before="16"/>
        <w:ind w:left="0"/>
        <w:rPr>
          <w:rFonts w:ascii="Microsoft JhengHei"/>
          <w:b/>
          <w:sz w:val="15"/>
        </w:rPr>
      </w:pPr>
    </w:p>
    <w:tbl>
      <w:tblPr>
        <w:tblStyle w:val="TableNormal5"/>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2"/>
        <w:gridCol w:w="5524"/>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72" w:type="dxa"/>
          </w:tcPr>
          <w:p>
            <w:pPr>
              <w:pStyle w:val="TableParagraph"/>
              <w:spacing w:before="23"/>
              <w:rPr>
                <w:sz w:val="21"/>
              </w:rPr>
            </w:pPr>
            <w:r>
              <w:rPr>
                <w:spacing w:val="-4"/>
                <w:sz w:val="21"/>
              </w:rPr>
              <w:t>关键词</w:t>
            </w:r>
          </w:p>
        </w:tc>
        <w:tc>
          <w:tcPr>
            <w:tcW w:w="5524" w:type="dxa"/>
          </w:tcPr>
          <w:p>
            <w:pPr>
              <w:pStyle w:val="TableParagraph"/>
              <w:spacing w:before="23"/>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9360"/>
          <w:jc w:val="left"/>
        </w:trPr>
        <w:tc>
          <w:tcPr>
            <w:tcW w:w="2772" w:type="dxa"/>
          </w:tcPr>
          <w:p>
            <w:pPr>
              <w:pStyle w:val="TableParagraph"/>
              <w:spacing w:before="23"/>
              <w:ind w:right="-29"/>
              <w:rPr>
                <w:sz w:val="21"/>
              </w:rPr>
            </w:pPr>
            <w:r>
              <w:rPr>
                <w:spacing w:val="-6"/>
                <w:sz w:val="21"/>
              </w:rPr>
              <w:t>【漏电保护器的选择标准】：</w:t>
            </w:r>
          </w:p>
        </w:tc>
        <w:tc>
          <w:tcPr>
            <w:tcW w:w="5524" w:type="dxa"/>
          </w:tcPr>
          <w:p>
            <w:pPr>
              <w:pStyle w:val="TableParagraph"/>
              <w:spacing w:before="4"/>
              <w:ind w:left="0"/>
              <w:rPr>
                <w:rFonts w:ascii="Microsoft JhengHei"/>
                <w:b/>
                <w:sz w:val="18"/>
              </w:rPr>
            </w:pPr>
          </w:p>
          <w:p>
            <w:pPr>
              <w:pStyle w:val="TableParagraph"/>
              <w:numPr>
                <w:ilvl w:val="0"/>
                <w:numId w:val="19"/>
              </w:numPr>
              <w:tabs>
                <w:tab w:val="left" w:pos="371"/>
              </w:tabs>
              <w:spacing w:before="0" w:after="0" w:line="278" w:lineRule="auto"/>
              <w:ind w:left="108" w:right="95" w:firstLine="0"/>
              <w:jc w:val="both"/>
              <w:rPr>
                <w:sz w:val="21"/>
              </w:rPr>
            </w:pPr>
            <w:r>
              <w:rPr>
                <w:spacing w:val="-2"/>
                <w:sz w:val="21"/>
              </w:rPr>
              <w:t>额定电压与电流：选择漏电保护器时，首先要确保其额</w:t>
            </w:r>
            <w:r>
              <w:rPr>
                <w:spacing w:val="-2"/>
                <w:sz w:val="21"/>
              </w:rPr>
              <w:t>定电压和电流与被保护电路的参数相匹配。例如，如果电</w:t>
            </w:r>
            <w:r>
              <w:rPr>
                <w:spacing w:val="-5"/>
                <w:sz w:val="21"/>
              </w:rPr>
              <w:t xml:space="preserve">路的工作电压为 </w:t>
            </w:r>
            <w:r>
              <w:rPr>
                <w:rFonts w:ascii="Times New Roman" w:eastAsia="Times New Roman"/>
                <w:spacing w:val="-2"/>
                <w:sz w:val="21"/>
              </w:rPr>
              <w:t>220V</w:t>
            </w:r>
            <w:r>
              <w:rPr>
                <w:spacing w:val="-4"/>
                <w:sz w:val="21"/>
              </w:rPr>
              <w:t xml:space="preserve">，则应选用相应额定电压为 </w:t>
            </w:r>
            <w:r>
              <w:rPr>
                <w:rFonts w:ascii="Times New Roman" w:eastAsia="Times New Roman"/>
                <w:spacing w:val="-2"/>
                <w:sz w:val="21"/>
              </w:rPr>
              <w:t>220V</w:t>
            </w:r>
            <w:r>
              <w:rPr>
                <w:rFonts w:ascii="Times New Roman" w:eastAsia="Times New Roman"/>
                <w:spacing w:val="-11"/>
                <w:sz w:val="21"/>
              </w:rPr>
              <w:t xml:space="preserve"> </w:t>
            </w:r>
            <w:r>
              <w:rPr>
                <w:spacing w:val="-2"/>
                <w:sz w:val="21"/>
              </w:rPr>
              <w:t>的漏电保护器；同样，电路的最大工作电流决定了漏电保护</w:t>
            </w:r>
            <w:r>
              <w:rPr>
                <w:spacing w:val="-2"/>
                <w:sz w:val="21"/>
              </w:rPr>
              <w:t>器的额定电流大小。</w:t>
            </w:r>
          </w:p>
          <w:p>
            <w:pPr>
              <w:pStyle w:val="TableParagraph"/>
              <w:numPr>
                <w:ilvl w:val="0"/>
                <w:numId w:val="19"/>
              </w:numPr>
              <w:tabs>
                <w:tab w:val="left" w:pos="371"/>
              </w:tabs>
              <w:spacing w:before="0" w:after="0" w:line="278" w:lineRule="auto"/>
              <w:ind w:left="108" w:right="96" w:firstLine="0"/>
              <w:jc w:val="both"/>
              <w:rPr>
                <w:sz w:val="21"/>
              </w:rPr>
            </w:pPr>
            <w:r>
              <w:rPr>
                <w:spacing w:val="-2"/>
                <w:sz w:val="21"/>
              </w:rPr>
              <w:t>漏电动作电流：漏电动作电流是漏电保护器在检测到漏</w:t>
            </w:r>
            <w:r>
              <w:rPr>
                <w:spacing w:val="-5"/>
                <w:sz w:val="21"/>
              </w:rPr>
              <w:t xml:space="preserve">电情况时触发跳闸动作的电流值。根据国家标准 </w:t>
            </w:r>
            <w:r>
              <w:rPr>
                <w:rFonts w:ascii="Times New Roman" w:eastAsia="Times New Roman"/>
                <w:spacing w:val="-4"/>
                <w:sz w:val="21"/>
              </w:rPr>
              <w:t>GB13955- 2005</w:t>
            </w:r>
            <w:r>
              <w:rPr>
                <w:spacing w:val="-10"/>
                <w:sz w:val="21"/>
              </w:rPr>
              <w:t>《剩余电流动作保护装置安装和运行》，家用漏电保护</w:t>
            </w:r>
            <w:r>
              <w:rPr>
                <w:spacing w:val="-2"/>
                <w:sz w:val="21"/>
              </w:rPr>
              <w:t xml:space="preserve">器的漏电动作电流通常设定在 </w:t>
            </w:r>
            <w:r>
              <w:rPr>
                <w:rFonts w:ascii="Times New Roman" w:eastAsia="Times New Roman"/>
                <w:sz w:val="21"/>
              </w:rPr>
              <w:t>30mA</w:t>
            </w:r>
            <w:r>
              <w:rPr>
                <w:rFonts w:ascii="Times New Roman" w:eastAsia="Times New Roman"/>
                <w:spacing w:val="-6"/>
                <w:sz w:val="21"/>
              </w:rPr>
              <w:t xml:space="preserve"> </w:t>
            </w:r>
            <w:r>
              <w:rPr>
                <w:sz w:val="21"/>
              </w:rPr>
              <w:t>以下，以确保人身安</w:t>
            </w:r>
            <w:r>
              <w:rPr>
                <w:spacing w:val="-2"/>
                <w:sz w:val="21"/>
              </w:rPr>
              <w:t>全。对于工业应用，可根据具体需求和安全标准选择合适</w:t>
            </w:r>
            <w:r>
              <w:rPr>
                <w:spacing w:val="-2"/>
                <w:sz w:val="21"/>
              </w:rPr>
              <w:t>的漏电动作电流值。</w:t>
            </w:r>
          </w:p>
          <w:p>
            <w:pPr>
              <w:pStyle w:val="TableParagraph"/>
              <w:numPr>
                <w:ilvl w:val="0"/>
                <w:numId w:val="19"/>
              </w:numPr>
              <w:tabs>
                <w:tab w:val="left" w:pos="371"/>
              </w:tabs>
              <w:spacing w:before="0" w:after="0" w:line="278" w:lineRule="auto"/>
              <w:ind w:left="108" w:right="96" w:firstLine="0"/>
              <w:jc w:val="both"/>
              <w:rPr>
                <w:sz w:val="21"/>
              </w:rPr>
            </w:pPr>
            <w:r>
              <w:rPr>
                <w:spacing w:val="-2"/>
                <w:sz w:val="21"/>
              </w:rPr>
              <w:t>漏电分断时间：漏电分断时间是指从漏电发生到漏电保</w:t>
            </w:r>
            <w:r>
              <w:rPr>
                <w:spacing w:val="-2"/>
                <w:sz w:val="21"/>
              </w:rPr>
              <w:t>护器切断电路的时间间隔。这个时间越短，对人体的保护</w:t>
            </w:r>
            <w:r>
              <w:rPr>
                <w:spacing w:val="-7"/>
                <w:sz w:val="21"/>
              </w:rPr>
              <w:t xml:space="preserve">作用越好。根据 </w:t>
            </w:r>
            <w:r>
              <w:rPr>
                <w:rFonts w:ascii="Times New Roman" w:eastAsia="Times New Roman"/>
                <w:spacing w:val="-4"/>
                <w:sz w:val="21"/>
              </w:rPr>
              <w:t>GB13955-2005</w:t>
            </w:r>
            <w:r>
              <w:rPr>
                <w:rFonts w:ascii="Times New Roman" w:eastAsia="Times New Roman"/>
                <w:spacing w:val="-9"/>
                <w:sz w:val="21"/>
              </w:rPr>
              <w:t xml:space="preserve"> </w:t>
            </w:r>
            <w:r>
              <w:rPr>
                <w:spacing w:val="-4"/>
                <w:sz w:val="21"/>
              </w:rPr>
              <w:t>规定，家用漏电保护器的漏</w:t>
            </w:r>
            <w:r>
              <w:rPr>
                <w:spacing w:val="-3"/>
                <w:sz w:val="21"/>
              </w:rPr>
              <w:t xml:space="preserve">电分断时间不应超过 </w:t>
            </w:r>
            <w:r>
              <w:rPr>
                <w:rFonts w:ascii="Times New Roman" w:eastAsia="Times New Roman"/>
                <w:sz w:val="21"/>
              </w:rPr>
              <w:t xml:space="preserve">0.2 </w:t>
            </w:r>
            <w:r>
              <w:rPr>
                <w:sz w:val="21"/>
              </w:rPr>
              <w:t>秒。</w:t>
            </w:r>
          </w:p>
          <w:p>
            <w:pPr>
              <w:pStyle w:val="TableParagraph"/>
              <w:numPr>
                <w:ilvl w:val="0"/>
                <w:numId w:val="19"/>
              </w:numPr>
              <w:tabs>
                <w:tab w:val="left" w:pos="371"/>
              </w:tabs>
              <w:spacing w:before="0" w:after="0" w:line="278" w:lineRule="auto"/>
              <w:ind w:left="108" w:right="96" w:firstLine="0"/>
              <w:jc w:val="both"/>
              <w:rPr>
                <w:sz w:val="21"/>
              </w:rPr>
            </w:pPr>
            <w:r>
              <w:rPr>
                <w:spacing w:val="-2"/>
                <w:sz w:val="21"/>
              </w:rPr>
              <w:t>极数和级数：漏电保护器的极数应与被保护电路的极数</w:t>
            </w:r>
            <w:r>
              <w:rPr>
                <w:spacing w:val="-2"/>
                <w:sz w:val="21"/>
              </w:rPr>
              <w:t>一致。例如，三相四线制电路应选用四极漏电保护器。同时，漏电保护器的级数也需考虑，单级漏电保护器只检测并切断漏电相，而二段式或多段式漏电保护器可以同时或</w:t>
            </w:r>
            <w:r>
              <w:rPr>
                <w:spacing w:val="-2"/>
                <w:sz w:val="21"/>
              </w:rPr>
              <w:t>顺序检测并切断所有漏电相。</w:t>
            </w:r>
          </w:p>
          <w:p>
            <w:pPr>
              <w:pStyle w:val="TableParagraph"/>
              <w:numPr>
                <w:ilvl w:val="0"/>
                <w:numId w:val="19"/>
              </w:numPr>
              <w:tabs>
                <w:tab w:val="left" w:pos="371"/>
              </w:tabs>
              <w:spacing w:before="0" w:after="0" w:line="278" w:lineRule="auto"/>
              <w:ind w:left="108" w:right="96" w:firstLine="0"/>
              <w:jc w:val="both"/>
              <w:rPr>
                <w:sz w:val="21"/>
              </w:rPr>
            </w:pPr>
            <w:r>
              <w:rPr>
                <w:spacing w:val="-2"/>
                <w:sz w:val="21"/>
              </w:rPr>
              <w:t>辅助触点功能：一些漏电保护器带有辅助触点，用于控</w:t>
            </w:r>
            <w:r>
              <w:rPr>
                <w:spacing w:val="-2"/>
                <w:sz w:val="21"/>
              </w:rPr>
              <w:t>制报警信号或指示灯。在选择时，需要考虑是否需要这些</w:t>
            </w:r>
            <w:r>
              <w:rPr>
                <w:spacing w:val="-2"/>
                <w:sz w:val="21"/>
              </w:rPr>
              <w:t>附加功能以及它们如何与现有的监控系统集成。</w:t>
            </w:r>
          </w:p>
          <w:p>
            <w:pPr>
              <w:pStyle w:val="TableParagraph"/>
              <w:numPr>
                <w:ilvl w:val="0"/>
                <w:numId w:val="19"/>
              </w:numPr>
              <w:tabs>
                <w:tab w:val="left" w:pos="371"/>
              </w:tabs>
              <w:spacing w:before="0" w:after="0" w:line="278" w:lineRule="auto"/>
              <w:ind w:left="108" w:right="-58" w:firstLine="0"/>
              <w:jc w:val="left"/>
              <w:rPr>
                <w:sz w:val="21"/>
              </w:rPr>
            </w:pPr>
            <w:r>
              <w:rPr>
                <w:sz w:val="21"/>
              </w:rPr>
              <w:t>环境条件与防护等级：漏电保护器的使用环境条件（如</w:t>
            </w:r>
            <w:r>
              <w:rPr>
                <w:spacing w:val="2"/>
                <w:sz w:val="21"/>
              </w:rPr>
              <w:t>温度、湿度、化学腐蚀等）</w:t>
            </w:r>
            <w:r>
              <w:rPr>
                <w:spacing w:val="1"/>
                <w:sz w:val="21"/>
              </w:rPr>
              <w:t>会影响其性能和寿命。因此，</w:t>
            </w:r>
            <w:r>
              <w:rPr>
                <w:sz w:val="21"/>
              </w:rPr>
              <w:t>应根据实际使用环境选择具有相应防护等级的漏电保护器。</w:t>
            </w:r>
            <w:r>
              <w:rPr>
                <w:sz w:val="21"/>
              </w:rPr>
              <w:t>例如，</w:t>
            </w:r>
            <w:r>
              <w:rPr>
                <w:rFonts w:ascii="Times New Roman" w:eastAsia="Times New Roman"/>
                <w:sz w:val="21"/>
              </w:rPr>
              <w:t xml:space="preserve">IP54 </w:t>
            </w:r>
            <w:r>
              <w:rPr>
                <w:sz w:val="21"/>
              </w:rPr>
              <w:t>防护等级可防止灰尘侵入和有限的水喷溅。</w:t>
            </w:r>
          </w:p>
          <w:p>
            <w:pPr>
              <w:pStyle w:val="TableParagraph"/>
              <w:spacing w:line="269" w:lineRule="exact"/>
              <w:rPr>
                <w:sz w:val="21"/>
              </w:rPr>
            </w:pPr>
            <w:r>
              <w:rPr>
                <w:spacing w:val="-1"/>
                <w:sz w:val="21"/>
              </w:rPr>
              <w:t>【漏电保护器的应用】：</w:t>
            </w:r>
          </w:p>
        </w:tc>
      </w:tr>
    </w:tbl>
    <w:p>
      <w:pPr>
        <w:spacing w:after="0" w:line="269" w:lineRule="exact"/>
        <w:rPr>
          <w:sz w:val="21"/>
        </w:rPr>
      </w:pPr>
      <w:r>
        <w:rPr>
          <w:sz w:val="21"/>
        </w:rPr>
        <w:br/>
      </w:r>
      <w:r>
        <w:rPr>
          <w:sz w:val="21"/>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4" w:history="1">
        <w:r>
          <w:rPr>
            <w:rFonts w:ascii="SimSun" w:eastAsia="SimSun" w:hAnsi="SimSun" w:cs="SimSun"/>
            <w:b/>
            <w:bCs/>
            <w:color w:val="0000EE"/>
            <w:sz w:val="30"/>
            <w:szCs w:val="30"/>
            <w:u w:val="single" w:color="0000EE"/>
          </w:rPr>
          <w:t>https://d.book118.com/127154000031006050</w:t>
        </w:r>
      </w:hyperlink>
    </w:p>
    <w:p>
      <w:pPr>
        <w:spacing w:after="0" w:line="269" w:lineRule="exact"/>
        <w:rPr>
          <w:sz w:val="21"/>
        </w:rPr>
      </w:pPr>
    </w:p>
    <w:sectPr>
      <w:footerReference w:type="default" r:id="rId15"/>
      <w:pgSz w:w="11910" w:h="16840"/>
      <w:pgMar w:top="1520" w:right="1420" w:bottom="1380" w:left="1680" w:header="0" w:footer="1198"/>
      <w:pgNumType w:start="1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仿宋">
    <w:altName w:val="仿宋"/>
    <w:charset w:val="86"/>
    <w:family w:val="modern"/>
    <w:pitch w:val="fixed"/>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49" type="#_x0000_t202" style="width:29.05pt;height:12pt;margin-top:770.98pt;margin-left:284.4pt;mso-position-horizontal-relative:page;mso-position-vertical-relative:page;position:absolute;z-index:-25165824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11</w:t>
                </w:r>
                <w:r>
                  <w:rPr>
                    <w:rFonts w:ascii="Times New Roman"/>
                    <w:b/>
                    <w:spacing w:val="-5"/>
                    <w:sz w:val="18"/>
                  </w:rP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0" type="#_x0000_t202" style="width:29.05pt;height:12pt;margin-top:770.98pt;margin-left:284.4pt;mso-position-horizontal-relative:page;mso-position-vertical-relative:page;position:absolute;z-index:-25165721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2</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11</w:t>
                </w:r>
                <w:r>
                  <w:rPr>
                    <w:rFonts w:ascii="Times New Roman"/>
                    <w:b/>
                    <w:spacing w:val="-5"/>
                    <w:sz w:val="18"/>
                  </w:rPr>
                  <w:fldChar w:fldCharType="end"/>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1" type="#_x0000_t202" style="width:29.05pt;height:12pt;margin-top:770.98pt;margin-left:284.4pt;mso-position-horizontal-relative:page;mso-position-vertical-relative:page;position:absolute;z-index:-25165619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3</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11</w:t>
                </w:r>
                <w:r>
                  <w:rPr>
                    <w:rFonts w:ascii="Times New Roman"/>
                    <w:b/>
                    <w:spacing w:val="-5"/>
                    <w:sz w:val="18"/>
                  </w:rPr>
                  <w:fldChar w:fldCharType="end"/>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2" type="#_x0000_t202" style="width:29.05pt;height:12pt;margin-top:770.98pt;margin-left:284.4pt;mso-position-horizontal-relative:page;mso-position-vertical-relative:page;position:absolute;z-index:-251655168"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4</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11</w:t>
                </w:r>
                <w:r>
                  <w:rPr>
                    <w:rFonts w:ascii="Times New Roman"/>
                    <w:b/>
                    <w:spacing w:val="-5"/>
                    <w:sz w:val="18"/>
                  </w:rPr>
                  <w:fldChar w:fldCharType="end"/>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3" type="#_x0000_t202" style="width:29.05pt;height:12pt;margin-top:770.98pt;margin-left:284.4pt;mso-position-horizontal-relative:page;mso-position-vertical-relative:page;position:absolute;z-index:-251654144"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5</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11</w:t>
                </w:r>
                <w:r>
                  <w:rPr>
                    <w:rFonts w:ascii="Times New Roman"/>
                    <w:b/>
                    <w:spacing w:val="-5"/>
                    <w:sz w:val="18"/>
                  </w:rPr>
                  <w:fldChar w:fldCharType="end"/>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4" type="#_x0000_t202" style="width:29.05pt;height:12pt;margin-top:770.98pt;margin-left:284.4pt;mso-position-horizontal-relative:page;mso-position-vertical-relative:page;position:absolute;z-index:-25165312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6</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11</w:t>
                </w:r>
                <w:r>
                  <w:rPr>
                    <w:rFonts w:ascii="Times New Roman"/>
                    <w:b/>
                    <w:spacing w:val="-5"/>
                    <w:sz w:val="18"/>
                  </w:rPr>
                  <w:fldChar w:fldCharType="end"/>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5" type="#_x0000_t202" style="width:29.05pt;height:12pt;margin-top:770.98pt;margin-left:284.4pt;mso-position-horizontal-relative:page;mso-position-vertical-relative:page;position:absolute;z-index:-25165209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7</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11</w:t>
                </w:r>
                <w:r>
                  <w:rPr>
                    <w:rFonts w:ascii="Times New Roman"/>
                    <w:b/>
                    <w:spacing w:val="-5"/>
                    <w:sz w:val="18"/>
                  </w:rPr>
                  <w:fldChar w:fldCharType="end"/>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6" type="#_x0000_t202" style="width:29.05pt;height:12pt;margin-top:770.98pt;margin-left:284.4pt;mso-position-horizontal-relative:page;mso-position-vertical-relative:page;position:absolute;z-index:-25165107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8</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11</w:t>
                </w:r>
                <w:r>
                  <w:rPr>
                    <w:rFonts w:ascii="Times New Roman"/>
                    <w:b/>
                    <w:spacing w:val="-5"/>
                    <w:sz w:val="18"/>
                  </w:rPr>
                  <w:fldChar w:fldCharType="end"/>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7" type="#_x0000_t202" style="width:29.05pt;height:12pt;margin-top:770.98pt;margin-left:284.4pt;mso-position-horizontal-relative:page;mso-position-vertical-relative:page;position:absolute;z-index:-251650048"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9</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11</w:t>
                </w:r>
                <w:r>
                  <w:rPr>
                    <w:rFonts w:ascii="Times New Roman"/>
                    <w:b/>
                    <w:spacing w:val="-5"/>
                    <w:sz w:val="18"/>
                  </w:rPr>
                  <w:fldChar w:fldCharType="end"/>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8" type="#_x0000_t202" style="width:29.05pt;height:12pt;margin-top:770.98pt;margin-left:284.4pt;mso-position-horizontal-relative:page;mso-position-vertical-relative:page;position:absolute;z-index:-251649024"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11</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11</w:t>
                </w:r>
                <w:r>
                  <w:rPr>
                    <w:rFonts w:ascii="Times New Roman"/>
                    <w:b/>
                    <w:spacing w:val="-5"/>
                    <w:sz w:val="18"/>
                  </w:rPr>
                  <w:fldChar w:fldCharType="end"/>
                </w:r>
              </w:p>
            </w:txbxContent>
          </v:textbox>
        </v:shape>
      </w:pic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D0BBEE"/>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4" w:hanging="263"/>
      </w:pPr>
      <w:rPr>
        <w:rFonts w:hint="default"/>
        <w:lang w:val="en-US" w:eastAsia="zh-CN" w:bidi="ar-SA"/>
      </w:rPr>
    </w:lvl>
    <w:lvl w:ilvl="4">
      <w:start w:val="0"/>
      <w:numFmt w:val="bullet"/>
      <w:lvlText w:val="•"/>
      <w:lvlJc w:val="left"/>
      <w:pPr>
        <w:ind w:left="2265" w:hanging="263"/>
      </w:pPr>
      <w:rPr>
        <w:rFonts w:hint="default"/>
        <w:lang w:val="en-US" w:eastAsia="zh-CN" w:bidi="ar-SA"/>
      </w:rPr>
    </w:lvl>
    <w:lvl w:ilvl="5">
      <w:start w:val="0"/>
      <w:numFmt w:val="bullet"/>
      <w:lvlText w:val="•"/>
      <w:lvlJc w:val="left"/>
      <w:pPr>
        <w:ind w:left="2807" w:hanging="263"/>
      </w:pPr>
      <w:rPr>
        <w:rFonts w:hint="default"/>
        <w:lang w:val="en-US" w:eastAsia="zh-CN" w:bidi="ar-SA"/>
      </w:rPr>
    </w:lvl>
    <w:lvl w:ilvl="6">
      <w:start w:val="0"/>
      <w:numFmt w:val="bullet"/>
      <w:lvlText w:val="•"/>
      <w:lvlJc w:val="left"/>
      <w:pPr>
        <w:ind w:left="3348" w:hanging="263"/>
      </w:pPr>
      <w:rPr>
        <w:rFonts w:hint="default"/>
        <w:lang w:val="en-US" w:eastAsia="zh-CN" w:bidi="ar-SA"/>
      </w:rPr>
    </w:lvl>
    <w:lvl w:ilvl="7">
      <w:start w:val="0"/>
      <w:numFmt w:val="bullet"/>
      <w:lvlText w:val="•"/>
      <w:lvlJc w:val="left"/>
      <w:pPr>
        <w:ind w:left="3889" w:hanging="263"/>
      </w:pPr>
      <w:rPr>
        <w:rFonts w:hint="default"/>
        <w:lang w:val="en-US" w:eastAsia="zh-CN" w:bidi="ar-SA"/>
      </w:rPr>
    </w:lvl>
    <w:lvl w:ilvl="8">
      <w:start w:val="0"/>
      <w:numFmt w:val="bullet"/>
      <w:lvlText w:val="•"/>
      <w:lvlJc w:val="left"/>
      <w:pPr>
        <w:ind w:left="4431" w:hanging="263"/>
      </w:pPr>
      <w:rPr>
        <w:rFonts w:hint="default"/>
        <w:lang w:val="en-US" w:eastAsia="zh-CN" w:bidi="ar-SA"/>
      </w:rPr>
    </w:lvl>
  </w:abstractNum>
  <w:abstractNum w:abstractNumId="1">
    <w:nsid w:val="09D0DC2F"/>
    <w:multiLevelType w:val="hybridMultilevel"/>
    <w:tmpl w:val="00000000"/>
    <w:lvl w:ilvl="0">
      <w:start w:val="1"/>
      <w:numFmt w:val="decimal"/>
      <w:lvlText w:val="%1."/>
      <w:lvlJc w:val="left"/>
      <w:pPr>
        <w:ind w:left="541"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20" w:hanging="287"/>
      </w:pPr>
      <w:rPr>
        <w:rFonts w:ascii="仿宋" w:eastAsia="仿宋" w:hAnsi="仿宋" w:cs="仿宋" w:hint="default"/>
        <w:b w:val="0"/>
        <w:bCs w:val="0"/>
        <w:i w:val="0"/>
        <w:iCs w:val="0"/>
        <w:w w:val="100"/>
        <w:sz w:val="28"/>
        <w:szCs w:val="28"/>
        <w:lang w:val="en-US" w:eastAsia="zh-CN" w:bidi="ar-SA"/>
      </w:rPr>
    </w:lvl>
    <w:lvl w:ilvl="2">
      <w:start w:val="0"/>
      <w:numFmt w:val="bullet"/>
      <w:lvlText w:val="•"/>
      <w:lvlJc w:val="left"/>
      <w:pPr>
        <w:ind w:left="1458" w:hanging="287"/>
      </w:pPr>
      <w:rPr>
        <w:rFonts w:hint="default"/>
        <w:lang w:val="en-US" w:eastAsia="zh-CN" w:bidi="ar-SA"/>
      </w:rPr>
    </w:lvl>
    <w:lvl w:ilvl="3">
      <w:start w:val="0"/>
      <w:numFmt w:val="bullet"/>
      <w:lvlText w:val="•"/>
      <w:lvlJc w:val="left"/>
      <w:pPr>
        <w:ind w:left="2376" w:hanging="287"/>
      </w:pPr>
      <w:rPr>
        <w:rFonts w:hint="default"/>
        <w:lang w:val="en-US" w:eastAsia="zh-CN" w:bidi="ar-SA"/>
      </w:rPr>
    </w:lvl>
    <w:lvl w:ilvl="4">
      <w:start w:val="0"/>
      <w:numFmt w:val="bullet"/>
      <w:lvlText w:val="•"/>
      <w:lvlJc w:val="left"/>
      <w:pPr>
        <w:ind w:left="3295" w:hanging="287"/>
      </w:pPr>
      <w:rPr>
        <w:rFonts w:hint="default"/>
        <w:lang w:val="en-US" w:eastAsia="zh-CN" w:bidi="ar-SA"/>
      </w:rPr>
    </w:lvl>
    <w:lvl w:ilvl="5">
      <w:start w:val="0"/>
      <w:numFmt w:val="bullet"/>
      <w:lvlText w:val="•"/>
      <w:lvlJc w:val="left"/>
      <w:pPr>
        <w:ind w:left="4213" w:hanging="287"/>
      </w:pPr>
      <w:rPr>
        <w:rFonts w:hint="default"/>
        <w:lang w:val="en-US" w:eastAsia="zh-CN" w:bidi="ar-SA"/>
      </w:rPr>
    </w:lvl>
    <w:lvl w:ilvl="6">
      <w:start w:val="0"/>
      <w:numFmt w:val="bullet"/>
      <w:lvlText w:val="•"/>
      <w:lvlJc w:val="left"/>
      <w:pPr>
        <w:ind w:left="5132" w:hanging="287"/>
      </w:pPr>
      <w:rPr>
        <w:rFonts w:hint="default"/>
        <w:lang w:val="en-US" w:eastAsia="zh-CN" w:bidi="ar-SA"/>
      </w:rPr>
    </w:lvl>
    <w:lvl w:ilvl="7">
      <w:start w:val="0"/>
      <w:numFmt w:val="bullet"/>
      <w:lvlText w:val="•"/>
      <w:lvlJc w:val="left"/>
      <w:pPr>
        <w:ind w:left="6050" w:hanging="287"/>
      </w:pPr>
      <w:rPr>
        <w:rFonts w:hint="default"/>
        <w:lang w:val="en-US" w:eastAsia="zh-CN" w:bidi="ar-SA"/>
      </w:rPr>
    </w:lvl>
    <w:lvl w:ilvl="8">
      <w:start w:val="0"/>
      <w:numFmt w:val="bullet"/>
      <w:lvlText w:val="•"/>
      <w:lvlJc w:val="left"/>
      <w:pPr>
        <w:ind w:left="6969" w:hanging="287"/>
      </w:pPr>
      <w:rPr>
        <w:rFonts w:hint="default"/>
        <w:lang w:val="en-US" w:eastAsia="zh-CN" w:bidi="ar-SA"/>
      </w:rPr>
    </w:lvl>
  </w:abstractNum>
  <w:abstractNum w:abstractNumId="2">
    <w:nsid w:val="0BEBEC9D"/>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2" w:hanging="263"/>
      </w:pPr>
      <w:rPr>
        <w:rFonts w:hint="default"/>
        <w:lang w:val="en-US" w:eastAsia="zh-CN" w:bidi="ar-SA"/>
      </w:rPr>
    </w:lvl>
    <w:lvl w:ilvl="3">
      <w:start w:val="0"/>
      <w:numFmt w:val="bullet"/>
      <w:lvlText w:val="•"/>
      <w:lvlJc w:val="left"/>
      <w:pPr>
        <w:ind w:left="1724" w:hanging="263"/>
      </w:pPr>
      <w:rPr>
        <w:rFonts w:hint="default"/>
        <w:lang w:val="en-US" w:eastAsia="zh-CN" w:bidi="ar-SA"/>
      </w:rPr>
    </w:lvl>
    <w:lvl w:ilvl="4">
      <w:start w:val="0"/>
      <w:numFmt w:val="bullet"/>
      <w:lvlText w:val="•"/>
      <w:lvlJc w:val="left"/>
      <w:pPr>
        <w:ind w:left="2265" w:hanging="263"/>
      </w:pPr>
      <w:rPr>
        <w:rFonts w:hint="default"/>
        <w:lang w:val="en-US" w:eastAsia="zh-CN" w:bidi="ar-SA"/>
      </w:rPr>
    </w:lvl>
    <w:lvl w:ilvl="5">
      <w:start w:val="0"/>
      <w:numFmt w:val="bullet"/>
      <w:lvlText w:val="•"/>
      <w:lvlJc w:val="left"/>
      <w:pPr>
        <w:ind w:left="2807" w:hanging="263"/>
      </w:pPr>
      <w:rPr>
        <w:rFonts w:hint="default"/>
        <w:lang w:val="en-US" w:eastAsia="zh-CN" w:bidi="ar-SA"/>
      </w:rPr>
    </w:lvl>
    <w:lvl w:ilvl="6">
      <w:start w:val="0"/>
      <w:numFmt w:val="bullet"/>
      <w:lvlText w:val="•"/>
      <w:lvlJc w:val="left"/>
      <w:pPr>
        <w:ind w:left="3348" w:hanging="263"/>
      </w:pPr>
      <w:rPr>
        <w:rFonts w:hint="default"/>
        <w:lang w:val="en-US" w:eastAsia="zh-CN" w:bidi="ar-SA"/>
      </w:rPr>
    </w:lvl>
    <w:lvl w:ilvl="7">
      <w:start w:val="0"/>
      <w:numFmt w:val="bullet"/>
      <w:lvlText w:val="•"/>
      <w:lvlJc w:val="left"/>
      <w:pPr>
        <w:ind w:left="3889" w:hanging="263"/>
      </w:pPr>
      <w:rPr>
        <w:rFonts w:hint="default"/>
        <w:lang w:val="en-US" w:eastAsia="zh-CN" w:bidi="ar-SA"/>
      </w:rPr>
    </w:lvl>
    <w:lvl w:ilvl="8">
      <w:start w:val="0"/>
      <w:numFmt w:val="bullet"/>
      <w:lvlText w:val="•"/>
      <w:lvlJc w:val="left"/>
      <w:pPr>
        <w:ind w:left="4431" w:hanging="263"/>
      </w:pPr>
      <w:rPr>
        <w:rFonts w:hint="default"/>
        <w:lang w:val="en-US" w:eastAsia="zh-CN" w:bidi="ar-SA"/>
      </w:rPr>
    </w:lvl>
  </w:abstractNum>
  <w:abstractNum w:abstractNumId="3">
    <w:nsid w:val="1080BA9C"/>
    <w:multiLevelType w:val="hybridMultilevel"/>
    <w:tmpl w:val="00000000"/>
    <w:lvl w:ilvl="0">
      <w:start w:val="1"/>
      <w:numFmt w:val="decimal"/>
      <w:lvlText w:val="%1."/>
      <w:lvlJc w:val="left"/>
      <w:pPr>
        <w:ind w:left="108" w:hanging="264"/>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4"/>
      </w:pPr>
      <w:rPr>
        <w:rFonts w:hint="default"/>
        <w:lang w:val="en-US" w:eastAsia="zh-CN" w:bidi="ar-SA"/>
      </w:rPr>
    </w:lvl>
    <w:lvl w:ilvl="2">
      <w:start w:val="0"/>
      <w:numFmt w:val="bullet"/>
      <w:lvlText w:val="•"/>
      <w:lvlJc w:val="left"/>
      <w:pPr>
        <w:ind w:left="1184" w:hanging="264"/>
      </w:pPr>
      <w:rPr>
        <w:rFonts w:hint="default"/>
        <w:lang w:val="en-US" w:eastAsia="zh-CN" w:bidi="ar-SA"/>
      </w:rPr>
    </w:lvl>
    <w:lvl w:ilvl="3">
      <w:start w:val="0"/>
      <w:numFmt w:val="bullet"/>
      <w:lvlText w:val="•"/>
      <w:lvlJc w:val="left"/>
      <w:pPr>
        <w:ind w:left="1726" w:hanging="264"/>
      </w:pPr>
      <w:rPr>
        <w:rFonts w:hint="default"/>
        <w:lang w:val="en-US" w:eastAsia="zh-CN" w:bidi="ar-SA"/>
      </w:rPr>
    </w:lvl>
    <w:lvl w:ilvl="4">
      <w:start w:val="0"/>
      <w:numFmt w:val="bullet"/>
      <w:lvlText w:val="•"/>
      <w:lvlJc w:val="left"/>
      <w:pPr>
        <w:ind w:left="2269" w:hanging="264"/>
      </w:pPr>
      <w:rPr>
        <w:rFonts w:hint="default"/>
        <w:lang w:val="en-US" w:eastAsia="zh-CN" w:bidi="ar-SA"/>
      </w:rPr>
    </w:lvl>
    <w:lvl w:ilvl="5">
      <w:start w:val="0"/>
      <w:numFmt w:val="bullet"/>
      <w:lvlText w:val="•"/>
      <w:lvlJc w:val="left"/>
      <w:pPr>
        <w:ind w:left="2811" w:hanging="264"/>
      </w:pPr>
      <w:rPr>
        <w:rFonts w:hint="default"/>
        <w:lang w:val="en-US" w:eastAsia="zh-CN" w:bidi="ar-SA"/>
      </w:rPr>
    </w:lvl>
    <w:lvl w:ilvl="6">
      <w:start w:val="0"/>
      <w:numFmt w:val="bullet"/>
      <w:lvlText w:val="•"/>
      <w:lvlJc w:val="left"/>
      <w:pPr>
        <w:ind w:left="3353" w:hanging="264"/>
      </w:pPr>
      <w:rPr>
        <w:rFonts w:hint="default"/>
        <w:lang w:val="en-US" w:eastAsia="zh-CN" w:bidi="ar-SA"/>
      </w:rPr>
    </w:lvl>
    <w:lvl w:ilvl="7">
      <w:start w:val="0"/>
      <w:numFmt w:val="bullet"/>
      <w:lvlText w:val="•"/>
      <w:lvlJc w:val="left"/>
      <w:pPr>
        <w:ind w:left="3896" w:hanging="264"/>
      </w:pPr>
      <w:rPr>
        <w:rFonts w:hint="default"/>
        <w:lang w:val="en-US" w:eastAsia="zh-CN" w:bidi="ar-SA"/>
      </w:rPr>
    </w:lvl>
    <w:lvl w:ilvl="8">
      <w:start w:val="0"/>
      <w:numFmt w:val="bullet"/>
      <w:lvlText w:val="•"/>
      <w:lvlJc w:val="left"/>
      <w:pPr>
        <w:ind w:left="4438" w:hanging="264"/>
      </w:pPr>
      <w:rPr>
        <w:rFonts w:hint="default"/>
        <w:lang w:val="en-US" w:eastAsia="zh-CN" w:bidi="ar-SA"/>
      </w:rPr>
    </w:lvl>
  </w:abstractNum>
  <w:abstractNum w:abstractNumId="4">
    <w:nsid w:val="12A8DF10"/>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7" w:hanging="263"/>
      </w:pPr>
      <w:rPr>
        <w:rFonts w:hint="default"/>
        <w:lang w:val="en-US" w:eastAsia="zh-CN" w:bidi="ar-SA"/>
      </w:rPr>
    </w:lvl>
    <w:lvl w:ilvl="5">
      <w:start w:val="0"/>
      <w:numFmt w:val="bullet"/>
      <w:lvlText w:val="•"/>
      <w:lvlJc w:val="left"/>
      <w:pPr>
        <w:ind w:left="2809" w:hanging="263"/>
      </w:pPr>
      <w:rPr>
        <w:rFonts w:hint="default"/>
        <w:lang w:val="en-US" w:eastAsia="zh-CN" w:bidi="ar-SA"/>
      </w:rPr>
    </w:lvl>
    <w:lvl w:ilvl="6">
      <w:start w:val="0"/>
      <w:numFmt w:val="bullet"/>
      <w:lvlText w:val="•"/>
      <w:lvlJc w:val="left"/>
      <w:pPr>
        <w:ind w:left="3351" w:hanging="263"/>
      </w:pPr>
      <w:rPr>
        <w:rFonts w:hint="default"/>
        <w:lang w:val="en-US" w:eastAsia="zh-CN" w:bidi="ar-SA"/>
      </w:rPr>
    </w:lvl>
    <w:lvl w:ilvl="7">
      <w:start w:val="0"/>
      <w:numFmt w:val="bullet"/>
      <w:lvlText w:val="•"/>
      <w:lvlJc w:val="left"/>
      <w:pPr>
        <w:ind w:left="3893" w:hanging="263"/>
      </w:pPr>
      <w:rPr>
        <w:rFonts w:hint="default"/>
        <w:lang w:val="en-US" w:eastAsia="zh-CN" w:bidi="ar-SA"/>
      </w:rPr>
    </w:lvl>
    <w:lvl w:ilvl="8">
      <w:start w:val="0"/>
      <w:numFmt w:val="bullet"/>
      <w:lvlText w:val="•"/>
      <w:lvlJc w:val="left"/>
      <w:pPr>
        <w:ind w:left="4435" w:hanging="263"/>
      </w:pPr>
      <w:rPr>
        <w:rFonts w:hint="default"/>
        <w:lang w:val="en-US" w:eastAsia="zh-CN" w:bidi="ar-SA"/>
      </w:rPr>
    </w:lvl>
  </w:abstractNum>
  <w:abstractNum w:abstractNumId="5">
    <w:nsid w:val="19C9B2F8"/>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6">
    <w:nsid w:val="1BE85E95"/>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7" w:hanging="263"/>
      </w:pPr>
      <w:rPr>
        <w:rFonts w:hint="default"/>
        <w:lang w:val="en-US" w:eastAsia="zh-CN" w:bidi="ar-SA"/>
      </w:rPr>
    </w:lvl>
    <w:lvl w:ilvl="5">
      <w:start w:val="0"/>
      <w:numFmt w:val="bullet"/>
      <w:lvlText w:val="•"/>
      <w:lvlJc w:val="left"/>
      <w:pPr>
        <w:ind w:left="2809" w:hanging="263"/>
      </w:pPr>
      <w:rPr>
        <w:rFonts w:hint="default"/>
        <w:lang w:val="en-US" w:eastAsia="zh-CN" w:bidi="ar-SA"/>
      </w:rPr>
    </w:lvl>
    <w:lvl w:ilvl="6">
      <w:start w:val="0"/>
      <w:numFmt w:val="bullet"/>
      <w:lvlText w:val="•"/>
      <w:lvlJc w:val="left"/>
      <w:pPr>
        <w:ind w:left="3351" w:hanging="263"/>
      </w:pPr>
      <w:rPr>
        <w:rFonts w:hint="default"/>
        <w:lang w:val="en-US" w:eastAsia="zh-CN" w:bidi="ar-SA"/>
      </w:rPr>
    </w:lvl>
    <w:lvl w:ilvl="7">
      <w:start w:val="0"/>
      <w:numFmt w:val="bullet"/>
      <w:lvlText w:val="•"/>
      <w:lvlJc w:val="left"/>
      <w:pPr>
        <w:ind w:left="3893" w:hanging="263"/>
      </w:pPr>
      <w:rPr>
        <w:rFonts w:hint="default"/>
        <w:lang w:val="en-US" w:eastAsia="zh-CN" w:bidi="ar-SA"/>
      </w:rPr>
    </w:lvl>
    <w:lvl w:ilvl="8">
      <w:start w:val="0"/>
      <w:numFmt w:val="bullet"/>
      <w:lvlText w:val="•"/>
      <w:lvlJc w:val="left"/>
      <w:pPr>
        <w:ind w:left="4435" w:hanging="263"/>
      </w:pPr>
      <w:rPr>
        <w:rFonts w:hint="default"/>
        <w:lang w:val="en-US" w:eastAsia="zh-CN" w:bidi="ar-SA"/>
      </w:rPr>
    </w:lvl>
  </w:abstractNum>
  <w:abstractNum w:abstractNumId="7">
    <w:nsid w:val="1C7671EB"/>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7" w:hanging="263"/>
      </w:pPr>
      <w:rPr>
        <w:rFonts w:hint="default"/>
        <w:lang w:val="en-US" w:eastAsia="zh-CN" w:bidi="ar-SA"/>
      </w:rPr>
    </w:lvl>
    <w:lvl w:ilvl="5">
      <w:start w:val="0"/>
      <w:numFmt w:val="bullet"/>
      <w:lvlText w:val="•"/>
      <w:lvlJc w:val="left"/>
      <w:pPr>
        <w:ind w:left="2809"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2" w:hanging="263"/>
      </w:pPr>
      <w:rPr>
        <w:rFonts w:hint="default"/>
        <w:lang w:val="en-US" w:eastAsia="zh-CN" w:bidi="ar-SA"/>
      </w:rPr>
    </w:lvl>
    <w:lvl w:ilvl="8">
      <w:start w:val="0"/>
      <w:numFmt w:val="bullet"/>
      <w:lvlText w:val="•"/>
      <w:lvlJc w:val="left"/>
      <w:pPr>
        <w:ind w:left="4434" w:hanging="263"/>
      </w:pPr>
      <w:rPr>
        <w:rFonts w:hint="default"/>
        <w:lang w:val="en-US" w:eastAsia="zh-CN" w:bidi="ar-SA"/>
      </w:rPr>
    </w:lvl>
  </w:abstractNum>
  <w:abstractNum w:abstractNumId="8">
    <w:nsid w:val="1D5221AA"/>
    <w:multiLevelType w:val="hybridMultilevel"/>
    <w:tmpl w:val="00000000"/>
    <w:lvl w:ilvl="0">
      <w:start w:val="1"/>
      <w:numFmt w:val="decimal"/>
      <w:lvlText w:val="%1."/>
      <w:lvlJc w:val="left"/>
      <w:pPr>
        <w:ind w:left="108" w:hanging="264"/>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4"/>
      </w:pPr>
      <w:rPr>
        <w:rFonts w:hint="default"/>
        <w:lang w:val="en-US" w:eastAsia="zh-CN" w:bidi="ar-SA"/>
      </w:rPr>
    </w:lvl>
    <w:lvl w:ilvl="2">
      <w:start w:val="0"/>
      <w:numFmt w:val="bullet"/>
      <w:lvlText w:val="•"/>
      <w:lvlJc w:val="left"/>
      <w:pPr>
        <w:ind w:left="1184" w:hanging="264"/>
      </w:pPr>
      <w:rPr>
        <w:rFonts w:hint="default"/>
        <w:lang w:val="en-US" w:eastAsia="zh-CN" w:bidi="ar-SA"/>
      </w:rPr>
    </w:lvl>
    <w:lvl w:ilvl="3">
      <w:start w:val="0"/>
      <w:numFmt w:val="bullet"/>
      <w:lvlText w:val="•"/>
      <w:lvlJc w:val="left"/>
      <w:pPr>
        <w:ind w:left="1726" w:hanging="264"/>
      </w:pPr>
      <w:rPr>
        <w:rFonts w:hint="default"/>
        <w:lang w:val="en-US" w:eastAsia="zh-CN" w:bidi="ar-SA"/>
      </w:rPr>
    </w:lvl>
    <w:lvl w:ilvl="4">
      <w:start w:val="0"/>
      <w:numFmt w:val="bullet"/>
      <w:lvlText w:val="•"/>
      <w:lvlJc w:val="left"/>
      <w:pPr>
        <w:ind w:left="2268" w:hanging="264"/>
      </w:pPr>
      <w:rPr>
        <w:rFonts w:hint="default"/>
        <w:lang w:val="en-US" w:eastAsia="zh-CN" w:bidi="ar-SA"/>
      </w:rPr>
    </w:lvl>
    <w:lvl w:ilvl="5">
      <w:start w:val="0"/>
      <w:numFmt w:val="bullet"/>
      <w:lvlText w:val="•"/>
      <w:lvlJc w:val="left"/>
      <w:pPr>
        <w:ind w:left="2811" w:hanging="264"/>
      </w:pPr>
      <w:rPr>
        <w:rFonts w:hint="default"/>
        <w:lang w:val="en-US" w:eastAsia="zh-CN" w:bidi="ar-SA"/>
      </w:rPr>
    </w:lvl>
    <w:lvl w:ilvl="6">
      <w:start w:val="0"/>
      <w:numFmt w:val="bullet"/>
      <w:lvlText w:val="•"/>
      <w:lvlJc w:val="left"/>
      <w:pPr>
        <w:ind w:left="3353" w:hanging="264"/>
      </w:pPr>
      <w:rPr>
        <w:rFonts w:hint="default"/>
        <w:lang w:val="en-US" w:eastAsia="zh-CN" w:bidi="ar-SA"/>
      </w:rPr>
    </w:lvl>
    <w:lvl w:ilvl="7">
      <w:start w:val="0"/>
      <w:numFmt w:val="bullet"/>
      <w:lvlText w:val="•"/>
      <w:lvlJc w:val="left"/>
      <w:pPr>
        <w:ind w:left="3895" w:hanging="264"/>
      </w:pPr>
      <w:rPr>
        <w:rFonts w:hint="default"/>
        <w:lang w:val="en-US" w:eastAsia="zh-CN" w:bidi="ar-SA"/>
      </w:rPr>
    </w:lvl>
    <w:lvl w:ilvl="8">
      <w:start w:val="0"/>
      <w:numFmt w:val="bullet"/>
      <w:lvlText w:val="•"/>
      <w:lvlJc w:val="left"/>
      <w:pPr>
        <w:ind w:left="4437" w:hanging="264"/>
      </w:pPr>
      <w:rPr>
        <w:rFonts w:hint="default"/>
        <w:lang w:val="en-US" w:eastAsia="zh-CN" w:bidi="ar-SA"/>
      </w:rPr>
    </w:lvl>
  </w:abstractNum>
  <w:abstractNum w:abstractNumId="9">
    <w:nsid w:val="1D6792A0"/>
    <w:multiLevelType w:val="hybridMultilevel"/>
    <w:tmpl w:val="00000000"/>
    <w:lvl w:ilvl="0">
      <w:start w:val="3"/>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7" w:hanging="263"/>
      </w:pPr>
      <w:rPr>
        <w:rFonts w:hint="default"/>
        <w:lang w:val="en-US" w:eastAsia="zh-CN" w:bidi="ar-SA"/>
      </w:rPr>
    </w:lvl>
    <w:lvl w:ilvl="5">
      <w:start w:val="0"/>
      <w:numFmt w:val="bullet"/>
      <w:lvlText w:val="•"/>
      <w:lvlJc w:val="left"/>
      <w:pPr>
        <w:ind w:left="2809" w:hanging="263"/>
      </w:pPr>
      <w:rPr>
        <w:rFonts w:hint="default"/>
        <w:lang w:val="en-US" w:eastAsia="zh-CN" w:bidi="ar-SA"/>
      </w:rPr>
    </w:lvl>
    <w:lvl w:ilvl="6">
      <w:start w:val="0"/>
      <w:numFmt w:val="bullet"/>
      <w:lvlText w:val="•"/>
      <w:lvlJc w:val="left"/>
      <w:pPr>
        <w:ind w:left="3351" w:hanging="263"/>
      </w:pPr>
      <w:rPr>
        <w:rFonts w:hint="default"/>
        <w:lang w:val="en-US" w:eastAsia="zh-CN" w:bidi="ar-SA"/>
      </w:rPr>
    </w:lvl>
    <w:lvl w:ilvl="7">
      <w:start w:val="0"/>
      <w:numFmt w:val="bullet"/>
      <w:lvlText w:val="•"/>
      <w:lvlJc w:val="left"/>
      <w:pPr>
        <w:ind w:left="3893" w:hanging="263"/>
      </w:pPr>
      <w:rPr>
        <w:rFonts w:hint="default"/>
        <w:lang w:val="en-US" w:eastAsia="zh-CN" w:bidi="ar-SA"/>
      </w:rPr>
    </w:lvl>
    <w:lvl w:ilvl="8">
      <w:start w:val="0"/>
      <w:numFmt w:val="bullet"/>
      <w:lvlText w:val="•"/>
      <w:lvlJc w:val="left"/>
      <w:pPr>
        <w:ind w:left="4435" w:hanging="263"/>
      </w:pPr>
      <w:rPr>
        <w:rFonts w:hint="default"/>
        <w:lang w:val="en-US" w:eastAsia="zh-CN" w:bidi="ar-SA"/>
      </w:rPr>
    </w:lvl>
  </w:abstractNum>
  <w:abstractNum w:abstractNumId="10">
    <w:nsid w:val="2044209E"/>
    <w:multiLevelType w:val="hybridMultilevel"/>
    <w:tmpl w:val="00000000"/>
    <w:lvl w:ilvl="0">
      <w:start w:val="1"/>
      <w:numFmt w:val="decimal"/>
      <w:lvlText w:val="%1."/>
      <w:lvlJc w:val="left"/>
      <w:pPr>
        <w:ind w:left="108" w:hanging="264"/>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4"/>
      </w:pPr>
      <w:rPr>
        <w:rFonts w:hint="default"/>
        <w:lang w:val="en-US" w:eastAsia="zh-CN" w:bidi="ar-SA"/>
      </w:rPr>
    </w:lvl>
    <w:lvl w:ilvl="2">
      <w:start w:val="0"/>
      <w:numFmt w:val="bullet"/>
      <w:lvlText w:val="•"/>
      <w:lvlJc w:val="left"/>
      <w:pPr>
        <w:ind w:left="1184" w:hanging="264"/>
      </w:pPr>
      <w:rPr>
        <w:rFonts w:hint="default"/>
        <w:lang w:val="en-US" w:eastAsia="zh-CN" w:bidi="ar-SA"/>
      </w:rPr>
    </w:lvl>
    <w:lvl w:ilvl="3">
      <w:start w:val="0"/>
      <w:numFmt w:val="bullet"/>
      <w:lvlText w:val="•"/>
      <w:lvlJc w:val="left"/>
      <w:pPr>
        <w:ind w:left="1726" w:hanging="264"/>
      </w:pPr>
      <w:rPr>
        <w:rFonts w:hint="default"/>
        <w:lang w:val="en-US" w:eastAsia="zh-CN" w:bidi="ar-SA"/>
      </w:rPr>
    </w:lvl>
    <w:lvl w:ilvl="4">
      <w:start w:val="0"/>
      <w:numFmt w:val="bullet"/>
      <w:lvlText w:val="•"/>
      <w:lvlJc w:val="left"/>
      <w:pPr>
        <w:ind w:left="2269" w:hanging="264"/>
      </w:pPr>
      <w:rPr>
        <w:rFonts w:hint="default"/>
        <w:lang w:val="en-US" w:eastAsia="zh-CN" w:bidi="ar-SA"/>
      </w:rPr>
    </w:lvl>
    <w:lvl w:ilvl="5">
      <w:start w:val="0"/>
      <w:numFmt w:val="bullet"/>
      <w:lvlText w:val="•"/>
      <w:lvlJc w:val="left"/>
      <w:pPr>
        <w:ind w:left="2811" w:hanging="264"/>
      </w:pPr>
      <w:rPr>
        <w:rFonts w:hint="default"/>
        <w:lang w:val="en-US" w:eastAsia="zh-CN" w:bidi="ar-SA"/>
      </w:rPr>
    </w:lvl>
    <w:lvl w:ilvl="6">
      <w:start w:val="0"/>
      <w:numFmt w:val="bullet"/>
      <w:lvlText w:val="•"/>
      <w:lvlJc w:val="left"/>
      <w:pPr>
        <w:ind w:left="3353" w:hanging="264"/>
      </w:pPr>
      <w:rPr>
        <w:rFonts w:hint="default"/>
        <w:lang w:val="en-US" w:eastAsia="zh-CN" w:bidi="ar-SA"/>
      </w:rPr>
    </w:lvl>
    <w:lvl w:ilvl="7">
      <w:start w:val="0"/>
      <w:numFmt w:val="bullet"/>
      <w:lvlText w:val="•"/>
      <w:lvlJc w:val="left"/>
      <w:pPr>
        <w:ind w:left="3896" w:hanging="264"/>
      </w:pPr>
      <w:rPr>
        <w:rFonts w:hint="default"/>
        <w:lang w:val="en-US" w:eastAsia="zh-CN" w:bidi="ar-SA"/>
      </w:rPr>
    </w:lvl>
    <w:lvl w:ilvl="8">
      <w:start w:val="0"/>
      <w:numFmt w:val="bullet"/>
      <w:lvlText w:val="•"/>
      <w:lvlJc w:val="left"/>
      <w:pPr>
        <w:ind w:left="4438" w:hanging="264"/>
      </w:pPr>
      <w:rPr>
        <w:rFonts w:hint="default"/>
        <w:lang w:val="en-US" w:eastAsia="zh-CN" w:bidi="ar-SA"/>
      </w:rPr>
    </w:lvl>
  </w:abstractNum>
  <w:abstractNum w:abstractNumId="11">
    <w:nsid w:val="227B1714"/>
    <w:multiLevelType w:val="hybridMultilevel"/>
    <w:tmpl w:val="00000000"/>
    <w:lvl w:ilvl="0">
      <w:start w:val="1"/>
      <w:numFmt w:val="decimal"/>
      <w:lvlText w:val="%1."/>
      <w:lvlJc w:val="left"/>
      <w:pPr>
        <w:ind w:left="108" w:hanging="264"/>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4"/>
      </w:pPr>
      <w:rPr>
        <w:rFonts w:hint="default"/>
        <w:lang w:val="en-US" w:eastAsia="zh-CN" w:bidi="ar-SA"/>
      </w:rPr>
    </w:lvl>
    <w:lvl w:ilvl="2">
      <w:start w:val="0"/>
      <w:numFmt w:val="bullet"/>
      <w:lvlText w:val="•"/>
      <w:lvlJc w:val="left"/>
      <w:pPr>
        <w:ind w:left="1184" w:hanging="264"/>
      </w:pPr>
      <w:rPr>
        <w:rFonts w:hint="default"/>
        <w:lang w:val="en-US" w:eastAsia="zh-CN" w:bidi="ar-SA"/>
      </w:rPr>
    </w:lvl>
    <w:lvl w:ilvl="3">
      <w:start w:val="0"/>
      <w:numFmt w:val="bullet"/>
      <w:lvlText w:val="•"/>
      <w:lvlJc w:val="left"/>
      <w:pPr>
        <w:ind w:left="1726" w:hanging="264"/>
      </w:pPr>
      <w:rPr>
        <w:rFonts w:hint="default"/>
        <w:lang w:val="en-US" w:eastAsia="zh-CN" w:bidi="ar-SA"/>
      </w:rPr>
    </w:lvl>
    <w:lvl w:ilvl="4">
      <w:start w:val="0"/>
      <w:numFmt w:val="bullet"/>
      <w:lvlText w:val="•"/>
      <w:lvlJc w:val="left"/>
      <w:pPr>
        <w:ind w:left="2268" w:hanging="264"/>
      </w:pPr>
      <w:rPr>
        <w:rFonts w:hint="default"/>
        <w:lang w:val="en-US" w:eastAsia="zh-CN" w:bidi="ar-SA"/>
      </w:rPr>
    </w:lvl>
    <w:lvl w:ilvl="5">
      <w:start w:val="0"/>
      <w:numFmt w:val="bullet"/>
      <w:lvlText w:val="•"/>
      <w:lvlJc w:val="left"/>
      <w:pPr>
        <w:ind w:left="2811" w:hanging="264"/>
      </w:pPr>
      <w:rPr>
        <w:rFonts w:hint="default"/>
        <w:lang w:val="en-US" w:eastAsia="zh-CN" w:bidi="ar-SA"/>
      </w:rPr>
    </w:lvl>
    <w:lvl w:ilvl="6">
      <w:start w:val="0"/>
      <w:numFmt w:val="bullet"/>
      <w:lvlText w:val="•"/>
      <w:lvlJc w:val="left"/>
      <w:pPr>
        <w:ind w:left="3353" w:hanging="264"/>
      </w:pPr>
      <w:rPr>
        <w:rFonts w:hint="default"/>
        <w:lang w:val="en-US" w:eastAsia="zh-CN" w:bidi="ar-SA"/>
      </w:rPr>
    </w:lvl>
    <w:lvl w:ilvl="7">
      <w:start w:val="0"/>
      <w:numFmt w:val="bullet"/>
      <w:lvlText w:val="•"/>
      <w:lvlJc w:val="left"/>
      <w:pPr>
        <w:ind w:left="3895" w:hanging="264"/>
      </w:pPr>
      <w:rPr>
        <w:rFonts w:hint="default"/>
        <w:lang w:val="en-US" w:eastAsia="zh-CN" w:bidi="ar-SA"/>
      </w:rPr>
    </w:lvl>
    <w:lvl w:ilvl="8">
      <w:start w:val="0"/>
      <w:numFmt w:val="bullet"/>
      <w:lvlText w:val="•"/>
      <w:lvlJc w:val="left"/>
      <w:pPr>
        <w:ind w:left="4437" w:hanging="264"/>
      </w:pPr>
      <w:rPr>
        <w:rFonts w:hint="default"/>
        <w:lang w:val="en-US" w:eastAsia="zh-CN" w:bidi="ar-SA"/>
      </w:rPr>
    </w:lvl>
  </w:abstractNum>
  <w:abstractNum w:abstractNumId="12">
    <w:nsid w:val="234A9A65"/>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3">
    <w:nsid w:val="28114069"/>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422"/>
      </w:pPr>
      <w:rPr>
        <w:rFonts w:hint="default"/>
        <w:lang w:val="en-US" w:eastAsia="zh-CN" w:bidi="ar-SA"/>
      </w:rPr>
    </w:lvl>
    <w:lvl w:ilvl="2">
      <w:start w:val="0"/>
      <w:numFmt w:val="bullet"/>
      <w:lvlText w:val="•"/>
      <w:lvlJc w:val="left"/>
      <w:pPr>
        <w:ind w:left="1857" w:hanging="422"/>
      </w:pPr>
      <w:rPr>
        <w:rFonts w:hint="default"/>
        <w:lang w:val="en-US" w:eastAsia="zh-CN" w:bidi="ar-SA"/>
      </w:rPr>
    </w:lvl>
    <w:lvl w:ilvl="3">
      <w:start w:val="0"/>
      <w:numFmt w:val="bullet"/>
      <w:lvlText w:val="•"/>
      <w:lvlJc w:val="left"/>
      <w:pPr>
        <w:ind w:left="2725" w:hanging="422"/>
      </w:pPr>
      <w:rPr>
        <w:rFonts w:hint="default"/>
        <w:lang w:val="en-US" w:eastAsia="zh-CN" w:bidi="ar-SA"/>
      </w:rPr>
    </w:lvl>
    <w:lvl w:ilvl="4">
      <w:start w:val="0"/>
      <w:numFmt w:val="bullet"/>
      <w:lvlText w:val="•"/>
      <w:lvlJc w:val="left"/>
      <w:pPr>
        <w:ind w:left="3594" w:hanging="422"/>
      </w:pPr>
      <w:rPr>
        <w:rFonts w:hint="default"/>
        <w:lang w:val="en-US" w:eastAsia="zh-CN" w:bidi="ar-SA"/>
      </w:rPr>
    </w:lvl>
    <w:lvl w:ilvl="5">
      <w:start w:val="0"/>
      <w:numFmt w:val="bullet"/>
      <w:lvlText w:val="•"/>
      <w:lvlJc w:val="left"/>
      <w:pPr>
        <w:ind w:left="4463" w:hanging="422"/>
      </w:pPr>
      <w:rPr>
        <w:rFonts w:hint="default"/>
        <w:lang w:val="en-US" w:eastAsia="zh-CN" w:bidi="ar-SA"/>
      </w:rPr>
    </w:lvl>
    <w:lvl w:ilvl="6">
      <w:start w:val="0"/>
      <w:numFmt w:val="bullet"/>
      <w:lvlText w:val="•"/>
      <w:lvlJc w:val="left"/>
      <w:pPr>
        <w:ind w:left="5331" w:hanging="422"/>
      </w:pPr>
      <w:rPr>
        <w:rFonts w:hint="default"/>
        <w:lang w:val="en-US" w:eastAsia="zh-CN" w:bidi="ar-SA"/>
      </w:rPr>
    </w:lvl>
    <w:lvl w:ilvl="7">
      <w:start w:val="0"/>
      <w:numFmt w:val="bullet"/>
      <w:lvlText w:val="•"/>
      <w:lvlJc w:val="left"/>
      <w:pPr>
        <w:ind w:left="6200" w:hanging="422"/>
      </w:pPr>
      <w:rPr>
        <w:rFonts w:hint="default"/>
        <w:lang w:val="en-US" w:eastAsia="zh-CN" w:bidi="ar-SA"/>
      </w:rPr>
    </w:lvl>
    <w:lvl w:ilvl="8">
      <w:start w:val="0"/>
      <w:numFmt w:val="bullet"/>
      <w:lvlText w:val="•"/>
      <w:lvlJc w:val="left"/>
      <w:pPr>
        <w:ind w:left="7068" w:hanging="422"/>
      </w:pPr>
      <w:rPr>
        <w:rFonts w:hint="default"/>
        <w:lang w:val="en-US" w:eastAsia="zh-CN" w:bidi="ar-SA"/>
      </w:rPr>
    </w:lvl>
  </w:abstractNum>
  <w:abstractNum w:abstractNumId="14">
    <w:nsid w:val="282AEF4C"/>
    <w:multiLevelType w:val="hybridMultilevel"/>
    <w:tmpl w:val="00000000"/>
    <w:lvl w:ilvl="0">
      <w:start w:val="1"/>
      <w:numFmt w:val="decimal"/>
      <w:lvlText w:val="%1."/>
      <w:lvlJc w:val="left"/>
      <w:pPr>
        <w:ind w:left="371" w:hanging="264"/>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894" w:hanging="264"/>
      </w:pPr>
      <w:rPr>
        <w:rFonts w:hint="default"/>
        <w:lang w:val="en-US" w:eastAsia="zh-CN" w:bidi="ar-SA"/>
      </w:rPr>
    </w:lvl>
    <w:lvl w:ilvl="2">
      <w:start w:val="0"/>
      <w:numFmt w:val="bullet"/>
      <w:lvlText w:val="•"/>
      <w:lvlJc w:val="left"/>
      <w:pPr>
        <w:ind w:left="1408" w:hanging="264"/>
      </w:pPr>
      <w:rPr>
        <w:rFonts w:hint="default"/>
        <w:lang w:val="en-US" w:eastAsia="zh-CN" w:bidi="ar-SA"/>
      </w:rPr>
    </w:lvl>
    <w:lvl w:ilvl="3">
      <w:start w:val="0"/>
      <w:numFmt w:val="bullet"/>
      <w:lvlText w:val="•"/>
      <w:lvlJc w:val="left"/>
      <w:pPr>
        <w:ind w:left="1922" w:hanging="264"/>
      </w:pPr>
      <w:rPr>
        <w:rFonts w:hint="default"/>
        <w:lang w:val="en-US" w:eastAsia="zh-CN" w:bidi="ar-SA"/>
      </w:rPr>
    </w:lvl>
    <w:lvl w:ilvl="4">
      <w:start w:val="0"/>
      <w:numFmt w:val="bullet"/>
      <w:lvlText w:val="•"/>
      <w:lvlJc w:val="left"/>
      <w:pPr>
        <w:ind w:left="2437" w:hanging="264"/>
      </w:pPr>
      <w:rPr>
        <w:rFonts w:hint="default"/>
        <w:lang w:val="en-US" w:eastAsia="zh-CN" w:bidi="ar-SA"/>
      </w:rPr>
    </w:lvl>
    <w:lvl w:ilvl="5">
      <w:start w:val="0"/>
      <w:numFmt w:val="bullet"/>
      <w:lvlText w:val="•"/>
      <w:lvlJc w:val="left"/>
      <w:pPr>
        <w:ind w:left="2951" w:hanging="264"/>
      </w:pPr>
      <w:rPr>
        <w:rFonts w:hint="default"/>
        <w:lang w:val="en-US" w:eastAsia="zh-CN" w:bidi="ar-SA"/>
      </w:rPr>
    </w:lvl>
    <w:lvl w:ilvl="6">
      <w:start w:val="0"/>
      <w:numFmt w:val="bullet"/>
      <w:lvlText w:val="•"/>
      <w:lvlJc w:val="left"/>
      <w:pPr>
        <w:ind w:left="3465" w:hanging="264"/>
      </w:pPr>
      <w:rPr>
        <w:rFonts w:hint="default"/>
        <w:lang w:val="en-US" w:eastAsia="zh-CN" w:bidi="ar-SA"/>
      </w:rPr>
    </w:lvl>
    <w:lvl w:ilvl="7">
      <w:start w:val="0"/>
      <w:numFmt w:val="bullet"/>
      <w:lvlText w:val="•"/>
      <w:lvlJc w:val="left"/>
      <w:pPr>
        <w:ind w:left="3980" w:hanging="264"/>
      </w:pPr>
      <w:rPr>
        <w:rFonts w:hint="default"/>
        <w:lang w:val="en-US" w:eastAsia="zh-CN" w:bidi="ar-SA"/>
      </w:rPr>
    </w:lvl>
    <w:lvl w:ilvl="8">
      <w:start w:val="0"/>
      <w:numFmt w:val="bullet"/>
      <w:lvlText w:val="•"/>
      <w:lvlJc w:val="left"/>
      <w:pPr>
        <w:ind w:left="4494" w:hanging="264"/>
      </w:pPr>
      <w:rPr>
        <w:rFonts w:hint="default"/>
        <w:lang w:val="en-US" w:eastAsia="zh-CN" w:bidi="ar-SA"/>
      </w:rPr>
    </w:lvl>
  </w:abstractNum>
  <w:abstractNum w:abstractNumId="15">
    <w:nsid w:val="2DF08B88"/>
    <w:multiLevelType w:val="hybridMultilevel"/>
    <w:tmpl w:val="00000000"/>
    <w:lvl w:ilvl="0">
      <w:start w:val="1"/>
      <w:numFmt w:val="decimal"/>
      <w:lvlText w:val="%1."/>
      <w:lvlJc w:val="left"/>
      <w:pPr>
        <w:ind w:left="108" w:hanging="264"/>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4"/>
      </w:pPr>
      <w:rPr>
        <w:rFonts w:hint="default"/>
        <w:lang w:val="en-US" w:eastAsia="zh-CN" w:bidi="ar-SA"/>
      </w:rPr>
    </w:lvl>
    <w:lvl w:ilvl="2">
      <w:start w:val="0"/>
      <w:numFmt w:val="bullet"/>
      <w:lvlText w:val="•"/>
      <w:lvlJc w:val="left"/>
      <w:pPr>
        <w:ind w:left="1184" w:hanging="264"/>
      </w:pPr>
      <w:rPr>
        <w:rFonts w:hint="default"/>
        <w:lang w:val="en-US" w:eastAsia="zh-CN" w:bidi="ar-SA"/>
      </w:rPr>
    </w:lvl>
    <w:lvl w:ilvl="3">
      <w:start w:val="0"/>
      <w:numFmt w:val="bullet"/>
      <w:lvlText w:val="•"/>
      <w:lvlJc w:val="left"/>
      <w:pPr>
        <w:ind w:left="1726" w:hanging="264"/>
      </w:pPr>
      <w:rPr>
        <w:rFonts w:hint="default"/>
        <w:lang w:val="en-US" w:eastAsia="zh-CN" w:bidi="ar-SA"/>
      </w:rPr>
    </w:lvl>
    <w:lvl w:ilvl="4">
      <w:start w:val="0"/>
      <w:numFmt w:val="bullet"/>
      <w:lvlText w:val="•"/>
      <w:lvlJc w:val="left"/>
      <w:pPr>
        <w:ind w:left="2268" w:hanging="264"/>
      </w:pPr>
      <w:rPr>
        <w:rFonts w:hint="default"/>
        <w:lang w:val="en-US" w:eastAsia="zh-CN" w:bidi="ar-SA"/>
      </w:rPr>
    </w:lvl>
    <w:lvl w:ilvl="5">
      <w:start w:val="0"/>
      <w:numFmt w:val="bullet"/>
      <w:lvlText w:val="•"/>
      <w:lvlJc w:val="left"/>
      <w:pPr>
        <w:ind w:left="2811" w:hanging="264"/>
      </w:pPr>
      <w:rPr>
        <w:rFonts w:hint="default"/>
        <w:lang w:val="en-US" w:eastAsia="zh-CN" w:bidi="ar-SA"/>
      </w:rPr>
    </w:lvl>
    <w:lvl w:ilvl="6">
      <w:start w:val="0"/>
      <w:numFmt w:val="bullet"/>
      <w:lvlText w:val="•"/>
      <w:lvlJc w:val="left"/>
      <w:pPr>
        <w:ind w:left="3353" w:hanging="264"/>
      </w:pPr>
      <w:rPr>
        <w:rFonts w:hint="default"/>
        <w:lang w:val="en-US" w:eastAsia="zh-CN" w:bidi="ar-SA"/>
      </w:rPr>
    </w:lvl>
    <w:lvl w:ilvl="7">
      <w:start w:val="0"/>
      <w:numFmt w:val="bullet"/>
      <w:lvlText w:val="•"/>
      <w:lvlJc w:val="left"/>
      <w:pPr>
        <w:ind w:left="3895" w:hanging="264"/>
      </w:pPr>
      <w:rPr>
        <w:rFonts w:hint="default"/>
        <w:lang w:val="en-US" w:eastAsia="zh-CN" w:bidi="ar-SA"/>
      </w:rPr>
    </w:lvl>
    <w:lvl w:ilvl="8">
      <w:start w:val="0"/>
      <w:numFmt w:val="bullet"/>
      <w:lvlText w:val="•"/>
      <w:lvlJc w:val="left"/>
      <w:pPr>
        <w:ind w:left="4437" w:hanging="264"/>
      </w:pPr>
      <w:rPr>
        <w:rFonts w:hint="default"/>
        <w:lang w:val="en-US" w:eastAsia="zh-CN" w:bidi="ar-SA"/>
      </w:rPr>
    </w:lvl>
  </w:abstractNum>
  <w:abstractNum w:abstractNumId="16">
    <w:nsid w:val="3590AB2A"/>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422"/>
      </w:pPr>
      <w:rPr>
        <w:rFonts w:hint="default"/>
        <w:lang w:val="en-US" w:eastAsia="zh-CN" w:bidi="ar-SA"/>
      </w:rPr>
    </w:lvl>
    <w:lvl w:ilvl="2">
      <w:start w:val="0"/>
      <w:numFmt w:val="bullet"/>
      <w:lvlText w:val="•"/>
      <w:lvlJc w:val="left"/>
      <w:pPr>
        <w:ind w:left="1857" w:hanging="422"/>
      </w:pPr>
      <w:rPr>
        <w:rFonts w:hint="default"/>
        <w:lang w:val="en-US" w:eastAsia="zh-CN" w:bidi="ar-SA"/>
      </w:rPr>
    </w:lvl>
    <w:lvl w:ilvl="3">
      <w:start w:val="0"/>
      <w:numFmt w:val="bullet"/>
      <w:lvlText w:val="•"/>
      <w:lvlJc w:val="left"/>
      <w:pPr>
        <w:ind w:left="2725" w:hanging="422"/>
      </w:pPr>
      <w:rPr>
        <w:rFonts w:hint="default"/>
        <w:lang w:val="en-US" w:eastAsia="zh-CN" w:bidi="ar-SA"/>
      </w:rPr>
    </w:lvl>
    <w:lvl w:ilvl="4">
      <w:start w:val="0"/>
      <w:numFmt w:val="bullet"/>
      <w:lvlText w:val="•"/>
      <w:lvlJc w:val="left"/>
      <w:pPr>
        <w:ind w:left="3594" w:hanging="422"/>
      </w:pPr>
      <w:rPr>
        <w:rFonts w:hint="default"/>
        <w:lang w:val="en-US" w:eastAsia="zh-CN" w:bidi="ar-SA"/>
      </w:rPr>
    </w:lvl>
    <w:lvl w:ilvl="5">
      <w:start w:val="0"/>
      <w:numFmt w:val="bullet"/>
      <w:lvlText w:val="•"/>
      <w:lvlJc w:val="left"/>
      <w:pPr>
        <w:ind w:left="4463" w:hanging="422"/>
      </w:pPr>
      <w:rPr>
        <w:rFonts w:hint="default"/>
        <w:lang w:val="en-US" w:eastAsia="zh-CN" w:bidi="ar-SA"/>
      </w:rPr>
    </w:lvl>
    <w:lvl w:ilvl="6">
      <w:start w:val="0"/>
      <w:numFmt w:val="bullet"/>
      <w:lvlText w:val="•"/>
      <w:lvlJc w:val="left"/>
      <w:pPr>
        <w:ind w:left="5331" w:hanging="422"/>
      </w:pPr>
      <w:rPr>
        <w:rFonts w:hint="default"/>
        <w:lang w:val="en-US" w:eastAsia="zh-CN" w:bidi="ar-SA"/>
      </w:rPr>
    </w:lvl>
    <w:lvl w:ilvl="7">
      <w:start w:val="0"/>
      <w:numFmt w:val="bullet"/>
      <w:lvlText w:val="•"/>
      <w:lvlJc w:val="left"/>
      <w:pPr>
        <w:ind w:left="6200" w:hanging="422"/>
      </w:pPr>
      <w:rPr>
        <w:rFonts w:hint="default"/>
        <w:lang w:val="en-US" w:eastAsia="zh-CN" w:bidi="ar-SA"/>
      </w:rPr>
    </w:lvl>
    <w:lvl w:ilvl="8">
      <w:start w:val="0"/>
      <w:numFmt w:val="bullet"/>
      <w:lvlText w:val="•"/>
      <w:lvlJc w:val="left"/>
      <w:pPr>
        <w:ind w:left="7068" w:hanging="422"/>
      </w:pPr>
      <w:rPr>
        <w:rFonts w:hint="default"/>
        <w:lang w:val="en-US" w:eastAsia="zh-CN" w:bidi="ar-SA"/>
      </w:rPr>
    </w:lvl>
  </w:abstractNum>
  <w:abstractNum w:abstractNumId="17">
    <w:nsid w:val="420179BF"/>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422"/>
      </w:pPr>
      <w:rPr>
        <w:rFonts w:hint="default"/>
        <w:lang w:val="en-US" w:eastAsia="zh-CN" w:bidi="ar-SA"/>
      </w:rPr>
    </w:lvl>
    <w:lvl w:ilvl="2">
      <w:start w:val="0"/>
      <w:numFmt w:val="bullet"/>
      <w:lvlText w:val="•"/>
      <w:lvlJc w:val="left"/>
      <w:pPr>
        <w:ind w:left="1857" w:hanging="422"/>
      </w:pPr>
      <w:rPr>
        <w:rFonts w:hint="default"/>
        <w:lang w:val="en-US" w:eastAsia="zh-CN" w:bidi="ar-SA"/>
      </w:rPr>
    </w:lvl>
    <w:lvl w:ilvl="3">
      <w:start w:val="0"/>
      <w:numFmt w:val="bullet"/>
      <w:lvlText w:val="•"/>
      <w:lvlJc w:val="left"/>
      <w:pPr>
        <w:ind w:left="2725" w:hanging="422"/>
      </w:pPr>
      <w:rPr>
        <w:rFonts w:hint="default"/>
        <w:lang w:val="en-US" w:eastAsia="zh-CN" w:bidi="ar-SA"/>
      </w:rPr>
    </w:lvl>
    <w:lvl w:ilvl="4">
      <w:start w:val="0"/>
      <w:numFmt w:val="bullet"/>
      <w:lvlText w:val="•"/>
      <w:lvlJc w:val="left"/>
      <w:pPr>
        <w:ind w:left="3594" w:hanging="422"/>
      </w:pPr>
      <w:rPr>
        <w:rFonts w:hint="default"/>
        <w:lang w:val="en-US" w:eastAsia="zh-CN" w:bidi="ar-SA"/>
      </w:rPr>
    </w:lvl>
    <w:lvl w:ilvl="5">
      <w:start w:val="0"/>
      <w:numFmt w:val="bullet"/>
      <w:lvlText w:val="•"/>
      <w:lvlJc w:val="left"/>
      <w:pPr>
        <w:ind w:left="4463" w:hanging="422"/>
      </w:pPr>
      <w:rPr>
        <w:rFonts w:hint="default"/>
        <w:lang w:val="en-US" w:eastAsia="zh-CN" w:bidi="ar-SA"/>
      </w:rPr>
    </w:lvl>
    <w:lvl w:ilvl="6">
      <w:start w:val="0"/>
      <w:numFmt w:val="bullet"/>
      <w:lvlText w:val="•"/>
      <w:lvlJc w:val="left"/>
      <w:pPr>
        <w:ind w:left="5331" w:hanging="422"/>
      </w:pPr>
      <w:rPr>
        <w:rFonts w:hint="default"/>
        <w:lang w:val="en-US" w:eastAsia="zh-CN" w:bidi="ar-SA"/>
      </w:rPr>
    </w:lvl>
    <w:lvl w:ilvl="7">
      <w:start w:val="0"/>
      <w:numFmt w:val="bullet"/>
      <w:lvlText w:val="•"/>
      <w:lvlJc w:val="left"/>
      <w:pPr>
        <w:ind w:left="6200" w:hanging="422"/>
      </w:pPr>
      <w:rPr>
        <w:rFonts w:hint="default"/>
        <w:lang w:val="en-US" w:eastAsia="zh-CN" w:bidi="ar-SA"/>
      </w:rPr>
    </w:lvl>
    <w:lvl w:ilvl="8">
      <w:start w:val="0"/>
      <w:numFmt w:val="bullet"/>
      <w:lvlText w:val="•"/>
      <w:lvlJc w:val="left"/>
      <w:pPr>
        <w:ind w:left="7068" w:hanging="422"/>
      </w:pPr>
      <w:rPr>
        <w:rFonts w:hint="default"/>
        <w:lang w:val="en-US" w:eastAsia="zh-CN" w:bidi="ar-SA"/>
      </w:rPr>
    </w:lvl>
  </w:abstractNum>
  <w:abstractNum w:abstractNumId="18">
    <w:nsid w:val="423091FA"/>
    <w:multiLevelType w:val="hybridMultilevel"/>
    <w:tmpl w:val="00000000"/>
    <w:lvl w:ilvl="0">
      <w:start w:val="2"/>
      <w:numFmt w:val="decimal"/>
      <w:lvlText w:val="%1."/>
      <w:lvlJc w:val="left"/>
      <w:pPr>
        <w:ind w:left="108" w:hanging="264"/>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4"/>
      </w:pPr>
      <w:rPr>
        <w:rFonts w:hint="default"/>
        <w:lang w:val="en-US" w:eastAsia="zh-CN" w:bidi="ar-SA"/>
      </w:rPr>
    </w:lvl>
    <w:lvl w:ilvl="2">
      <w:start w:val="0"/>
      <w:numFmt w:val="bullet"/>
      <w:lvlText w:val="•"/>
      <w:lvlJc w:val="left"/>
      <w:pPr>
        <w:ind w:left="1184" w:hanging="264"/>
      </w:pPr>
      <w:rPr>
        <w:rFonts w:hint="default"/>
        <w:lang w:val="en-US" w:eastAsia="zh-CN" w:bidi="ar-SA"/>
      </w:rPr>
    </w:lvl>
    <w:lvl w:ilvl="3">
      <w:start w:val="0"/>
      <w:numFmt w:val="bullet"/>
      <w:lvlText w:val="•"/>
      <w:lvlJc w:val="left"/>
      <w:pPr>
        <w:ind w:left="1726" w:hanging="264"/>
      </w:pPr>
      <w:rPr>
        <w:rFonts w:hint="default"/>
        <w:lang w:val="en-US" w:eastAsia="zh-CN" w:bidi="ar-SA"/>
      </w:rPr>
    </w:lvl>
    <w:lvl w:ilvl="4">
      <w:start w:val="0"/>
      <w:numFmt w:val="bullet"/>
      <w:lvlText w:val="•"/>
      <w:lvlJc w:val="left"/>
      <w:pPr>
        <w:ind w:left="2269" w:hanging="264"/>
      </w:pPr>
      <w:rPr>
        <w:rFonts w:hint="default"/>
        <w:lang w:val="en-US" w:eastAsia="zh-CN" w:bidi="ar-SA"/>
      </w:rPr>
    </w:lvl>
    <w:lvl w:ilvl="5">
      <w:start w:val="0"/>
      <w:numFmt w:val="bullet"/>
      <w:lvlText w:val="•"/>
      <w:lvlJc w:val="left"/>
      <w:pPr>
        <w:ind w:left="2811" w:hanging="264"/>
      </w:pPr>
      <w:rPr>
        <w:rFonts w:hint="default"/>
        <w:lang w:val="en-US" w:eastAsia="zh-CN" w:bidi="ar-SA"/>
      </w:rPr>
    </w:lvl>
    <w:lvl w:ilvl="6">
      <w:start w:val="0"/>
      <w:numFmt w:val="bullet"/>
      <w:lvlText w:val="•"/>
      <w:lvlJc w:val="left"/>
      <w:pPr>
        <w:ind w:left="3353" w:hanging="264"/>
      </w:pPr>
      <w:rPr>
        <w:rFonts w:hint="default"/>
        <w:lang w:val="en-US" w:eastAsia="zh-CN" w:bidi="ar-SA"/>
      </w:rPr>
    </w:lvl>
    <w:lvl w:ilvl="7">
      <w:start w:val="0"/>
      <w:numFmt w:val="bullet"/>
      <w:lvlText w:val="•"/>
      <w:lvlJc w:val="left"/>
      <w:pPr>
        <w:ind w:left="3896" w:hanging="264"/>
      </w:pPr>
      <w:rPr>
        <w:rFonts w:hint="default"/>
        <w:lang w:val="en-US" w:eastAsia="zh-CN" w:bidi="ar-SA"/>
      </w:rPr>
    </w:lvl>
    <w:lvl w:ilvl="8">
      <w:start w:val="0"/>
      <w:numFmt w:val="bullet"/>
      <w:lvlText w:val="•"/>
      <w:lvlJc w:val="left"/>
      <w:pPr>
        <w:ind w:left="4438" w:hanging="264"/>
      </w:pPr>
      <w:rPr>
        <w:rFonts w:hint="default"/>
        <w:lang w:val="en-US" w:eastAsia="zh-CN" w:bidi="ar-SA"/>
      </w:rPr>
    </w:lvl>
  </w:abstractNum>
  <w:abstractNum w:abstractNumId="19">
    <w:nsid w:val="47F765E8"/>
    <w:multiLevelType w:val="hybridMultilevel"/>
    <w:tmpl w:val="00000000"/>
    <w:lvl w:ilvl="0">
      <w:start w:val="1"/>
      <w:numFmt w:val="decimal"/>
      <w:lvlText w:val="%1."/>
      <w:lvlJc w:val="left"/>
      <w:pPr>
        <w:ind w:left="108" w:hanging="264"/>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4"/>
      </w:pPr>
      <w:rPr>
        <w:rFonts w:hint="default"/>
        <w:lang w:val="en-US" w:eastAsia="zh-CN" w:bidi="ar-SA"/>
      </w:rPr>
    </w:lvl>
    <w:lvl w:ilvl="2">
      <w:start w:val="0"/>
      <w:numFmt w:val="bullet"/>
      <w:lvlText w:val="•"/>
      <w:lvlJc w:val="left"/>
      <w:pPr>
        <w:ind w:left="1184" w:hanging="264"/>
      </w:pPr>
      <w:rPr>
        <w:rFonts w:hint="default"/>
        <w:lang w:val="en-US" w:eastAsia="zh-CN" w:bidi="ar-SA"/>
      </w:rPr>
    </w:lvl>
    <w:lvl w:ilvl="3">
      <w:start w:val="0"/>
      <w:numFmt w:val="bullet"/>
      <w:lvlText w:val="•"/>
      <w:lvlJc w:val="left"/>
      <w:pPr>
        <w:ind w:left="1726" w:hanging="264"/>
      </w:pPr>
      <w:rPr>
        <w:rFonts w:hint="default"/>
        <w:lang w:val="en-US" w:eastAsia="zh-CN" w:bidi="ar-SA"/>
      </w:rPr>
    </w:lvl>
    <w:lvl w:ilvl="4">
      <w:start w:val="0"/>
      <w:numFmt w:val="bullet"/>
      <w:lvlText w:val="•"/>
      <w:lvlJc w:val="left"/>
      <w:pPr>
        <w:ind w:left="2268" w:hanging="264"/>
      </w:pPr>
      <w:rPr>
        <w:rFonts w:hint="default"/>
        <w:lang w:val="en-US" w:eastAsia="zh-CN" w:bidi="ar-SA"/>
      </w:rPr>
    </w:lvl>
    <w:lvl w:ilvl="5">
      <w:start w:val="0"/>
      <w:numFmt w:val="bullet"/>
      <w:lvlText w:val="•"/>
      <w:lvlJc w:val="left"/>
      <w:pPr>
        <w:ind w:left="2811" w:hanging="264"/>
      </w:pPr>
      <w:rPr>
        <w:rFonts w:hint="default"/>
        <w:lang w:val="en-US" w:eastAsia="zh-CN" w:bidi="ar-SA"/>
      </w:rPr>
    </w:lvl>
    <w:lvl w:ilvl="6">
      <w:start w:val="0"/>
      <w:numFmt w:val="bullet"/>
      <w:lvlText w:val="•"/>
      <w:lvlJc w:val="left"/>
      <w:pPr>
        <w:ind w:left="3353" w:hanging="264"/>
      </w:pPr>
      <w:rPr>
        <w:rFonts w:hint="default"/>
        <w:lang w:val="en-US" w:eastAsia="zh-CN" w:bidi="ar-SA"/>
      </w:rPr>
    </w:lvl>
    <w:lvl w:ilvl="7">
      <w:start w:val="0"/>
      <w:numFmt w:val="bullet"/>
      <w:lvlText w:val="•"/>
      <w:lvlJc w:val="left"/>
      <w:pPr>
        <w:ind w:left="3895" w:hanging="264"/>
      </w:pPr>
      <w:rPr>
        <w:rFonts w:hint="default"/>
        <w:lang w:val="en-US" w:eastAsia="zh-CN" w:bidi="ar-SA"/>
      </w:rPr>
    </w:lvl>
    <w:lvl w:ilvl="8">
      <w:start w:val="0"/>
      <w:numFmt w:val="bullet"/>
      <w:lvlText w:val="•"/>
      <w:lvlJc w:val="left"/>
      <w:pPr>
        <w:ind w:left="4437" w:hanging="264"/>
      </w:pPr>
      <w:rPr>
        <w:rFonts w:hint="default"/>
        <w:lang w:val="en-US" w:eastAsia="zh-CN" w:bidi="ar-SA"/>
      </w:rPr>
    </w:lvl>
  </w:abstractNum>
  <w:abstractNum w:abstractNumId="20">
    <w:nsid w:val="4ADF818D"/>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66" w:hanging="420"/>
      </w:pPr>
      <w:rPr>
        <w:rFonts w:hint="default"/>
        <w:lang w:val="en-US" w:eastAsia="zh-CN" w:bidi="ar-SA"/>
      </w:rPr>
    </w:lvl>
    <w:lvl w:ilvl="2">
      <w:start w:val="0"/>
      <w:numFmt w:val="bullet"/>
      <w:lvlText w:val="•"/>
      <w:lvlJc w:val="left"/>
      <w:pPr>
        <w:ind w:left="2193" w:hanging="420"/>
      </w:pPr>
      <w:rPr>
        <w:rFonts w:hint="default"/>
        <w:lang w:val="en-US" w:eastAsia="zh-CN" w:bidi="ar-SA"/>
      </w:rPr>
    </w:lvl>
    <w:lvl w:ilvl="3">
      <w:start w:val="0"/>
      <w:numFmt w:val="bullet"/>
      <w:lvlText w:val="•"/>
      <w:lvlJc w:val="left"/>
      <w:pPr>
        <w:ind w:left="3019" w:hanging="420"/>
      </w:pPr>
      <w:rPr>
        <w:rFonts w:hint="default"/>
        <w:lang w:val="en-US" w:eastAsia="zh-CN" w:bidi="ar-SA"/>
      </w:rPr>
    </w:lvl>
    <w:lvl w:ilvl="4">
      <w:start w:val="0"/>
      <w:numFmt w:val="bullet"/>
      <w:lvlText w:val="•"/>
      <w:lvlJc w:val="left"/>
      <w:pPr>
        <w:ind w:left="3846" w:hanging="420"/>
      </w:pPr>
      <w:rPr>
        <w:rFonts w:hint="default"/>
        <w:lang w:val="en-US" w:eastAsia="zh-CN" w:bidi="ar-SA"/>
      </w:rPr>
    </w:lvl>
    <w:lvl w:ilvl="5">
      <w:start w:val="0"/>
      <w:numFmt w:val="bullet"/>
      <w:lvlText w:val="•"/>
      <w:lvlJc w:val="left"/>
      <w:pPr>
        <w:ind w:left="4673" w:hanging="420"/>
      </w:pPr>
      <w:rPr>
        <w:rFonts w:hint="default"/>
        <w:lang w:val="en-US" w:eastAsia="zh-CN" w:bidi="ar-SA"/>
      </w:rPr>
    </w:lvl>
    <w:lvl w:ilvl="6">
      <w:start w:val="0"/>
      <w:numFmt w:val="bullet"/>
      <w:lvlText w:val="•"/>
      <w:lvlJc w:val="left"/>
      <w:pPr>
        <w:ind w:left="5499" w:hanging="420"/>
      </w:pPr>
      <w:rPr>
        <w:rFonts w:hint="default"/>
        <w:lang w:val="en-US" w:eastAsia="zh-CN" w:bidi="ar-SA"/>
      </w:rPr>
    </w:lvl>
    <w:lvl w:ilvl="7">
      <w:start w:val="0"/>
      <w:numFmt w:val="bullet"/>
      <w:lvlText w:val="•"/>
      <w:lvlJc w:val="left"/>
      <w:pPr>
        <w:ind w:left="6326" w:hanging="420"/>
      </w:pPr>
      <w:rPr>
        <w:rFonts w:hint="default"/>
        <w:lang w:val="en-US" w:eastAsia="zh-CN" w:bidi="ar-SA"/>
      </w:rPr>
    </w:lvl>
    <w:lvl w:ilvl="8">
      <w:start w:val="0"/>
      <w:numFmt w:val="bullet"/>
      <w:lvlText w:val="•"/>
      <w:lvlJc w:val="left"/>
      <w:pPr>
        <w:ind w:left="7152" w:hanging="420"/>
      </w:pPr>
      <w:rPr>
        <w:rFonts w:hint="default"/>
        <w:lang w:val="en-US" w:eastAsia="zh-CN" w:bidi="ar-SA"/>
      </w:rPr>
    </w:lvl>
  </w:abstractNum>
  <w:abstractNum w:abstractNumId="21">
    <w:nsid w:val="52D68DD2"/>
    <w:multiLevelType w:val="hybridMultilevel"/>
    <w:tmpl w:val="00000000"/>
    <w:lvl w:ilvl="0">
      <w:start w:val="1"/>
      <w:numFmt w:val="decimal"/>
      <w:lvlText w:val="%1."/>
      <w:lvlJc w:val="left"/>
      <w:pPr>
        <w:ind w:left="108" w:hanging="264"/>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4"/>
      </w:pPr>
      <w:rPr>
        <w:rFonts w:hint="default"/>
        <w:lang w:val="en-US" w:eastAsia="zh-CN" w:bidi="ar-SA"/>
      </w:rPr>
    </w:lvl>
    <w:lvl w:ilvl="2">
      <w:start w:val="0"/>
      <w:numFmt w:val="bullet"/>
      <w:lvlText w:val="•"/>
      <w:lvlJc w:val="left"/>
      <w:pPr>
        <w:ind w:left="1184" w:hanging="264"/>
      </w:pPr>
      <w:rPr>
        <w:rFonts w:hint="default"/>
        <w:lang w:val="en-US" w:eastAsia="zh-CN" w:bidi="ar-SA"/>
      </w:rPr>
    </w:lvl>
    <w:lvl w:ilvl="3">
      <w:start w:val="0"/>
      <w:numFmt w:val="bullet"/>
      <w:lvlText w:val="•"/>
      <w:lvlJc w:val="left"/>
      <w:pPr>
        <w:ind w:left="1726" w:hanging="264"/>
      </w:pPr>
      <w:rPr>
        <w:rFonts w:hint="default"/>
        <w:lang w:val="en-US" w:eastAsia="zh-CN" w:bidi="ar-SA"/>
      </w:rPr>
    </w:lvl>
    <w:lvl w:ilvl="4">
      <w:start w:val="0"/>
      <w:numFmt w:val="bullet"/>
      <w:lvlText w:val="•"/>
      <w:lvlJc w:val="left"/>
      <w:pPr>
        <w:ind w:left="2268" w:hanging="264"/>
      </w:pPr>
      <w:rPr>
        <w:rFonts w:hint="default"/>
        <w:lang w:val="en-US" w:eastAsia="zh-CN" w:bidi="ar-SA"/>
      </w:rPr>
    </w:lvl>
    <w:lvl w:ilvl="5">
      <w:start w:val="0"/>
      <w:numFmt w:val="bullet"/>
      <w:lvlText w:val="•"/>
      <w:lvlJc w:val="left"/>
      <w:pPr>
        <w:ind w:left="2811" w:hanging="264"/>
      </w:pPr>
      <w:rPr>
        <w:rFonts w:hint="default"/>
        <w:lang w:val="en-US" w:eastAsia="zh-CN" w:bidi="ar-SA"/>
      </w:rPr>
    </w:lvl>
    <w:lvl w:ilvl="6">
      <w:start w:val="0"/>
      <w:numFmt w:val="bullet"/>
      <w:lvlText w:val="•"/>
      <w:lvlJc w:val="left"/>
      <w:pPr>
        <w:ind w:left="3353" w:hanging="264"/>
      </w:pPr>
      <w:rPr>
        <w:rFonts w:hint="default"/>
        <w:lang w:val="en-US" w:eastAsia="zh-CN" w:bidi="ar-SA"/>
      </w:rPr>
    </w:lvl>
    <w:lvl w:ilvl="7">
      <w:start w:val="0"/>
      <w:numFmt w:val="bullet"/>
      <w:lvlText w:val="•"/>
      <w:lvlJc w:val="left"/>
      <w:pPr>
        <w:ind w:left="3895" w:hanging="264"/>
      </w:pPr>
      <w:rPr>
        <w:rFonts w:hint="default"/>
        <w:lang w:val="en-US" w:eastAsia="zh-CN" w:bidi="ar-SA"/>
      </w:rPr>
    </w:lvl>
    <w:lvl w:ilvl="8">
      <w:start w:val="0"/>
      <w:numFmt w:val="bullet"/>
      <w:lvlText w:val="•"/>
      <w:lvlJc w:val="left"/>
      <w:pPr>
        <w:ind w:left="4437" w:hanging="264"/>
      </w:pPr>
      <w:rPr>
        <w:rFonts w:hint="default"/>
        <w:lang w:val="en-US" w:eastAsia="zh-CN" w:bidi="ar-SA"/>
      </w:rPr>
    </w:lvl>
  </w:abstractNum>
  <w:abstractNum w:abstractNumId="22">
    <w:nsid w:val="5300EA67"/>
    <w:multiLevelType w:val="hybridMultilevel"/>
    <w:tmpl w:val="00000000"/>
    <w:lvl w:ilvl="0">
      <w:start w:val="1"/>
      <w:numFmt w:val="decimal"/>
      <w:lvlText w:val="%1."/>
      <w:lvlJc w:val="left"/>
      <w:pPr>
        <w:ind w:left="108" w:hanging="264"/>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4"/>
      </w:pPr>
      <w:rPr>
        <w:rFonts w:hint="default"/>
        <w:lang w:val="en-US" w:eastAsia="zh-CN" w:bidi="ar-SA"/>
      </w:rPr>
    </w:lvl>
    <w:lvl w:ilvl="2">
      <w:start w:val="0"/>
      <w:numFmt w:val="bullet"/>
      <w:lvlText w:val="•"/>
      <w:lvlJc w:val="left"/>
      <w:pPr>
        <w:ind w:left="1184" w:hanging="264"/>
      </w:pPr>
      <w:rPr>
        <w:rFonts w:hint="default"/>
        <w:lang w:val="en-US" w:eastAsia="zh-CN" w:bidi="ar-SA"/>
      </w:rPr>
    </w:lvl>
    <w:lvl w:ilvl="3">
      <w:start w:val="0"/>
      <w:numFmt w:val="bullet"/>
      <w:lvlText w:val="•"/>
      <w:lvlJc w:val="left"/>
      <w:pPr>
        <w:ind w:left="1726" w:hanging="264"/>
      </w:pPr>
      <w:rPr>
        <w:rFonts w:hint="default"/>
        <w:lang w:val="en-US" w:eastAsia="zh-CN" w:bidi="ar-SA"/>
      </w:rPr>
    </w:lvl>
    <w:lvl w:ilvl="4">
      <w:start w:val="0"/>
      <w:numFmt w:val="bullet"/>
      <w:lvlText w:val="•"/>
      <w:lvlJc w:val="left"/>
      <w:pPr>
        <w:ind w:left="2269" w:hanging="264"/>
      </w:pPr>
      <w:rPr>
        <w:rFonts w:hint="default"/>
        <w:lang w:val="en-US" w:eastAsia="zh-CN" w:bidi="ar-SA"/>
      </w:rPr>
    </w:lvl>
    <w:lvl w:ilvl="5">
      <w:start w:val="0"/>
      <w:numFmt w:val="bullet"/>
      <w:lvlText w:val="•"/>
      <w:lvlJc w:val="left"/>
      <w:pPr>
        <w:ind w:left="2811" w:hanging="264"/>
      </w:pPr>
      <w:rPr>
        <w:rFonts w:hint="default"/>
        <w:lang w:val="en-US" w:eastAsia="zh-CN" w:bidi="ar-SA"/>
      </w:rPr>
    </w:lvl>
    <w:lvl w:ilvl="6">
      <w:start w:val="0"/>
      <w:numFmt w:val="bullet"/>
      <w:lvlText w:val="•"/>
      <w:lvlJc w:val="left"/>
      <w:pPr>
        <w:ind w:left="3353" w:hanging="264"/>
      </w:pPr>
      <w:rPr>
        <w:rFonts w:hint="default"/>
        <w:lang w:val="en-US" w:eastAsia="zh-CN" w:bidi="ar-SA"/>
      </w:rPr>
    </w:lvl>
    <w:lvl w:ilvl="7">
      <w:start w:val="0"/>
      <w:numFmt w:val="bullet"/>
      <w:lvlText w:val="•"/>
      <w:lvlJc w:val="left"/>
      <w:pPr>
        <w:ind w:left="3896" w:hanging="264"/>
      </w:pPr>
      <w:rPr>
        <w:rFonts w:hint="default"/>
        <w:lang w:val="en-US" w:eastAsia="zh-CN" w:bidi="ar-SA"/>
      </w:rPr>
    </w:lvl>
    <w:lvl w:ilvl="8">
      <w:start w:val="0"/>
      <w:numFmt w:val="bullet"/>
      <w:lvlText w:val="•"/>
      <w:lvlJc w:val="left"/>
      <w:pPr>
        <w:ind w:left="4438" w:hanging="264"/>
      </w:pPr>
      <w:rPr>
        <w:rFonts w:hint="default"/>
        <w:lang w:val="en-US" w:eastAsia="zh-CN" w:bidi="ar-SA"/>
      </w:rPr>
    </w:lvl>
  </w:abstractNum>
  <w:abstractNum w:abstractNumId="23">
    <w:nsid w:val="586D0FE2"/>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3"/>
      </w:pPr>
      <w:rPr>
        <w:rFonts w:hint="default"/>
        <w:lang w:val="en-US" w:eastAsia="zh-CN" w:bidi="ar-SA"/>
      </w:rPr>
    </w:lvl>
    <w:lvl w:ilvl="2">
      <w:start w:val="0"/>
      <w:numFmt w:val="bullet"/>
      <w:lvlText w:val="•"/>
      <w:lvlJc w:val="left"/>
      <w:pPr>
        <w:ind w:left="1184" w:hanging="263"/>
      </w:pPr>
      <w:rPr>
        <w:rFonts w:hint="default"/>
        <w:lang w:val="en-US" w:eastAsia="zh-CN" w:bidi="ar-SA"/>
      </w:rPr>
    </w:lvl>
    <w:lvl w:ilvl="3">
      <w:start w:val="0"/>
      <w:numFmt w:val="bullet"/>
      <w:lvlText w:val="•"/>
      <w:lvlJc w:val="left"/>
      <w:pPr>
        <w:ind w:left="1726" w:hanging="263"/>
      </w:pPr>
      <w:rPr>
        <w:rFonts w:hint="default"/>
        <w:lang w:val="en-US" w:eastAsia="zh-CN" w:bidi="ar-SA"/>
      </w:rPr>
    </w:lvl>
    <w:lvl w:ilvl="4">
      <w:start w:val="0"/>
      <w:numFmt w:val="bullet"/>
      <w:lvlText w:val="•"/>
      <w:lvlJc w:val="left"/>
      <w:pPr>
        <w:ind w:left="2269" w:hanging="263"/>
      </w:pPr>
      <w:rPr>
        <w:rFonts w:hint="default"/>
        <w:lang w:val="en-US" w:eastAsia="zh-CN" w:bidi="ar-SA"/>
      </w:rPr>
    </w:lvl>
    <w:lvl w:ilvl="5">
      <w:start w:val="0"/>
      <w:numFmt w:val="bullet"/>
      <w:lvlText w:val="•"/>
      <w:lvlJc w:val="left"/>
      <w:pPr>
        <w:ind w:left="2811" w:hanging="263"/>
      </w:pPr>
      <w:rPr>
        <w:rFonts w:hint="default"/>
        <w:lang w:val="en-US" w:eastAsia="zh-CN" w:bidi="ar-SA"/>
      </w:rPr>
    </w:lvl>
    <w:lvl w:ilvl="6">
      <w:start w:val="0"/>
      <w:numFmt w:val="bullet"/>
      <w:lvlText w:val="•"/>
      <w:lvlJc w:val="left"/>
      <w:pPr>
        <w:ind w:left="3353" w:hanging="263"/>
      </w:pPr>
      <w:rPr>
        <w:rFonts w:hint="default"/>
        <w:lang w:val="en-US" w:eastAsia="zh-CN" w:bidi="ar-SA"/>
      </w:rPr>
    </w:lvl>
    <w:lvl w:ilvl="7">
      <w:start w:val="0"/>
      <w:numFmt w:val="bullet"/>
      <w:lvlText w:val="•"/>
      <w:lvlJc w:val="left"/>
      <w:pPr>
        <w:ind w:left="3896" w:hanging="263"/>
      </w:pPr>
      <w:rPr>
        <w:rFonts w:hint="default"/>
        <w:lang w:val="en-US" w:eastAsia="zh-CN" w:bidi="ar-SA"/>
      </w:rPr>
    </w:lvl>
    <w:lvl w:ilvl="8">
      <w:start w:val="0"/>
      <w:numFmt w:val="bullet"/>
      <w:lvlText w:val="•"/>
      <w:lvlJc w:val="left"/>
      <w:pPr>
        <w:ind w:left="4438" w:hanging="263"/>
      </w:pPr>
      <w:rPr>
        <w:rFonts w:hint="default"/>
        <w:lang w:val="en-US" w:eastAsia="zh-CN" w:bidi="ar-SA"/>
      </w:rPr>
    </w:lvl>
  </w:abstractNum>
  <w:abstractNum w:abstractNumId="24">
    <w:nsid w:val="5EEA295D"/>
    <w:multiLevelType w:val="hybridMultilevel"/>
    <w:tmpl w:val="00000000"/>
    <w:lvl w:ilvl="0">
      <w:start w:val="4"/>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7" w:hanging="263"/>
      </w:pPr>
      <w:rPr>
        <w:rFonts w:hint="default"/>
        <w:lang w:val="en-US" w:eastAsia="zh-CN" w:bidi="ar-SA"/>
      </w:rPr>
    </w:lvl>
    <w:lvl w:ilvl="5">
      <w:start w:val="0"/>
      <w:numFmt w:val="bullet"/>
      <w:lvlText w:val="•"/>
      <w:lvlJc w:val="left"/>
      <w:pPr>
        <w:ind w:left="2809"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2" w:hanging="263"/>
      </w:pPr>
      <w:rPr>
        <w:rFonts w:hint="default"/>
        <w:lang w:val="en-US" w:eastAsia="zh-CN" w:bidi="ar-SA"/>
      </w:rPr>
    </w:lvl>
    <w:lvl w:ilvl="8">
      <w:start w:val="0"/>
      <w:numFmt w:val="bullet"/>
      <w:lvlText w:val="•"/>
      <w:lvlJc w:val="left"/>
      <w:pPr>
        <w:ind w:left="4434" w:hanging="263"/>
      </w:pPr>
      <w:rPr>
        <w:rFonts w:hint="default"/>
        <w:lang w:val="en-US" w:eastAsia="zh-CN" w:bidi="ar-SA"/>
      </w:rPr>
    </w:lvl>
  </w:abstractNum>
  <w:abstractNum w:abstractNumId="25">
    <w:nsid w:val="5EEF7BA8"/>
    <w:multiLevelType w:val="hybridMultilevel"/>
    <w:tmpl w:val="00000000"/>
    <w:lvl w:ilvl="0">
      <w:start w:val="2"/>
      <w:numFmt w:val="decimal"/>
      <w:lvlText w:val="%1."/>
      <w:lvlJc w:val="left"/>
      <w:pPr>
        <w:ind w:left="108" w:hanging="264"/>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4"/>
      </w:pPr>
      <w:rPr>
        <w:rFonts w:hint="default"/>
        <w:lang w:val="en-US" w:eastAsia="zh-CN" w:bidi="ar-SA"/>
      </w:rPr>
    </w:lvl>
    <w:lvl w:ilvl="2">
      <w:start w:val="0"/>
      <w:numFmt w:val="bullet"/>
      <w:lvlText w:val="•"/>
      <w:lvlJc w:val="left"/>
      <w:pPr>
        <w:ind w:left="1184" w:hanging="264"/>
      </w:pPr>
      <w:rPr>
        <w:rFonts w:hint="default"/>
        <w:lang w:val="en-US" w:eastAsia="zh-CN" w:bidi="ar-SA"/>
      </w:rPr>
    </w:lvl>
    <w:lvl w:ilvl="3">
      <w:start w:val="0"/>
      <w:numFmt w:val="bullet"/>
      <w:lvlText w:val="•"/>
      <w:lvlJc w:val="left"/>
      <w:pPr>
        <w:ind w:left="1726" w:hanging="264"/>
      </w:pPr>
      <w:rPr>
        <w:rFonts w:hint="default"/>
        <w:lang w:val="en-US" w:eastAsia="zh-CN" w:bidi="ar-SA"/>
      </w:rPr>
    </w:lvl>
    <w:lvl w:ilvl="4">
      <w:start w:val="0"/>
      <w:numFmt w:val="bullet"/>
      <w:lvlText w:val="•"/>
      <w:lvlJc w:val="left"/>
      <w:pPr>
        <w:ind w:left="2268" w:hanging="264"/>
      </w:pPr>
      <w:rPr>
        <w:rFonts w:hint="default"/>
        <w:lang w:val="en-US" w:eastAsia="zh-CN" w:bidi="ar-SA"/>
      </w:rPr>
    </w:lvl>
    <w:lvl w:ilvl="5">
      <w:start w:val="0"/>
      <w:numFmt w:val="bullet"/>
      <w:lvlText w:val="•"/>
      <w:lvlJc w:val="left"/>
      <w:pPr>
        <w:ind w:left="2811" w:hanging="264"/>
      </w:pPr>
      <w:rPr>
        <w:rFonts w:hint="default"/>
        <w:lang w:val="en-US" w:eastAsia="zh-CN" w:bidi="ar-SA"/>
      </w:rPr>
    </w:lvl>
    <w:lvl w:ilvl="6">
      <w:start w:val="0"/>
      <w:numFmt w:val="bullet"/>
      <w:lvlText w:val="•"/>
      <w:lvlJc w:val="left"/>
      <w:pPr>
        <w:ind w:left="3353" w:hanging="264"/>
      </w:pPr>
      <w:rPr>
        <w:rFonts w:hint="default"/>
        <w:lang w:val="en-US" w:eastAsia="zh-CN" w:bidi="ar-SA"/>
      </w:rPr>
    </w:lvl>
    <w:lvl w:ilvl="7">
      <w:start w:val="0"/>
      <w:numFmt w:val="bullet"/>
      <w:lvlText w:val="•"/>
      <w:lvlJc w:val="left"/>
      <w:pPr>
        <w:ind w:left="3895" w:hanging="264"/>
      </w:pPr>
      <w:rPr>
        <w:rFonts w:hint="default"/>
        <w:lang w:val="en-US" w:eastAsia="zh-CN" w:bidi="ar-SA"/>
      </w:rPr>
    </w:lvl>
    <w:lvl w:ilvl="8">
      <w:start w:val="0"/>
      <w:numFmt w:val="bullet"/>
      <w:lvlText w:val="•"/>
      <w:lvlJc w:val="left"/>
      <w:pPr>
        <w:ind w:left="4437" w:hanging="264"/>
      </w:pPr>
      <w:rPr>
        <w:rFonts w:hint="default"/>
        <w:lang w:val="en-US" w:eastAsia="zh-CN" w:bidi="ar-SA"/>
      </w:rPr>
    </w:lvl>
  </w:abstractNum>
  <w:abstractNum w:abstractNumId="26">
    <w:nsid w:val="69D6C9CD"/>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422"/>
      </w:pPr>
      <w:rPr>
        <w:rFonts w:hint="default"/>
        <w:lang w:val="en-US" w:eastAsia="zh-CN" w:bidi="ar-SA"/>
      </w:rPr>
    </w:lvl>
    <w:lvl w:ilvl="2">
      <w:start w:val="0"/>
      <w:numFmt w:val="bullet"/>
      <w:lvlText w:val="•"/>
      <w:lvlJc w:val="left"/>
      <w:pPr>
        <w:ind w:left="1857" w:hanging="422"/>
      </w:pPr>
      <w:rPr>
        <w:rFonts w:hint="default"/>
        <w:lang w:val="en-US" w:eastAsia="zh-CN" w:bidi="ar-SA"/>
      </w:rPr>
    </w:lvl>
    <w:lvl w:ilvl="3">
      <w:start w:val="0"/>
      <w:numFmt w:val="bullet"/>
      <w:lvlText w:val="•"/>
      <w:lvlJc w:val="left"/>
      <w:pPr>
        <w:ind w:left="2725" w:hanging="422"/>
      </w:pPr>
      <w:rPr>
        <w:rFonts w:hint="default"/>
        <w:lang w:val="en-US" w:eastAsia="zh-CN" w:bidi="ar-SA"/>
      </w:rPr>
    </w:lvl>
    <w:lvl w:ilvl="4">
      <w:start w:val="0"/>
      <w:numFmt w:val="bullet"/>
      <w:lvlText w:val="•"/>
      <w:lvlJc w:val="left"/>
      <w:pPr>
        <w:ind w:left="3594" w:hanging="422"/>
      </w:pPr>
      <w:rPr>
        <w:rFonts w:hint="default"/>
        <w:lang w:val="en-US" w:eastAsia="zh-CN" w:bidi="ar-SA"/>
      </w:rPr>
    </w:lvl>
    <w:lvl w:ilvl="5">
      <w:start w:val="0"/>
      <w:numFmt w:val="bullet"/>
      <w:lvlText w:val="•"/>
      <w:lvlJc w:val="left"/>
      <w:pPr>
        <w:ind w:left="4463" w:hanging="422"/>
      </w:pPr>
      <w:rPr>
        <w:rFonts w:hint="default"/>
        <w:lang w:val="en-US" w:eastAsia="zh-CN" w:bidi="ar-SA"/>
      </w:rPr>
    </w:lvl>
    <w:lvl w:ilvl="6">
      <w:start w:val="0"/>
      <w:numFmt w:val="bullet"/>
      <w:lvlText w:val="•"/>
      <w:lvlJc w:val="left"/>
      <w:pPr>
        <w:ind w:left="5331" w:hanging="422"/>
      </w:pPr>
      <w:rPr>
        <w:rFonts w:hint="default"/>
        <w:lang w:val="en-US" w:eastAsia="zh-CN" w:bidi="ar-SA"/>
      </w:rPr>
    </w:lvl>
    <w:lvl w:ilvl="7">
      <w:start w:val="0"/>
      <w:numFmt w:val="bullet"/>
      <w:lvlText w:val="•"/>
      <w:lvlJc w:val="left"/>
      <w:pPr>
        <w:ind w:left="6200" w:hanging="422"/>
      </w:pPr>
      <w:rPr>
        <w:rFonts w:hint="default"/>
        <w:lang w:val="en-US" w:eastAsia="zh-CN" w:bidi="ar-SA"/>
      </w:rPr>
    </w:lvl>
    <w:lvl w:ilvl="8">
      <w:start w:val="0"/>
      <w:numFmt w:val="bullet"/>
      <w:lvlText w:val="•"/>
      <w:lvlJc w:val="left"/>
      <w:pPr>
        <w:ind w:left="7068" w:hanging="422"/>
      </w:pPr>
      <w:rPr>
        <w:rFonts w:hint="default"/>
        <w:lang w:val="en-US" w:eastAsia="zh-CN" w:bidi="ar-SA"/>
      </w:rPr>
    </w:lvl>
  </w:abstractNum>
  <w:abstractNum w:abstractNumId="27">
    <w:nsid w:val="6D414944"/>
    <w:multiLevelType w:val="hybridMultilevel"/>
    <w:tmpl w:val="00000000"/>
    <w:lvl w:ilvl="0">
      <w:start w:val="1"/>
      <w:numFmt w:val="decimal"/>
      <w:lvlText w:val="%1."/>
      <w:lvlJc w:val="left"/>
      <w:pPr>
        <w:ind w:left="541"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20" w:hanging="280"/>
      </w:pPr>
      <w:rPr>
        <w:rFonts w:ascii="仿宋" w:eastAsia="仿宋" w:hAnsi="仿宋" w:cs="仿宋" w:hint="default"/>
        <w:b w:val="0"/>
        <w:bCs w:val="0"/>
        <w:i w:val="0"/>
        <w:iCs w:val="0"/>
        <w:w w:val="100"/>
        <w:sz w:val="28"/>
        <w:szCs w:val="28"/>
        <w:lang w:val="en-US" w:eastAsia="zh-CN" w:bidi="ar-SA"/>
      </w:rPr>
    </w:lvl>
    <w:lvl w:ilvl="2">
      <w:start w:val="0"/>
      <w:numFmt w:val="bullet"/>
      <w:lvlText w:val="•"/>
      <w:lvlJc w:val="left"/>
      <w:pPr>
        <w:ind w:left="1458" w:hanging="280"/>
      </w:pPr>
      <w:rPr>
        <w:rFonts w:hint="default"/>
        <w:lang w:val="en-US" w:eastAsia="zh-CN" w:bidi="ar-SA"/>
      </w:rPr>
    </w:lvl>
    <w:lvl w:ilvl="3">
      <w:start w:val="0"/>
      <w:numFmt w:val="bullet"/>
      <w:lvlText w:val="•"/>
      <w:lvlJc w:val="left"/>
      <w:pPr>
        <w:ind w:left="2376" w:hanging="280"/>
      </w:pPr>
      <w:rPr>
        <w:rFonts w:hint="default"/>
        <w:lang w:val="en-US" w:eastAsia="zh-CN" w:bidi="ar-SA"/>
      </w:rPr>
    </w:lvl>
    <w:lvl w:ilvl="4">
      <w:start w:val="0"/>
      <w:numFmt w:val="bullet"/>
      <w:lvlText w:val="•"/>
      <w:lvlJc w:val="left"/>
      <w:pPr>
        <w:ind w:left="3295" w:hanging="280"/>
      </w:pPr>
      <w:rPr>
        <w:rFonts w:hint="default"/>
        <w:lang w:val="en-US" w:eastAsia="zh-CN" w:bidi="ar-SA"/>
      </w:rPr>
    </w:lvl>
    <w:lvl w:ilvl="5">
      <w:start w:val="0"/>
      <w:numFmt w:val="bullet"/>
      <w:lvlText w:val="•"/>
      <w:lvlJc w:val="left"/>
      <w:pPr>
        <w:ind w:left="4213" w:hanging="280"/>
      </w:pPr>
      <w:rPr>
        <w:rFonts w:hint="default"/>
        <w:lang w:val="en-US" w:eastAsia="zh-CN" w:bidi="ar-SA"/>
      </w:rPr>
    </w:lvl>
    <w:lvl w:ilvl="6">
      <w:start w:val="0"/>
      <w:numFmt w:val="bullet"/>
      <w:lvlText w:val="•"/>
      <w:lvlJc w:val="left"/>
      <w:pPr>
        <w:ind w:left="5132" w:hanging="280"/>
      </w:pPr>
      <w:rPr>
        <w:rFonts w:hint="default"/>
        <w:lang w:val="en-US" w:eastAsia="zh-CN" w:bidi="ar-SA"/>
      </w:rPr>
    </w:lvl>
    <w:lvl w:ilvl="7">
      <w:start w:val="0"/>
      <w:numFmt w:val="bullet"/>
      <w:lvlText w:val="•"/>
      <w:lvlJc w:val="left"/>
      <w:pPr>
        <w:ind w:left="6050" w:hanging="280"/>
      </w:pPr>
      <w:rPr>
        <w:rFonts w:hint="default"/>
        <w:lang w:val="en-US" w:eastAsia="zh-CN" w:bidi="ar-SA"/>
      </w:rPr>
    </w:lvl>
    <w:lvl w:ilvl="8">
      <w:start w:val="0"/>
      <w:numFmt w:val="bullet"/>
      <w:lvlText w:val="•"/>
      <w:lvlJc w:val="left"/>
      <w:pPr>
        <w:ind w:left="6969" w:hanging="280"/>
      </w:pPr>
      <w:rPr>
        <w:rFonts w:hint="default"/>
        <w:lang w:val="en-US" w:eastAsia="zh-CN" w:bidi="ar-SA"/>
      </w:rPr>
    </w:lvl>
  </w:abstractNum>
  <w:abstractNum w:abstractNumId="28">
    <w:nsid w:val="6E4B4EEE"/>
    <w:multiLevelType w:val="hybridMultilevel"/>
    <w:tmpl w:val="00000000"/>
    <w:lvl w:ilvl="0">
      <w:start w:val="1"/>
      <w:numFmt w:val="decimal"/>
      <w:lvlText w:val="%1."/>
      <w:lvlJc w:val="left"/>
      <w:pPr>
        <w:ind w:left="108" w:hanging="264"/>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4"/>
      </w:pPr>
      <w:rPr>
        <w:rFonts w:hint="default"/>
        <w:lang w:val="en-US" w:eastAsia="zh-CN" w:bidi="ar-SA"/>
      </w:rPr>
    </w:lvl>
    <w:lvl w:ilvl="2">
      <w:start w:val="0"/>
      <w:numFmt w:val="bullet"/>
      <w:lvlText w:val="•"/>
      <w:lvlJc w:val="left"/>
      <w:pPr>
        <w:ind w:left="1184" w:hanging="264"/>
      </w:pPr>
      <w:rPr>
        <w:rFonts w:hint="default"/>
        <w:lang w:val="en-US" w:eastAsia="zh-CN" w:bidi="ar-SA"/>
      </w:rPr>
    </w:lvl>
    <w:lvl w:ilvl="3">
      <w:start w:val="0"/>
      <w:numFmt w:val="bullet"/>
      <w:lvlText w:val="•"/>
      <w:lvlJc w:val="left"/>
      <w:pPr>
        <w:ind w:left="1726" w:hanging="264"/>
      </w:pPr>
      <w:rPr>
        <w:rFonts w:hint="default"/>
        <w:lang w:val="en-US" w:eastAsia="zh-CN" w:bidi="ar-SA"/>
      </w:rPr>
    </w:lvl>
    <w:lvl w:ilvl="4">
      <w:start w:val="0"/>
      <w:numFmt w:val="bullet"/>
      <w:lvlText w:val="•"/>
      <w:lvlJc w:val="left"/>
      <w:pPr>
        <w:ind w:left="2269" w:hanging="264"/>
      </w:pPr>
      <w:rPr>
        <w:rFonts w:hint="default"/>
        <w:lang w:val="en-US" w:eastAsia="zh-CN" w:bidi="ar-SA"/>
      </w:rPr>
    </w:lvl>
    <w:lvl w:ilvl="5">
      <w:start w:val="0"/>
      <w:numFmt w:val="bullet"/>
      <w:lvlText w:val="•"/>
      <w:lvlJc w:val="left"/>
      <w:pPr>
        <w:ind w:left="2811" w:hanging="264"/>
      </w:pPr>
      <w:rPr>
        <w:rFonts w:hint="default"/>
        <w:lang w:val="en-US" w:eastAsia="zh-CN" w:bidi="ar-SA"/>
      </w:rPr>
    </w:lvl>
    <w:lvl w:ilvl="6">
      <w:start w:val="0"/>
      <w:numFmt w:val="bullet"/>
      <w:lvlText w:val="•"/>
      <w:lvlJc w:val="left"/>
      <w:pPr>
        <w:ind w:left="3353" w:hanging="264"/>
      </w:pPr>
      <w:rPr>
        <w:rFonts w:hint="default"/>
        <w:lang w:val="en-US" w:eastAsia="zh-CN" w:bidi="ar-SA"/>
      </w:rPr>
    </w:lvl>
    <w:lvl w:ilvl="7">
      <w:start w:val="0"/>
      <w:numFmt w:val="bullet"/>
      <w:lvlText w:val="•"/>
      <w:lvlJc w:val="left"/>
      <w:pPr>
        <w:ind w:left="3896" w:hanging="264"/>
      </w:pPr>
      <w:rPr>
        <w:rFonts w:hint="default"/>
        <w:lang w:val="en-US" w:eastAsia="zh-CN" w:bidi="ar-SA"/>
      </w:rPr>
    </w:lvl>
    <w:lvl w:ilvl="8">
      <w:start w:val="0"/>
      <w:numFmt w:val="bullet"/>
      <w:lvlText w:val="•"/>
      <w:lvlJc w:val="left"/>
      <w:pPr>
        <w:ind w:left="4438" w:hanging="264"/>
      </w:pPr>
      <w:rPr>
        <w:rFonts w:hint="default"/>
        <w:lang w:val="en-US" w:eastAsia="zh-CN" w:bidi="ar-SA"/>
      </w:rPr>
    </w:lvl>
  </w:abstractNum>
  <w:abstractNum w:abstractNumId="29">
    <w:nsid w:val="710FF5B9"/>
    <w:multiLevelType w:val="hybridMultilevel"/>
    <w:tmpl w:val="00000000"/>
    <w:lvl w:ilvl="0">
      <w:start w:val="1"/>
      <w:numFmt w:val="decimal"/>
      <w:lvlText w:val="%1."/>
      <w:lvlJc w:val="left"/>
      <w:pPr>
        <w:ind w:left="108" w:hanging="264"/>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2" w:hanging="264"/>
      </w:pPr>
      <w:rPr>
        <w:rFonts w:hint="default"/>
        <w:lang w:val="en-US" w:eastAsia="zh-CN" w:bidi="ar-SA"/>
      </w:rPr>
    </w:lvl>
    <w:lvl w:ilvl="2">
      <w:start w:val="0"/>
      <w:numFmt w:val="bullet"/>
      <w:lvlText w:val="•"/>
      <w:lvlJc w:val="left"/>
      <w:pPr>
        <w:ind w:left="1184" w:hanging="264"/>
      </w:pPr>
      <w:rPr>
        <w:rFonts w:hint="default"/>
        <w:lang w:val="en-US" w:eastAsia="zh-CN" w:bidi="ar-SA"/>
      </w:rPr>
    </w:lvl>
    <w:lvl w:ilvl="3">
      <w:start w:val="0"/>
      <w:numFmt w:val="bullet"/>
      <w:lvlText w:val="•"/>
      <w:lvlJc w:val="left"/>
      <w:pPr>
        <w:ind w:left="1726" w:hanging="264"/>
      </w:pPr>
      <w:rPr>
        <w:rFonts w:hint="default"/>
        <w:lang w:val="en-US" w:eastAsia="zh-CN" w:bidi="ar-SA"/>
      </w:rPr>
    </w:lvl>
    <w:lvl w:ilvl="4">
      <w:start w:val="0"/>
      <w:numFmt w:val="bullet"/>
      <w:lvlText w:val="•"/>
      <w:lvlJc w:val="left"/>
      <w:pPr>
        <w:ind w:left="2268" w:hanging="264"/>
      </w:pPr>
      <w:rPr>
        <w:rFonts w:hint="default"/>
        <w:lang w:val="en-US" w:eastAsia="zh-CN" w:bidi="ar-SA"/>
      </w:rPr>
    </w:lvl>
    <w:lvl w:ilvl="5">
      <w:start w:val="0"/>
      <w:numFmt w:val="bullet"/>
      <w:lvlText w:val="•"/>
      <w:lvlJc w:val="left"/>
      <w:pPr>
        <w:ind w:left="2811" w:hanging="264"/>
      </w:pPr>
      <w:rPr>
        <w:rFonts w:hint="default"/>
        <w:lang w:val="en-US" w:eastAsia="zh-CN" w:bidi="ar-SA"/>
      </w:rPr>
    </w:lvl>
    <w:lvl w:ilvl="6">
      <w:start w:val="0"/>
      <w:numFmt w:val="bullet"/>
      <w:lvlText w:val="•"/>
      <w:lvlJc w:val="left"/>
      <w:pPr>
        <w:ind w:left="3353" w:hanging="264"/>
      </w:pPr>
      <w:rPr>
        <w:rFonts w:hint="default"/>
        <w:lang w:val="en-US" w:eastAsia="zh-CN" w:bidi="ar-SA"/>
      </w:rPr>
    </w:lvl>
    <w:lvl w:ilvl="7">
      <w:start w:val="0"/>
      <w:numFmt w:val="bullet"/>
      <w:lvlText w:val="•"/>
      <w:lvlJc w:val="left"/>
      <w:pPr>
        <w:ind w:left="3895" w:hanging="264"/>
      </w:pPr>
      <w:rPr>
        <w:rFonts w:hint="default"/>
        <w:lang w:val="en-US" w:eastAsia="zh-CN" w:bidi="ar-SA"/>
      </w:rPr>
    </w:lvl>
    <w:lvl w:ilvl="8">
      <w:start w:val="0"/>
      <w:numFmt w:val="bullet"/>
      <w:lvlText w:val="•"/>
      <w:lvlJc w:val="left"/>
      <w:pPr>
        <w:ind w:left="4437" w:hanging="264"/>
      </w:pPr>
      <w:rPr>
        <w:rFonts w:hint="default"/>
        <w:lang w:val="en-US" w:eastAsia="zh-CN" w:bidi="ar-SA"/>
      </w:rPr>
    </w:lvl>
  </w:abstractNum>
  <w:abstractNum w:abstractNumId="30">
    <w:nsid w:val="7811002C"/>
    <w:multiLevelType w:val="hybridMultilevel"/>
    <w:tmpl w:val="00000000"/>
    <w:lvl w:ilvl="0">
      <w:start w:val="1"/>
      <w:numFmt w:val="decimal"/>
      <w:lvlText w:val="%1."/>
      <w:lvlJc w:val="left"/>
      <w:pPr>
        <w:ind w:left="12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988" w:hanging="420"/>
      </w:pPr>
      <w:rPr>
        <w:rFonts w:hint="default"/>
        <w:lang w:val="en-US" w:eastAsia="zh-CN" w:bidi="ar-SA"/>
      </w:rPr>
    </w:lvl>
    <w:lvl w:ilvl="2">
      <w:start w:val="0"/>
      <w:numFmt w:val="bullet"/>
      <w:lvlText w:val="•"/>
      <w:lvlJc w:val="left"/>
      <w:pPr>
        <w:ind w:left="1857" w:hanging="420"/>
      </w:pPr>
      <w:rPr>
        <w:rFonts w:hint="default"/>
        <w:lang w:val="en-US" w:eastAsia="zh-CN" w:bidi="ar-SA"/>
      </w:rPr>
    </w:lvl>
    <w:lvl w:ilvl="3">
      <w:start w:val="0"/>
      <w:numFmt w:val="bullet"/>
      <w:lvlText w:val="•"/>
      <w:lvlJc w:val="left"/>
      <w:pPr>
        <w:ind w:left="2725" w:hanging="420"/>
      </w:pPr>
      <w:rPr>
        <w:rFonts w:hint="default"/>
        <w:lang w:val="en-US" w:eastAsia="zh-CN" w:bidi="ar-SA"/>
      </w:rPr>
    </w:lvl>
    <w:lvl w:ilvl="4">
      <w:start w:val="0"/>
      <w:numFmt w:val="bullet"/>
      <w:lvlText w:val="•"/>
      <w:lvlJc w:val="left"/>
      <w:pPr>
        <w:ind w:left="3594" w:hanging="420"/>
      </w:pPr>
      <w:rPr>
        <w:rFonts w:hint="default"/>
        <w:lang w:val="en-US" w:eastAsia="zh-CN" w:bidi="ar-SA"/>
      </w:rPr>
    </w:lvl>
    <w:lvl w:ilvl="5">
      <w:start w:val="0"/>
      <w:numFmt w:val="bullet"/>
      <w:lvlText w:val="•"/>
      <w:lvlJc w:val="left"/>
      <w:pPr>
        <w:ind w:left="4463" w:hanging="420"/>
      </w:pPr>
      <w:rPr>
        <w:rFonts w:hint="default"/>
        <w:lang w:val="en-US" w:eastAsia="zh-CN" w:bidi="ar-SA"/>
      </w:rPr>
    </w:lvl>
    <w:lvl w:ilvl="6">
      <w:start w:val="0"/>
      <w:numFmt w:val="bullet"/>
      <w:lvlText w:val="•"/>
      <w:lvlJc w:val="left"/>
      <w:pPr>
        <w:ind w:left="5331" w:hanging="420"/>
      </w:pPr>
      <w:rPr>
        <w:rFonts w:hint="default"/>
        <w:lang w:val="en-US" w:eastAsia="zh-CN" w:bidi="ar-SA"/>
      </w:rPr>
    </w:lvl>
    <w:lvl w:ilvl="7">
      <w:start w:val="0"/>
      <w:numFmt w:val="bullet"/>
      <w:lvlText w:val="•"/>
      <w:lvlJc w:val="left"/>
      <w:pPr>
        <w:ind w:left="6200" w:hanging="420"/>
      </w:pPr>
      <w:rPr>
        <w:rFonts w:hint="default"/>
        <w:lang w:val="en-US" w:eastAsia="zh-CN" w:bidi="ar-SA"/>
      </w:rPr>
    </w:lvl>
    <w:lvl w:ilvl="8">
      <w:start w:val="0"/>
      <w:numFmt w:val="bullet"/>
      <w:lvlText w:val="•"/>
      <w:lvlJc w:val="left"/>
      <w:pPr>
        <w:ind w:left="7068" w:hanging="420"/>
      </w:pPr>
      <w:rPr>
        <w:rFonts w:hint="default"/>
        <w:lang w:val="en-US" w:eastAsia="zh-CN" w:bidi="ar-SA"/>
      </w:rPr>
    </w:lvl>
  </w:abstractNum>
  <w:abstractNum w:abstractNumId="31">
    <w:nsid w:val="7D8CDC1D"/>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66" w:hanging="420"/>
      </w:pPr>
      <w:rPr>
        <w:rFonts w:hint="default"/>
        <w:lang w:val="en-US" w:eastAsia="zh-CN" w:bidi="ar-SA"/>
      </w:rPr>
    </w:lvl>
    <w:lvl w:ilvl="2">
      <w:start w:val="0"/>
      <w:numFmt w:val="bullet"/>
      <w:lvlText w:val="•"/>
      <w:lvlJc w:val="left"/>
      <w:pPr>
        <w:ind w:left="2193" w:hanging="420"/>
      </w:pPr>
      <w:rPr>
        <w:rFonts w:hint="default"/>
        <w:lang w:val="en-US" w:eastAsia="zh-CN" w:bidi="ar-SA"/>
      </w:rPr>
    </w:lvl>
    <w:lvl w:ilvl="3">
      <w:start w:val="0"/>
      <w:numFmt w:val="bullet"/>
      <w:lvlText w:val="•"/>
      <w:lvlJc w:val="left"/>
      <w:pPr>
        <w:ind w:left="3019" w:hanging="420"/>
      </w:pPr>
      <w:rPr>
        <w:rFonts w:hint="default"/>
        <w:lang w:val="en-US" w:eastAsia="zh-CN" w:bidi="ar-SA"/>
      </w:rPr>
    </w:lvl>
    <w:lvl w:ilvl="4">
      <w:start w:val="0"/>
      <w:numFmt w:val="bullet"/>
      <w:lvlText w:val="•"/>
      <w:lvlJc w:val="left"/>
      <w:pPr>
        <w:ind w:left="3846" w:hanging="420"/>
      </w:pPr>
      <w:rPr>
        <w:rFonts w:hint="default"/>
        <w:lang w:val="en-US" w:eastAsia="zh-CN" w:bidi="ar-SA"/>
      </w:rPr>
    </w:lvl>
    <w:lvl w:ilvl="5">
      <w:start w:val="0"/>
      <w:numFmt w:val="bullet"/>
      <w:lvlText w:val="•"/>
      <w:lvlJc w:val="left"/>
      <w:pPr>
        <w:ind w:left="4673" w:hanging="420"/>
      </w:pPr>
      <w:rPr>
        <w:rFonts w:hint="default"/>
        <w:lang w:val="en-US" w:eastAsia="zh-CN" w:bidi="ar-SA"/>
      </w:rPr>
    </w:lvl>
    <w:lvl w:ilvl="6">
      <w:start w:val="0"/>
      <w:numFmt w:val="bullet"/>
      <w:lvlText w:val="•"/>
      <w:lvlJc w:val="left"/>
      <w:pPr>
        <w:ind w:left="5499" w:hanging="420"/>
      </w:pPr>
      <w:rPr>
        <w:rFonts w:hint="default"/>
        <w:lang w:val="en-US" w:eastAsia="zh-CN" w:bidi="ar-SA"/>
      </w:rPr>
    </w:lvl>
    <w:lvl w:ilvl="7">
      <w:start w:val="0"/>
      <w:numFmt w:val="bullet"/>
      <w:lvlText w:val="•"/>
      <w:lvlJc w:val="left"/>
      <w:pPr>
        <w:ind w:left="6326" w:hanging="420"/>
      </w:pPr>
      <w:rPr>
        <w:rFonts w:hint="default"/>
        <w:lang w:val="en-US" w:eastAsia="zh-CN" w:bidi="ar-SA"/>
      </w:rPr>
    </w:lvl>
    <w:lvl w:ilvl="8">
      <w:start w:val="0"/>
      <w:numFmt w:val="bullet"/>
      <w:lvlText w:val="•"/>
      <w:lvlJc w:val="left"/>
      <w:pPr>
        <w:ind w:left="7152" w:hanging="420"/>
      </w:pPr>
      <w:rPr>
        <w:rFonts w:hint="default"/>
        <w:lang w:val="en-US" w:eastAsia="zh-CN" w:bidi="ar-SA"/>
      </w:rPr>
    </w:lvl>
  </w:abstractNum>
  <w:abstractNum w:abstractNumId="32">
    <w:nsid w:val="7DE0C61C"/>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0" w:hanging="263"/>
      </w:pPr>
      <w:rPr>
        <w:rFonts w:hint="default"/>
        <w:lang w:val="en-US" w:eastAsia="zh-CN" w:bidi="ar-SA"/>
      </w:rPr>
    </w:lvl>
    <w:lvl w:ilvl="2">
      <w:start w:val="0"/>
      <w:numFmt w:val="bullet"/>
      <w:lvlText w:val="•"/>
      <w:lvlJc w:val="left"/>
      <w:pPr>
        <w:ind w:left="1181" w:hanging="263"/>
      </w:pPr>
      <w:rPr>
        <w:rFonts w:hint="default"/>
        <w:lang w:val="en-US" w:eastAsia="zh-CN" w:bidi="ar-SA"/>
      </w:rPr>
    </w:lvl>
    <w:lvl w:ilvl="3">
      <w:start w:val="0"/>
      <w:numFmt w:val="bullet"/>
      <w:lvlText w:val="•"/>
      <w:lvlJc w:val="left"/>
      <w:pPr>
        <w:ind w:left="1722" w:hanging="263"/>
      </w:pPr>
      <w:rPr>
        <w:rFonts w:hint="default"/>
        <w:lang w:val="en-US" w:eastAsia="zh-CN" w:bidi="ar-SA"/>
      </w:rPr>
    </w:lvl>
    <w:lvl w:ilvl="4">
      <w:start w:val="0"/>
      <w:numFmt w:val="bullet"/>
      <w:lvlText w:val="•"/>
      <w:lvlJc w:val="left"/>
      <w:pPr>
        <w:ind w:left="2263" w:hanging="263"/>
      </w:pPr>
      <w:rPr>
        <w:rFonts w:hint="default"/>
        <w:lang w:val="en-US" w:eastAsia="zh-CN" w:bidi="ar-SA"/>
      </w:rPr>
    </w:lvl>
    <w:lvl w:ilvl="5">
      <w:start w:val="0"/>
      <w:numFmt w:val="bullet"/>
      <w:lvlText w:val="•"/>
      <w:lvlJc w:val="left"/>
      <w:pPr>
        <w:ind w:left="2804" w:hanging="263"/>
      </w:pPr>
      <w:rPr>
        <w:rFonts w:hint="default"/>
        <w:lang w:val="en-US" w:eastAsia="zh-CN" w:bidi="ar-SA"/>
      </w:rPr>
    </w:lvl>
    <w:lvl w:ilvl="6">
      <w:start w:val="0"/>
      <w:numFmt w:val="bullet"/>
      <w:lvlText w:val="•"/>
      <w:lvlJc w:val="left"/>
      <w:pPr>
        <w:ind w:left="3345" w:hanging="263"/>
      </w:pPr>
      <w:rPr>
        <w:rFonts w:hint="default"/>
        <w:lang w:val="en-US" w:eastAsia="zh-CN" w:bidi="ar-SA"/>
      </w:rPr>
    </w:lvl>
    <w:lvl w:ilvl="7">
      <w:start w:val="0"/>
      <w:numFmt w:val="bullet"/>
      <w:lvlText w:val="•"/>
      <w:lvlJc w:val="left"/>
      <w:pPr>
        <w:ind w:left="3886" w:hanging="263"/>
      </w:pPr>
      <w:rPr>
        <w:rFonts w:hint="default"/>
        <w:lang w:val="en-US" w:eastAsia="zh-CN" w:bidi="ar-SA"/>
      </w:rPr>
    </w:lvl>
    <w:lvl w:ilvl="8">
      <w:start w:val="0"/>
      <w:numFmt w:val="bullet"/>
      <w:lvlText w:val="•"/>
      <w:lvlJc w:val="left"/>
      <w:pPr>
        <w:ind w:left="4427" w:hanging="263"/>
      </w:pPr>
      <w:rPr>
        <w:rFonts w:hint="default"/>
        <w:lang w:val="en-US" w:eastAsia="zh-CN" w:bidi="ar-SA"/>
      </w:rPr>
    </w:lvl>
  </w:abstractNum>
  <w:num w:numId="1">
    <w:abstractNumId w:val="13"/>
  </w:num>
  <w:num w:numId="2">
    <w:abstractNumId w:val="32"/>
  </w:num>
  <w:num w:numId="3">
    <w:abstractNumId w:val="9"/>
  </w:num>
  <w:num w:numId="4">
    <w:abstractNumId w:val="6"/>
  </w:num>
  <w:num w:numId="5">
    <w:abstractNumId w:val="4"/>
  </w:num>
  <w:num w:numId="6">
    <w:abstractNumId w:val="10"/>
  </w:num>
  <w:num w:numId="7">
    <w:abstractNumId w:val="18"/>
  </w:num>
  <w:num w:numId="8">
    <w:abstractNumId w:val="14"/>
  </w:num>
  <w:num w:numId="9">
    <w:abstractNumId w:val="22"/>
  </w:num>
  <w:num w:numId="10">
    <w:abstractNumId w:val="3"/>
  </w:num>
  <w:num w:numId="11">
    <w:abstractNumId w:val="28"/>
  </w:num>
  <w:num w:numId="12">
    <w:abstractNumId w:val="23"/>
  </w:num>
  <w:num w:numId="13">
    <w:abstractNumId w:val="20"/>
  </w:num>
  <w:num w:numId="14">
    <w:abstractNumId w:val="1"/>
  </w:num>
  <w:num w:numId="15">
    <w:abstractNumId w:val="31"/>
  </w:num>
  <w:num w:numId="16">
    <w:abstractNumId w:val="24"/>
  </w:num>
  <w:num w:numId="17">
    <w:abstractNumId w:val="7"/>
  </w:num>
  <w:num w:numId="18">
    <w:abstractNumId w:val="17"/>
  </w:num>
  <w:num w:numId="19">
    <w:abstractNumId w:val="2"/>
  </w:num>
  <w:num w:numId="20">
    <w:abstractNumId w:val="30"/>
  </w:num>
  <w:num w:numId="21">
    <w:abstractNumId w:val="15"/>
  </w:num>
  <w:num w:numId="22">
    <w:abstractNumId w:val="11"/>
  </w:num>
  <w:num w:numId="23">
    <w:abstractNumId w:val="25"/>
  </w:num>
  <w:num w:numId="24">
    <w:abstractNumId w:val="8"/>
  </w:num>
  <w:num w:numId="25">
    <w:abstractNumId w:val="21"/>
  </w:num>
  <w:num w:numId="26">
    <w:abstractNumId w:val="19"/>
  </w:num>
  <w:num w:numId="27">
    <w:abstractNumId w:val="29"/>
  </w:num>
  <w:num w:numId="28">
    <w:abstractNumId w:val="26"/>
  </w:num>
  <w:num w:numId="29">
    <w:abstractNumId w:val="16"/>
  </w:num>
  <w:num w:numId="30">
    <w:abstractNumId w:val="5"/>
  </w:num>
  <w:num w:numId="31">
    <w:abstractNumId w:val="12"/>
  </w:num>
  <w:num w:numId="32">
    <w:abstractNumId w:val="27"/>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仿宋" w:eastAsia="仿宋" w:hAnsi="仿宋" w:cs="仿宋"/>
      <w:lang w:val="en-US" w:eastAsia="zh-CN" w:bidi="ar-SA"/>
    </w:rPr>
  </w:style>
  <w:style w:type="paragraph" w:styleId="Heading1">
    <w:name w:val="heading 1"/>
    <w:basedOn w:val="Normal"/>
    <w:uiPriority w:val="1"/>
    <w:qFormat/>
    <w:pPr>
      <w:spacing w:before="237"/>
      <w:ind w:left="120"/>
      <w:outlineLvl w:val="0"/>
    </w:pPr>
    <w:rPr>
      <w:rFonts w:ascii="Microsoft JhengHei" w:eastAsia="Microsoft JhengHei" w:hAnsi="Microsoft JhengHei" w:cs="Microsoft JhengHei"/>
      <w:b/>
      <w:bCs/>
      <w:sz w:val="32"/>
      <w:szCs w:val="32"/>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355"/>
      <w:ind w:left="540"/>
    </w:pPr>
    <w:rPr>
      <w:rFonts w:ascii="仿宋" w:eastAsia="仿宋" w:hAnsi="仿宋" w:cs="仿宋"/>
      <w:sz w:val="21"/>
      <w:szCs w:val="21"/>
      <w:lang w:val="en-US" w:eastAsia="zh-CN" w:bidi="ar-SA"/>
    </w:rPr>
  </w:style>
  <w:style w:type="paragraph" w:styleId="BodyText">
    <w:name w:val="Body Text"/>
    <w:basedOn w:val="Normal"/>
    <w:uiPriority w:val="1"/>
    <w:qFormat/>
    <w:pPr>
      <w:ind w:left="120"/>
    </w:pPr>
    <w:rPr>
      <w:rFonts w:ascii="仿宋" w:eastAsia="仿宋" w:hAnsi="仿宋" w:cs="仿宋"/>
      <w:sz w:val="28"/>
      <w:szCs w:val="28"/>
      <w:lang w:val="en-US" w:eastAsia="zh-CN" w:bidi="ar-SA"/>
    </w:rPr>
  </w:style>
  <w:style w:type="paragraph" w:styleId="Title">
    <w:name w:val="Title"/>
    <w:basedOn w:val="Normal"/>
    <w:uiPriority w:val="1"/>
    <w:qFormat/>
    <w:pPr>
      <w:spacing w:line="569" w:lineRule="exact"/>
      <w:ind w:left="2281" w:right="2540"/>
      <w:jc w:val="center"/>
    </w:pPr>
    <w:rPr>
      <w:rFonts w:ascii="Microsoft JhengHei" w:eastAsia="Microsoft JhengHei" w:hAnsi="Microsoft JhengHei" w:cs="Microsoft JhengHei"/>
      <w:b/>
      <w:bCs/>
      <w:sz w:val="36"/>
      <w:szCs w:val="36"/>
      <w:lang w:val="en-US" w:eastAsia="zh-CN" w:bidi="ar-SA"/>
    </w:rPr>
  </w:style>
  <w:style w:type="paragraph" w:styleId="ListParagraph">
    <w:name w:val="List Paragraph"/>
    <w:basedOn w:val="Normal"/>
    <w:uiPriority w:val="1"/>
    <w:qFormat/>
    <w:pPr>
      <w:ind w:left="120" w:right="378"/>
      <w:jc w:val="both"/>
    </w:pPr>
    <w:rPr>
      <w:rFonts w:ascii="仿宋" w:eastAsia="仿宋" w:hAnsi="仿宋" w:cs="仿宋"/>
      <w:lang w:val="en-US" w:eastAsia="zh-CN" w:bidi="ar-SA"/>
    </w:rPr>
  </w:style>
  <w:style w:type="paragraph" w:customStyle="1" w:styleId="TableParagraph">
    <w:name w:val="Table Paragraph"/>
    <w:basedOn w:val="Normal"/>
    <w:uiPriority w:val="1"/>
    <w:qFormat/>
    <w:pPr>
      <w:ind w:left="108"/>
    </w:pPr>
    <w:rPr>
      <w:rFonts w:ascii="仿宋" w:eastAsia="仿宋" w:hAnsi="仿宋" w:cs="仿宋"/>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hyperlink" Target="https://d.book118.com/127154000031006050" TargetMode="External" /><Relationship Id="rId15" Type="http://schemas.openxmlformats.org/officeDocument/2006/relationships/footer" Target="footer10.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2024-03-05T04:27:34Z</dcterms:created>
  <dcterms:modified xsi:type="dcterms:W3CDTF">2024-03-05T04:27:34Z</dcterms:modified>
</cp:coreProperties>
</file>