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独立运行户用风力发电机组项目规划设计方案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4" w:history="1">
        <w:r>
          <w:rPr>
            <w:rFonts w:ascii="仿宋" w:eastAsia="仿宋" w:hAnsi="仿宋" w:cs="仿宋" w:hint="eastAsia"/>
            <w:lang w:eastAsia="zh-CN"/>
          </w:rPr>
          <w:t>概论</w:t>
        </w:r>
        <w:r>
          <w:tab/>
        </w:r>
        <w:r>
          <w:fldChar w:fldCharType="begin"/>
        </w:r>
        <w:r>
          <w:instrText xml:space="preserve"> PAGEREF _Toc18264 \h </w:instrText>
        </w:r>
        <w:r>
          <w:fldChar w:fldCharType="separate"/>
        </w:r>
        <w:r>
          <w:t>3</w:t>
        </w:r>
        <w:r>
          <w:fldChar w:fldCharType="end"/>
        </w:r>
      </w:hyperlink>
    </w:p>
    <w:p>
      <w:pPr>
        <w:pStyle w:val="TOC1"/>
        <w:tabs>
          <w:tab w:val="right" w:leader="dot" w:pos="8306"/>
        </w:tabs>
      </w:pPr>
      <w:hyperlink w:anchor="_Toc23432" w:history="1">
        <w:r>
          <w:rPr>
            <w:rFonts w:ascii="仿宋" w:eastAsia="仿宋" w:hAnsi="仿宋" w:cs="仿宋" w:hint="eastAsia"/>
            <w:lang w:eastAsia="zh-CN"/>
          </w:rPr>
          <w:t>一、独立运行户用风力发电机组项目概论</w:t>
        </w:r>
        <w:r>
          <w:tab/>
        </w:r>
        <w:r>
          <w:fldChar w:fldCharType="begin"/>
        </w:r>
        <w:r>
          <w:instrText xml:space="preserve"> PAGEREF _Toc23432 \h </w:instrText>
        </w:r>
        <w:r>
          <w:fldChar w:fldCharType="separate"/>
        </w:r>
        <w:r>
          <w:t>3</w:t>
        </w:r>
        <w:r>
          <w:fldChar w:fldCharType="end"/>
        </w:r>
      </w:hyperlink>
    </w:p>
    <w:p>
      <w:pPr>
        <w:pStyle w:val="TOC2"/>
        <w:tabs>
          <w:tab w:val="right" w:leader="dot" w:pos="8306"/>
        </w:tabs>
      </w:pPr>
      <w:hyperlink w:anchor="_Toc10846" w:history="1">
        <w:r>
          <w:rPr>
            <w:rFonts w:ascii="仿宋" w:eastAsia="仿宋" w:hAnsi="仿宋" w:cs="仿宋" w:hint="eastAsia"/>
            <w:lang w:eastAsia="zh-CN"/>
          </w:rPr>
          <w:t>(一)、独立运行户用风力发电机组项目概况</w:t>
        </w:r>
        <w:r>
          <w:tab/>
        </w:r>
        <w:r>
          <w:fldChar w:fldCharType="begin"/>
        </w:r>
        <w:r>
          <w:instrText xml:space="preserve"> PAGEREF _Toc10846 \h </w:instrText>
        </w:r>
        <w:r>
          <w:fldChar w:fldCharType="separate"/>
        </w:r>
        <w:r>
          <w:t>3</w:t>
        </w:r>
        <w:r>
          <w:fldChar w:fldCharType="end"/>
        </w:r>
      </w:hyperlink>
    </w:p>
    <w:p>
      <w:pPr>
        <w:pStyle w:val="TOC2"/>
        <w:tabs>
          <w:tab w:val="right" w:leader="dot" w:pos="8306"/>
        </w:tabs>
      </w:pPr>
      <w:hyperlink w:anchor="_Toc15199" w:history="1">
        <w:r>
          <w:rPr>
            <w:rFonts w:ascii="仿宋" w:eastAsia="仿宋" w:hAnsi="仿宋" w:cs="仿宋" w:hint="eastAsia"/>
            <w:lang w:eastAsia="zh-CN"/>
          </w:rPr>
          <w:t>(二)、独立运行户用风力发电机组项目目标</w:t>
        </w:r>
        <w:r>
          <w:tab/>
        </w:r>
        <w:r>
          <w:fldChar w:fldCharType="begin"/>
        </w:r>
        <w:r>
          <w:instrText xml:space="preserve"> PAGEREF _Toc15199 \h </w:instrText>
        </w:r>
        <w:r>
          <w:fldChar w:fldCharType="separate"/>
        </w:r>
        <w:r>
          <w:t>6</w:t>
        </w:r>
        <w:r>
          <w:fldChar w:fldCharType="end"/>
        </w:r>
      </w:hyperlink>
    </w:p>
    <w:p>
      <w:pPr>
        <w:pStyle w:val="TOC2"/>
        <w:tabs>
          <w:tab w:val="right" w:leader="dot" w:pos="8306"/>
        </w:tabs>
      </w:pPr>
      <w:hyperlink w:anchor="_Toc28866" w:history="1">
        <w:r>
          <w:rPr>
            <w:rFonts w:ascii="仿宋" w:eastAsia="仿宋" w:hAnsi="仿宋" w:cs="仿宋" w:hint="eastAsia"/>
            <w:lang w:eastAsia="zh-CN"/>
          </w:rPr>
          <w:t>(三)、独立运行户用风力发电机组项目提出的理由</w:t>
        </w:r>
        <w:r>
          <w:tab/>
        </w:r>
        <w:r>
          <w:fldChar w:fldCharType="begin"/>
        </w:r>
        <w:r>
          <w:instrText xml:space="preserve"> PAGEREF _Toc28866 \h </w:instrText>
        </w:r>
        <w:r>
          <w:fldChar w:fldCharType="separate"/>
        </w:r>
        <w:r>
          <w:t>7</w:t>
        </w:r>
        <w:r>
          <w:fldChar w:fldCharType="end"/>
        </w:r>
      </w:hyperlink>
    </w:p>
    <w:p>
      <w:pPr>
        <w:pStyle w:val="TOC2"/>
        <w:tabs>
          <w:tab w:val="right" w:leader="dot" w:pos="8306"/>
        </w:tabs>
      </w:pPr>
      <w:hyperlink w:anchor="_Toc13464" w:history="1">
        <w:r>
          <w:rPr>
            <w:rFonts w:ascii="仿宋" w:eastAsia="仿宋" w:hAnsi="仿宋" w:cs="仿宋" w:hint="eastAsia"/>
            <w:lang w:eastAsia="zh-CN"/>
          </w:rPr>
          <w:t>(四)、独立运行户用风力发电机组项目意义</w:t>
        </w:r>
        <w:r>
          <w:tab/>
        </w:r>
        <w:r>
          <w:fldChar w:fldCharType="begin"/>
        </w:r>
        <w:r>
          <w:instrText xml:space="preserve"> PAGEREF _Toc13464 \h </w:instrText>
        </w:r>
        <w:r>
          <w:fldChar w:fldCharType="separate"/>
        </w:r>
        <w:r>
          <w:t>8</w:t>
        </w:r>
        <w:r>
          <w:fldChar w:fldCharType="end"/>
        </w:r>
      </w:hyperlink>
    </w:p>
    <w:p>
      <w:pPr>
        <w:pStyle w:val="TOC2"/>
        <w:tabs>
          <w:tab w:val="right" w:leader="dot" w:pos="8306"/>
        </w:tabs>
      </w:pPr>
      <w:hyperlink w:anchor="_Toc9606" w:history="1">
        <w:r>
          <w:rPr>
            <w:rFonts w:ascii="仿宋" w:eastAsia="仿宋" w:hAnsi="仿宋" w:cs="仿宋" w:hint="eastAsia"/>
            <w:lang w:eastAsia="zh-CN"/>
          </w:rPr>
          <w:t>(五)、独立运行户用风力发电机组项目背景</w:t>
        </w:r>
        <w:r>
          <w:tab/>
        </w:r>
        <w:r>
          <w:fldChar w:fldCharType="begin"/>
        </w:r>
        <w:r>
          <w:instrText xml:space="preserve"> PAGEREF _Toc9606 \h </w:instrText>
        </w:r>
        <w:r>
          <w:fldChar w:fldCharType="separate"/>
        </w:r>
        <w:r>
          <w:t>9</w:t>
        </w:r>
        <w:r>
          <w:fldChar w:fldCharType="end"/>
        </w:r>
      </w:hyperlink>
    </w:p>
    <w:p>
      <w:pPr>
        <w:pStyle w:val="TOC1"/>
        <w:tabs>
          <w:tab w:val="right" w:leader="dot" w:pos="8306"/>
        </w:tabs>
      </w:pPr>
      <w:hyperlink w:anchor="_Toc9239" w:history="1">
        <w:r>
          <w:rPr>
            <w:rFonts w:ascii="仿宋" w:eastAsia="仿宋" w:hAnsi="仿宋" w:cs="仿宋" w:hint="eastAsia"/>
            <w:lang w:eastAsia="zh-CN"/>
          </w:rPr>
          <w:t>二、独立运行户用风力发电机组项目建设单位说明</w:t>
        </w:r>
        <w:r>
          <w:tab/>
        </w:r>
        <w:r>
          <w:fldChar w:fldCharType="begin"/>
        </w:r>
        <w:r>
          <w:instrText xml:space="preserve"> PAGEREF _Toc9239 \h </w:instrText>
        </w:r>
        <w:r>
          <w:fldChar w:fldCharType="separate"/>
        </w:r>
        <w:r>
          <w:t>10</w:t>
        </w:r>
        <w:r>
          <w:fldChar w:fldCharType="end"/>
        </w:r>
      </w:hyperlink>
    </w:p>
    <w:p>
      <w:pPr>
        <w:pStyle w:val="TOC2"/>
        <w:tabs>
          <w:tab w:val="right" w:leader="dot" w:pos="8306"/>
        </w:tabs>
      </w:pPr>
      <w:hyperlink w:anchor="_Toc24645" w:history="1">
        <w:r>
          <w:rPr>
            <w:rFonts w:ascii="仿宋" w:eastAsia="仿宋" w:hAnsi="仿宋" w:cs="仿宋" w:hint="eastAsia"/>
            <w:lang w:eastAsia="zh-CN"/>
          </w:rPr>
          <w:t>(一)、独立运行户用风力发电机组项目承办单位基本情况</w:t>
        </w:r>
        <w:r>
          <w:tab/>
        </w:r>
        <w:r>
          <w:fldChar w:fldCharType="begin"/>
        </w:r>
        <w:r>
          <w:instrText xml:space="preserve"> PAGEREF _Toc24645 \h </w:instrText>
        </w:r>
        <w:r>
          <w:fldChar w:fldCharType="separate"/>
        </w:r>
        <w:r>
          <w:t>10</w:t>
        </w:r>
        <w:r>
          <w:fldChar w:fldCharType="end"/>
        </w:r>
      </w:hyperlink>
    </w:p>
    <w:p>
      <w:pPr>
        <w:pStyle w:val="TOC2"/>
        <w:tabs>
          <w:tab w:val="right" w:leader="dot" w:pos="8306"/>
        </w:tabs>
      </w:pPr>
      <w:hyperlink w:anchor="_Toc16455" w:history="1">
        <w:r>
          <w:rPr>
            <w:rFonts w:ascii="仿宋" w:eastAsia="仿宋" w:hAnsi="仿宋" w:cs="仿宋" w:hint="eastAsia"/>
            <w:lang w:eastAsia="zh-CN"/>
          </w:rPr>
          <w:t>(二)、公司经济效益分析</w:t>
        </w:r>
        <w:r>
          <w:tab/>
        </w:r>
        <w:r>
          <w:fldChar w:fldCharType="begin"/>
        </w:r>
        <w:r>
          <w:instrText xml:space="preserve"> PAGEREF _Toc16455 \h </w:instrText>
        </w:r>
        <w:r>
          <w:fldChar w:fldCharType="separate"/>
        </w:r>
        <w:r>
          <w:t>11</w:t>
        </w:r>
        <w:r>
          <w:fldChar w:fldCharType="end"/>
        </w:r>
      </w:hyperlink>
    </w:p>
    <w:p>
      <w:pPr>
        <w:pStyle w:val="TOC1"/>
        <w:tabs>
          <w:tab w:val="right" w:leader="dot" w:pos="8306"/>
        </w:tabs>
      </w:pPr>
      <w:hyperlink w:anchor="_Toc28173" w:history="1">
        <w:r>
          <w:rPr>
            <w:rFonts w:ascii="仿宋" w:eastAsia="仿宋" w:hAnsi="仿宋" w:cs="仿宋" w:hint="eastAsia"/>
            <w:lang w:eastAsia="zh-CN"/>
          </w:rPr>
          <w:t>三、独立运行户用风力发电机组项目土建工程</w:t>
        </w:r>
        <w:r>
          <w:tab/>
        </w:r>
        <w:r>
          <w:fldChar w:fldCharType="begin"/>
        </w:r>
        <w:r>
          <w:instrText xml:space="preserve"> PAGEREF _Toc28173 \h </w:instrText>
        </w:r>
        <w:r>
          <w:fldChar w:fldCharType="separate"/>
        </w:r>
        <w:r>
          <w:t>12</w:t>
        </w:r>
        <w:r>
          <w:fldChar w:fldCharType="end"/>
        </w:r>
      </w:hyperlink>
    </w:p>
    <w:p>
      <w:pPr>
        <w:pStyle w:val="TOC2"/>
        <w:tabs>
          <w:tab w:val="right" w:leader="dot" w:pos="8306"/>
        </w:tabs>
      </w:pPr>
      <w:hyperlink w:anchor="_Toc6407" w:history="1">
        <w:r>
          <w:rPr>
            <w:rFonts w:ascii="仿宋" w:eastAsia="仿宋" w:hAnsi="仿宋" w:cs="仿宋" w:hint="eastAsia"/>
            <w:lang w:eastAsia="zh-CN"/>
          </w:rPr>
          <w:t>(一)、建筑工程设计原则</w:t>
        </w:r>
        <w:r>
          <w:tab/>
        </w:r>
        <w:r>
          <w:fldChar w:fldCharType="begin"/>
        </w:r>
        <w:r>
          <w:instrText xml:space="preserve"> PAGEREF _Toc6407 \h </w:instrText>
        </w:r>
        <w:r>
          <w:fldChar w:fldCharType="separate"/>
        </w:r>
        <w:r>
          <w:t>12</w:t>
        </w:r>
        <w:r>
          <w:fldChar w:fldCharType="end"/>
        </w:r>
      </w:hyperlink>
    </w:p>
    <w:p>
      <w:pPr>
        <w:pStyle w:val="TOC2"/>
        <w:tabs>
          <w:tab w:val="right" w:leader="dot" w:pos="8306"/>
        </w:tabs>
      </w:pPr>
      <w:hyperlink w:anchor="_Toc25123" w:history="1">
        <w:r>
          <w:rPr>
            <w:rFonts w:ascii="仿宋" w:eastAsia="仿宋" w:hAnsi="仿宋" w:cs="仿宋" w:hint="eastAsia"/>
            <w:lang w:eastAsia="zh-CN"/>
          </w:rPr>
          <w:t>(二)、土建工程设计年限及安全等级</w:t>
        </w:r>
        <w:r>
          <w:tab/>
        </w:r>
        <w:r>
          <w:fldChar w:fldCharType="begin"/>
        </w:r>
        <w:r>
          <w:instrText xml:space="preserve"> PAGEREF _Toc25123 \h </w:instrText>
        </w:r>
        <w:r>
          <w:fldChar w:fldCharType="separate"/>
        </w:r>
        <w:r>
          <w:t>13</w:t>
        </w:r>
        <w:r>
          <w:fldChar w:fldCharType="end"/>
        </w:r>
      </w:hyperlink>
    </w:p>
    <w:p>
      <w:pPr>
        <w:pStyle w:val="TOC2"/>
        <w:tabs>
          <w:tab w:val="right" w:leader="dot" w:pos="8306"/>
        </w:tabs>
      </w:pPr>
      <w:hyperlink w:anchor="_Toc13286" w:history="1">
        <w:r>
          <w:rPr>
            <w:rFonts w:ascii="仿宋" w:eastAsia="仿宋" w:hAnsi="仿宋" w:cs="仿宋" w:hint="eastAsia"/>
            <w:lang w:eastAsia="zh-CN"/>
          </w:rPr>
          <w:t>(三)、建筑工程设计总体要求</w:t>
        </w:r>
        <w:r>
          <w:tab/>
        </w:r>
        <w:r>
          <w:fldChar w:fldCharType="begin"/>
        </w:r>
        <w:r>
          <w:instrText xml:space="preserve"> PAGEREF _Toc13286 \h </w:instrText>
        </w:r>
        <w:r>
          <w:fldChar w:fldCharType="separate"/>
        </w:r>
        <w:r>
          <w:t>15</w:t>
        </w:r>
        <w:r>
          <w:fldChar w:fldCharType="end"/>
        </w:r>
      </w:hyperlink>
    </w:p>
    <w:p>
      <w:pPr>
        <w:pStyle w:val="TOC2"/>
        <w:tabs>
          <w:tab w:val="right" w:leader="dot" w:pos="8306"/>
        </w:tabs>
      </w:pPr>
      <w:hyperlink w:anchor="_Toc21965" w:history="1">
        <w:r>
          <w:rPr>
            <w:rFonts w:ascii="仿宋" w:eastAsia="仿宋" w:hAnsi="仿宋" w:cs="仿宋" w:hint="eastAsia"/>
            <w:lang w:eastAsia="zh-CN"/>
          </w:rPr>
          <w:t>(四)、土建工程建设指标</w:t>
        </w:r>
        <w:r>
          <w:tab/>
        </w:r>
        <w:r>
          <w:fldChar w:fldCharType="begin"/>
        </w:r>
        <w:r>
          <w:instrText xml:space="preserve"> PAGEREF _Toc21965 \h </w:instrText>
        </w:r>
        <w:r>
          <w:fldChar w:fldCharType="separate"/>
        </w:r>
        <w:r>
          <w:t>15</w:t>
        </w:r>
        <w:r>
          <w:fldChar w:fldCharType="end"/>
        </w:r>
      </w:hyperlink>
    </w:p>
    <w:p>
      <w:pPr>
        <w:pStyle w:val="TOC1"/>
        <w:tabs>
          <w:tab w:val="right" w:leader="dot" w:pos="8306"/>
        </w:tabs>
      </w:pPr>
      <w:hyperlink w:anchor="_Toc3891" w:history="1">
        <w:r>
          <w:rPr>
            <w:rFonts w:ascii="仿宋" w:eastAsia="仿宋" w:hAnsi="仿宋" w:cs="仿宋" w:hint="eastAsia"/>
            <w:lang w:eastAsia="zh-CN"/>
          </w:rPr>
          <w:t>四、市场分析、调研</w:t>
        </w:r>
        <w:r>
          <w:tab/>
        </w:r>
        <w:r>
          <w:fldChar w:fldCharType="begin"/>
        </w:r>
        <w:r>
          <w:instrText xml:space="preserve"> PAGEREF _Toc3891 \h </w:instrText>
        </w:r>
        <w:r>
          <w:fldChar w:fldCharType="separate"/>
        </w:r>
        <w:r>
          <w:t>16</w:t>
        </w:r>
        <w:r>
          <w:fldChar w:fldCharType="end"/>
        </w:r>
      </w:hyperlink>
    </w:p>
    <w:p>
      <w:pPr>
        <w:pStyle w:val="TOC2"/>
        <w:tabs>
          <w:tab w:val="right" w:leader="dot" w:pos="8306"/>
        </w:tabs>
      </w:pPr>
      <w:hyperlink w:anchor="_Toc6046" w:history="1">
        <w:r>
          <w:rPr>
            <w:rFonts w:ascii="仿宋" w:eastAsia="仿宋" w:hAnsi="仿宋" w:cs="仿宋" w:hint="eastAsia"/>
            <w:lang w:eastAsia="zh-CN"/>
          </w:rPr>
          <w:t>(一)、独立运行户用风力发电机组行业分析</w:t>
        </w:r>
        <w:r>
          <w:tab/>
        </w:r>
        <w:r>
          <w:fldChar w:fldCharType="begin"/>
        </w:r>
        <w:r>
          <w:instrText xml:space="preserve"> PAGEREF _Toc6046 \h </w:instrText>
        </w:r>
        <w:r>
          <w:fldChar w:fldCharType="separate"/>
        </w:r>
        <w:r>
          <w:t>16</w:t>
        </w:r>
        <w:r>
          <w:fldChar w:fldCharType="end"/>
        </w:r>
      </w:hyperlink>
    </w:p>
    <w:p>
      <w:pPr>
        <w:pStyle w:val="TOC2"/>
        <w:tabs>
          <w:tab w:val="right" w:leader="dot" w:pos="8306"/>
        </w:tabs>
      </w:pPr>
      <w:hyperlink w:anchor="_Toc27319" w:history="1">
        <w:r>
          <w:rPr>
            <w:rFonts w:ascii="仿宋" w:eastAsia="仿宋" w:hAnsi="仿宋" w:cs="仿宋" w:hint="eastAsia"/>
            <w:lang w:eastAsia="zh-CN"/>
          </w:rPr>
          <w:t>(二)、独立运行户用风力发电机组市场分析预测</w:t>
        </w:r>
        <w:r>
          <w:tab/>
        </w:r>
        <w:r>
          <w:fldChar w:fldCharType="begin"/>
        </w:r>
        <w:r>
          <w:instrText xml:space="preserve"> PAGEREF _Toc27319 \h </w:instrText>
        </w:r>
        <w:r>
          <w:fldChar w:fldCharType="separate"/>
        </w:r>
        <w:r>
          <w:t>17</w:t>
        </w:r>
        <w:r>
          <w:fldChar w:fldCharType="end"/>
        </w:r>
      </w:hyperlink>
    </w:p>
    <w:p>
      <w:pPr>
        <w:pStyle w:val="TOC1"/>
        <w:tabs>
          <w:tab w:val="right" w:leader="dot" w:pos="8306"/>
        </w:tabs>
      </w:pPr>
      <w:hyperlink w:anchor="_Toc19918" w:history="1">
        <w:r>
          <w:rPr>
            <w:rFonts w:ascii="仿宋" w:eastAsia="仿宋" w:hAnsi="仿宋" w:cs="仿宋" w:hint="eastAsia"/>
            <w:lang w:eastAsia="zh-CN"/>
          </w:rPr>
          <w:t>五、工艺说明</w:t>
        </w:r>
        <w:r>
          <w:tab/>
        </w:r>
        <w:r>
          <w:fldChar w:fldCharType="begin"/>
        </w:r>
        <w:r>
          <w:instrText xml:space="preserve"> PAGEREF _Toc19918 \h </w:instrText>
        </w:r>
        <w:r>
          <w:fldChar w:fldCharType="separate"/>
        </w:r>
        <w:r>
          <w:t>17</w:t>
        </w:r>
        <w:r>
          <w:fldChar w:fldCharType="end"/>
        </w:r>
      </w:hyperlink>
    </w:p>
    <w:p>
      <w:pPr>
        <w:pStyle w:val="TOC2"/>
        <w:tabs>
          <w:tab w:val="right" w:leader="dot" w:pos="8306"/>
        </w:tabs>
      </w:pPr>
      <w:hyperlink w:anchor="_Toc27409" w:history="1">
        <w:r>
          <w:rPr>
            <w:rFonts w:ascii="仿宋" w:eastAsia="仿宋" w:hAnsi="仿宋" w:cs="仿宋" w:hint="eastAsia"/>
            <w:lang w:eastAsia="zh-CN"/>
          </w:rPr>
          <w:t>(一)、技术管理特点</w:t>
        </w:r>
        <w:r>
          <w:tab/>
        </w:r>
        <w:r>
          <w:fldChar w:fldCharType="begin"/>
        </w:r>
        <w:r>
          <w:instrText xml:space="preserve"> PAGEREF _Toc27409 \h </w:instrText>
        </w:r>
        <w:r>
          <w:fldChar w:fldCharType="separate"/>
        </w:r>
        <w:r>
          <w:t>17</w:t>
        </w:r>
        <w:r>
          <w:fldChar w:fldCharType="end"/>
        </w:r>
      </w:hyperlink>
    </w:p>
    <w:p>
      <w:pPr>
        <w:pStyle w:val="TOC2"/>
        <w:tabs>
          <w:tab w:val="right" w:leader="dot" w:pos="8306"/>
        </w:tabs>
      </w:pPr>
      <w:hyperlink w:anchor="_Toc27813" w:history="1">
        <w:r>
          <w:rPr>
            <w:rFonts w:ascii="仿宋" w:eastAsia="仿宋" w:hAnsi="仿宋" w:cs="仿宋" w:hint="eastAsia"/>
            <w:lang w:eastAsia="zh-CN"/>
          </w:rPr>
          <w:t>(二)、独立运行户用风力发电机组项目工艺技术设计方案</w:t>
        </w:r>
        <w:r>
          <w:tab/>
        </w:r>
        <w:r>
          <w:fldChar w:fldCharType="begin"/>
        </w:r>
        <w:r>
          <w:instrText xml:space="preserve"> PAGEREF _Toc27813 \h </w:instrText>
        </w:r>
        <w:r>
          <w:fldChar w:fldCharType="separate"/>
        </w:r>
        <w:r>
          <w:t>19</w:t>
        </w:r>
        <w:r>
          <w:fldChar w:fldCharType="end"/>
        </w:r>
      </w:hyperlink>
    </w:p>
    <w:p>
      <w:pPr>
        <w:pStyle w:val="TOC2"/>
        <w:tabs>
          <w:tab w:val="right" w:leader="dot" w:pos="8306"/>
        </w:tabs>
      </w:pPr>
      <w:hyperlink w:anchor="_Toc5378" w:history="1">
        <w:r>
          <w:rPr>
            <w:rFonts w:ascii="仿宋" w:eastAsia="仿宋" w:hAnsi="仿宋" w:cs="仿宋" w:hint="eastAsia"/>
            <w:lang w:eastAsia="zh-CN"/>
          </w:rPr>
          <w:t>(三)、设备选型方案</w:t>
        </w:r>
        <w:r>
          <w:tab/>
        </w:r>
        <w:r>
          <w:fldChar w:fldCharType="begin"/>
        </w:r>
        <w:r>
          <w:instrText xml:space="preserve"> PAGEREF _Toc5378 \h </w:instrText>
        </w:r>
        <w:r>
          <w:fldChar w:fldCharType="separate"/>
        </w:r>
        <w:r>
          <w:t>20</w:t>
        </w:r>
        <w:r>
          <w:fldChar w:fldCharType="end"/>
        </w:r>
      </w:hyperlink>
    </w:p>
    <w:p>
      <w:pPr>
        <w:pStyle w:val="TOC1"/>
        <w:tabs>
          <w:tab w:val="right" w:leader="dot" w:pos="8306"/>
        </w:tabs>
      </w:pPr>
      <w:hyperlink w:anchor="_Toc10508" w:history="1">
        <w:r>
          <w:rPr>
            <w:rFonts w:ascii="仿宋" w:eastAsia="仿宋" w:hAnsi="仿宋" w:cs="仿宋" w:hint="eastAsia"/>
            <w:lang w:eastAsia="zh-CN"/>
          </w:rPr>
          <w:t>六、独立运行户用风力发电机组项目建设背景及必要性分析</w:t>
        </w:r>
        <w:r>
          <w:tab/>
        </w:r>
        <w:r>
          <w:fldChar w:fldCharType="begin"/>
        </w:r>
        <w:r>
          <w:instrText xml:space="preserve"> PAGEREF _Toc10508 \h </w:instrText>
        </w:r>
        <w:r>
          <w:fldChar w:fldCharType="separate"/>
        </w:r>
        <w:r>
          <w:t>21</w:t>
        </w:r>
        <w:r>
          <w:fldChar w:fldCharType="end"/>
        </w:r>
      </w:hyperlink>
    </w:p>
    <w:p>
      <w:pPr>
        <w:pStyle w:val="TOC2"/>
        <w:tabs>
          <w:tab w:val="right" w:leader="dot" w:pos="8306"/>
        </w:tabs>
      </w:pPr>
      <w:hyperlink w:anchor="_Toc18492" w:history="1">
        <w:r>
          <w:rPr>
            <w:rFonts w:ascii="仿宋" w:eastAsia="仿宋" w:hAnsi="仿宋" w:cs="仿宋" w:hint="eastAsia"/>
            <w:lang w:eastAsia="zh-CN"/>
          </w:rPr>
          <w:t>(一)、独立运行户用风力发电机组项目背景分析</w:t>
        </w:r>
        <w:r>
          <w:tab/>
        </w:r>
        <w:r>
          <w:fldChar w:fldCharType="begin"/>
        </w:r>
        <w:r>
          <w:instrText xml:space="preserve"> PAGEREF _Toc18492 \h </w:instrText>
        </w:r>
        <w:r>
          <w:fldChar w:fldCharType="separate"/>
        </w:r>
        <w:r>
          <w:t>21</w:t>
        </w:r>
        <w:r>
          <w:fldChar w:fldCharType="end"/>
        </w:r>
      </w:hyperlink>
    </w:p>
    <w:p>
      <w:pPr>
        <w:pStyle w:val="TOC2"/>
        <w:tabs>
          <w:tab w:val="right" w:leader="dot" w:pos="8306"/>
        </w:tabs>
      </w:pPr>
      <w:hyperlink w:anchor="_Toc4275" w:history="1">
        <w:r>
          <w:rPr>
            <w:rFonts w:ascii="仿宋" w:eastAsia="仿宋" w:hAnsi="仿宋" w:cs="仿宋" w:hint="eastAsia"/>
            <w:lang w:eastAsia="zh-CN"/>
          </w:rPr>
          <w:t>(二)、独立运行户用风力发电机组项目建设必要性分析</w:t>
        </w:r>
        <w:r>
          <w:tab/>
        </w:r>
        <w:r>
          <w:fldChar w:fldCharType="begin"/>
        </w:r>
        <w:r>
          <w:instrText xml:space="preserve"> PAGEREF _Toc4275 \h </w:instrText>
        </w:r>
        <w:r>
          <w:fldChar w:fldCharType="separate"/>
        </w:r>
        <w:r>
          <w:t>23</w:t>
        </w:r>
        <w:r>
          <w:fldChar w:fldCharType="end"/>
        </w:r>
      </w:hyperlink>
    </w:p>
    <w:p>
      <w:pPr>
        <w:pStyle w:val="TOC1"/>
        <w:tabs>
          <w:tab w:val="right" w:leader="dot" w:pos="8306"/>
        </w:tabs>
      </w:pPr>
      <w:hyperlink w:anchor="_Toc23909" w:history="1">
        <w:r>
          <w:rPr>
            <w:rFonts w:ascii="仿宋" w:eastAsia="仿宋" w:hAnsi="仿宋" w:cs="仿宋" w:hint="eastAsia"/>
            <w:lang w:eastAsia="zh-CN"/>
          </w:rPr>
          <w:t>七、独立运行户用风力发电机组项目创新与研发</w:t>
        </w:r>
        <w:r>
          <w:tab/>
        </w:r>
        <w:r>
          <w:fldChar w:fldCharType="begin"/>
        </w:r>
        <w:r>
          <w:instrText xml:space="preserve"> PAGEREF _Toc23909 \h </w:instrText>
        </w:r>
        <w:r>
          <w:fldChar w:fldCharType="separate"/>
        </w:r>
        <w:r>
          <w:t>25</w:t>
        </w:r>
        <w:r>
          <w:fldChar w:fldCharType="end"/>
        </w:r>
      </w:hyperlink>
    </w:p>
    <w:p>
      <w:pPr>
        <w:pStyle w:val="TOC2"/>
        <w:tabs>
          <w:tab w:val="right" w:leader="dot" w:pos="8306"/>
        </w:tabs>
      </w:pPr>
      <w:hyperlink w:anchor="_Toc31866" w:history="1">
        <w:r>
          <w:rPr>
            <w:rFonts w:ascii="仿宋" w:eastAsia="仿宋" w:hAnsi="仿宋" w:cs="仿宋" w:hint="eastAsia"/>
            <w:lang w:eastAsia="zh-CN"/>
          </w:rPr>
          <w:t>(一)、创新策略与方向</w:t>
        </w:r>
        <w:r>
          <w:tab/>
        </w:r>
        <w:r>
          <w:fldChar w:fldCharType="begin"/>
        </w:r>
        <w:r>
          <w:instrText xml:space="preserve"> PAGEREF _Toc31866 \h </w:instrText>
        </w:r>
        <w:r>
          <w:fldChar w:fldCharType="separate"/>
        </w:r>
        <w:r>
          <w:t>25</w:t>
        </w:r>
        <w:r>
          <w:fldChar w:fldCharType="end"/>
        </w:r>
      </w:hyperlink>
    </w:p>
    <w:p>
      <w:pPr>
        <w:pStyle w:val="TOC2"/>
        <w:tabs>
          <w:tab w:val="right" w:leader="dot" w:pos="8306"/>
        </w:tabs>
      </w:pPr>
      <w:hyperlink w:anchor="_Toc26988" w:history="1">
        <w:r>
          <w:rPr>
            <w:rFonts w:ascii="仿宋" w:eastAsia="仿宋" w:hAnsi="仿宋" w:cs="仿宋" w:hint="eastAsia"/>
            <w:lang w:eastAsia="zh-CN"/>
          </w:rPr>
          <w:t>(二)、研发规划与投入</w:t>
        </w:r>
        <w:r>
          <w:tab/>
        </w:r>
        <w:r>
          <w:fldChar w:fldCharType="begin"/>
        </w:r>
        <w:r>
          <w:instrText xml:space="preserve"> PAGEREF _Toc26988 \h </w:instrText>
        </w:r>
        <w:r>
          <w:fldChar w:fldCharType="separate"/>
        </w:r>
        <w:r>
          <w:t>26</w:t>
        </w:r>
        <w:r>
          <w:fldChar w:fldCharType="end"/>
        </w:r>
      </w:hyperlink>
    </w:p>
    <w:p>
      <w:pPr>
        <w:pStyle w:val="TOC1"/>
        <w:tabs>
          <w:tab w:val="right" w:leader="dot" w:pos="8306"/>
        </w:tabs>
      </w:pPr>
      <w:hyperlink w:anchor="_Toc30453" w:history="1">
        <w:r>
          <w:rPr>
            <w:rFonts w:ascii="仿宋" w:eastAsia="仿宋" w:hAnsi="仿宋" w:cs="仿宋" w:hint="eastAsia"/>
            <w:lang w:eastAsia="zh-CN"/>
          </w:rPr>
          <w:t>八、独立运行户用风力发电机组项目人力资源培养与发展</w:t>
        </w:r>
        <w:r>
          <w:tab/>
        </w:r>
        <w:r>
          <w:fldChar w:fldCharType="begin"/>
        </w:r>
        <w:r>
          <w:instrText xml:space="preserve"> PAGEREF _Toc30453 \h </w:instrText>
        </w:r>
        <w:r>
          <w:fldChar w:fldCharType="separate"/>
        </w:r>
        <w:r>
          <w:t>28</w:t>
        </w:r>
        <w:r>
          <w:fldChar w:fldCharType="end"/>
        </w:r>
      </w:hyperlink>
    </w:p>
    <w:p>
      <w:pPr>
        <w:pStyle w:val="TOC2"/>
        <w:tabs>
          <w:tab w:val="right" w:leader="dot" w:pos="8306"/>
        </w:tabs>
      </w:pPr>
      <w:hyperlink w:anchor="_Toc30828" w:history="1">
        <w:r>
          <w:rPr>
            <w:rFonts w:ascii="仿宋" w:eastAsia="仿宋" w:hAnsi="仿宋" w:cs="仿宋" w:hint="eastAsia"/>
            <w:lang w:eastAsia="zh-CN"/>
          </w:rPr>
          <w:t>(一)、人才需求与规划</w:t>
        </w:r>
        <w:r>
          <w:tab/>
        </w:r>
        <w:r>
          <w:fldChar w:fldCharType="begin"/>
        </w:r>
        <w:r>
          <w:instrText xml:space="preserve"> PAGEREF _Toc30828 \h </w:instrText>
        </w:r>
        <w:r>
          <w:fldChar w:fldCharType="separate"/>
        </w:r>
        <w:r>
          <w:t>28</w:t>
        </w:r>
        <w:r>
          <w:fldChar w:fldCharType="end"/>
        </w:r>
      </w:hyperlink>
    </w:p>
    <w:p>
      <w:pPr>
        <w:pStyle w:val="TOC2"/>
        <w:tabs>
          <w:tab w:val="right" w:leader="dot" w:pos="8306"/>
        </w:tabs>
      </w:pPr>
      <w:hyperlink w:anchor="_Toc16454" w:history="1">
        <w:r>
          <w:rPr>
            <w:rFonts w:ascii="仿宋" w:eastAsia="仿宋" w:hAnsi="仿宋" w:cs="仿宋" w:hint="eastAsia"/>
            <w:lang w:eastAsia="zh-CN"/>
          </w:rPr>
          <w:t>(二)、培训与发展计划</w:t>
        </w:r>
        <w:r>
          <w:tab/>
        </w:r>
        <w:r>
          <w:fldChar w:fldCharType="begin"/>
        </w:r>
        <w:r>
          <w:instrText xml:space="preserve"> PAGEREF _Toc16454 \h </w:instrText>
        </w:r>
        <w:r>
          <w:fldChar w:fldCharType="separate"/>
        </w:r>
        <w:r>
          <w:t>29</w:t>
        </w:r>
        <w:r>
          <w:fldChar w:fldCharType="end"/>
        </w:r>
      </w:hyperlink>
    </w:p>
    <w:p>
      <w:pPr>
        <w:pStyle w:val="TOC1"/>
        <w:tabs>
          <w:tab w:val="right" w:leader="dot" w:pos="8306"/>
        </w:tabs>
      </w:pPr>
      <w:hyperlink w:anchor="_Toc25766" w:history="1">
        <w:r>
          <w:rPr>
            <w:rFonts w:ascii="仿宋" w:eastAsia="仿宋" w:hAnsi="仿宋" w:cs="仿宋" w:hint="eastAsia"/>
            <w:lang w:eastAsia="zh-CN"/>
          </w:rPr>
          <w:t>九、独立运行户用风力发电机组项目计划安排</w:t>
        </w:r>
        <w:r>
          <w:tab/>
        </w:r>
        <w:r>
          <w:fldChar w:fldCharType="begin"/>
        </w:r>
        <w:r>
          <w:instrText xml:space="preserve"> PAGEREF _Toc25766 \h </w:instrText>
        </w:r>
        <w:r>
          <w:fldChar w:fldCharType="separate"/>
        </w:r>
        <w:r>
          <w:t>29</w:t>
        </w:r>
        <w:r>
          <w:fldChar w:fldCharType="end"/>
        </w:r>
      </w:hyperlink>
    </w:p>
    <w:p>
      <w:pPr>
        <w:pStyle w:val="TOC2"/>
        <w:tabs>
          <w:tab w:val="right" w:leader="dot" w:pos="8306"/>
        </w:tabs>
      </w:pPr>
      <w:hyperlink w:anchor="_Toc8619" w:history="1">
        <w:r>
          <w:rPr>
            <w:rFonts w:ascii="仿宋" w:eastAsia="仿宋" w:hAnsi="仿宋" w:cs="仿宋" w:hint="eastAsia"/>
            <w:lang w:eastAsia="zh-CN"/>
          </w:rPr>
          <w:t>(一)、建设周期</w:t>
        </w:r>
        <w:r>
          <w:tab/>
        </w:r>
        <w:r>
          <w:fldChar w:fldCharType="begin"/>
        </w:r>
        <w:r>
          <w:instrText xml:space="preserve"> PAGEREF _Toc8619 \h </w:instrText>
        </w:r>
        <w:r>
          <w:fldChar w:fldCharType="separate"/>
        </w:r>
        <w:r>
          <w:t>29</w:t>
        </w:r>
        <w:r>
          <w:fldChar w:fldCharType="end"/>
        </w:r>
      </w:hyperlink>
    </w:p>
    <w:p>
      <w:pPr>
        <w:pStyle w:val="TOC2"/>
        <w:tabs>
          <w:tab w:val="right" w:leader="dot" w:pos="8306"/>
        </w:tabs>
      </w:pPr>
      <w:hyperlink w:anchor="_Toc21090" w:history="1">
        <w:r>
          <w:rPr>
            <w:rFonts w:ascii="仿宋" w:eastAsia="仿宋" w:hAnsi="仿宋" w:cs="仿宋" w:hint="eastAsia"/>
            <w:lang w:eastAsia="zh-CN"/>
          </w:rPr>
          <w:t>(二)、建设进度</w:t>
        </w:r>
        <w:r>
          <w:tab/>
        </w:r>
        <w:r>
          <w:fldChar w:fldCharType="begin"/>
        </w:r>
        <w:r>
          <w:instrText xml:space="preserve"> PAGEREF _Toc21090 \h </w:instrText>
        </w:r>
        <w:r>
          <w:fldChar w:fldCharType="separate"/>
        </w:r>
        <w:r>
          <w:t>30</w:t>
        </w:r>
        <w:r>
          <w:fldChar w:fldCharType="end"/>
        </w:r>
      </w:hyperlink>
    </w:p>
    <w:p>
      <w:pPr>
        <w:pStyle w:val="TOC2"/>
        <w:tabs>
          <w:tab w:val="right" w:leader="dot" w:pos="8306"/>
        </w:tabs>
      </w:pPr>
      <w:hyperlink w:anchor="_Toc5727" w:history="1">
        <w:r>
          <w:rPr>
            <w:rFonts w:ascii="仿宋" w:eastAsia="仿宋" w:hAnsi="仿宋" w:cs="仿宋" w:hint="eastAsia"/>
            <w:lang w:eastAsia="zh-CN"/>
          </w:rPr>
          <w:t>(三)、进度安排注意事项</w:t>
        </w:r>
        <w:r>
          <w:tab/>
        </w:r>
        <w:r>
          <w:fldChar w:fldCharType="begin"/>
        </w:r>
        <w:r>
          <w:instrText xml:space="preserve"> PAGEREF _Toc5727 \h </w:instrText>
        </w:r>
        <w:r>
          <w:fldChar w:fldCharType="separate"/>
        </w:r>
        <w:r>
          <w:t>31</w:t>
        </w:r>
        <w:r>
          <w:fldChar w:fldCharType="end"/>
        </w:r>
      </w:hyperlink>
    </w:p>
    <w:p>
      <w:pPr>
        <w:pStyle w:val="TOC2"/>
        <w:tabs>
          <w:tab w:val="right" w:leader="dot" w:pos="8306"/>
        </w:tabs>
      </w:pPr>
      <w:hyperlink w:anchor="_Toc24496" w:history="1">
        <w:r>
          <w:rPr>
            <w:rFonts w:ascii="仿宋" w:eastAsia="仿宋" w:hAnsi="仿宋" w:cs="仿宋" w:hint="eastAsia"/>
            <w:lang w:eastAsia="zh-CN"/>
          </w:rPr>
          <w:t>(四)、人力资源配置</w:t>
        </w:r>
        <w:r>
          <w:tab/>
        </w:r>
        <w:r>
          <w:fldChar w:fldCharType="begin"/>
        </w:r>
        <w:r>
          <w:instrText xml:space="preserve"> PAGEREF _Toc24496 \h </w:instrText>
        </w:r>
        <w:r>
          <w:fldChar w:fldCharType="separate"/>
        </w:r>
        <w:r>
          <w:t>33</w:t>
        </w:r>
        <w:r>
          <w:fldChar w:fldCharType="end"/>
        </w:r>
      </w:hyperlink>
    </w:p>
    <w:p>
      <w:pPr>
        <w:pStyle w:val="TOC1"/>
        <w:tabs>
          <w:tab w:val="right" w:leader="dot" w:pos="8306"/>
        </w:tabs>
      </w:pPr>
      <w:hyperlink w:anchor="_Toc15568" w:history="1">
        <w:r>
          <w:rPr>
            <w:rFonts w:ascii="仿宋" w:eastAsia="仿宋" w:hAnsi="仿宋" w:cs="仿宋" w:hint="eastAsia"/>
            <w:lang w:eastAsia="zh-CN"/>
          </w:rPr>
          <w:t>十、独立运行户用风力发电机组项目人力资源管理</w:t>
        </w:r>
        <w:r>
          <w:tab/>
        </w:r>
        <w:r>
          <w:fldChar w:fldCharType="begin"/>
        </w:r>
        <w:r>
          <w:instrText xml:space="preserve"> PAGEREF _Toc15568 \h </w:instrText>
        </w:r>
        <w:r>
          <w:fldChar w:fldCharType="separate"/>
        </w:r>
        <w:r>
          <w:t>34</w:t>
        </w:r>
        <w:r>
          <w:fldChar w:fldCharType="end"/>
        </w:r>
      </w:hyperlink>
    </w:p>
    <w:p>
      <w:pPr>
        <w:pStyle w:val="TOC2"/>
        <w:tabs>
          <w:tab w:val="right" w:leader="dot" w:pos="8306"/>
        </w:tabs>
      </w:pPr>
      <w:hyperlink w:anchor="_Toc20326" w:history="1">
        <w:r>
          <w:rPr>
            <w:rFonts w:ascii="仿宋" w:eastAsia="仿宋" w:hAnsi="仿宋" w:cs="仿宋" w:hint="eastAsia"/>
            <w:lang w:eastAsia="zh-CN"/>
          </w:rPr>
          <w:t>(一)、建立健全的预算管理制度</w:t>
        </w:r>
        <w:r>
          <w:tab/>
        </w:r>
        <w:r>
          <w:fldChar w:fldCharType="begin"/>
        </w:r>
        <w:r>
          <w:instrText xml:space="preserve"> PAGEREF _Toc20326 \h </w:instrText>
        </w:r>
        <w:r>
          <w:fldChar w:fldCharType="separate"/>
        </w:r>
        <w:r>
          <w:t>34</w:t>
        </w:r>
        <w:r>
          <w:fldChar w:fldCharType="end"/>
        </w:r>
      </w:hyperlink>
    </w:p>
    <w:p>
      <w:pPr>
        <w:pStyle w:val="TOC2"/>
        <w:tabs>
          <w:tab w:val="right" w:leader="dot" w:pos="8306"/>
        </w:tabs>
      </w:pPr>
      <w:hyperlink w:anchor="_Toc23093" w:history="1">
        <w:r>
          <w:rPr>
            <w:rFonts w:ascii="仿宋" w:eastAsia="仿宋" w:hAnsi="仿宋" w:cs="仿宋" w:hint="eastAsia"/>
            <w:lang w:eastAsia="zh-CN"/>
          </w:rPr>
          <w:t>(二)、加强资金流动监控</w:t>
        </w:r>
        <w:r>
          <w:tab/>
        </w:r>
        <w:r>
          <w:fldChar w:fldCharType="begin"/>
        </w:r>
        <w:r>
          <w:instrText xml:space="preserve"> PAGEREF _Toc23093 \h </w:instrText>
        </w:r>
        <w:r>
          <w:fldChar w:fldCharType="separate"/>
        </w:r>
        <w:r>
          <w:t>36</w:t>
        </w:r>
        <w:r>
          <w:fldChar w:fldCharType="end"/>
        </w:r>
      </w:hyperlink>
    </w:p>
    <w:p>
      <w:pPr>
        <w:pStyle w:val="TOC2"/>
        <w:tabs>
          <w:tab w:val="right" w:leader="dot" w:pos="8306"/>
        </w:tabs>
      </w:pPr>
      <w:hyperlink w:anchor="_Toc28872" w:history="1">
        <w:r>
          <w:rPr>
            <w:rFonts w:ascii="仿宋" w:eastAsia="仿宋" w:hAnsi="仿宋" w:cs="仿宋" w:hint="eastAsia"/>
            <w:lang w:eastAsia="zh-CN"/>
          </w:rPr>
          <w:t>(三)、制定完善的风险控制机制</w:t>
        </w:r>
        <w:r>
          <w:tab/>
        </w:r>
        <w:r>
          <w:fldChar w:fldCharType="begin"/>
        </w:r>
        <w:r>
          <w:instrText xml:space="preserve"> PAGEREF _Toc28872 \h </w:instrText>
        </w:r>
        <w:r>
          <w:fldChar w:fldCharType="separate"/>
        </w:r>
        <w:r>
          <w:t>37</w:t>
        </w:r>
        <w:r>
          <w:fldChar w:fldCharType="end"/>
        </w:r>
      </w:hyperlink>
    </w:p>
    <w:p>
      <w:pPr>
        <w:pStyle w:val="TOC2"/>
        <w:tabs>
          <w:tab w:val="right" w:leader="dot" w:pos="8306"/>
        </w:tabs>
      </w:pPr>
      <w:hyperlink w:anchor="_Toc19453" w:history="1">
        <w:r>
          <w:rPr>
            <w:rFonts w:ascii="仿宋" w:eastAsia="仿宋" w:hAnsi="仿宋" w:cs="仿宋" w:hint="eastAsia"/>
            <w:lang w:eastAsia="zh-CN"/>
          </w:rPr>
          <w:t>(四)、优化成本管理</w:t>
        </w:r>
        <w:r>
          <w:tab/>
        </w:r>
        <w:r>
          <w:fldChar w:fldCharType="begin"/>
        </w:r>
        <w:r>
          <w:instrText xml:space="preserve"> PAGEREF _Toc19453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9" w:history="1">
        <w:r>
          <w:rPr>
            <w:rFonts w:ascii="仿宋" w:eastAsia="仿宋" w:hAnsi="仿宋" w:cs="仿宋" w:hint="eastAsia"/>
            <w:lang w:eastAsia="zh-CN"/>
          </w:rPr>
          <w:t>十一、生产安全保护</w:t>
        </w:r>
        <w:r>
          <w:tab/>
        </w:r>
        <w:r>
          <w:fldChar w:fldCharType="begin"/>
        </w:r>
        <w:r>
          <w:instrText xml:space="preserve"> PAGEREF _Toc20929 \h </w:instrText>
        </w:r>
        <w:r>
          <w:fldChar w:fldCharType="separate"/>
        </w:r>
        <w:r>
          <w:t>40</w:t>
        </w:r>
        <w:r>
          <w:fldChar w:fldCharType="end"/>
        </w:r>
      </w:hyperlink>
    </w:p>
    <w:p>
      <w:pPr>
        <w:pStyle w:val="TOC2"/>
        <w:tabs>
          <w:tab w:val="right" w:leader="dot" w:pos="8306"/>
        </w:tabs>
      </w:pPr>
      <w:hyperlink w:anchor="_Toc24000" w:history="1">
        <w:r>
          <w:rPr>
            <w:rFonts w:ascii="仿宋" w:eastAsia="仿宋" w:hAnsi="仿宋" w:cs="仿宋" w:hint="eastAsia"/>
            <w:lang w:eastAsia="zh-CN"/>
          </w:rPr>
          <w:t>(一)、消防安全</w:t>
        </w:r>
        <w:r>
          <w:tab/>
        </w:r>
        <w:r>
          <w:fldChar w:fldCharType="begin"/>
        </w:r>
        <w:r>
          <w:instrText xml:space="preserve"> PAGEREF _Toc24000 \h </w:instrText>
        </w:r>
        <w:r>
          <w:fldChar w:fldCharType="separate"/>
        </w:r>
        <w:r>
          <w:t>40</w:t>
        </w:r>
        <w:r>
          <w:fldChar w:fldCharType="end"/>
        </w:r>
      </w:hyperlink>
    </w:p>
    <w:p>
      <w:pPr>
        <w:pStyle w:val="TOC2"/>
        <w:tabs>
          <w:tab w:val="right" w:leader="dot" w:pos="8306"/>
        </w:tabs>
      </w:pPr>
      <w:hyperlink w:anchor="_Toc30613" w:history="1">
        <w:r>
          <w:rPr>
            <w:rFonts w:ascii="仿宋" w:eastAsia="仿宋" w:hAnsi="仿宋" w:cs="仿宋" w:hint="eastAsia"/>
            <w:lang w:eastAsia="zh-CN"/>
          </w:rPr>
          <w:t>(二)、防火防爆总图布置措施</w:t>
        </w:r>
        <w:r>
          <w:tab/>
        </w:r>
        <w:r>
          <w:fldChar w:fldCharType="begin"/>
        </w:r>
        <w:r>
          <w:instrText xml:space="preserve"> PAGEREF _Toc30613 \h </w:instrText>
        </w:r>
        <w:r>
          <w:fldChar w:fldCharType="separate"/>
        </w:r>
        <w:r>
          <w:t>42</w:t>
        </w:r>
        <w:r>
          <w:fldChar w:fldCharType="end"/>
        </w:r>
      </w:hyperlink>
    </w:p>
    <w:p>
      <w:pPr>
        <w:pStyle w:val="TOC2"/>
        <w:tabs>
          <w:tab w:val="right" w:leader="dot" w:pos="8306"/>
        </w:tabs>
      </w:pPr>
      <w:hyperlink w:anchor="_Toc28555" w:history="1">
        <w:r>
          <w:rPr>
            <w:rFonts w:ascii="仿宋" w:eastAsia="仿宋" w:hAnsi="仿宋" w:cs="仿宋" w:hint="eastAsia"/>
            <w:lang w:eastAsia="zh-CN"/>
          </w:rPr>
          <w:t>(三)、自然灾害防范措施</w:t>
        </w:r>
        <w:r>
          <w:tab/>
        </w:r>
        <w:r>
          <w:fldChar w:fldCharType="begin"/>
        </w:r>
        <w:r>
          <w:instrText xml:space="preserve"> PAGEREF _Toc28555 \h </w:instrText>
        </w:r>
        <w:r>
          <w:fldChar w:fldCharType="separate"/>
        </w:r>
        <w:r>
          <w:t>43</w:t>
        </w:r>
        <w:r>
          <w:fldChar w:fldCharType="end"/>
        </w:r>
      </w:hyperlink>
    </w:p>
    <w:p>
      <w:pPr>
        <w:pStyle w:val="TOC2"/>
        <w:tabs>
          <w:tab w:val="right" w:leader="dot" w:pos="8306"/>
        </w:tabs>
      </w:pPr>
      <w:hyperlink w:anchor="_Toc31350" w:history="1">
        <w:r>
          <w:rPr>
            <w:rFonts w:ascii="仿宋" w:eastAsia="仿宋" w:hAnsi="仿宋" w:cs="仿宋" w:hint="eastAsia"/>
            <w:lang w:eastAsia="zh-CN"/>
          </w:rPr>
          <w:t>(四)、安全色及安全标志使用要求</w:t>
        </w:r>
        <w:r>
          <w:tab/>
        </w:r>
        <w:r>
          <w:fldChar w:fldCharType="begin"/>
        </w:r>
        <w:r>
          <w:instrText xml:space="preserve"> PAGEREF _Toc31350 \h </w:instrText>
        </w:r>
        <w:r>
          <w:fldChar w:fldCharType="separate"/>
        </w:r>
        <w:r>
          <w:t>44</w:t>
        </w:r>
        <w:r>
          <w:fldChar w:fldCharType="end"/>
        </w:r>
      </w:hyperlink>
    </w:p>
    <w:p>
      <w:pPr>
        <w:pStyle w:val="TOC2"/>
        <w:tabs>
          <w:tab w:val="right" w:leader="dot" w:pos="8306"/>
        </w:tabs>
      </w:pPr>
      <w:hyperlink w:anchor="_Toc30659" w:history="1">
        <w:r>
          <w:rPr>
            <w:rFonts w:ascii="仿宋" w:eastAsia="仿宋" w:hAnsi="仿宋" w:cs="仿宋" w:hint="eastAsia"/>
            <w:lang w:eastAsia="zh-CN"/>
          </w:rPr>
          <w:t>(五)、防尘防毒措施</w:t>
        </w:r>
        <w:r>
          <w:tab/>
        </w:r>
        <w:r>
          <w:fldChar w:fldCharType="begin"/>
        </w:r>
        <w:r>
          <w:instrText xml:space="preserve"> PAGEREF _Toc30659 \h </w:instrText>
        </w:r>
        <w:r>
          <w:fldChar w:fldCharType="separate"/>
        </w:r>
        <w:r>
          <w:t>45</w:t>
        </w:r>
        <w:r>
          <w:fldChar w:fldCharType="end"/>
        </w:r>
      </w:hyperlink>
    </w:p>
    <w:p>
      <w:pPr>
        <w:pStyle w:val="TOC2"/>
        <w:tabs>
          <w:tab w:val="right" w:leader="dot" w:pos="8306"/>
        </w:tabs>
      </w:pPr>
      <w:hyperlink w:anchor="_Toc606" w:history="1">
        <w:r>
          <w:rPr>
            <w:rFonts w:ascii="仿宋" w:eastAsia="仿宋" w:hAnsi="仿宋" w:cs="仿宋" w:hint="eastAsia"/>
            <w:lang w:eastAsia="zh-CN"/>
          </w:rPr>
          <w:t>(六)、防静电、触电防护及防雷措施</w:t>
        </w:r>
        <w:r>
          <w:tab/>
        </w:r>
        <w:r>
          <w:fldChar w:fldCharType="begin"/>
        </w:r>
        <w:r>
          <w:instrText xml:space="preserve"> PAGEREF _Toc606 \h </w:instrText>
        </w:r>
        <w:r>
          <w:fldChar w:fldCharType="separate"/>
        </w:r>
        <w:r>
          <w:t>46</w:t>
        </w:r>
        <w:r>
          <w:fldChar w:fldCharType="end"/>
        </w:r>
      </w:hyperlink>
    </w:p>
    <w:p>
      <w:pPr>
        <w:pStyle w:val="TOC2"/>
        <w:tabs>
          <w:tab w:val="right" w:leader="dot" w:pos="8306"/>
        </w:tabs>
      </w:pPr>
      <w:hyperlink w:anchor="_Toc1272" w:history="1">
        <w:r>
          <w:rPr>
            <w:rFonts w:ascii="仿宋" w:eastAsia="仿宋" w:hAnsi="仿宋" w:cs="仿宋" w:hint="eastAsia"/>
            <w:lang w:eastAsia="zh-CN"/>
          </w:rPr>
          <w:t>(七)、机械设备安全保障措施</w:t>
        </w:r>
        <w:r>
          <w:tab/>
        </w:r>
        <w:r>
          <w:fldChar w:fldCharType="begin"/>
        </w:r>
        <w:r>
          <w:instrText xml:space="preserve"> PAGEREF _Toc1272 \h </w:instrText>
        </w:r>
        <w:r>
          <w:fldChar w:fldCharType="separate"/>
        </w:r>
        <w:r>
          <w:t>48</w:t>
        </w:r>
        <w:r>
          <w:fldChar w:fldCharType="end"/>
        </w:r>
      </w:hyperlink>
    </w:p>
    <w:p>
      <w:pPr>
        <w:pStyle w:val="TOC1"/>
        <w:tabs>
          <w:tab w:val="right" w:leader="dot" w:pos="8306"/>
        </w:tabs>
      </w:pPr>
      <w:hyperlink w:anchor="_Toc22555" w:history="1">
        <w:r>
          <w:rPr>
            <w:rFonts w:ascii="仿宋" w:eastAsia="仿宋" w:hAnsi="仿宋" w:cs="仿宋" w:hint="eastAsia"/>
            <w:lang w:eastAsia="zh-CN"/>
          </w:rPr>
          <w:t>十二、独立运行户用风力发电机组项目投资规划</w:t>
        </w:r>
        <w:r>
          <w:tab/>
        </w:r>
        <w:r>
          <w:fldChar w:fldCharType="begin"/>
        </w:r>
        <w:r>
          <w:instrText xml:space="preserve"> PAGEREF _Toc22555 \h </w:instrText>
        </w:r>
        <w:r>
          <w:fldChar w:fldCharType="separate"/>
        </w:r>
        <w:r>
          <w:t>49</w:t>
        </w:r>
        <w:r>
          <w:fldChar w:fldCharType="end"/>
        </w:r>
      </w:hyperlink>
    </w:p>
    <w:p>
      <w:pPr>
        <w:pStyle w:val="TOC2"/>
        <w:tabs>
          <w:tab w:val="right" w:leader="dot" w:pos="8306"/>
        </w:tabs>
      </w:pPr>
      <w:hyperlink w:anchor="_Toc18258" w:history="1">
        <w:r>
          <w:rPr>
            <w:rFonts w:ascii="仿宋" w:eastAsia="仿宋" w:hAnsi="仿宋" w:cs="仿宋" w:hint="eastAsia"/>
            <w:lang w:eastAsia="zh-CN"/>
          </w:rPr>
          <w:t>(一)、独立运行户用风力发电机组项目总投资估算</w:t>
        </w:r>
        <w:r>
          <w:tab/>
        </w:r>
        <w:r>
          <w:fldChar w:fldCharType="begin"/>
        </w:r>
        <w:r>
          <w:instrText xml:space="preserve"> PAGEREF _Toc18258 \h </w:instrText>
        </w:r>
        <w:r>
          <w:fldChar w:fldCharType="separate"/>
        </w:r>
        <w:r>
          <w:t>49</w:t>
        </w:r>
        <w:r>
          <w:fldChar w:fldCharType="end"/>
        </w:r>
      </w:hyperlink>
    </w:p>
    <w:p>
      <w:pPr>
        <w:pStyle w:val="TOC2"/>
        <w:tabs>
          <w:tab w:val="right" w:leader="dot" w:pos="8306"/>
        </w:tabs>
      </w:pPr>
      <w:hyperlink w:anchor="_Toc4986" w:history="1">
        <w:r>
          <w:rPr>
            <w:rFonts w:ascii="仿宋" w:eastAsia="仿宋" w:hAnsi="仿宋" w:cs="仿宋" w:hint="eastAsia"/>
            <w:lang w:eastAsia="zh-CN"/>
          </w:rPr>
          <w:t>(二)、资金筹措</w:t>
        </w:r>
        <w:r>
          <w:tab/>
        </w:r>
        <w:r>
          <w:fldChar w:fldCharType="begin"/>
        </w:r>
        <w:r>
          <w:instrText xml:space="preserve"> PAGEREF _Toc4986 \h </w:instrText>
        </w:r>
        <w:r>
          <w:fldChar w:fldCharType="separate"/>
        </w:r>
        <w:r>
          <w:t>51</w:t>
        </w:r>
        <w:r>
          <w:fldChar w:fldCharType="end"/>
        </w:r>
      </w:hyperlink>
    </w:p>
    <w:p>
      <w:pPr>
        <w:pStyle w:val="TOC1"/>
        <w:tabs>
          <w:tab w:val="right" w:leader="dot" w:pos="8306"/>
        </w:tabs>
      </w:pPr>
      <w:hyperlink w:anchor="_Toc9867" w:history="1">
        <w:r>
          <w:rPr>
            <w:rFonts w:ascii="仿宋" w:eastAsia="仿宋" w:hAnsi="仿宋" w:cs="仿宋" w:hint="eastAsia"/>
            <w:lang w:eastAsia="zh-CN"/>
          </w:rPr>
          <w:t>十三、独立运行户用风力发电机组项目治理与监督</w:t>
        </w:r>
        <w:r>
          <w:tab/>
        </w:r>
        <w:r>
          <w:fldChar w:fldCharType="begin"/>
        </w:r>
        <w:r>
          <w:instrText xml:space="preserve"> PAGEREF _Toc9867 \h </w:instrText>
        </w:r>
        <w:r>
          <w:fldChar w:fldCharType="separate"/>
        </w:r>
        <w:r>
          <w:t>51</w:t>
        </w:r>
        <w:r>
          <w:fldChar w:fldCharType="end"/>
        </w:r>
      </w:hyperlink>
    </w:p>
    <w:p>
      <w:pPr>
        <w:pStyle w:val="TOC2"/>
        <w:tabs>
          <w:tab w:val="right" w:leader="dot" w:pos="8306"/>
        </w:tabs>
      </w:pPr>
      <w:hyperlink w:anchor="_Toc30696" w:history="1">
        <w:r>
          <w:rPr>
            <w:rFonts w:ascii="仿宋" w:eastAsia="仿宋" w:hAnsi="仿宋" w:cs="仿宋" w:hint="eastAsia"/>
            <w:lang w:eastAsia="zh-CN"/>
          </w:rPr>
          <w:t>(一)、独立运行户用风力发电机组项目治理结构</w:t>
        </w:r>
        <w:r>
          <w:tab/>
        </w:r>
        <w:r>
          <w:fldChar w:fldCharType="begin"/>
        </w:r>
        <w:r>
          <w:instrText xml:space="preserve"> PAGEREF _Toc30696 \h </w:instrText>
        </w:r>
        <w:r>
          <w:fldChar w:fldCharType="separate"/>
        </w:r>
        <w:r>
          <w:t>51</w:t>
        </w:r>
        <w:r>
          <w:fldChar w:fldCharType="end"/>
        </w:r>
      </w:hyperlink>
    </w:p>
    <w:p>
      <w:pPr>
        <w:pStyle w:val="TOC2"/>
        <w:tabs>
          <w:tab w:val="right" w:leader="dot" w:pos="8306"/>
        </w:tabs>
      </w:pPr>
      <w:hyperlink w:anchor="_Toc20626" w:history="1">
        <w:r>
          <w:rPr>
            <w:rFonts w:ascii="仿宋" w:eastAsia="仿宋" w:hAnsi="仿宋" w:cs="仿宋" w:hint="eastAsia"/>
            <w:lang w:eastAsia="zh-CN"/>
          </w:rPr>
          <w:t>(二)、监督与审计</w:t>
        </w:r>
        <w:r>
          <w:tab/>
        </w:r>
        <w:r>
          <w:fldChar w:fldCharType="begin"/>
        </w:r>
        <w:r>
          <w:instrText xml:space="preserve"> PAGEREF _Toc20626 \h </w:instrText>
        </w:r>
        <w:r>
          <w:fldChar w:fldCharType="separate"/>
        </w:r>
        <w:r>
          <w:t>53</w:t>
        </w:r>
        <w:r>
          <w:fldChar w:fldCharType="end"/>
        </w:r>
      </w:hyperlink>
    </w:p>
    <w:p>
      <w:pPr>
        <w:pStyle w:val="TOC1"/>
        <w:tabs>
          <w:tab w:val="right" w:leader="dot" w:pos="8306"/>
        </w:tabs>
      </w:pPr>
      <w:hyperlink w:anchor="_Toc23304" w:history="1">
        <w:r>
          <w:rPr>
            <w:rFonts w:ascii="仿宋" w:eastAsia="仿宋" w:hAnsi="仿宋" w:cs="仿宋" w:hint="eastAsia"/>
            <w:lang w:eastAsia="zh-CN"/>
          </w:rPr>
          <w:t>十四、质量管理体系</w:t>
        </w:r>
        <w:r>
          <w:tab/>
        </w:r>
        <w:r>
          <w:fldChar w:fldCharType="begin"/>
        </w:r>
        <w:r>
          <w:instrText xml:space="preserve"> PAGEREF _Toc23304 \h </w:instrText>
        </w:r>
        <w:r>
          <w:fldChar w:fldCharType="separate"/>
        </w:r>
        <w:r>
          <w:t>54</w:t>
        </w:r>
        <w:r>
          <w:fldChar w:fldCharType="end"/>
        </w:r>
      </w:hyperlink>
    </w:p>
    <w:p>
      <w:pPr>
        <w:pStyle w:val="TOC2"/>
        <w:tabs>
          <w:tab w:val="right" w:leader="dot" w:pos="8306"/>
        </w:tabs>
      </w:pPr>
      <w:hyperlink w:anchor="_Toc20027" w:history="1">
        <w:r>
          <w:rPr>
            <w:rFonts w:ascii="仿宋" w:eastAsia="仿宋" w:hAnsi="仿宋" w:cs="仿宋" w:hint="eastAsia"/>
            <w:lang w:eastAsia="zh-CN"/>
          </w:rPr>
          <w:t>(一)、质量目标与方针</w:t>
        </w:r>
        <w:r>
          <w:tab/>
        </w:r>
        <w:r>
          <w:fldChar w:fldCharType="begin"/>
        </w:r>
        <w:r>
          <w:instrText xml:space="preserve"> PAGEREF _Toc20027 \h </w:instrText>
        </w:r>
        <w:r>
          <w:fldChar w:fldCharType="separate"/>
        </w:r>
        <w:r>
          <w:t>54</w:t>
        </w:r>
        <w:r>
          <w:fldChar w:fldCharType="end"/>
        </w:r>
      </w:hyperlink>
    </w:p>
    <w:p>
      <w:pPr>
        <w:pStyle w:val="TOC2"/>
        <w:tabs>
          <w:tab w:val="right" w:leader="dot" w:pos="8306"/>
        </w:tabs>
      </w:pPr>
      <w:hyperlink w:anchor="_Toc3342" w:history="1">
        <w:r>
          <w:rPr>
            <w:rFonts w:ascii="仿宋" w:eastAsia="仿宋" w:hAnsi="仿宋" w:cs="仿宋" w:hint="eastAsia"/>
            <w:lang w:eastAsia="zh-CN"/>
          </w:rPr>
          <w:t>(二)、质量管理责任</w:t>
        </w:r>
        <w:r>
          <w:tab/>
        </w:r>
        <w:r>
          <w:fldChar w:fldCharType="begin"/>
        </w:r>
        <w:r>
          <w:instrText xml:space="preserve"> PAGEREF _Toc3342 \h </w:instrText>
        </w:r>
        <w:r>
          <w:fldChar w:fldCharType="separate"/>
        </w:r>
        <w:r>
          <w:t>56</w:t>
        </w:r>
        <w:r>
          <w:fldChar w:fldCharType="end"/>
        </w:r>
      </w:hyperlink>
    </w:p>
    <w:p>
      <w:pPr>
        <w:pStyle w:val="TOC2"/>
        <w:tabs>
          <w:tab w:val="right" w:leader="dot" w:pos="8306"/>
        </w:tabs>
      </w:pPr>
      <w:hyperlink w:anchor="_Toc22208" w:history="1">
        <w:r>
          <w:rPr>
            <w:rFonts w:ascii="仿宋" w:eastAsia="仿宋" w:hAnsi="仿宋" w:cs="仿宋" w:hint="eastAsia"/>
            <w:lang w:eastAsia="zh-CN"/>
          </w:rPr>
          <w:t>(三)、质量管理体系文件</w:t>
        </w:r>
        <w:r>
          <w:tab/>
        </w:r>
        <w:r>
          <w:fldChar w:fldCharType="begin"/>
        </w:r>
        <w:r>
          <w:instrText xml:space="preserve"> PAGEREF _Toc22208 \h </w:instrText>
        </w:r>
        <w:r>
          <w:fldChar w:fldCharType="separate"/>
        </w:r>
        <w:r>
          <w:t>57</w:t>
        </w:r>
        <w:r>
          <w:fldChar w:fldCharType="end"/>
        </w:r>
      </w:hyperlink>
    </w:p>
    <w:p>
      <w:pPr>
        <w:pStyle w:val="TOC2"/>
        <w:tabs>
          <w:tab w:val="right" w:leader="dot" w:pos="8306"/>
        </w:tabs>
      </w:pPr>
      <w:hyperlink w:anchor="_Toc14560" w:history="1">
        <w:r>
          <w:rPr>
            <w:rFonts w:ascii="仿宋" w:eastAsia="仿宋" w:hAnsi="仿宋" w:cs="仿宋" w:hint="eastAsia"/>
            <w:lang w:eastAsia="zh-CN"/>
          </w:rPr>
          <w:t>(四)、质量培训与教育</w:t>
        </w:r>
        <w:r>
          <w:tab/>
        </w:r>
        <w:r>
          <w:fldChar w:fldCharType="begin"/>
        </w:r>
        <w:r>
          <w:instrText xml:space="preserve"> PAGEREF _Toc14560 \h </w:instrText>
        </w:r>
        <w:r>
          <w:fldChar w:fldCharType="separate"/>
        </w:r>
        <w:r>
          <w:t>59</w:t>
        </w:r>
        <w:r>
          <w:fldChar w:fldCharType="end"/>
        </w:r>
      </w:hyperlink>
    </w:p>
    <w:p>
      <w:pPr>
        <w:pStyle w:val="TOC2"/>
        <w:tabs>
          <w:tab w:val="right" w:leader="dot" w:pos="8306"/>
        </w:tabs>
      </w:pPr>
      <w:hyperlink w:anchor="_Toc8142" w:history="1">
        <w:r>
          <w:rPr>
            <w:rFonts w:ascii="仿宋" w:eastAsia="仿宋" w:hAnsi="仿宋" w:cs="仿宋" w:hint="eastAsia"/>
            <w:lang w:eastAsia="zh-CN"/>
          </w:rPr>
          <w:t>(五)、质量审核与评价</w:t>
        </w:r>
        <w:r>
          <w:tab/>
        </w:r>
        <w:r>
          <w:fldChar w:fldCharType="begin"/>
        </w:r>
        <w:r>
          <w:instrText xml:space="preserve"> PAGEREF _Toc8142 \h </w:instrText>
        </w:r>
        <w:r>
          <w:fldChar w:fldCharType="separate"/>
        </w:r>
        <w:r>
          <w:t>60</w:t>
        </w:r>
        <w:r>
          <w:fldChar w:fldCharType="end"/>
        </w:r>
      </w:hyperlink>
    </w:p>
    <w:p>
      <w:pPr>
        <w:pStyle w:val="TOC2"/>
        <w:tabs>
          <w:tab w:val="right" w:leader="dot" w:pos="8306"/>
        </w:tabs>
      </w:pPr>
      <w:hyperlink w:anchor="_Toc8777" w:history="1">
        <w:r>
          <w:rPr>
            <w:rFonts w:ascii="仿宋" w:eastAsia="仿宋" w:hAnsi="仿宋" w:cs="仿宋" w:hint="eastAsia"/>
            <w:lang w:eastAsia="zh-CN"/>
          </w:rPr>
          <w:t>(六)、不符合与纠正措施</w:t>
        </w:r>
        <w:r>
          <w:tab/>
        </w:r>
        <w:r>
          <w:fldChar w:fldCharType="begin"/>
        </w:r>
        <w:r>
          <w:instrText xml:space="preserve"> PAGEREF _Toc8777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32"/>
      <w:r>
        <w:rPr>
          <w:rFonts w:ascii="仿宋" w:eastAsia="仿宋" w:hAnsi="仿宋" w:cs="仿宋" w:hint="eastAsia"/>
          <w:sz w:val="28"/>
          <w:lang w:eastAsia="zh-CN"/>
        </w:rPr>
        <w:t>一、独立运行户用风力发电机组项目概论</w:t>
      </w:r>
      <w:bookmarkEnd w:id="2"/>
    </w:p>
    <w:p>
      <w:pPr>
        <w:pStyle w:val="Heading2"/>
        <w:rPr>
          <w:rFonts w:ascii="仿宋" w:eastAsia="仿宋" w:hAnsi="仿宋" w:cs="仿宋" w:hint="eastAsia"/>
          <w:lang w:eastAsia="zh-CN"/>
        </w:rPr>
      </w:pPr>
      <w:bookmarkStart w:id="3" w:name="_Toc10846"/>
      <w:r>
        <w:rPr>
          <w:rFonts w:ascii="仿宋" w:eastAsia="仿宋" w:hAnsi="仿宋" w:cs="仿宋" w:hint="eastAsia"/>
          <w:lang w:eastAsia="zh-CN"/>
        </w:rPr>
        <w:t>(一)、独立运行户用风力发电机组项目概况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起源追溯至对市场的深入洞察。市场的不断演变与变革为独立运行户用风力发电机组项目提供了难得的机遇。当前市场存在的需求缺口和变革的大环境共同构成了独立运行户用风力发电机组项目的背景。这个独立运行户用风力发电机组项目旨在充分利用市场机遇，填补行业中尚未满足的需求，为客户提供全新的解决方案。市场的变革和需求的增长使得这个独立运行户用风力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独立运行户用风力发电机组项目名称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正式命名为独立运行户用风力发电机组。这个名称不仅仅是一个标识，更代表了独立运行户用风力发电机组项目的核心理念和愿景。它蕴含着独立运行户用风力发电机组项目所要解决问题的关键字，具有强烈的表达和辨识度，为独立运行户用风力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独立运行户用风力发电机组项目目标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核心目标是提供一种全新、高效的解决方案，满足客户日益增长的需求。独立运行户用风力发电机组项目追求的不仅仅是满足市场需求，更是在市场中获得卓越的竞争优势。通过不断提升产品或服务的质量和创新水平，独立运行户用风力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独立运行户用风力发电机组项目范围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全面涵盖了产品研发、制造、市场推广和售后服务，确保从产品设计到最终用户体验的全方位关注。这一全面的独立运行户用风力发电机组项目范围是为了确保独立运行户用风力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独立运行户用风力发电机组项目时间表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计划在未来18个月内完成，包括研发、测试、市场试点和正式推出等不同阶段。这个时间表的合理设计是为了确保独立运行户用风力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独立运行户用风力发电机组项目预算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总预算估算为XX百万美元，主要分配在研发、市场推广、人员培训和运营等方面。这一充足的预算为独立运行户用风力发电机组项目提供了充足的资源，确保独立运行户用风力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独立运行户用风力发电机组项目风险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可能面临的风险包括市场接受度低、技术难题、竞争激烈等。独立运行户用风力发电机组项目团队已经制定了相应的风险应对计划，通过前瞻性的风险管理，确保独立运行户用风力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独立运行户用风力发电机组项目团队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汇聚了一支经验丰富、多领域专业素养的核心团队，确保独立运行户用风力发电机组项目在各个方面都能拥有高水平的执行力。团队的协同作战是独立运行户用风力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独立运行户用风力发电机组项目背景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独立运行户用风力发电机组项目的背景根植于市场对更高效、创新产品的渴望，同时也受到科技发展对行业格局的深刻改变的影响。这为独立运行户用风力发电机组项目提供了广阔的发展空间和市场需求。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独立运行户用风力发电机组项目现状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截至目前，独立运行户用风力发电机组项目已完成市场调研和技术验证，取得了初步的成功。这为独立运行户用风力发电机组项目在未来的发展奠定了坚实的基础，为更远大的目标打下了坚实的基石。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99"/>
      <w:r>
        <w:rPr>
          <w:rFonts w:ascii="仿宋" w:eastAsia="仿宋" w:hAnsi="仿宋" w:cs="仿宋" w:hint="eastAsia"/>
          <w:sz w:val="28"/>
          <w:lang w:eastAsia="zh-CN"/>
        </w:rPr>
        <w:t>(二)、独立运行户用风力发电机组项目目标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独立运行户用风力发电机组项目首要业务目标是在市场中占据有利地位，实现产品/服务的成功推广和销售。通过不断提升产品质量、创新性，独立运行户用风力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独立运行户用风力发电机组项目着眼于技术创新。通过持续的研发和技术升级，独立运行户用风力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独立运行户用风力发电机组项目设定了客户满意度目标。通过提供卓越的产品质量和优质的客户服务，独立运行户用风力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注重社会责任和可持续发展。通过实施环保、社会责任独立运行户用风力发电机组项目，独立运行户用风力发电机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独立运行户用风力发电机组项目的团队是实现目标的核心驱动力。因此，独立运行户用风力发电机组项目设定了团队发展目标，包括提升团队成员的专业技能、培养领导力，以及搭建协同高效的团队工作氛围。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66"/>
      <w:r>
        <w:rPr>
          <w:rFonts w:ascii="仿宋" w:eastAsia="仿宋" w:hAnsi="仿宋" w:cs="仿宋" w:hint="eastAsia"/>
          <w:sz w:val="28"/>
          <w:lang w:eastAsia="zh-CN"/>
        </w:rPr>
        <w:t>(三)、独立运行户用风力发电机组项目提出的理由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独立运行户用风力发电机组项目提出的理由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提出源于对市场机遇的深刻洞察。当前市场中存在的需求缺口和行业发展趋势表明，有巨大的商业机会等待被开发。通过准确捕捉市场机遇，独立运行户用风力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理念基于对技术创新的信仰。通过持续的研发和技术投入，独立运行户用风力发电机组项目有望推出更具创新性的产品或服务。在科技飞速发展的当下，独立运行户用风力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提出是为了增强企业的行业竞争力。通过提升产品或服务的质量和独特性，独立运行户用风力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响应了消费者需求的变化。随着社会和科技的不断发展，消费者对产品和服务的需求也在发生变化。通过深入了解并及时回应消费者的新需求，独立运行户用风力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提出是企业战略发展规划的一部分。在面对日益激烈的市场竞争和不断变化的商业环境中，独立运行户用风力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提出不仅仅是基于商业考量，还注重社会责任。通过推出环保、社会责任等方面的独立运行户用风力发电机组项目，独立运行户用风力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提出反映了对利益相关者期望的关注。包括客户、员工、投资者等利益相关者在企业发展中都有着各自的期望，独立运行户用风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464"/>
      <w:r>
        <w:rPr>
          <w:rFonts w:ascii="仿宋" w:eastAsia="仿宋" w:hAnsi="仿宋" w:cs="仿宋" w:hint="eastAsia"/>
          <w:sz w:val="28"/>
          <w:lang w:eastAsia="zh-CN"/>
        </w:rPr>
        <w:t>(四)、独立运行户用风力发电机组项目意义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在实施独立运行户用风力发电机组项目的过程中，我们不仅仅是在追逐商业成功，更是为企业和社会的多个层面创造了深远的意义。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首要意义在于提升企业的市场竞争力。通过持续的创新和对产品质量的高标准要求，独立运行户用风力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独立运行户用风力发电机组项目的推进将促使行业技术水平的提升。通过引入先进技术和创新性解决方案，独立运行户用风力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独立运行户用风力发电机组项目不仅创造了大量就业机会，提高了就业水平，还注重社会责任和环保。通过参与社会公益事业和推动环保独立运行户用风力发电机组项目，独立运行户用风力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综合而言，独立运行户用风力发电机组项目意义重大，不仅推动了企业的发展，也为行业和社会的进步贡献了积极力量。这是一个全面而深刻的影响，将在未来产生可持续的正面效应。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606"/>
      <w:r>
        <w:rPr>
          <w:rFonts w:ascii="仿宋" w:eastAsia="仿宋" w:hAnsi="仿宋" w:cs="仿宋" w:hint="eastAsia"/>
          <w:sz w:val="28"/>
          <w:lang w:eastAsia="zh-CN"/>
        </w:rPr>
        <w:t>(五)、独立运行户用风力发电机组项目背景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在当今迅猛发展的商业环境中，独立运行户用风力发电机组项目的动因根植于对多方面因素的审慎考量。这个独立运行户用风力发电机组项目的提出并非孤立的决策，而是对企业所处背景深入思考的产物。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独立运行户用风力发电机组项目背后的首要原因。科技的迅速发展和全球市场的快速变化使得企业必须灵活应对。独立运行户用风力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独立运行户用风力发电机组项目背景中不可忽视的一环。企业需要在激烈竞争中脱颖而出，为此，独立运行户用风力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技术的迅速发展为企业带来了机遇与挑战。作为独立运行户用风力发电机组项目启动的背景之一，对新兴技术的应用将有助于提升企业的技术水平，使其在不断演进的商业环境中保持竞争优势。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独立运行户用风力发电机组项目充分融入了社会责任的理念，通过可持续经营和社会公益独立运行户用风力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39"/>
      <w:r>
        <w:rPr>
          <w:rFonts w:ascii="仿宋" w:eastAsia="仿宋" w:hAnsi="仿宋" w:cs="仿宋" w:hint="eastAsia"/>
          <w:sz w:val="28"/>
          <w:lang w:eastAsia="zh-CN"/>
        </w:rPr>
        <w:t>二、独立运行户用风力发电机组项目建设单位说明</w:t>
      </w:r>
      <w:bookmarkEnd w:id="8"/>
    </w:p>
    <w:p>
      <w:pPr>
        <w:pStyle w:val="Heading2"/>
        <w:rPr>
          <w:rFonts w:ascii="仿宋" w:eastAsia="仿宋" w:hAnsi="仿宋" w:cs="仿宋" w:hint="eastAsia"/>
          <w:lang w:eastAsia="zh-CN"/>
        </w:rPr>
      </w:pPr>
      <w:bookmarkStart w:id="9" w:name="_Toc24645"/>
      <w:r>
        <w:rPr>
          <w:rFonts w:ascii="仿宋" w:eastAsia="仿宋" w:hAnsi="仿宋" w:cs="仿宋" w:hint="eastAsia"/>
          <w:lang w:eastAsia="zh-CN"/>
        </w:rPr>
        <w:t>(一)、独立运行户用风力发电机组项目承办单位基本情况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4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独立运行户用风力发电机组项目承办单位的XXXX，我们着眼于实现可持续的经济效益。通过技术创新和解决方案的提供，公司预计在独立运行户用风力发电机组项目执行期间将获得可观的收入增长。这一收入来源主要包括独立运行户用风力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同时，我们注重成本控制和效率提升，以确保独立运行户用风力发电机组项目的可持续盈利。透过精细的管理和资源优化，公司期望实现独立运行户用风力发电机组项目利润最大化。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独立运行户用风力发电机组项目实施进行全面的投资评估，包括独立运行户用风力发电机组项目启动阶段的资金投入和后续运营成本。通过对独立运行户用风力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独立运行户用风力发电机组项目实施过程中具备足够的资金流动性，公司将进行详尽的现金流分析。这包括资金需求的合理预测、独立运行户用风力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173"/>
      <w:r>
        <w:rPr>
          <w:rFonts w:ascii="仿宋" w:eastAsia="仿宋" w:hAnsi="仿宋" w:cs="仿宋" w:hint="eastAsia"/>
          <w:sz w:val="28"/>
          <w:lang w:eastAsia="zh-CN"/>
        </w:rPr>
        <w:t>三、独立运行户用风力发电机组项目土建工程</w:t>
      </w:r>
      <w:bookmarkEnd w:id="11"/>
    </w:p>
    <w:p>
      <w:pPr>
        <w:pStyle w:val="Heading2"/>
        <w:rPr>
          <w:rFonts w:ascii="仿宋" w:eastAsia="仿宋" w:hAnsi="仿宋" w:cs="仿宋" w:hint="eastAsia"/>
          <w:lang w:eastAsia="zh-CN"/>
        </w:rPr>
      </w:pPr>
      <w:bookmarkStart w:id="12" w:name="_Toc640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在独立运行户用风力发电机组项目的建筑工程设计中，我们将秉承一系列重要的设计原则，以确保独立运行户用风力发电机组项目建筑在功能、美观、可持续性等方面达到最佳效果。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首要原则是确保建筑的功能性得到最大化的发挥。我们将充分理解独立运行户用风力发电机组项目的实际需求，合理布局各个功能区域，保证建筑在满足业务需求的同时，提供高效的工作环境。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在建筑设计中，我们将综合考虑建设和运营成本。通过精细的经济效益分析，确保设计方案在高效利用资源的同时，对独立运行户用风力发电机组项目的长期盈利能力有积极的贡献。</w:t>
      </w:r>
    </w:p>
    <w:p>
      <w:pPr>
        <w:pStyle w:val="Heading2"/>
        <w:ind w:firstLine="560" w:firstLineChars="200"/>
        <w:rPr>
          <w:rFonts w:ascii="仿宋" w:eastAsia="仿宋" w:hAnsi="仿宋" w:cs="仿宋" w:hint="eastAsia"/>
          <w:sz w:val="28"/>
          <w:lang w:eastAsia="zh-CN"/>
        </w:rPr>
      </w:pPr>
      <w:bookmarkStart w:id="13" w:name="_Toc251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户用风力发电机组项目的土建工程设计中，我们将精准设定设计年限，结合独立运行户用风力发电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独立运行户用风力发电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2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独立运行户用风力发电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独立运行户用风力发电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独立运行户用风力发电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96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本期工程独立运行户用风力发电机组项目预计总建筑面积XXX平方米，其中：计容建筑面积XXX平方米，计划建筑工程投资XX万元，占独立运行户用风力发电机组项目总投资的XX%。</w:t>
      </w:r>
    </w:p>
    <w:p>
      <w:pPr>
        <w:pStyle w:val="Heading1"/>
        <w:ind w:firstLine="560" w:firstLineChars="200"/>
        <w:rPr>
          <w:rFonts w:ascii="仿宋" w:eastAsia="仿宋" w:hAnsi="仿宋" w:cs="仿宋" w:hint="eastAsia"/>
          <w:sz w:val="28"/>
          <w:lang w:eastAsia="zh-CN"/>
        </w:rPr>
      </w:pPr>
      <w:bookmarkStart w:id="16" w:name="_Toc389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046"/>
      <w:r>
        <w:rPr>
          <w:rFonts w:ascii="仿宋" w:eastAsia="仿宋" w:hAnsi="仿宋" w:cs="仿宋" w:hint="eastAsia"/>
          <w:lang w:eastAsia="zh-CN"/>
        </w:rPr>
        <w:t>(一)、独立运行户用风力发电机组行业分析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行业一直以来都是市场的关注焦点。行业内的发展趋势、竞争态势以及潜在机会都对独立运行户用风力发电机组项目的推进产生深远的影响。通过深入研究行业的整体概貌，我们将更好地理解行业的核心特征，为独立运行户用风力发电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户用风力发电机组行业，技术一直是推动创新和发展的关键因素。我们将对当前技术趋势进行详尽分析，包括但不限于人工智能、大数据应用、先进制造技术等。这有助于独立运行户用风力发电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独立运行户用风力发电机组项目成功的基础。我们将对主要竞争对手进行深入研究，包括其市场份额、产品特点、市场定位等。通过全面了解竞争对手的优势和劣势，独立运行户用风力发电机组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https://d.book118.com/127164114061006045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927F0"/>
    <w:rsid w:val="1B492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6411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2024-02-23T22:19:00Z</dcterms:created>
  <dcterms:modified xsi:type="dcterms:W3CDTF">2024-02-23T22:19:47Z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46F00BCFB08040C3AD04413CE7D39AE8_11</vt:lpwstr>
  </property>
  <property fmtid="{D5CDD505-2E9C-101B-9397-08002B2CF9AE}" pid="3" name="KSOProductBuildVer">
    <vt:lpwstr>2052-12.1.0.16388</vt:lpwstr>
  </property>
</Properties>
</file>