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AA3">
      <w:pPr>
        <w:pStyle w:val="n1"/>
        <w:spacing w:line="400" w:lineRule="exact"/>
        <w:jc w:val="center"/>
        <w:textAlignment w:val="auto"/>
        <w:rPr>
          <w:rFonts w:hAnsi="宋体" w:hint="eastAsia"/>
          <w:b/>
          <w:bCs/>
        </w:rPr>
      </w:pPr>
      <w:r>
        <w:rPr>
          <w:rFonts w:hAnsi="宋体" w:hint="eastAsia"/>
          <w:b/>
          <w:bCs/>
        </w:rPr>
        <w:t>9目         录</w:t>
      </w:r>
    </w:p>
    <w:p w:rsidR="00634AA3">
      <w:pPr>
        <w:pStyle w:val="TOC1"/>
        <w:tabs>
          <w:tab w:val="right" w:leader="middleDot" w:pos="8778"/>
        </w:tabs>
        <w:rPr>
          <w:noProof/>
          <w:sz w:val="21"/>
          <w:szCs w:val="24"/>
        </w:rPr>
      </w:pPr>
      <w:r>
        <w:rPr>
          <w:rStyle w:val="unnamed11"/>
          <w:bCs/>
          <w:sz w:val="28"/>
        </w:rPr>
        <w:fldChar w:fldCharType="begin" w:dirty="1"/>
      </w:r>
      <w:r>
        <w:rPr>
          <w:rStyle w:val="unnamed11"/>
          <w:bCs/>
          <w:sz w:val="28"/>
        </w:rPr>
        <w:instrText xml:space="preserve"> TOC </w:instrText>
      </w:r>
      <w:r>
        <w:rPr>
          <w:rStyle w:val="unnamed11"/>
          <w:rFonts w:hint="eastAsia"/>
          <w:bCs/>
          <w:sz w:val="28"/>
        </w:rPr>
        <w:instrText>\h \z \t "样式,1"</w:instrText>
      </w:r>
      <w:r>
        <w:rPr>
          <w:rStyle w:val="unnamed11"/>
          <w:bCs/>
          <w:sz w:val="28"/>
        </w:rPr>
        <w:instrText xml:space="preserve"> </w:instrText>
      </w:r>
      <w:r>
        <w:rPr>
          <w:rStyle w:val="unnamed11"/>
          <w:bCs/>
          <w:sz w:val="28"/>
        </w:rPr>
        <w:fldChar w:fldCharType="separate"/>
      </w:r>
      <w:hyperlink w:anchor="_Toc117414874" w:history="1">
        <w:r>
          <w:rPr>
            <w:rStyle w:val="Hyperlink"/>
            <w:rFonts w:hint="eastAsia"/>
            <w:b/>
            <w:noProof/>
            <w:sz w:val="24"/>
          </w:rPr>
          <w:t>前</w:t>
        </w:r>
        <w:r>
          <w:rPr>
            <w:rStyle w:val="Hyperlink"/>
            <w:b/>
            <w:noProof/>
            <w:sz w:val="24"/>
          </w:rPr>
          <w:t xml:space="preserve">  </w:t>
        </w:r>
        <w:r>
          <w:rPr>
            <w:rStyle w:val="Hyperlink"/>
            <w:rFonts w:hint="eastAsia"/>
            <w:b/>
            <w:noProof/>
            <w:sz w:val="24"/>
          </w:rPr>
          <w:t>言</w:t>
        </w:r>
        <w:r>
          <w:rPr>
            <w:noProof/>
            <w:webHidden/>
          </w:rPr>
          <w:tab/>
        </w:r>
        <w:r>
          <w:rPr>
            <w:noProof/>
            <w:webHidden/>
          </w:rPr>
          <w:fldChar w:fldCharType="begin"/>
        </w:r>
        <w:r>
          <w:rPr>
            <w:noProof/>
            <w:webHidden/>
          </w:rPr>
          <w:instrText xml:space="preserve"> PAGEREF _Toc117414874 \h </w:instrText>
        </w:r>
        <w:r>
          <w:rPr>
            <w:noProof/>
            <w:webHidden/>
          </w:rPr>
          <w:fldChar w:fldCharType="separate"/>
        </w:r>
        <w:r>
          <w:rPr>
            <w:noProof/>
            <w:webHidden/>
          </w:rPr>
          <w:t>7</w:t>
        </w:r>
        <w:r>
          <w:rPr>
            <w:noProof/>
            <w:webHidden/>
          </w:rPr>
          <w:fldChar w:fldCharType="end"/>
        </w:r>
      </w:hyperlink>
    </w:p>
    <w:p w:rsidR="00634AA3">
      <w:pPr>
        <w:pStyle w:val="TOC1"/>
        <w:tabs>
          <w:tab w:val="right" w:leader="middleDot" w:pos="8778"/>
        </w:tabs>
        <w:rPr>
          <w:noProof/>
          <w:sz w:val="21"/>
          <w:szCs w:val="24"/>
        </w:rPr>
      </w:pPr>
      <w:hyperlink w:anchor="_Toc117414875" w:history="1">
        <w:r>
          <w:rPr>
            <w:rStyle w:val="Hyperlink"/>
            <w:rFonts w:hint="eastAsia"/>
            <w:b/>
            <w:bCs/>
            <w:noProof/>
            <w:sz w:val="24"/>
          </w:rPr>
          <w:t>第一章</w:t>
        </w:r>
        <w:r>
          <w:rPr>
            <w:rStyle w:val="Hyperlink"/>
            <w:b/>
            <w:bCs/>
            <w:noProof/>
            <w:sz w:val="24"/>
          </w:rPr>
          <w:t xml:space="preserve">    </w:t>
        </w:r>
        <w:r>
          <w:rPr>
            <w:rStyle w:val="Hyperlink"/>
            <w:rFonts w:hint="eastAsia"/>
            <w:b/>
            <w:bCs/>
            <w:noProof/>
            <w:sz w:val="24"/>
          </w:rPr>
          <w:t>编制说明</w:t>
        </w:r>
        <w:r>
          <w:rPr>
            <w:noProof/>
            <w:webHidden/>
          </w:rPr>
          <w:tab/>
        </w:r>
        <w:r>
          <w:rPr>
            <w:noProof/>
            <w:webHidden/>
          </w:rPr>
          <w:fldChar w:fldCharType="begin"/>
        </w:r>
        <w:r>
          <w:rPr>
            <w:noProof/>
            <w:webHidden/>
          </w:rPr>
          <w:instrText xml:space="preserve"> PAGEREF _Toc117414875 \h </w:instrText>
        </w:r>
        <w:r>
          <w:rPr>
            <w:noProof/>
            <w:webHidden/>
          </w:rPr>
          <w:fldChar w:fldCharType="separate"/>
        </w:r>
        <w:r>
          <w:rPr>
            <w:noProof/>
            <w:webHidden/>
          </w:rPr>
          <w:t>7</w:t>
        </w:r>
        <w:r>
          <w:rPr>
            <w:noProof/>
            <w:webHidden/>
          </w:rPr>
          <w:fldChar w:fldCharType="end"/>
        </w:r>
      </w:hyperlink>
    </w:p>
    <w:p w:rsidR="00634AA3">
      <w:pPr>
        <w:pStyle w:val="TOC1"/>
        <w:tabs>
          <w:tab w:val="right" w:leader="middleDot" w:pos="8778"/>
        </w:tabs>
        <w:rPr>
          <w:noProof/>
          <w:sz w:val="21"/>
          <w:szCs w:val="24"/>
        </w:rPr>
      </w:pPr>
      <w:hyperlink w:anchor="_Toc117414876" w:history="1">
        <w:r>
          <w:rPr>
            <w:rStyle w:val="Hyperlink"/>
            <w:b/>
            <w:bCs/>
            <w:noProof/>
            <w:sz w:val="24"/>
          </w:rPr>
          <w:t xml:space="preserve">1.1  </w:t>
        </w:r>
        <w:r>
          <w:rPr>
            <w:rStyle w:val="Hyperlink"/>
            <w:rFonts w:hint="eastAsia"/>
            <w:b/>
            <w:bCs/>
            <w:noProof/>
            <w:sz w:val="24"/>
          </w:rPr>
          <w:t>综合说明</w:t>
        </w:r>
        <w:r>
          <w:rPr>
            <w:noProof/>
            <w:webHidden/>
          </w:rPr>
          <w:tab/>
        </w:r>
        <w:r>
          <w:rPr>
            <w:noProof/>
            <w:webHidden/>
          </w:rPr>
          <w:fldChar w:fldCharType="begin"/>
        </w:r>
        <w:r>
          <w:rPr>
            <w:noProof/>
            <w:webHidden/>
          </w:rPr>
          <w:instrText xml:space="preserve"> PAGEREF _Toc117414876 \h </w:instrText>
        </w:r>
        <w:r>
          <w:rPr>
            <w:noProof/>
            <w:webHidden/>
          </w:rPr>
          <w:fldChar w:fldCharType="separate"/>
        </w:r>
        <w:r>
          <w:rPr>
            <w:noProof/>
            <w:webHidden/>
          </w:rPr>
          <w:t>7</w:t>
        </w:r>
        <w:r>
          <w:rPr>
            <w:noProof/>
            <w:webHidden/>
          </w:rPr>
          <w:fldChar w:fldCharType="end"/>
        </w:r>
      </w:hyperlink>
    </w:p>
    <w:p w:rsidR="00634AA3">
      <w:pPr>
        <w:pStyle w:val="TOC1"/>
        <w:tabs>
          <w:tab w:val="right" w:leader="middleDot" w:pos="8778"/>
        </w:tabs>
        <w:rPr>
          <w:noProof/>
          <w:sz w:val="21"/>
          <w:szCs w:val="24"/>
        </w:rPr>
      </w:pPr>
      <w:hyperlink w:anchor="_Toc117414877" w:history="1">
        <w:r>
          <w:rPr>
            <w:rStyle w:val="Hyperlink"/>
            <w:b/>
            <w:bCs/>
            <w:noProof/>
            <w:sz w:val="24"/>
          </w:rPr>
          <w:t xml:space="preserve">1.2  </w:t>
        </w:r>
        <w:r>
          <w:rPr>
            <w:rStyle w:val="Hyperlink"/>
            <w:rFonts w:hint="eastAsia"/>
            <w:b/>
            <w:bCs/>
            <w:noProof/>
            <w:sz w:val="24"/>
          </w:rPr>
          <w:t>编制依据</w:t>
        </w:r>
        <w:r>
          <w:rPr>
            <w:noProof/>
            <w:webHidden/>
          </w:rPr>
          <w:tab/>
        </w:r>
        <w:r>
          <w:rPr>
            <w:noProof/>
            <w:webHidden/>
          </w:rPr>
          <w:fldChar w:fldCharType="begin"/>
        </w:r>
        <w:r>
          <w:rPr>
            <w:noProof/>
            <w:webHidden/>
          </w:rPr>
          <w:instrText xml:space="preserve"> PAGEREF _Toc117414877 \h </w:instrText>
        </w:r>
        <w:r>
          <w:rPr>
            <w:noProof/>
            <w:webHidden/>
          </w:rPr>
          <w:fldChar w:fldCharType="separate"/>
        </w:r>
        <w:r>
          <w:rPr>
            <w:noProof/>
            <w:webHidden/>
          </w:rPr>
          <w:t>7</w:t>
        </w:r>
        <w:r>
          <w:rPr>
            <w:noProof/>
            <w:webHidden/>
          </w:rPr>
          <w:fldChar w:fldCharType="end"/>
        </w:r>
      </w:hyperlink>
    </w:p>
    <w:p w:rsidR="00634AA3">
      <w:pPr>
        <w:pStyle w:val="TOC1"/>
        <w:tabs>
          <w:tab w:val="right" w:leader="middleDot" w:pos="8778"/>
        </w:tabs>
        <w:rPr>
          <w:noProof/>
          <w:sz w:val="21"/>
          <w:szCs w:val="24"/>
        </w:rPr>
      </w:pPr>
      <w:hyperlink w:anchor="_Toc117414878" w:history="1">
        <w:r>
          <w:rPr>
            <w:rStyle w:val="Hyperlink"/>
            <w:b/>
            <w:bCs/>
            <w:noProof/>
            <w:sz w:val="24"/>
          </w:rPr>
          <w:t xml:space="preserve">1.3  </w:t>
        </w:r>
        <w:r>
          <w:rPr>
            <w:rStyle w:val="Hyperlink"/>
            <w:rFonts w:hint="eastAsia"/>
            <w:b/>
            <w:bCs/>
            <w:noProof/>
            <w:sz w:val="24"/>
          </w:rPr>
          <w:t>本工程采用的技术规范、评定标准及规程</w:t>
        </w:r>
        <w:r>
          <w:rPr>
            <w:noProof/>
            <w:webHidden/>
          </w:rPr>
          <w:tab/>
        </w:r>
        <w:r>
          <w:rPr>
            <w:noProof/>
            <w:webHidden/>
          </w:rPr>
          <w:fldChar w:fldCharType="begin"/>
        </w:r>
        <w:r>
          <w:rPr>
            <w:noProof/>
            <w:webHidden/>
          </w:rPr>
          <w:instrText xml:space="preserve"> PAGEREF _Toc117414878 \h </w:instrText>
        </w:r>
        <w:r>
          <w:rPr>
            <w:noProof/>
            <w:webHidden/>
          </w:rPr>
          <w:fldChar w:fldCharType="separate"/>
        </w:r>
        <w:r>
          <w:rPr>
            <w:noProof/>
            <w:webHidden/>
          </w:rPr>
          <w:t>8</w:t>
        </w:r>
        <w:r>
          <w:rPr>
            <w:noProof/>
            <w:webHidden/>
          </w:rPr>
          <w:fldChar w:fldCharType="end"/>
        </w:r>
      </w:hyperlink>
    </w:p>
    <w:p w:rsidR="00634AA3">
      <w:pPr>
        <w:pStyle w:val="TOC1"/>
        <w:tabs>
          <w:tab w:val="right" w:leader="middleDot" w:pos="8778"/>
        </w:tabs>
        <w:rPr>
          <w:noProof/>
          <w:sz w:val="21"/>
          <w:szCs w:val="24"/>
        </w:rPr>
      </w:pPr>
      <w:hyperlink w:anchor="_Toc117414879" w:history="1">
        <w:r>
          <w:rPr>
            <w:rStyle w:val="Hyperlink"/>
            <w:b/>
            <w:bCs/>
            <w:noProof/>
            <w:sz w:val="24"/>
          </w:rPr>
          <w:t xml:space="preserve">1.4   </w:t>
        </w:r>
        <w:r>
          <w:rPr>
            <w:rStyle w:val="Hyperlink"/>
            <w:rFonts w:hint="eastAsia"/>
            <w:b/>
            <w:bCs/>
            <w:noProof/>
            <w:sz w:val="24"/>
          </w:rPr>
          <w:t>编制说明</w:t>
        </w:r>
        <w:r>
          <w:rPr>
            <w:noProof/>
            <w:webHidden/>
          </w:rPr>
          <w:tab/>
        </w:r>
        <w:r>
          <w:rPr>
            <w:noProof/>
            <w:webHidden/>
          </w:rPr>
          <w:fldChar w:fldCharType="begin"/>
        </w:r>
        <w:r>
          <w:rPr>
            <w:noProof/>
            <w:webHidden/>
          </w:rPr>
          <w:instrText xml:space="preserve"> PAGEREF _Toc117414879 \h </w:instrText>
        </w:r>
        <w:r>
          <w:rPr>
            <w:noProof/>
            <w:webHidden/>
          </w:rPr>
          <w:fldChar w:fldCharType="separate"/>
        </w:r>
        <w:r>
          <w:rPr>
            <w:noProof/>
            <w:webHidden/>
          </w:rPr>
          <w:t>8</w:t>
        </w:r>
        <w:r>
          <w:rPr>
            <w:noProof/>
            <w:webHidden/>
          </w:rPr>
          <w:fldChar w:fldCharType="end"/>
        </w:r>
      </w:hyperlink>
    </w:p>
    <w:p w:rsidR="00634AA3">
      <w:pPr>
        <w:pStyle w:val="TOC1"/>
        <w:tabs>
          <w:tab w:val="right" w:leader="middleDot" w:pos="8778"/>
        </w:tabs>
        <w:rPr>
          <w:noProof/>
          <w:sz w:val="21"/>
          <w:szCs w:val="24"/>
        </w:rPr>
      </w:pPr>
      <w:hyperlink w:anchor="_Toc117414880" w:history="1">
        <w:r>
          <w:rPr>
            <w:rStyle w:val="Hyperlink"/>
            <w:rFonts w:hint="eastAsia"/>
            <w:b/>
            <w:bCs/>
            <w:noProof/>
            <w:sz w:val="24"/>
          </w:rPr>
          <w:t>第二章</w:t>
        </w:r>
        <w:r>
          <w:rPr>
            <w:rStyle w:val="Hyperlink"/>
            <w:b/>
            <w:bCs/>
            <w:noProof/>
            <w:sz w:val="24"/>
          </w:rPr>
          <w:t xml:space="preserve">    </w:t>
        </w:r>
        <w:r>
          <w:rPr>
            <w:rStyle w:val="Hyperlink"/>
            <w:rFonts w:hint="eastAsia"/>
            <w:b/>
            <w:bCs/>
            <w:noProof/>
            <w:sz w:val="24"/>
          </w:rPr>
          <w:t>工</w:t>
        </w:r>
        <w:r>
          <w:rPr>
            <w:rStyle w:val="Hyperlink"/>
            <w:b/>
            <w:bCs/>
            <w:noProof/>
            <w:sz w:val="24"/>
          </w:rPr>
          <w:t xml:space="preserve"> </w:t>
        </w:r>
        <w:r>
          <w:rPr>
            <w:rStyle w:val="Hyperlink"/>
            <w:rFonts w:hint="eastAsia"/>
            <w:b/>
            <w:bCs/>
            <w:noProof/>
            <w:sz w:val="24"/>
          </w:rPr>
          <w:t>程</w:t>
        </w:r>
        <w:r>
          <w:rPr>
            <w:rStyle w:val="Hyperlink"/>
            <w:b/>
            <w:bCs/>
            <w:noProof/>
            <w:sz w:val="24"/>
          </w:rPr>
          <w:t xml:space="preserve"> </w:t>
        </w:r>
        <w:r>
          <w:rPr>
            <w:rStyle w:val="Hyperlink"/>
            <w:rFonts w:hint="eastAsia"/>
            <w:b/>
            <w:bCs/>
            <w:noProof/>
            <w:sz w:val="24"/>
          </w:rPr>
          <w:t>概</w:t>
        </w:r>
        <w:r>
          <w:rPr>
            <w:rStyle w:val="Hyperlink"/>
            <w:b/>
            <w:bCs/>
            <w:noProof/>
            <w:sz w:val="24"/>
          </w:rPr>
          <w:t xml:space="preserve"> </w:t>
        </w:r>
        <w:r>
          <w:rPr>
            <w:rStyle w:val="Hyperlink"/>
            <w:rFonts w:hint="eastAsia"/>
            <w:b/>
            <w:bCs/>
            <w:noProof/>
            <w:sz w:val="24"/>
          </w:rPr>
          <w:t>况</w:t>
        </w:r>
        <w:r>
          <w:rPr>
            <w:noProof/>
            <w:webHidden/>
          </w:rPr>
          <w:tab/>
        </w:r>
        <w:r>
          <w:rPr>
            <w:noProof/>
            <w:webHidden/>
          </w:rPr>
          <w:fldChar w:fldCharType="begin"/>
        </w:r>
        <w:r>
          <w:rPr>
            <w:noProof/>
            <w:webHidden/>
          </w:rPr>
          <w:instrText xml:space="preserve"> PAGEREF _Toc117414880 \h </w:instrText>
        </w:r>
        <w:r>
          <w:rPr>
            <w:noProof/>
            <w:webHidden/>
          </w:rPr>
          <w:fldChar w:fldCharType="separate"/>
        </w:r>
        <w:r>
          <w:rPr>
            <w:noProof/>
            <w:webHidden/>
          </w:rPr>
          <w:t>8</w:t>
        </w:r>
        <w:r>
          <w:rPr>
            <w:noProof/>
            <w:webHidden/>
          </w:rPr>
          <w:fldChar w:fldCharType="end"/>
        </w:r>
      </w:hyperlink>
    </w:p>
    <w:p w:rsidR="00634AA3">
      <w:pPr>
        <w:pStyle w:val="TOC1"/>
        <w:tabs>
          <w:tab w:val="right" w:leader="middleDot" w:pos="8778"/>
        </w:tabs>
        <w:rPr>
          <w:noProof/>
          <w:sz w:val="21"/>
          <w:szCs w:val="24"/>
        </w:rPr>
      </w:pPr>
      <w:hyperlink w:anchor="_Toc117414881" w:history="1">
        <w:r>
          <w:rPr>
            <w:rStyle w:val="Hyperlink"/>
            <w:b/>
            <w:bCs/>
            <w:noProof/>
            <w:sz w:val="24"/>
          </w:rPr>
          <w:t xml:space="preserve">2.1    </w:t>
        </w:r>
        <w:r>
          <w:rPr>
            <w:rStyle w:val="Hyperlink"/>
            <w:rFonts w:hint="eastAsia"/>
            <w:b/>
            <w:bCs/>
            <w:noProof/>
            <w:sz w:val="24"/>
          </w:rPr>
          <w:t>工程概况</w:t>
        </w:r>
        <w:r>
          <w:rPr>
            <w:noProof/>
            <w:webHidden/>
          </w:rPr>
          <w:tab/>
        </w:r>
        <w:r>
          <w:rPr>
            <w:noProof/>
            <w:webHidden/>
          </w:rPr>
          <w:fldChar w:fldCharType="begin"/>
        </w:r>
        <w:r>
          <w:rPr>
            <w:noProof/>
            <w:webHidden/>
          </w:rPr>
          <w:instrText xml:space="preserve"> PAGEREF _Toc117414881 \h </w:instrText>
        </w:r>
        <w:r>
          <w:rPr>
            <w:noProof/>
            <w:webHidden/>
          </w:rPr>
          <w:fldChar w:fldCharType="separate"/>
        </w:r>
        <w:r>
          <w:rPr>
            <w:noProof/>
            <w:webHidden/>
          </w:rPr>
          <w:t>8</w:t>
        </w:r>
        <w:r>
          <w:rPr>
            <w:noProof/>
            <w:webHidden/>
          </w:rPr>
          <w:fldChar w:fldCharType="end"/>
        </w:r>
      </w:hyperlink>
    </w:p>
    <w:p w:rsidR="00634AA3">
      <w:pPr>
        <w:pStyle w:val="TOC1"/>
        <w:tabs>
          <w:tab w:val="right" w:leader="middleDot" w:pos="8778"/>
        </w:tabs>
        <w:rPr>
          <w:noProof/>
          <w:sz w:val="21"/>
          <w:szCs w:val="24"/>
        </w:rPr>
      </w:pPr>
      <w:hyperlink w:anchor="_Toc117414882" w:history="1">
        <w:r>
          <w:rPr>
            <w:rStyle w:val="Hyperlink"/>
            <w:b/>
            <w:bCs/>
            <w:noProof/>
            <w:sz w:val="24"/>
          </w:rPr>
          <w:t xml:space="preserve">2.2    </w:t>
        </w:r>
        <w:r>
          <w:rPr>
            <w:rStyle w:val="Hyperlink"/>
            <w:rFonts w:hint="eastAsia"/>
            <w:b/>
            <w:bCs/>
            <w:noProof/>
            <w:sz w:val="24"/>
          </w:rPr>
          <w:t>工</w:t>
        </w:r>
        <w:bookmarkStart w:id="0" w:name="_Hlt117418032"/>
        <w:bookmarkStart w:id="1" w:name="_Hlt117418033"/>
        <w:r>
          <w:rPr>
            <w:rStyle w:val="Hyperlink"/>
            <w:rFonts w:hint="eastAsia"/>
            <w:b/>
            <w:bCs/>
            <w:noProof/>
            <w:sz w:val="24"/>
          </w:rPr>
          <w:t>程</w:t>
        </w:r>
        <w:bookmarkEnd w:id="0"/>
        <w:bookmarkEnd w:id="1"/>
        <w:r>
          <w:rPr>
            <w:rStyle w:val="Hyperlink"/>
            <w:rFonts w:hint="eastAsia"/>
            <w:b/>
            <w:bCs/>
            <w:noProof/>
            <w:sz w:val="24"/>
          </w:rPr>
          <w:t>特点</w:t>
        </w:r>
        <w:r>
          <w:rPr>
            <w:noProof/>
            <w:webHidden/>
          </w:rPr>
          <w:tab/>
        </w:r>
        <w:r>
          <w:rPr>
            <w:noProof/>
            <w:webHidden/>
          </w:rPr>
          <w:fldChar w:fldCharType="begin"/>
        </w:r>
        <w:r>
          <w:rPr>
            <w:noProof/>
            <w:webHidden/>
          </w:rPr>
          <w:instrText xml:space="preserve"> PAGEREF _Toc117414882 \h </w:instrText>
        </w:r>
        <w:r>
          <w:rPr>
            <w:noProof/>
            <w:webHidden/>
          </w:rPr>
          <w:fldChar w:fldCharType="separate"/>
        </w:r>
        <w:r>
          <w:rPr>
            <w:noProof/>
            <w:webHidden/>
          </w:rPr>
          <w:t>8</w:t>
        </w:r>
        <w:r>
          <w:rPr>
            <w:noProof/>
            <w:webHidden/>
          </w:rPr>
          <w:fldChar w:fldCharType="end"/>
        </w:r>
      </w:hyperlink>
    </w:p>
    <w:p w:rsidR="00634AA3">
      <w:pPr>
        <w:pStyle w:val="TOC1"/>
        <w:tabs>
          <w:tab w:val="right" w:leader="middleDot" w:pos="8778"/>
        </w:tabs>
        <w:rPr>
          <w:noProof/>
          <w:sz w:val="21"/>
          <w:szCs w:val="24"/>
        </w:rPr>
      </w:pPr>
      <w:hyperlink w:anchor="_Toc117414883" w:history="1">
        <w:r>
          <w:rPr>
            <w:rStyle w:val="Hyperlink"/>
            <w:b/>
            <w:bCs/>
            <w:noProof/>
            <w:sz w:val="24"/>
          </w:rPr>
          <w:t xml:space="preserve">2.3   </w:t>
        </w:r>
        <w:r>
          <w:rPr>
            <w:rStyle w:val="Hyperlink"/>
            <w:rFonts w:hint="eastAsia"/>
            <w:b/>
            <w:bCs/>
            <w:noProof/>
            <w:sz w:val="24"/>
          </w:rPr>
          <w:t>主要分部、分项工程施工内容</w:t>
        </w:r>
        <w:r>
          <w:rPr>
            <w:noProof/>
            <w:webHidden/>
          </w:rPr>
          <w:tab/>
        </w:r>
        <w:r>
          <w:rPr>
            <w:noProof/>
            <w:webHidden/>
          </w:rPr>
          <w:fldChar w:fldCharType="begin"/>
        </w:r>
        <w:r>
          <w:rPr>
            <w:noProof/>
            <w:webHidden/>
          </w:rPr>
          <w:instrText xml:space="preserve"> PAGEREF _Toc117414883 \h </w:instrText>
        </w:r>
        <w:r>
          <w:rPr>
            <w:noProof/>
            <w:webHidden/>
          </w:rPr>
          <w:fldChar w:fldCharType="separate"/>
        </w:r>
        <w:r>
          <w:rPr>
            <w:noProof/>
            <w:webHidden/>
          </w:rPr>
          <w:t>9</w:t>
        </w:r>
        <w:r>
          <w:rPr>
            <w:noProof/>
            <w:webHidden/>
          </w:rPr>
          <w:fldChar w:fldCharType="end"/>
        </w:r>
      </w:hyperlink>
    </w:p>
    <w:p w:rsidR="00634AA3">
      <w:pPr>
        <w:pStyle w:val="TOC1"/>
        <w:tabs>
          <w:tab w:val="right" w:leader="middleDot" w:pos="8778"/>
        </w:tabs>
        <w:rPr>
          <w:noProof/>
          <w:sz w:val="21"/>
          <w:szCs w:val="24"/>
        </w:rPr>
      </w:pPr>
      <w:hyperlink w:anchor="_Toc117414884" w:history="1">
        <w:r>
          <w:rPr>
            <w:rStyle w:val="Hyperlink"/>
            <w:rFonts w:hint="eastAsia"/>
            <w:b/>
            <w:bCs/>
            <w:noProof/>
            <w:sz w:val="24"/>
          </w:rPr>
          <w:t>第三章</w:t>
        </w:r>
        <w:r>
          <w:rPr>
            <w:rStyle w:val="Hyperlink"/>
            <w:b/>
            <w:bCs/>
            <w:noProof/>
            <w:sz w:val="24"/>
          </w:rPr>
          <w:t xml:space="preserve">   </w:t>
        </w:r>
        <w:r>
          <w:rPr>
            <w:rStyle w:val="Hyperlink"/>
            <w:rFonts w:hint="eastAsia"/>
            <w:b/>
            <w:bCs/>
            <w:noProof/>
            <w:sz w:val="24"/>
          </w:rPr>
          <w:t>施工部署与施工方案</w:t>
        </w:r>
        <w:r>
          <w:rPr>
            <w:noProof/>
            <w:webHidden/>
          </w:rPr>
          <w:tab/>
        </w:r>
        <w:r>
          <w:rPr>
            <w:noProof/>
            <w:webHidden/>
          </w:rPr>
          <w:fldChar w:fldCharType="begin"/>
        </w:r>
        <w:r>
          <w:rPr>
            <w:noProof/>
            <w:webHidden/>
          </w:rPr>
          <w:instrText xml:space="preserve"> PAGEREF _Toc117414884 \h </w:instrText>
        </w:r>
        <w:r>
          <w:rPr>
            <w:noProof/>
            <w:webHidden/>
          </w:rPr>
          <w:fldChar w:fldCharType="separate"/>
        </w:r>
        <w:r>
          <w:rPr>
            <w:noProof/>
            <w:webHidden/>
          </w:rPr>
          <w:t>9</w:t>
        </w:r>
        <w:r>
          <w:rPr>
            <w:noProof/>
            <w:webHidden/>
          </w:rPr>
          <w:fldChar w:fldCharType="end"/>
        </w:r>
      </w:hyperlink>
    </w:p>
    <w:p w:rsidR="00634AA3">
      <w:pPr>
        <w:pStyle w:val="TOC1"/>
        <w:tabs>
          <w:tab w:val="right" w:leader="middleDot" w:pos="8778"/>
        </w:tabs>
        <w:rPr>
          <w:noProof/>
          <w:sz w:val="21"/>
          <w:szCs w:val="24"/>
        </w:rPr>
      </w:pPr>
      <w:hyperlink w:anchor="_Toc117414885" w:history="1">
        <w:r>
          <w:rPr>
            <w:rStyle w:val="Hyperlink"/>
            <w:b/>
            <w:bCs/>
            <w:noProof/>
            <w:sz w:val="24"/>
          </w:rPr>
          <w:t xml:space="preserve">3.1  </w:t>
        </w:r>
        <w:r>
          <w:rPr>
            <w:rStyle w:val="Hyperlink"/>
            <w:rFonts w:hint="eastAsia"/>
            <w:b/>
            <w:bCs/>
            <w:noProof/>
            <w:sz w:val="24"/>
          </w:rPr>
          <w:t>施工部署原则</w:t>
        </w:r>
        <w:r>
          <w:rPr>
            <w:noProof/>
            <w:webHidden/>
          </w:rPr>
          <w:tab/>
        </w:r>
        <w:r>
          <w:rPr>
            <w:noProof/>
            <w:webHidden/>
          </w:rPr>
          <w:fldChar w:fldCharType="begin"/>
        </w:r>
        <w:r>
          <w:rPr>
            <w:noProof/>
            <w:webHidden/>
          </w:rPr>
          <w:instrText xml:space="preserve"> PAGEREF _Toc117414885 \h </w:instrText>
        </w:r>
        <w:r>
          <w:rPr>
            <w:noProof/>
            <w:webHidden/>
          </w:rPr>
          <w:fldChar w:fldCharType="separate"/>
        </w:r>
        <w:r>
          <w:rPr>
            <w:noProof/>
            <w:webHidden/>
          </w:rPr>
          <w:t>9</w:t>
        </w:r>
        <w:r>
          <w:rPr>
            <w:noProof/>
            <w:webHidden/>
          </w:rPr>
          <w:fldChar w:fldCharType="end"/>
        </w:r>
      </w:hyperlink>
    </w:p>
    <w:p w:rsidR="00634AA3">
      <w:pPr>
        <w:pStyle w:val="TOC1"/>
        <w:tabs>
          <w:tab w:val="right" w:leader="middleDot" w:pos="8778"/>
        </w:tabs>
        <w:rPr>
          <w:noProof/>
          <w:sz w:val="21"/>
          <w:szCs w:val="24"/>
        </w:rPr>
      </w:pPr>
      <w:hyperlink w:anchor="_Toc117414886" w:history="1">
        <w:r>
          <w:rPr>
            <w:rStyle w:val="Hyperlink"/>
            <w:b/>
            <w:bCs/>
            <w:noProof/>
            <w:sz w:val="24"/>
          </w:rPr>
          <w:t xml:space="preserve">3.2 </w:t>
        </w:r>
        <w:r>
          <w:rPr>
            <w:rStyle w:val="Hyperlink"/>
            <w:b/>
            <w:bCs/>
            <w:noProof/>
            <w:sz w:val="24"/>
          </w:rPr>
          <w:t xml:space="preserve"> </w:t>
        </w:r>
        <w:r>
          <w:rPr>
            <w:rStyle w:val="Hyperlink"/>
            <w:rFonts w:hint="eastAsia"/>
            <w:b/>
            <w:bCs/>
            <w:noProof/>
            <w:sz w:val="24"/>
          </w:rPr>
          <w:t>施工部署</w:t>
        </w:r>
        <w:r>
          <w:rPr>
            <w:noProof/>
            <w:webHidden/>
          </w:rPr>
          <w:tab/>
        </w:r>
        <w:r>
          <w:rPr>
            <w:noProof/>
            <w:webHidden/>
          </w:rPr>
          <w:fldChar w:fldCharType="begin"/>
        </w:r>
        <w:r>
          <w:rPr>
            <w:noProof/>
            <w:webHidden/>
          </w:rPr>
          <w:instrText xml:space="preserve"> PAGEREF _Toc117414886 \h </w:instrText>
        </w:r>
        <w:r>
          <w:rPr>
            <w:noProof/>
            <w:webHidden/>
          </w:rPr>
          <w:fldChar w:fldCharType="separate"/>
        </w:r>
        <w:r>
          <w:rPr>
            <w:noProof/>
            <w:webHidden/>
          </w:rPr>
          <w:t>9</w:t>
        </w:r>
        <w:r>
          <w:rPr>
            <w:noProof/>
            <w:webHidden/>
          </w:rPr>
          <w:fldChar w:fldCharType="end"/>
        </w:r>
      </w:hyperlink>
    </w:p>
    <w:p w:rsidR="00634AA3">
      <w:pPr>
        <w:pStyle w:val="TOC1"/>
        <w:tabs>
          <w:tab w:val="right" w:leader="middleDot" w:pos="8778"/>
        </w:tabs>
        <w:rPr>
          <w:noProof/>
          <w:sz w:val="21"/>
          <w:szCs w:val="24"/>
        </w:rPr>
      </w:pPr>
      <w:hyperlink w:anchor="_Toc117414887" w:history="1">
        <w:r>
          <w:rPr>
            <w:rStyle w:val="Hyperlink"/>
            <w:b/>
            <w:bCs/>
            <w:noProof/>
            <w:sz w:val="24"/>
          </w:rPr>
          <w:t xml:space="preserve">3.3  </w:t>
        </w:r>
        <w:r>
          <w:rPr>
            <w:rStyle w:val="Hyperlink"/>
            <w:rFonts w:hint="eastAsia"/>
            <w:b/>
            <w:bCs/>
            <w:noProof/>
            <w:sz w:val="24"/>
          </w:rPr>
          <w:t>施工方案制定原则</w:t>
        </w:r>
        <w:r>
          <w:rPr>
            <w:noProof/>
            <w:webHidden/>
          </w:rPr>
          <w:tab/>
        </w:r>
        <w:r>
          <w:rPr>
            <w:noProof/>
            <w:webHidden/>
          </w:rPr>
          <w:fldChar w:fldCharType="begin"/>
        </w:r>
        <w:r>
          <w:rPr>
            <w:noProof/>
            <w:webHidden/>
          </w:rPr>
          <w:instrText xml:space="preserve"> PAGEREF _Toc117414887 \h </w:instrText>
        </w:r>
        <w:r>
          <w:rPr>
            <w:noProof/>
            <w:webHidden/>
          </w:rPr>
          <w:fldChar w:fldCharType="separate"/>
        </w:r>
        <w:r>
          <w:rPr>
            <w:noProof/>
            <w:webHidden/>
          </w:rPr>
          <w:t>9</w:t>
        </w:r>
        <w:r>
          <w:rPr>
            <w:noProof/>
            <w:webHidden/>
          </w:rPr>
          <w:fldChar w:fldCharType="end"/>
        </w:r>
      </w:hyperlink>
    </w:p>
    <w:p w:rsidR="00634AA3">
      <w:pPr>
        <w:pStyle w:val="TOC1"/>
        <w:tabs>
          <w:tab w:val="right" w:leader="middleDot" w:pos="8778"/>
        </w:tabs>
        <w:rPr>
          <w:noProof/>
          <w:sz w:val="21"/>
          <w:szCs w:val="24"/>
        </w:rPr>
      </w:pPr>
      <w:hyperlink w:anchor="_Toc117414888" w:history="1">
        <w:r>
          <w:rPr>
            <w:rStyle w:val="Hyperlink"/>
            <w:b/>
            <w:bCs/>
            <w:noProof/>
            <w:sz w:val="24"/>
          </w:rPr>
          <w:t xml:space="preserve">3.4  </w:t>
        </w:r>
        <w:r>
          <w:rPr>
            <w:rStyle w:val="Hyperlink"/>
            <w:rFonts w:hint="eastAsia"/>
            <w:b/>
            <w:bCs/>
            <w:noProof/>
            <w:sz w:val="24"/>
          </w:rPr>
          <w:t>施工工艺、方法落实流程图</w:t>
        </w:r>
        <w:r>
          <w:rPr>
            <w:noProof/>
            <w:webHidden/>
          </w:rPr>
          <w:tab/>
        </w:r>
        <w:r>
          <w:rPr>
            <w:noProof/>
            <w:webHidden/>
          </w:rPr>
          <w:fldChar w:fldCharType="begin"/>
        </w:r>
        <w:r>
          <w:rPr>
            <w:noProof/>
            <w:webHidden/>
          </w:rPr>
          <w:instrText xml:space="preserve"> PAGEREF _Toc117414888 \h </w:instrText>
        </w:r>
        <w:r>
          <w:rPr>
            <w:noProof/>
            <w:webHidden/>
          </w:rPr>
          <w:fldChar w:fldCharType="separate"/>
        </w:r>
        <w:r>
          <w:rPr>
            <w:noProof/>
            <w:webHidden/>
          </w:rPr>
          <w:t>10</w:t>
        </w:r>
        <w:r>
          <w:rPr>
            <w:noProof/>
            <w:webHidden/>
          </w:rPr>
          <w:fldChar w:fldCharType="end"/>
        </w:r>
      </w:hyperlink>
    </w:p>
    <w:p w:rsidR="00634AA3">
      <w:pPr>
        <w:pStyle w:val="TOC1"/>
        <w:tabs>
          <w:tab w:val="right" w:leader="middleDot" w:pos="8778"/>
        </w:tabs>
        <w:rPr>
          <w:noProof/>
          <w:sz w:val="21"/>
          <w:szCs w:val="24"/>
        </w:rPr>
      </w:pPr>
      <w:hyperlink w:anchor="_Toc117414889" w:history="1">
        <w:r>
          <w:rPr>
            <w:rStyle w:val="Hyperlink"/>
            <w:b/>
            <w:bCs/>
            <w:noProof/>
            <w:sz w:val="24"/>
          </w:rPr>
          <w:t xml:space="preserve">3.5  </w:t>
        </w:r>
        <w:r>
          <w:rPr>
            <w:rStyle w:val="Hyperlink"/>
            <w:rFonts w:hint="eastAsia"/>
            <w:b/>
            <w:bCs/>
            <w:noProof/>
            <w:sz w:val="24"/>
          </w:rPr>
          <w:t>施工方案</w:t>
        </w:r>
        <w:r>
          <w:rPr>
            <w:noProof/>
            <w:webHidden/>
          </w:rPr>
          <w:tab/>
        </w:r>
        <w:r>
          <w:rPr>
            <w:noProof/>
            <w:webHidden/>
          </w:rPr>
          <w:fldChar w:fldCharType="begin"/>
        </w:r>
        <w:r>
          <w:rPr>
            <w:noProof/>
            <w:webHidden/>
          </w:rPr>
          <w:instrText xml:space="preserve"> PAGEREF</w:instrText>
        </w:r>
        <w:r>
          <w:rPr>
            <w:noProof/>
            <w:webHidden/>
          </w:rPr>
          <w:instrText xml:space="preserve"> _Toc117414889 \h </w:instrText>
        </w:r>
        <w:r>
          <w:rPr>
            <w:noProof/>
            <w:webHidden/>
          </w:rPr>
          <w:fldChar w:fldCharType="separate"/>
        </w:r>
        <w:r>
          <w:rPr>
            <w:noProof/>
            <w:webHidden/>
          </w:rPr>
          <w:t>11</w:t>
        </w:r>
        <w:r>
          <w:rPr>
            <w:noProof/>
            <w:webHidden/>
          </w:rPr>
          <w:fldChar w:fldCharType="end"/>
        </w:r>
      </w:hyperlink>
    </w:p>
    <w:p w:rsidR="00634AA3">
      <w:pPr>
        <w:pStyle w:val="TOC1"/>
        <w:tabs>
          <w:tab w:val="right" w:leader="middleDot" w:pos="8778"/>
        </w:tabs>
        <w:rPr>
          <w:noProof/>
          <w:sz w:val="21"/>
          <w:szCs w:val="24"/>
        </w:rPr>
      </w:pPr>
      <w:hyperlink w:anchor="_Toc117414890" w:history="1">
        <w:r>
          <w:rPr>
            <w:rStyle w:val="Hyperlink"/>
            <w:rFonts w:hint="eastAsia"/>
            <w:b/>
            <w:bCs/>
            <w:noProof/>
            <w:sz w:val="24"/>
          </w:rPr>
          <w:t>第四章</w:t>
        </w:r>
        <w:r>
          <w:rPr>
            <w:rStyle w:val="Hyperlink"/>
            <w:b/>
            <w:bCs/>
            <w:noProof/>
            <w:sz w:val="24"/>
          </w:rPr>
          <w:t xml:space="preserve">  </w:t>
        </w:r>
        <w:r>
          <w:rPr>
            <w:rStyle w:val="Hyperlink"/>
            <w:rFonts w:hint="eastAsia"/>
            <w:b/>
            <w:bCs/>
            <w:noProof/>
            <w:sz w:val="24"/>
          </w:rPr>
          <w:t>进度计划安排及保证措施</w:t>
        </w:r>
        <w:r>
          <w:rPr>
            <w:noProof/>
            <w:webHidden/>
          </w:rPr>
          <w:tab/>
        </w:r>
        <w:r>
          <w:rPr>
            <w:noProof/>
            <w:webHidden/>
          </w:rPr>
          <w:fldChar w:fldCharType="begin"/>
        </w:r>
        <w:r>
          <w:rPr>
            <w:noProof/>
            <w:webHidden/>
          </w:rPr>
          <w:instrText xml:space="preserve"> PAGEREF _Toc117414890 \h </w:instrText>
        </w:r>
        <w:r>
          <w:rPr>
            <w:noProof/>
            <w:webHidden/>
          </w:rPr>
          <w:fldChar w:fldCharType="separate"/>
        </w:r>
        <w:r>
          <w:rPr>
            <w:noProof/>
            <w:webHidden/>
          </w:rPr>
          <w:t>11</w:t>
        </w:r>
        <w:r>
          <w:rPr>
            <w:noProof/>
            <w:webHidden/>
          </w:rPr>
          <w:fldChar w:fldCharType="end"/>
        </w:r>
      </w:hyperlink>
    </w:p>
    <w:p w:rsidR="00634AA3">
      <w:pPr>
        <w:pStyle w:val="TOC1"/>
        <w:tabs>
          <w:tab w:val="right" w:leader="middleDot" w:pos="8778"/>
        </w:tabs>
        <w:rPr>
          <w:noProof/>
          <w:sz w:val="21"/>
          <w:szCs w:val="24"/>
        </w:rPr>
      </w:pPr>
      <w:hyperlink w:anchor="_Toc117414891" w:history="1">
        <w:r>
          <w:rPr>
            <w:rStyle w:val="Hyperlink"/>
            <w:b/>
            <w:bCs/>
            <w:noProof/>
            <w:sz w:val="24"/>
          </w:rPr>
          <w:t xml:space="preserve">4.1  </w:t>
        </w:r>
        <w:r>
          <w:rPr>
            <w:rStyle w:val="Hyperlink"/>
            <w:rFonts w:hint="eastAsia"/>
            <w:b/>
            <w:bCs/>
            <w:noProof/>
            <w:sz w:val="24"/>
          </w:rPr>
          <w:t>总进度计划</w:t>
        </w:r>
        <w:r>
          <w:rPr>
            <w:noProof/>
            <w:webHidden/>
          </w:rPr>
          <w:tab/>
        </w:r>
        <w:r>
          <w:rPr>
            <w:noProof/>
            <w:webHidden/>
          </w:rPr>
          <w:fldChar w:fldCharType="begin"/>
        </w:r>
        <w:r>
          <w:rPr>
            <w:noProof/>
            <w:webHidden/>
          </w:rPr>
          <w:instrText xml:space="preserve"> PAGEREF _Toc117414891 \h </w:instrText>
        </w:r>
        <w:r>
          <w:rPr>
            <w:noProof/>
            <w:webHidden/>
          </w:rPr>
          <w:fldChar w:fldCharType="separate"/>
        </w:r>
        <w:r>
          <w:rPr>
            <w:noProof/>
            <w:webHidden/>
          </w:rPr>
          <w:t>11</w:t>
        </w:r>
        <w:r>
          <w:rPr>
            <w:noProof/>
            <w:webHidden/>
          </w:rPr>
          <w:fldChar w:fldCharType="end"/>
        </w:r>
      </w:hyperlink>
    </w:p>
    <w:p w:rsidR="00634AA3">
      <w:pPr>
        <w:pStyle w:val="TOC1"/>
        <w:tabs>
          <w:tab w:val="right" w:leader="middleDot" w:pos="8778"/>
        </w:tabs>
        <w:rPr>
          <w:noProof/>
          <w:sz w:val="21"/>
          <w:szCs w:val="24"/>
        </w:rPr>
      </w:pPr>
      <w:hyperlink w:anchor="_Toc117414892" w:history="1">
        <w:r>
          <w:rPr>
            <w:rStyle w:val="Hyperlink"/>
            <w:b/>
            <w:bCs/>
            <w:noProof/>
            <w:sz w:val="24"/>
          </w:rPr>
          <w:t xml:space="preserve">4.2  </w:t>
        </w:r>
        <w:r>
          <w:rPr>
            <w:rStyle w:val="Hyperlink"/>
            <w:rFonts w:hint="eastAsia"/>
            <w:b/>
            <w:bCs/>
            <w:noProof/>
            <w:sz w:val="24"/>
          </w:rPr>
          <w:t>进度控制原则</w:t>
        </w:r>
        <w:r>
          <w:rPr>
            <w:noProof/>
            <w:webHidden/>
          </w:rPr>
          <w:tab/>
        </w:r>
        <w:r>
          <w:rPr>
            <w:noProof/>
            <w:webHidden/>
          </w:rPr>
          <w:fldChar w:fldCharType="begin"/>
        </w:r>
        <w:r>
          <w:rPr>
            <w:noProof/>
            <w:webHidden/>
          </w:rPr>
          <w:instrText xml:space="preserve"> PAGEREF _Toc117414892 </w:instrText>
        </w:r>
        <w:r>
          <w:rPr>
            <w:noProof/>
            <w:webHidden/>
          </w:rPr>
          <w:instrText xml:space="preserve">\h </w:instrText>
        </w:r>
        <w:r>
          <w:rPr>
            <w:noProof/>
            <w:webHidden/>
          </w:rPr>
          <w:fldChar w:fldCharType="separate"/>
        </w:r>
        <w:r>
          <w:rPr>
            <w:noProof/>
            <w:webHidden/>
          </w:rPr>
          <w:t>11</w:t>
        </w:r>
        <w:r>
          <w:rPr>
            <w:noProof/>
            <w:webHidden/>
          </w:rPr>
          <w:fldChar w:fldCharType="end"/>
        </w:r>
      </w:hyperlink>
    </w:p>
    <w:p w:rsidR="00634AA3">
      <w:pPr>
        <w:pStyle w:val="TOC1"/>
        <w:tabs>
          <w:tab w:val="right" w:leader="middleDot" w:pos="8778"/>
        </w:tabs>
        <w:rPr>
          <w:noProof/>
          <w:sz w:val="21"/>
          <w:szCs w:val="24"/>
        </w:rPr>
      </w:pPr>
      <w:hyperlink w:anchor="_Toc117414893" w:history="1">
        <w:r>
          <w:rPr>
            <w:rStyle w:val="Hyperlink"/>
            <w:b/>
            <w:bCs/>
            <w:noProof/>
            <w:sz w:val="24"/>
          </w:rPr>
          <w:t xml:space="preserve">4.3  </w:t>
        </w:r>
        <w:r>
          <w:rPr>
            <w:rStyle w:val="Hyperlink"/>
            <w:rFonts w:hint="eastAsia"/>
            <w:b/>
            <w:bCs/>
            <w:noProof/>
            <w:sz w:val="24"/>
          </w:rPr>
          <w:t>工程进度保证手段循环图</w:t>
        </w:r>
        <w:r>
          <w:rPr>
            <w:noProof/>
            <w:webHidden/>
          </w:rPr>
          <w:tab/>
        </w:r>
        <w:r>
          <w:rPr>
            <w:noProof/>
            <w:webHidden/>
          </w:rPr>
          <w:fldChar w:fldCharType="begin"/>
        </w:r>
        <w:r>
          <w:rPr>
            <w:noProof/>
            <w:webHidden/>
          </w:rPr>
          <w:instrText xml:space="preserve"> PAGEREF _Toc117414893 \h </w:instrText>
        </w:r>
        <w:r>
          <w:rPr>
            <w:noProof/>
            <w:webHidden/>
          </w:rPr>
          <w:fldChar w:fldCharType="separate"/>
        </w:r>
        <w:r>
          <w:rPr>
            <w:noProof/>
            <w:webHidden/>
          </w:rPr>
          <w:t>11</w:t>
        </w:r>
        <w:r>
          <w:rPr>
            <w:noProof/>
            <w:webHidden/>
          </w:rPr>
          <w:fldChar w:fldCharType="end"/>
        </w:r>
      </w:hyperlink>
    </w:p>
    <w:p w:rsidR="00634AA3">
      <w:pPr>
        <w:pStyle w:val="TOC1"/>
        <w:tabs>
          <w:tab w:val="right" w:leader="middleDot" w:pos="8778"/>
        </w:tabs>
        <w:rPr>
          <w:noProof/>
          <w:sz w:val="21"/>
          <w:szCs w:val="24"/>
        </w:rPr>
        <w:sectPr>
          <w:headerReference w:type="default" r:id="rId4"/>
          <w:footerReference w:type="even" r:id="rId5"/>
          <w:footerReference w:type="default" r:id="rId6"/>
          <w:pgSz w:w="11906" w:h="16838" w:code="9"/>
          <w:pgMar w:top="1474" w:right="1304" w:bottom="1559" w:left="1814" w:header="624" w:footer="1021" w:gutter="0"/>
          <w:cols w:space="425"/>
          <w:docGrid w:type="lines" w:linePitch="312"/>
        </w:sectPr>
      </w:pPr>
      <w:hyperlink w:anchor="_Toc117414894" w:history="1">
        <w:r>
          <w:rPr>
            <w:rStyle w:val="Hyperlink"/>
            <w:b/>
            <w:bCs/>
            <w:noProof/>
            <w:sz w:val="24"/>
          </w:rPr>
          <w:t xml:space="preserve">4.4  </w:t>
        </w:r>
        <w:r>
          <w:rPr>
            <w:rStyle w:val="Hyperlink"/>
            <w:rFonts w:hint="eastAsia"/>
            <w:b/>
            <w:bCs/>
            <w:noProof/>
            <w:sz w:val="24"/>
          </w:rPr>
          <w:t>影响工程进度的主要因素分析</w:t>
        </w:r>
        <w:r>
          <w:rPr>
            <w:noProof/>
            <w:webHidden/>
          </w:rPr>
          <w:tab/>
        </w:r>
        <w:r>
          <w:rPr>
            <w:noProof/>
            <w:webHidden/>
          </w:rPr>
          <w:fldChar w:fldCharType="begin"/>
        </w:r>
        <w:r>
          <w:rPr>
            <w:noProof/>
            <w:webHidden/>
          </w:rPr>
          <w:instrText xml:space="preserve"> PAGEREF _Toc117414894 \h </w:instrText>
        </w:r>
        <w:r>
          <w:rPr>
            <w:noProof/>
            <w:webHidden/>
          </w:rPr>
          <w:fldChar w:fldCharType="separate"/>
        </w:r>
        <w:r>
          <w:rPr>
            <w:noProof/>
            <w:webHidden/>
          </w:rPr>
          <w:t>12</w:t>
        </w:r>
        <w:r>
          <w:rPr>
            <w:noProof/>
            <w:webHidden/>
          </w:rPr>
          <w:fldChar w:fldCharType="end"/>
        </w:r>
      </w:hyperlink>
    </w:p>
    <w:p w:rsidR="00634AA3">
      <w:pPr>
        <w:pStyle w:val="TOC1"/>
        <w:tabs>
          <w:tab w:val="right" w:leader="middleDot" w:pos="8778"/>
        </w:tabs>
        <w:rPr>
          <w:noProof/>
          <w:sz w:val="21"/>
          <w:szCs w:val="24"/>
        </w:rPr>
      </w:pPr>
      <w:hyperlink w:anchor="_Toc117414895" w:history="1">
        <w:r>
          <w:rPr>
            <w:rStyle w:val="Hyperlink"/>
            <w:b/>
            <w:bCs/>
            <w:noProof/>
            <w:sz w:val="24"/>
          </w:rPr>
          <w:t xml:space="preserve">4.5  </w:t>
        </w:r>
        <w:r>
          <w:rPr>
            <w:rStyle w:val="Hyperlink"/>
            <w:rFonts w:hint="eastAsia"/>
            <w:b/>
            <w:bCs/>
            <w:noProof/>
            <w:sz w:val="24"/>
          </w:rPr>
          <w:t>进度计划保证措施原则</w:t>
        </w:r>
        <w:r>
          <w:rPr>
            <w:noProof/>
            <w:webHidden/>
          </w:rPr>
          <w:tab/>
        </w:r>
        <w:r>
          <w:rPr>
            <w:noProof/>
            <w:webHidden/>
          </w:rPr>
          <w:fldChar w:fldCharType="begin"/>
        </w:r>
        <w:r>
          <w:rPr>
            <w:noProof/>
            <w:webHidden/>
          </w:rPr>
          <w:instrText xml:space="preserve"> PAGEREF _Toc117414895 \h </w:instrText>
        </w:r>
        <w:r>
          <w:rPr>
            <w:noProof/>
            <w:webHidden/>
          </w:rPr>
          <w:fldChar w:fldCharType="separate"/>
        </w:r>
        <w:r>
          <w:rPr>
            <w:noProof/>
            <w:webHidden/>
          </w:rPr>
          <w:t>12</w:t>
        </w:r>
        <w:r>
          <w:rPr>
            <w:noProof/>
            <w:webHidden/>
          </w:rPr>
          <w:fldChar w:fldCharType="end"/>
        </w:r>
      </w:hyperlink>
    </w:p>
    <w:p w:rsidR="00634AA3">
      <w:pPr>
        <w:pStyle w:val="TOC1"/>
        <w:tabs>
          <w:tab w:val="right" w:leader="middleDot" w:pos="8778"/>
        </w:tabs>
        <w:rPr>
          <w:noProof/>
          <w:sz w:val="21"/>
          <w:szCs w:val="24"/>
        </w:rPr>
      </w:pPr>
      <w:hyperlink w:anchor="_Toc117414896" w:history="1">
        <w:r>
          <w:rPr>
            <w:rStyle w:val="Hyperlink"/>
            <w:b/>
            <w:bCs/>
            <w:noProof/>
            <w:sz w:val="24"/>
          </w:rPr>
          <w:t xml:space="preserve">4.6  </w:t>
        </w:r>
        <w:r>
          <w:rPr>
            <w:rStyle w:val="Hyperlink"/>
            <w:rFonts w:hint="eastAsia"/>
            <w:b/>
            <w:bCs/>
            <w:noProof/>
            <w:sz w:val="24"/>
          </w:rPr>
          <w:t>保证工程进度的组织措施</w:t>
        </w:r>
        <w:r>
          <w:rPr>
            <w:noProof/>
            <w:webHidden/>
          </w:rPr>
          <w:tab/>
        </w:r>
        <w:r>
          <w:rPr>
            <w:noProof/>
            <w:webHidden/>
          </w:rPr>
          <w:fldChar w:fldCharType="begin"/>
        </w:r>
        <w:r>
          <w:rPr>
            <w:noProof/>
            <w:webHidden/>
          </w:rPr>
          <w:instrText xml:space="preserve"> PAGEREF _Toc117414896 \h </w:instrText>
        </w:r>
        <w:r>
          <w:rPr>
            <w:noProof/>
            <w:webHidden/>
          </w:rPr>
          <w:fldChar w:fldCharType="separate"/>
        </w:r>
        <w:r>
          <w:rPr>
            <w:noProof/>
            <w:webHidden/>
          </w:rPr>
          <w:t>12</w:t>
        </w:r>
        <w:r>
          <w:rPr>
            <w:noProof/>
            <w:webHidden/>
          </w:rPr>
          <w:fldChar w:fldCharType="end"/>
        </w:r>
      </w:hyperlink>
    </w:p>
    <w:p w:rsidR="00634AA3">
      <w:pPr>
        <w:pStyle w:val="TOC1"/>
        <w:tabs>
          <w:tab w:val="right" w:leader="middleDot" w:pos="8778"/>
        </w:tabs>
        <w:rPr>
          <w:noProof/>
          <w:sz w:val="21"/>
          <w:szCs w:val="24"/>
        </w:rPr>
      </w:pPr>
      <w:hyperlink w:anchor="_Toc117414897" w:history="1">
        <w:r>
          <w:rPr>
            <w:rStyle w:val="Hyperlink"/>
            <w:b/>
            <w:bCs/>
            <w:noProof/>
            <w:sz w:val="24"/>
          </w:rPr>
          <w:t xml:space="preserve">4.8  </w:t>
        </w:r>
        <w:r>
          <w:rPr>
            <w:rStyle w:val="Hyperlink"/>
            <w:rFonts w:hint="eastAsia"/>
            <w:b/>
            <w:bCs/>
            <w:noProof/>
            <w:sz w:val="24"/>
          </w:rPr>
          <w:t>保证工程进度的管理措施</w:t>
        </w:r>
        <w:r>
          <w:rPr>
            <w:noProof/>
            <w:webHidden/>
          </w:rPr>
          <w:tab/>
        </w:r>
        <w:r>
          <w:rPr>
            <w:noProof/>
            <w:webHidden/>
          </w:rPr>
          <w:fldChar w:fldCharType="begin"/>
        </w:r>
        <w:r>
          <w:rPr>
            <w:noProof/>
            <w:webHidden/>
          </w:rPr>
          <w:instrText xml:space="preserve"> PAGEREF _Toc117414897 \h </w:instrText>
        </w:r>
        <w:r>
          <w:rPr>
            <w:noProof/>
            <w:webHidden/>
          </w:rPr>
          <w:fldChar w:fldCharType="separate"/>
        </w:r>
        <w:r>
          <w:rPr>
            <w:noProof/>
            <w:webHidden/>
          </w:rPr>
          <w:t>13</w:t>
        </w:r>
        <w:r>
          <w:rPr>
            <w:noProof/>
            <w:webHidden/>
          </w:rPr>
          <w:fldChar w:fldCharType="end"/>
        </w:r>
      </w:hyperlink>
    </w:p>
    <w:p w:rsidR="00634AA3">
      <w:pPr>
        <w:pStyle w:val="TOC1"/>
        <w:tabs>
          <w:tab w:val="right" w:leader="middleDot" w:pos="8778"/>
        </w:tabs>
        <w:rPr>
          <w:noProof/>
          <w:sz w:val="21"/>
          <w:szCs w:val="24"/>
        </w:rPr>
      </w:pPr>
      <w:hyperlink w:anchor="_Toc117414898" w:history="1">
        <w:r>
          <w:rPr>
            <w:rStyle w:val="Hyperlink"/>
            <w:b/>
            <w:bCs/>
            <w:noProof/>
            <w:sz w:val="24"/>
          </w:rPr>
          <w:t xml:space="preserve">4.9  </w:t>
        </w:r>
        <w:r>
          <w:rPr>
            <w:rStyle w:val="Hyperlink"/>
            <w:rFonts w:hint="eastAsia"/>
            <w:b/>
            <w:bCs/>
            <w:noProof/>
            <w:sz w:val="24"/>
          </w:rPr>
          <w:t>保证工程进度的材料供应措施</w:t>
        </w:r>
        <w:r>
          <w:rPr>
            <w:noProof/>
            <w:webHidden/>
          </w:rPr>
          <w:tab/>
        </w:r>
        <w:r>
          <w:rPr>
            <w:noProof/>
            <w:webHidden/>
          </w:rPr>
          <w:fldChar w:fldCharType="begin"/>
        </w:r>
        <w:r>
          <w:rPr>
            <w:noProof/>
            <w:webHidden/>
          </w:rPr>
          <w:instrText xml:space="preserve"> PAGEREF _Toc117414898 \h </w:instrText>
        </w:r>
        <w:r>
          <w:rPr>
            <w:noProof/>
            <w:webHidden/>
          </w:rPr>
          <w:fldChar w:fldCharType="separate"/>
        </w:r>
        <w:r>
          <w:rPr>
            <w:noProof/>
            <w:webHidden/>
          </w:rPr>
          <w:t>14</w:t>
        </w:r>
        <w:r>
          <w:rPr>
            <w:noProof/>
            <w:webHidden/>
          </w:rPr>
          <w:fldChar w:fldCharType="end"/>
        </w:r>
      </w:hyperlink>
    </w:p>
    <w:p w:rsidR="00634AA3">
      <w:pPr>
        <w:pStyle w:val="TOC1"/>
        <w:tabs>
          <w:tab w:val="right" w:leader="middleDot" w:pos="8778"/>
        </w:tabs>
        <w:rPr>
          <w:noProof/>
          <w:sz w:val="21"/>
          <w:szCs w:val="24"/>
        </w:rPr>
      </w:pPr>
      <w:hyperlink w:anchor="_Toc117414899" w:history="1">
        <w:r>
          <w:rPr>
            <w:rStyle w:val="Hyperlink"/>
            <w:b/>
            <w:bCs/>
            <w:noProof/>
            <w:sz w:val="24"/>
          </w:rPr>
          <w:t xml:space="preserve">4.10  </w:t>
        </w:r>
        <w:r>
          <w:rPr>
            <w:rStyle w:val="Hyperlink"/>
            <w:rFonts w:hint="eastAsia"/>
            <w:b/>
            <w:bCs/>
            <w:noProof/>
            <w:sz w:val="24"/>
          </w:rPr>
          <w:t>保证工程进度的资金措施</w:t>
        </w:r>
        <w:r>
          <w:rPr>
            <w:noProof/>
            <w:webHidden/>
          </w:rPr>
          <w:tab/>
        </w:r>
        <w:r>
          <w:rPr>
            <w:noProof/>
            <w:webHidden/>
          </w:rPr>
          <w:fldChar w:fldCharType="begin"/>
        </w:r>
        <w:r>
          <w:rPr>
            <w:noProof/>
            <w:webHidden/>
          </w:rPr>
          <w:instrText xml:space="preserve"> PAGEREF _Toc117414899 \h </w:instrText>
        </w:r>
        <w:r>
          <w:rPr>
            <w:noProof/>
            <w:webHidden/>
          </w:rPr>
          <w:fldChar w:fldCharType="separate"/>
        </w:r>
        <w:r>
          <w:rPr>
            <w:noProof/>
            <w:webHidden/>
          </w:rPr>
          <w:t>14</w:t>
        </w:r>
        <w:r>
          <w:rPr>
            <w:noProof/>
            <w:webHidden/>
          </w:rPr>
          <w:fldChar w:fldCharType="end"/>
        </w:r>
      </w:hyperlink>
    </w:p>
    <w:p w:rsidR="00634AA3">
      <w:pPr>
        <w:pStyle w:val="TOC1"/>
        <w:tabs>
          <w:tab w:val="right" w:leader="middleDot" w:pos="8778"/>
        </w:tabs>
        <w:rPr>
          <w:noProof/>
          <w:sz w:val="21"/>
          <w:szCs w:val="24"/>
        </w:rPr>
      </w:pPr>
      <w:hyperlink w:anchor="_Toc117414900" w:history="1">
        <w:r>
          <w:rPr>
            <w:rStyle w:val="Hyperlink"/>
            <w:b/>
            <w:bCs/>
            <w:noProof/>
            <w:sz w:val="24"/>
          </w:rPr>
          <w:t xml:space="preserve">4.11  </w:t>
        </w:r>
        <w:r>
          <w:rPr>
            <w:rStyle w:val="Hyperlink"/>
            <w:rFonts w:hint="eastAsia"/>
            <w:b/>
            <w:bCs/>
            <w:noProof/>
            <w:sz w:val="24"/>
          </w:rPr>
          <w:t>协调保证措施</w:t>
        </w:r>
        <w:r>
          <w:rPr>
            <w:noProof/>
            <w:webHidden/>
          </w:rPr>
          <w:tab/>
        </w:r>
        <w:r>
          <w:rPr>
            <w:noProof/>
            <w:webHidden/>
          </w:rPr>
          <w:fldChar w:fldCharType="begin"/>
        </w:r>
        <w:r>
          <w:rPr>
            <w:noProof/>
            <w:webHidden/>
          </w:rPr>
          <w:instrText xml:space="preserve"> PAGEREF _Toc117414900 \h </w:instrText>
        </w:r>
        <w:r>
          <w:rPr>
            <w:noProof/>
            <w:webHidden/>
          </w:rPr>
          <w:fldChar w:fldCharType="separate"/>
        </w:r>
        <w:r>
          <w:rPr>
            <w:noProof/>
            <w:webHidden/>
          </w:rPr>
          <w:t>15</w:t>
        </w:r>
        <w:r>
          <w:rPr>
            <w:noProof/>
            <w:webHidden/>
          </w:rPr>
          <w:fldChar w:fldCharType="end"/>
        </w:r>
      </w:hyperlink>
    </w:p>
    <w:p w:rsidR="00634AA3">
      <w:pPr>
        <w:pStyle w:val="TOC1"/>
        <w:tabs>
          <w:tab w:val="right" w:leader="middleDot" w:pos="8778"/>
        </w:tabs>
        <w:rPr>
          <w:noProof/>
          <w:sz w:val="21"/>
          <w:szCs w:val="24"/>
        </w:rPr>
      </w:pPr>
      <w:hyperlink w:anchor="_Toc117414901" w:history="1">
        <w:r>
          <w:rPr>
            <w:rStyle w:val="Hyperlink"/>
            <w:rFonts w:hint="eastAsia"/>
            <w:b/>
            <w:bCs/>
            <w:noProof/>
            <w:sz w:val="24"/>
          </w:rPr>
          <w:t>第五章</w:t>
        </w:r>
        <w:r>
          <w:rPr>
            <w:rStyle w:val="Hyperlink"/>
            <w:b/>
            <w:bCs/>
            <w:noProof/>
            <w:sz w:val="24"/>
          </w:rPr>
          <w:t xml:space="preserve">   </w:t>
        </w:r>
        <w:r>
          <w:rPr>
            <w:rStyle w:val="Hyperlink"/>
            <w:rFonts w:hint="eastAsia"/>
            <w:b/>
            <w:bCs/>
            <w:noProof/>
            <w:sz w:val="24"/>
          </w:rPr>
          <w:t>各分部分项工程的施工组织方案</w:t>
        </w:r>
        <w:r>
          <w:rPr>
            <w:noProof/>
            <w:webHidden/>
          </w:rPr>
          <w:tab/>
        </w:r>
        <w:r>
          <w:rPr>
            <w:noProof/>
            <w:webHidden/>
          </w:rPr>
          <w:fldChar w:fldCharType="begin"/>
        </w:r>
        <w:r>
          <w:rPr>
            <w:noProof/>
            <w:webHidden/>
          </w:rPr>
          <w:instrText xml:space="preserve"> PAGEREF _Toc117414901 \h </w:instrText>
        </w:r>
        <w:r>
          <w:rPr>
            <w:noProof/>
            <w:webHidden/>
          </w:rPr>
          <w:fldChar w:fldCharType="separate"/>
        </w:r>
        <w:r>
          <w:rPr>
            <w:noProof/>
            <w:webHidden/>
          </w:rPr>
          <w:t>16</w:t>
        </w:r>
        <w:r>
          <w:rPr>
            <w:noProof/>
            <w:webHidden/>
          </w:rPr>
          <w:fldChar w:fldCharType="end"/>
        </w:r>
      </w:hyperlink>
    </w:p>
    <w:p w:rsidR="00634AA3">
      <w:pPr>
        <w:pStyle w:val="TOC1"/>
        <w:tabs>
          <w:tab w:val="right" w:leader="middleDot" w:pos="8778"/>
        </w:tabs>
        <w:rPr>
          <w:noProof/>
          <w:sz w:val="21"/>
          <w:szCs w:val="24"/>
        </w:rPr>
      </w:pPr>
      <w:hyperlink w:anchor="_Toc117414902" w:history="1">
        <w:r>
          <w:rPr>
            <w:rStyle w:val="Hyperlink"/>
            <w:b/>
            <w:bCs/>
            <w:noProof/>
            <w:sz w:val="24"/>
          </w:rPr>
          <w:t xml:space="preserve">5.1  </w:t>
        </w:r>
        <w:r>
          <w:rPr>
            <w:rStyle w:val="Hyperlink"/>
            <w:rFonts w:hint="eastAsia"/>
            <w:b/>
            <w:bCs/>
            <w:noProof/>
            <w:sz w:val="24"/>
          </w:rPr>
          <w:t>施工技术准备</w:t>
        </w:r>
        <w:r>
          <w:rPr>
            <w:noProof/>
            <w:webHidden/>
          </w:rPr>
          <w:tab/>
        </w:r>
        <w:r>
          <w:rPr>
            <w:noProof/>
            <w:webHidden/>
          </w:rPr>
          <w:fldChar w:fldCharType="begin"/>
        </w:r>
        <w:r>
          <w:rPr>
            <w:noProof/>
            <w:webHidden/>
          </w:rPr>
          <w:instrText xml:space="preserve"> PAGEREF _Toc117414902 \h </w:instrText>
        </w:r>
        <w:r>
          <w:rPr>
            <w:noProof/>
            <w:webHidden/>
          </w:rPr>
          <w:fldChar w:fldCharType="separate"/>
        </w:r>
        <w:r>
          <w:rPr>
            <w:noProof/>
            <w:webHidden/>
          </w:rPr>
          <w:t>16</w:t>
        </w:r>
        <w:r>
          <w:rPr>
            <w:noProof/>
            <w:webHidden/>
          </w:rPr>
          <w:fldChar w:fldCharType="end"/>
        </w:r>
      </w:hyperlink>
    </w:p>
    <w:p w:rsidR="00634AA3">
      <w:pPr>
        <w:pStyle w:val="TOC1"/>
        <w:tabs>
          <w:tab w:val="right" w:leader="middleDot" w:pos="8778"/>
        </w:tabs>
        <w:rPr>
          <w:noProof/>
          <w:sz w:val="21"/>
          <w:szCs w:val="24"/>
        </w:rPr>
      </w:pPr>
      <w:hyperlink w:anchor="_Toc117414903" w:history="1">
        <w:r>
          <w:rPr>
            <w:rStyle w:val="Hyperlink"/>
            <w:b/>
            <w:bCs/>
            <w:noProof/>
            <w:sz w:val="24"/>
          </w:rPr>
          <w:t xml:space="preserve">5.2  </w:t>
        </w:r>
        <w:r>
          <w:rPr>
            <w:rStyle w:val="Hyperlink"/>
            <w:rFonts w:hint="eastAsia"/>
            <w:b/>
            <w:bCs/>
            <w:noProof/>
            <w:sz w:val="24"/>
          </w:rPr>
          <w:t>施工测量放样工程</w:t>
        </w:r>
        <w:r>
          <w:rPr>
            <w:noProof/>
            <w:webHidden/>
          </w:rPr>
          <w:tab/>
        </w:r>
        <w:r>
          <w:rPr>
            <w:noProof/>
            <w:webHidden/>
          </w:rPr>
          <w:fldChar w:fldCharType="begin"/>
        </w:r>
        <w:r>
          <w:rPr>
            <w:noProof/>
            <w:webHidden/>
          </w:rPr>
          <w:instrText xml:space="preserve"> PAGEREF _Toc117414903 \h </w:instrText>
        </w:r>
        <w:r>
          <w:rPr>
            <w:noProof/>
            <w:webHidden/>
          </w:rPr>
          <w:fldChar w:fldCharType="separate"/>
        </w:r>
        <w:r>
          <w:rPr>
            <w:noProof/>
            <w:webHidden/>
          </w:rPr>
          <w:t>16</w:t>
        </w:r>
        <w:r>
          <w:rPr>
            <w:noProof/>
            <w:webHidden/>
          </w:rPr>
          <w:fldChar w:fldCharType="end"/>
        </w:r>
      </w:hyperlink>
    </w:p>
    <w:p w:rsidR="00634AA3">
      <w:pPr>
        <w:pStyle w:val="TOC1"/>
        <w:tabs>
          <w:tab w:val="right" w:leader="middleDot" w:pos="8778"/>
        </w:tabs>
        <w:rPr>
          <w:noProof/>
          <w:sz w:val="21"/>
          <w:szCs w:val="24"/>
        </w:rPr>
      </w:pPr>
      <w:hyperlink w:anchor="_Toc117414904" w:history="1">
        <w:r>
          <w:rPr>
            <w:rStyle w:val="Hyperlink"/>
            <w:b/>
            <w:bCs/>
            <w:noProof/>
            <w:sz w:val="24"/>
          </w:rPr>
          <w:t xml:space="preserve">5.3  </w:t>
        </w:r>
        <w:r>
          <w:rPr>
            <w:rStyle w:val="Hyperlink"/>
            <w:rFonts w:hint="eastAsia"/>
            <w:b/>
            <w:bCs/>
            <w:noProof/>
            <w:sz w:val="24"/>
          </w:rPr>
          <w:t>轻钢龙骨纸面石膏板吊顶工程</w:t>
        </w:r>
        <w:r>
          <w:rPr>
            <w:noProof/>
            <w:webHidden/>
          </w:rPr>
          <w:tab/>
        </w:r>
        <w:r>
          <w:rPr>
            <w:noProof/>
            <w:webHidden/>
          </w:rPr>
          <w:fldChar w:fldCharType="begin"/>
        </w:r>
        <w:r>
          <w:rPr>
            <w:noProof/>
            <w:webHidden/>
          </w:rPr>
          <w:instrText xml:space="preserve"> PAGEREF _Toc117414904 \h </w:instrText>
        </w:r>
        <w:r>
          <w:rPr>
            <w:noProof/>
            <w:webHidden/>
          </w:rPr>
          <w:fldChar w:fldCharType="separate"/>
        </w:r>
        <w:r>
          <w:rPr>
            <w:noProof/>
            <w:webHidden/>
          </w:rPr>
          <w:t>16</w:t>
        </w:r>
        <w:r>
          <w:rPr>
            <w:noProof/>
            <w:webHidden/>
          </w:rPr>
          <w:fldChar w:fldCharType="end"/>
        </w:r>
      </w:hyperlink>
    </w:p>
    <w:p w:rsidR="00634AA3">
      <w:pPr>
        <w:pStyle w:val="TOC1"/>
        <w:tabs>
          <w:tab w:val="right" w:leader="middleDot" w:pos="8778"/>
        </w:tabs>
        <w:rPr>
          <w:noProof/>
          <w:sz w:val="21"/>
          <w:szCs w:val="24"/>
        </w:rPr>
      </w:pPr>
      <w:hyperlink w:anchor="_Toc117414905" w:history="1">
        <w:r>
          <w:rPr>
            <w:rStyle w:val="Hyperlink"/>
            <w:b/>
            <w:bCs/>
            <w:noProof/>
            <w:sz w:val="24"/>
          </w:rPr>
          <w:t xml:space="preserve">5.5  </w:t>
        </w:r>
        <w:r>
          <w:rPr>
            <w:rStyle w:val="Hyperlink"/>
            <w:rFonts w:hint="eastAsia"/>
            <w:b/>
            <w:bCs/>
            <w:noProof/>
            <w:sz w:val="24"/>
          </w:rPr>
          <w:t>墙面墙砖粘贴工程</w:t>
        </w:r>
        <w:r>
          <w:rPr>
            <w:noProof/>
            <w:webHidden/>
          </w:rPr>
          <w:tab/>
        </w:r>
        <w:r>
          <w:rPr>
            <w:noProof/>
            <w:webHidden/>
          </w:rPr>
          <w:fldChar w:fldCharType="begin"/>
        </w:r>
        <w:r>
          <w:rPr>
            <w:noProof/>
            <w:webHidden/>
          </w:rPr>
          <w:instrText xml:space="preserve"> PAGEREF _Toc117414905 \h </w:instrText>
        </w:r>
        <w:r>
          <w:rPr>
            <w:noProof/>
            <w:webHidden/>
          </w:rPr>
          <w:fldChar w:fldCharType="separate"/>
        </w:r>
        <w:r>
          <w:rPr>
            <w:noProof/>
            <w:webHidden/>
          </w:rPr>
          <w:t>19</w:t>
        </w:r>
        <w:r>
          <w:rPr>
            <w:noProof/>
            <w:webHidden/>
          </w:rPr>
          <w:fldChar w:fldCharType="end"/>
        </w:r>
      </w:hyperlink>
    </w:p>
    <w:p w:rsidR="00634AA3">
      <w:pPr>
        <w:pStyle w:val="TOC1"/>
        <w:tabs>
          <w:tab w:val="right" w:leader="middleDot" w:pos="8778"/>
        </w:tabs>
        <w:rPr>
          <w:noProof/>
          <w:sz w:val="21"/>
          <w:szCs w:val="24"/>
        </w:rPr>
      </w:pPr>
      <w:hyperlink w:anchor="_Toc117414906" w:history="1">
        <w:r>
          <w:rPr>
            <w:rStyle w:val="Hyperlink"/>
            <w:b/>
            <w:bCs/>
            <w:noProof/>
            <w:sz w:val="24"/>
          </w:rPr>
          <w:t>5.6</w:t>
        </w:r>
        <w:r>
          <w:rPr>
            <w:rStyle w:val="Hyperlink"/>
            <w:rFonts w:hint="eastAsia"/>
            <w:b/>
            <w:bCs/>
            <w:noProof/>
            <w:sz w:val="24"/>
          </w:rPr>
          <w:t>、地面铺贴石材</w:t>
        </w:r>
        <w:r>
          <w:rPr>
            <w:noProof/>
            <w:webHidden/>
          </w:rPr>
          <w:tab/>
        </w:r>
        <w:r>
          <w:rPr>
            <w:noProof/>
            <w:webHidden/>
          </w:rPr>
          <w:fldChar w:fldCharType="begin"/>
        </w:r>
        <w:r>
          <w:rPr>
            <w:noProof/>
            <w:webHidden/>
          </w:rPr>
          <w:instrText xml:space="preserve"> PAGEREF _Toc117414906 \h </w:instrText>
        </w:r>
        <w:r>
          <w:rPr>
            <w:noProof/>
            <w:webHidden/>
          </w:rPr>
          <w:fldChar w:fldCharType="separate"/>
        </w:r>
        <w:r>
          <w:rPr>
            <w:noProof/>
            <w:webHidden/>
          </w:rPr>
          <w:t>20</w:t>
        </w:r>
        <w:r>
          <w:rPr>
            <w:noProof/>
            <w:webHidden/>
          </w:rPr>
          <w:fldChar w:fldCharType="end"/>
        </w:r>
      </w:hyperlink>
    </w:p>
    <w:p w:rsidR="00634AA3">
      <w:pPr>
        <w:pStyle w:val="TOC1"/>
        <w:tabs>
          <w:tab w:val="right" w:leader="middleDot" w:pos="8778"/>
        </w:tabs>
        <w:rPr>
          <w:noProof/>
          <w:sz w:val="21"/>
          <w:szCs w:val="24"/>
        </w:rPr>
      </w:pPr>
      <w:hyperlink w:anchor="_Toc117414907" w:history="1">
        <w:r>
          <w:rPr>
            <w:rStyle w:val="Hyperlink"/>
            <w:b/>
            <w:bCs/>
            <w:noProof/>
            <w:sz w:val="24"/>
          </w:rPr>
          <w:t>5.7</w:t>
        </w:r>
        <w:r>
          <w:rPr>
            <w:rStyle w:val="Hyperlink"/>
            <w:rFonts w:hint="eastAsia"/>
            <w:b/>
            <w:bCs/>
            <w:noProof/>
            <w:sz w:val="24"/>
          </w:rPr>
          <w:t>、地毯铺设</w:t>
        </w:r>
        <w:r>
          <w:rPr>
            <w:noProof/>
            <w:webHidden/>
          </w:rPr>
          <w:tab/>
        </w:r>
        <w:r>
          <w:rPr>
            <w:noProof/>
            <w:webHidden/>
          </w:rPr>
          <w:fldChar w:fldCharType="begin"/>
        </w:r>
        <w:r>
          <w:rPr>
            <w:noProof/>
            <w:webHidden/>
          </w:rPr>
          <w:instrText xml:space="preserve"> PAGEREF _Toc117414907 \h </w:instrText>
        </w:r>
        <w:r>
          <w:rPr>
            <w:noProof/>
            <w:webHidden/>
          </w:rPr>
          <w:fldChar w:fldCharType="separate"/>
        </w:r>
        <w:r>
          <w:rPr>
            <w:noProof/>
            <w:webHidden/>
          </w:rPr>
          <w:t>21</w:t>
        </w:r>
        <w:r>
          <w:rPr>
            <w:noProof/>
            <w:webHidden/>
          </w:rPr>
          <w:fldChar w:fldCharType="end"/>
        </w:r>
      </w:hyperlink>
    </w:p>
    <w:p w:rsidR="00634AA3">
      <w:pPr>
        <w:pStyle w:val="TOC1"/>
        <w:tabs>
          <w:tab w:val="right" w:leader="middleDot" w:pos="8778"/>
        </w:tabs>
        <w:rPr>
          <w:noProof/>
          <w:sz w:val="21"/>
          <w:szCs w:val="24"/>
        </w:rPr>
      </w:pPr>
      <w:hyperlink w:anchor="_Toc117414908" w:history="1">
        <w:r>
          <w:rPr>
            <w:rStyle w:val="Hyperlink"/>
            <w:b/>
            <w:bCs/>
            <w:noProof/>
            <w:sz w:val="24"/>
          </w:rPr>
          <w:t xml:space="preserve">5.8  </w:t>
        </w:r>
        <w:r>
          <w:rPr>
            <w:rStyle w:val="Hyperlink"/>
            <w:rFonts w:hint="eastAsia"/>
            <w:b/>
            <w:bCs/>
            <w:noProof/>
            <w:sz w:val="24"/>
          </w:rPr>
          <w:t>楼地面地砖铺贴工程</w:t>
        </w:r>
        <w:r>
          <w:rPr>
            <w:noProof/>
            <w:webHidden/>
          </w:rPr>
          <w:tab/>
        </w:r>
        <w:r>
          <w:rPr>
            <w:noProof/>
            <w:webHidden/>
          </w:rPr>
          <w:fldChar w:fldCharType="begin"/>
        </w:r>
        <w:r>
          <w:rPr>
            <w:noProof/>
            <w:webHidden/>
          </w:rPr>
          <w:instrText xml:space="preserve"> PAGEREF _Toc117414908 \h </w:instrText>
        </w:r>
        <w:r>
          <w:rPr>
            <w:noProof/>
            <w:webHidden/>
          </w:rPr>
          <w:fldChar w:fldCharType="separate"/>
        </w:r>
        <w:r>
          <w:rPr>
            <w:noProof/>
            <w:webHidden/>
          </w:rPr>
          <w:t>23</w:t>
        </w:r>
        <w:r>
          <w:rPr>
            <w:noProof/>
            <w:webHidden/>
          </w:rPr>
          <w:fldChar w:fldCharType="end"/>
        </w:r>
      </w:hyperlink>
    </w:p>
    <w:p w:rsidR="00634AA3">
      <w:pPr>
        <w:pStyle w:val="TOC1"/>
        <w:tabs>
          <w:tab w:val="right" w:leader="middleDot" w:pos="8778"/>
        </w:tabs>
        <w:rPr>
          <w:noProof/>
          <w:sz w:val="21"/>
          <w:szCs w:val="24"/>
        </w:rPr>
      </w:pPr>
      <w:hyperlink w:anchor="_Toc117414909" w:history="1">
        <w:r>
          <w:rPr>
            <w:rStyle w:val="Hyperlink"/>
            <w:b/>
            <w:bCs/>
            <w:noProof/>
            <w:sz w:val="24"/>
          </w:rPr>
          <w:t xml:space="preserve">5.9  </w:t>
        </w:r>
        <w:r>
          <w:rPr>
            <w:rStyle w:val="Hyperlink"/>
            <w:rFonts w:hint="eastAsia"/>
            <w:b/>
            <w:bCs/>
            <w:noProof/>
            <w:sz w:val="24"/>
          </w:rPr>
          <w:t>木踢脚板安装工程</w:t>
        </w:r>
        <w:r>
          <w:rPr>
            <w:noProof/>
            <w:webHidden/>
          </w:rPr>
          <w:tab/>
        </w:r>
        <w:r>
          <w:rPr>
            <w:noProof/>
            <w:webHidden/>
          </w:rPr>
          <w:fldChar w:fldCharType="begin"/>
        </w:r>
        <w:r>
          <w:rPr>
            <w:noProof/>
            <w:webHidden/>
          </w:rPr>
          <w:instrText xml:space="preserve"> PAGEREF _Toc117414909 \h </w:instrText>
        </w:r>
        <w:r>
          <w:rPr>
            <w:noProof/>
            <w:webHidden/>
          </w:rPr>
          <w:fldChar w:fldCharType="separate"/>
        </w:r>
        <w:r>
          <w:rPr>
            <w:noProof/>
            <w:webHidden/>
          </w:rPr>
          <w:t>24</w:t>
        </w:r>
        <w:r>
          <w:rPr>
            <w:noProof/>
            <w:webHidden/>
          </w:rPr>
          <w:fldChar w:fldCharType="end"/>
        </w:r>
      </w:hyperlink>
    </w:p>
    <w:p w:rsidR="00634AA3">
      <w:pPr>
        <w:pStyle w:val="TOC1"/>
        <w:tabs>
          <w:tab w:val="right" w:leader="middleDot" w:pos="8778"/>
        </w:tabs>
        <w:rPr>
          <w:noProof/>
          <w:sz w:val="21"/>
          <w:szCs w:val="24"/>
        </w:rPr>
      </w:pPr>
      <w:hyperlink w:anchor="_Toc117414910" w:history="1">
        <w:r>
          <w:rPr>
            <w:rStyle w:val="Hyperlink"/>
            <w:b/>
            <w:bCs/>
            <w:noProof/>
            <w:sz w:val="24"/>
          </w:rPr>
          <w:t xml:space="preserve">5.10  </w:t>
        </w:r>
        <w:r>
          <w:rPr>
            <w:rStyle w:val="Hyperlink"/>
            <w:rFonts w:hint="eastAsia"/>
            <w:b/>
            <w:bCs/>
            <w:noProof/>
            <w:sz w:val="24"/>
          </w:rPr>
          <w:t>木门制作安装工程</w:t>
        </w:r>
        <w:r>
          <w:rPr>
            <w:noProof/>
            <w:webHidden/>
          </w:rPr>
          <w:tab/>
        </w:r>
        <w:r>
          <w:rPr>
            <w:noProof/>
            <w:webHidden/>
          </w:rPr>
          <w:fldChar w:fldCharType="begin"/>
        </w:r>
        <w:r>
          <w:rPr>
            <w:noProof/>
            <w:webHidden/>
          </w:rPr>
          <w:instrText xml:space="preserve"> PAGEREF _Toc117414910 \h </w:instrText>
        </w:r>
        <w:r>
          <w:rPr>
            <w:noProof/>
            <w:webHidden/>
          </w:rPr>
          <w:fldChar w:fldCharType="separate"/>
        </w:r>
        <w:r>
          <w:rPr>
            <w:noProof/>
            <w:webHidden/>
          </w:rPr>
          <w:t>24</w:t>
        </w:r>
        <w:r>
          <w:rPr>
            <w:noProof/>
            <w:webHidden/>
          </w:rPr>
          <w:fldChar w:fldCharType="end"/>
        </w:r>
      </w:hyperlink>
    </w:p>
    <w:p w:rsidR="00634AA3">
      <w:pPr>
        <w:pStyle w:val="TOC1"/>
        <w:tabs>
          <w:tab w:val="right" w:leader="middleDot" w:pos="8778"/>
        </w:tabs>
        <w:rPr>
          <w:noProof/>
          <w:sz w:val="21"/>
          <w:szCs w:val="24"/>
        </w:rPr>
      </w:pPr>
      <w:hyperlink w:anchor="_Toc117414911" w:history="1">
        <w:r>
          <w:rPr>
            <w:rStyle w:val="Hyperlink"/>
            <w:b/>
            <w:bCs/>
            <w:noProof/>
            <w:sz w:val="24"/>
          </w:rPr>
          <w:t xml:space="preserve">5.11  </w:t>
        </w:r>
        <w:r>
          <w:rPr>
            <w:rStyle w:val="Hyperlink"/>
            <w:rFonts w:hint="eastAsia"/>
            <w:b/>
            <w:bCs/>
            <w:noProof/>
            <w:sz w:val="24"/>
          </w:rPr>
          <w:t>五金安装工程</w:t>
        </w:r>
        <w:r>
          <w:rPr>
            <w:noProof/>
            <w:webHidden/>
          </w:rPr>
          <w:tab/>
        </w:r>
        <w:r>
          <w:rPr>
            <w:noProof/>
            <w:webHidden/>
          </w:rPr>
          <w:fldChar w:fldCharType="begin"/>
        </w:r>
        <w:r>
          <w:rPr>
            <w:noProof/>
            <w:webHidden/>
          </w:rPr>
          <w:instrText xml:space="preserve"> PAGEREF _Toc117414911 \h </w:instrText>
        </w:r>
        <w:r>
          <w:rPr>
            <w:noProof/>
            <w:webHidden/>
          </w:rPr>
          <w:fldChar w:fldCharType="separate"/>
        </w:r>
        <w:r>
          <w:rPr>
            <w:noProof/>
            <w:webHidden/>
          </w:rPr>
          <w:t>25</w:t>
        </w:r>
        <w:r>
          <w:rPr>
            <w:noProof/>
            <w:webHidden/>
          </w:rPr>
          <w:fldChar w:fldCharType="end"/>
        </w:r>
      </w:hyperlink>
    </w:p>
    <w:p w:rsidR="00634AA3">
      <w:pPr>
        <w:pStyle w:val="TOC1"/>
        <w:tabs>
          <w:tab w:val="right" w:leader="middleDot" w:pos="8778"/>
        </w:tabs>
        <w:rPr>
          <w:noProof/>
          <w:sz w:val="21"/>
          <w:szCs w:val="24"/>
        </w:rPr>
      </w:pPr>
      <w:hyperlink w:anchor="_Toc117414912" w:history="1">
        <w:r>
          <w:rPr>
            <w:rStyle w:val="Hyperlink"/>
            <w:b/>
            <w:bCs/>
            <w:noProof/>
            <w:sz w:val="24"/>
          </w:rPr>
          <w:t xml:space="preserve">5.12  </w:t>
        </w:r>
        <w:r>
          <w:rPr>
            <w:rStyle w:val="Hyperlink"/>
            <w:rFonts w:hint="eastAsia"/>
            <w:b/>
            <w:bCs/>
            <w:noProof/>
            <w:sz w:val="24"/>
          </w:rPr>
          <w:t>涂料工程</w:t>
        </w:r>
        <w:r>
          <w:rPr>
            <w:noProof/>
            <w:webHidden/>
          </w:rPr>
          <w:tab/>
        </w:r>
        <w:r>
          <w:rPr>
            <w:noProof/>
            <w:webHidden/>
          </w:rPr>
          <w:fldChar w:fldCharType="begin"/>
        </w:r>
        <w:r>
          <w:rPr>
            <w:noProof/>
            <w:webHidden/>
          </w:rPr>
          <w:instrText xml:space="preserve"> PAGEREF _Toc117414912 \h </w:instrText>
        </w:r>
        <w:r>
          <w:rPr>
            <w:noProof/>
            <w:webHidden/>
          </w:rPr>
          <w:fldChar w:fldCharType="separate"/>
        </w:r>
        <w:r>
          <w:rPr>
            <w:noProof/>
            <w:webHidden/>
          </w:rPr>
          <w:t>26</w:t>
        </w:r>
        <w:r>
          <w:rPr>
            <w:noProof/>
            <w:webHidden/>
          </w:rPr>
          <w:fldChar w:fldCharType="end"/>
        </w:r>
      </w:hyperlink>
    </w:p>
    <w:p w:rsidR="00634AA3">
      <w:pPr>
        <w:pStyle w:val="TOC1"/>
        <w:tabs>
          <w:tab w:val="right" w:leader="middleDot" w:pos="8778"/>
        </w:tabs>
        <w:rPr>
          <w:noProof/>
          <w:sz w:val="21"/>
          <w:szCs w:val="24"/>
        </w:rPr>
      </w:pPr>
      <w:hyperlink w:anchor="_Toc117414913" w:history="1">
        <w:r>
          <w:rPr>
            <w:rStyle w:val="Hyperlink"/>
            <w:b/>
            <w:bCs/>
            <w:noProof/>
            <w:sz w:val="24"/>
          </w:rPr>
          <w:t xml:space="preserve">5.13  </w:t>
        </w:r>
        <w:r>
          <w:rPr>
            <w:rStyle w:val="Hyperlink"/>
            <w:rFonts w:hint="eastAsia"/>
            <w:b/>
            <w:bCs/>
            <w:noProof/>
            <w:sz w:val="24"/>
          </w:rPr>
          <w:t>油漆工程</w:t>
        </w:r>
        <w:r>
          <w:rPr>
            <w:noProof/>
            <w:webHidden/>
          </w:rPr>
          <w:tab/>
        </w:r>
        <w:r>
          <w:rPr>
            <w:noProof/>
            <w:webHidden/>
          </w:rPr>
          <w:fldChar w:fldCharType="begin"/>
        </w:r>
        <w:r>
          <w:rPr>
            <w:noProof/>
            <w:webHidden/>
          </w:rPr>
          <w:instrText xml:space="preserve"> PAGEREF _Toc117414913 \h </w:instrText>
        </w:r>
        <w:r>
          <w:rPr>
            <w:noProof/>
            <w:webHidden/>
          </w:rPr>
          <w:fldChar w:fldCharType="separate"/>
        </w:r>
        <w:r>
          <w:rPr>
            <w:noProof/>
            <w:webHidden/>
          </w:rPr>
          <w:t>27</w:t>
        </w:r>
        <w:r>
          <w:rPr>
            <w:noProof/>
            <w:webHidden/>
          </w:rPr>
          <w:fldChar w:fldCharType="end"/>
        </w:r>
      </w:hyperlink>
    </w:p>
    <w:p w:rsidR="00634AA3">
      <w:pPr>
        <w:pStyle w:val="TOC1"/>
        <w:tabs>
          <w:tab w:val="right" w:leader="middleDot" w:pos="8778"/>
        </w:tabs>
        <w:rPr>
          <w:noProof/>
          <w:sz w:val="21"/>
          <w:szCs w:val="24"/>
        </w:rPr>
      </w:pPr>
      <w:hyperlink w:anchor="_Toc117414914" w:history="1">
        <w:r>
          <w:rPr>
            <w:rStyle w:val="Hyperlink"/>
            <w:b/>
            <w:bCs/>
            <w:noProof/>
            <w:sz w:val="24"/>
          </w:rPr>
          <w:t>5.14</w:t>
        </w:r>
        <w:r>
          <w:rPr>
            <w:rStyle w:val="Hyperlink"/>
            <w:rFonts w:hint="eastAsia"/>
            <w:b/>
            <w:bCs/>
            <w:noProof/>
            <w:sz w:val="24"/>
          </w:rPr>
          <w:t>、木线安装操作工艺</w:t>
        </w:r>
        <w:r>
          <w:rPr>
            <w:noProof/>
            <w:webHidden/>
          </w:rPr>
          <w:tab/>
        </w:r>
        <w:r>
          <w:rPr>
            <w:noProof/>
            <w:webHidden/>
          </w:rPr>
          <w:fldChar w:fldCharType="begin"/>
        </w:r>
        <w:r>
          <w:rPr>
            <w:noProof/>
            <w:webHidden/>
          </w:rPr>
          <w:instrText xml:space="preserve"> PAGEREF _To</w:instrText>
        </w:r>
        <w:r>
          <w:rPr>
            <w:noProof/>
            <w:webHidden/>
          </w:rPr>
          <w:instrText xml:space="preserve">c117414914 \h </w:instrText>
        </w:r>
        <w:r>
          <w:rPr>
            <w:noProof/>
            <w:webHidden/>
          </w:rPr>
          <w:fldChar w:fldCharType="separate"/>
        </w:r>
        <w:r>
          <w:rPr>
            <w:noProof/>
            <w:webHidden/>
          </w:rPr>
          <w:t>27</w:t>
        </w:r>
        <w:r>
          <w:rPr>
            <w:noProof/>
            <w:webHidden/>
          </w:rPr>
          <w:fldChar w:fldCharType="end"/>
        </w:r>
      </w:hyperlink>
    </w:p>
    <w:p w:rsidR="00634AA3">
      <w:pPr>
        <w:pStyle w:val="TOC1"/>
        <w:tabs>
          <w:tab w:val="right" w:leader="middleDot" w:pos="8778"/>
        </w:tabs>
        <w:rPr>
          <w:noProof/>
          <w:sz w:val="21"/>
          <w:szCs w:val="24"/>
        </w:rPr>
      </w:pPr>
      <w:hyperlink w:anchor="_Toc117414915" w:history="1">
        <w:r>
          <w:rPr>
            <w:rStyle w:val="Hyperlink"/>
            <w:b/>
            <w:bCs/>
            <w:noProof/>
            <w:sz w:val="24"/>
          </w:rPr>
          <w:t>5.15</w:t>
        </w:r>
        <w:r>
          <w:rPr>
            <w:rStyle w:val="Hyperlink"/>
            <w:rFonts w:hint="eastAsia"/>
            <w:b/>
            <w:bCs/>
            <w:noProof/>
            <w:sz w:val="24"/>
          </w:rPr>
          <w:t>、</w:t>
        </w:r>
        <w:r>
          <w:rPr>
            <w:rStyle w:val="Hyperlink"/>
            <w:b/>
            <w:bCs/>
            <w:noProof/>
            <w:sz w:val="24"/>
          </w:rPr>
          <w:t xml:space="preserve"> </w:t>
        </w:r>
        <w:r>
          <w:rPr>
            <w:rStyle w:val="Hyperlink"/>
            <w:rFonts w:hint="eastAsia"/>
            <w:b/>
            <w:bCs/>
            <w:noProof/>
            <w:sz w:val="24"/>
          </w:rPr>
          <w:t>帘窗盒安装操作工艺</w:t>
        </w:r>
        <w:r>
          <w:rPr>
            <w:noProof/>
            <w:webHidden/>
          </w:rPr>
          <w:tab/>
        </w:r>
        <w:r>
          <w:rPr>
            <w:noProof/>
            <w:webHidden/>
          </w:rPr>
          <w:fldChar w:fldCharType="begin"/>
        </w:r>
        <w:r>
          <w:rPr>
            <w:noProof/>
            <w:webHidden/>
          </w:rPr>
          <w:instrText xml:space="preserve"> PAGEREF _Toc117414915 \h </w:instrText>
        </w:r>
        <w:r>
          <w:rPr>
            <w:noProof/>
            <w:webHidden/>
          </w:rPr>
          <w:fldChar w:fldCharType="separate"/>
        </w:r>
        <w:r>
          <w:rPr>
            <w:noProof/>
            <w:webHidden/>
          </w:rPr>
          <w:t>28</w:t>
        </w:r>
        <w:r>
          <w:rPr>
            <w:noProof/>
            <w:webHidden/>
          </w:rPr>
          <w:fldChar w:fldCharType="end"/>
        </w:r>
      </w:hyperlink>
    </w:p>
    <w:p w:rsidR="00634AA3">
      <w:pPr>
        <w:pStyle w:val="TOC1"/>
        <w:tabs>
          <w:tab w:val="right" w:leader="middleDot" w:pos="8778"/>
        </w:tabs>
        <w:rPr>
          <w:noProof/>
          <w:sz w:val="21"/>
          <w:szCs w:val="24"/>
        </w:rPr>
        <w:sectPr>
          <w:headerReference w:type="default" r:id="rId7"/>
          <w:footerReference w:type="even" r:id="rId8"/>
          <w:footerReference w:type="default" r:id="rId9"/>
          <w:type w:val="nextPage"/>
          <w:pgSz w:w="11906" w:h="16838" w:code="9"/>
          <w:pgMar w:top="1474" w:right="1304" w:bottom="1559" w:left="1814" w:header="624" w:footer="1021" w:gutter="0"/>
          <w:pgNumType w:start="2"/>
          <w:cols w:space="425"/>
          <w:titlePg w:val="0"/>
          <w:docGrid w:type="lines" w:linePitch="312"/>
        </w:sectPr>
      </w:pPr>
    </w:p>
    <w:p w:rsidR="00634AA3">
      <w:pPr>
        <w:pStyle w:val="TOC1"/>
        <w:tabs>
          <w:tab w:val="right" w:leader="middleDot" w:pos="8778"/>
        </w:tabs>
        <w:rPr>
          <w:noProof/>
          <w:sz w:val="21"/>
          <w:szCs w:val="24"/>
        </w:rPr>
      </w:pPr>
      <w:hyperlink w:anchor="_Toc117414917" w:history="1">
        <w:r>
          <w:rPr>
            <w:rStyle w:val="Hyperlink"/>
            <w:b/>
            <w:bCs/>
            <w:noProof/>
            <w:sz w:val="24"/>
          </w:rPr>
          <w:t xml:space="preserve">5.16 </w:t>
        </w:r>
        <w:r>
          <w:rPr>
            <w:rStyle w:val="Hyperlink"/>
            <w:rFonts w:hint="eastAsia"/>
            <w:b/>
            <w:bCs/>
            <w:noProof/>
            <w:sz w:val="24"/>
          </w:rPr>
          <w:t>其它分项工程</w:t>
        </w:r>
        <w:r>
          <w:rPr>
            <w:noProof/>
            <w:webHidden/>
          </w:rPr>
          <w:tab/>
        </w:r>
        <w:r>
          <w:rPr>
            <w:noProof/>
            <w:webHidden/>
          </w:rPr>
          <w:fldChar w:fldCharType="begin"/>
        </w:r>
        <w:r>
          <w:rPr>
            <w:noProof/>
            <w:webHidden/>
          </w:rPr>
          <w:instrText xml:space="preserve"> PAGEREF _Toc117414917 \h </w:instrText>
        </w:r>
        <w:r>
          <w:rPr>
            <w:noProof/>
            <w:webHidden/>
          </w:rPr>
          <w:fldChar w:fldCharType="separate"/>
        </w:r>
        <w:r>
          <w:rPr>
            <w:noProof/>
            <w:webHidden/>
          </w:rPr>
          <w:t>29</w:t>
        </w:r>
        <w:r>
          <w:rPr>
            <w:noProof/>
            <w:webHidden/>
          </w:rPr>
          <w:fldChar w:fldCharType="end"/>
        </w:r>
      </w:hyperlink>
    </w:p>
    <w:p w:rsidR="00634AA3">
      <w:pPr>
        <w:pStyle w:val="TOC1"/>
        <w:tabs>
          <w:tab w:val="right" w:leader="middleDot" w:pos="8778"/>
        </w:tabs>
        <w:rPr>
          <w:noProof/>
          <w:sz w:val="21"/>
          <w:szCs w:val="24"/>
        </w:rPr>
      </w:pPr>
      <w:hyperlink w:anchor="_Toc117414918" w:history="1">
        <w:r>
          <w:rPr>
            <w:rStyle w:val="Hyperlink"/>
            <w:rFonts w:hint="eastAsia"/>
            <w:b/>
            <w:bCs/>
            <w:noProof/>
            <w:sz w:val="24"/>
          </w:rPr>
          <w:t>第六章</w:t>
        </w:r>
        <w:r>
          <w:rPr>
            <w:rStyle w:val="Hyperlink"/>
            <w:b/>
            <w:bCs/>
            <w:noProof/>
            <w:sz w:val="24"/>
          </w:rPr>
          <w:t xml:space="preserve">   </w:t>
        </w:r>
        <w:r>
          <w:rPr>
            <w:rStyle w:val="Hyperlink"/>
            <w:rFonts w:hint="eastAsia"/>
            <w:b/>
            <w:bCs/>
            <w:noProof/>
            <w:sz w:val="24"/>
          </w:rPr>
          <w:t>质量目标、质量保证体系及质量保证措施</w:t>
        </w:r>
        <w:r>
          <w:rPr>
            <w:noProof/>
            <w:webHidden/>
          </w:rPr>
          <w:tab/>
        </w:r>
        <w:r>
          <w:rPr>
            <w:noProof/>
            <w:webHidden/>
          </w:rPr>
          <w:fldChar w:fldCharType="begin"/>
        </w:r>
        <w:r>
          <w:rPr>
            <w:noProof/>
            <w:webHidden/>
          </w:rPr>
          <w:instrText xml:space="preserve"> PAGEREF _Toc</w:instrText>
        </w:r>
        <w:r>
          <w:rPr>
            <w:noProof/>
            <w:webHidden/>
          </w:rPr>
          <w:instrText xml:space="preserve">117414918 \h </w:instrText>
        </w:r>
        <w:r>
          <w:rPr>
            <w:noProof/>
            <w:webHidden/>
          </w:rPr>
          <w:fldChar w:fldCharType="separate"/>
        </w:r>
        <w:r>
          <w:rPr>
            <w:noProof/>
            <w:webHidden/>
          </w:rPr>
          <w:t>29</w:t>
        </w:r>
        <w:r>
          <w:rPr>
            <w:noProof/>
            <w:webHidden/>
          </w:rPr>
          <w:fldChar w:fldCharType="end"/>
        </w:r>
      </w:hyperlink>
    </w:p>
    <w:p w:rsidR="00634AA3">
      <w:pPr>
        <w:pStyle w:val="TOC1"/>
        <w:tabs>
          <w:tab w:val="right" w:leader="middleDot" w:pos="8778"/>
        </w:tabs>
        <w:rPr>
          <w:noProof/>
          <w:sz w:val="21"/>
          <w:szCs w:val="24"/>
        </w:rPr>
      </w:pPr>
      <w:hyperlink w:anchor="_Toc117414919" w:history="1">
        <w:r>
          <w:rPr>
            <w:rStyle w:val="Hyperlink"/>
            <w:b/>
            <w:bCs/>
            <w:noProof/>
            <w:sz w:val="24"/>
          </w:rPr>
          <w:t xml:space="preserve">6.1  </w:t>
        </w:r>
        <w:r>
          <w:rPr>
            <w:rStyle w:val="Hyperlink"/>
            <w:rFonts w:hint="eastAsia"/>
            <w:b/>
            <w:bCs/>
            <w:noProof/>
            <w:sz w:val="24"/>
          </w:rPr>
          <w:t>质量目标</w:t>
        </w:r>
        <w:r>
          <w:rPr>
            <w:noProof/>
            <w:webHidden/>
          </w:rPr>
          <w:tab/>
        </w:r>
        <w:r>
          <w:rPr>
            <w:noProof/>
            <w:webHidden/>
          </w:rPr>
          <w:fldChar w:fldCharType="begin"/>
        </w:r>
        <w:r>
          <w:rPr>
            <w:noProof/>
            <w:webHidden/>
          </w:rPr>
          <w:instrText xml:space="preserve"> PAGEREF _Toc117414919 \h </w:instrText>
        </w:r>
        <w:r>
          <w:rPr>
            <w:noProof/>
            <w:webHidden/>
          </w:rPr>
          <w:fldChar w:fldCharType="separate"/>
        </w:r>
        <w:r>
          <w:rPr>
            <w:noProof/>
            <w:webHidden/>
          </w:rPr>
          <w:t>29</w:t>
        </w:r>
        <w:r>
          <w:rPr>
            <w:noProof/>
            <w:webHidden/>
          </w:rPr>
          <w:fldChar w:fldCharType="end"/>
        </w:r>
      </w:hyperlink>
    </w:p>
    <w:p w:rsidR="00634AA3">
      <w:pPr>
        <w:pStyle w:val="TOC1"/>
        <w:tabs>
          <w:tab w:val="right" w:leader="middleDot" w:pos="8778"/>
        </w:tabs>
        <w:rPr>
          <w:noProof/>
          <w:sz w:val="21"/>
          <w:szCs w:val="24"/>
        </w:rPr>
      </w:pPr>
      <w:hyperlink w:anchor="_Toc117414920" w:history="1">
        <w:r>
          <w:rPr>
            <w:rStyle w:val="Hyperlink"/>
            <w:b/>
            <w:bCs/>
            <w:noProof/>
            <w:sz w:val="24"/>
          </w:rPr>
          <w:t xml:space="preserve">6.2  </w:t>
        </w:r>
        <w:r>
          <w:rPr>
            <w:rStyle w:val="Hyperlink"/>
            <w:rFonts w:hint="eastAsia"/>
            <w:b/>
            <w:bCs/>
            <w:noProof/>
            <w:sz w:val="24"/>
          </w:rPr>
          <w:t>质量保证体系网络图</w:t>
        </w:r>
        <w:r>
          <w:rPr>
            <w:noProof/>
            <w:webHidden/>
          </w:rPr>
          <w:tab/>
        </w:r>
        <w:r>
          <w:rPr>
            <w:noProof/>
            <w:webHidden/>
          </w:rPr>
          <w:fldChar w:fldCharType="begin"/>
        </w:r>
        <w:r>
          <w:rPr>
            <w:noProof/>
            <w:webHidden/>
          </w:rPr>
          <w:instrText xml:space="preserve"> PAGEREF _Toc117414920 \h </w:instrText>
        </w:r>
        <w:r>
          <w:rPr>
            <w:noProof/>
            <w:webHidden/>
          </w:rPr>
          <w:fldChar w:fldCharType="separate"/>
        </w:r>
        <w:r>
          <w:rPr>
            <w:noProof/>
            <w:webHidden/>
          </w:rPr>
          <w:t>29</w:t>
        </w:r>
        <w:r>
          <w:rPr>
            <w:noProof/>
            <w:webHidden/>
          </w:rPr>
          <w:fldChar w:fldCharType="end"/>
        </w:r>
      </w:hyperlink>
    </w:p>
    <w:p w:rsidR="00634AA3">
      <w:pPr>
        <w:pStyle w:val="TOC1"/>
        <w:tabs>
          <w:tab w:val="right" w:leader="middleDot" w:pos="8778"/>
        </w:tabs>
        <w:rPr>
          <w:noProof/>
          <w:sz w:val="21"/>
          <w:szCs w:val="24"/>
        </w:rPr>
      </w:pPr>
      <w:hyperlink w:anchor="_Toc117414921" w:history="1">
        <w:r>
          <w:rPr>
            <w:rStyle w:val="Hyperlink"/>
            <w:b/>
            <w:bCs/>
            <w:noProof/>
            <w:sz w:val="24"/>
          </w:rPr>
          <w:t xml:space="preserve">6.3  </w:t>
        </w:r>
        <w:r>
          <w:rPr>
            <w:rStyle w:val="Hyperlink"/>
            <w:rFonts w:hint="eastAsia"/>
            <w:b/>
            <w:bCs/>
            <w:noProof/>
            <w:sz w:val="24"/>
          </w:rPr>
          <w:t>质量保证体系</w:t>
        </w:r>
        <w:r>
          <w:rPr>
            <w:noProof/>
            <w:webHidden/>
          </w:rPr>
          <w:tab/>
        </w:r>
        <w:r>
          <w:rPr>
            <w:noProof/>
            <w:webHidden/>
          </w:rPr>
          <w:fldChar w:fldCharType="begin"/>
        </w:r>
        <w:r>
          <w:rPr>
            <w:noProof/>
            <w:webHidden/>
          </w:rPr>
          <w:instrText xml:space="preserve"> PAGEREF _Toc117414921 \h </w:instrText>
        </w:r>
        <w:r>
          <w:rPr>
            <w:noProof/>
            <w:webHidden/>
          </w:rPr>
          <w:fldChar w:fldCharType="separate"/>
        </w:r>
        <w:r>
          <w:rPr>
            <w:noProof/>
            <w:webHidden/>
          </w:rPr>
          <w:t>30</w:t>
        </w:r>
        <w:r>
          <w:rPr>
            <w:noProof/>
            <w:webHidden/>
          </w:rPr>
          <w:fldChar w:fldCharType="end"/>
        </w:r>
      </w:hyperlink>
    </w:p>
    <w:p w:rsidR="00634AA3">
      <w:pPr>
        <w:pStyle w:val="TOC1"/>
        <w:tabs>
          <w:tab w:val="right" w:leader="middleDot" w:pos="8778"/>
        </w:tabs>
        <w:rPr>
          <w:noProof/>
          <w:sz w:val="21"/>
          <w:szCs w:val="24"/>
        </w:rPr>
      </w:pPr>
      <w:hyperlink w:anchor="_Toc117414922" w:history="1">
        <w:r>
          <w:rPr>
            <w:rStyle w:val="Hyperlink"/>
            <w:b/>
            <w:bCs/>
            <w:noProof/>
            <w:sz w:val="24"/>
          </w:rPr>
          <w:t xml:space="preserve">6.4  </w:t>
        </w:r>
        <w:r>
          <w:rPr>
            <w:rStyle w:val="Hyperlink"/>
            <w:rFonts w:hint="eastAsia"/>
            <w:b/>
            <w:bCs/>
            <w:noProof/>
            <w:sz w:val="24"/>
          </w:rPr>
          <w:t>质量检测程序</w:t>
        </w:r>
        <w:r>
          <w:rPr>
            <w:noProof/>
            <w:webHidden/>
          </w:rPr>
          <w:tab/>
        </w:r>
        <w:r>
          <w:rPr>
            <w:noProof/>
            <w:webHidden/>
          </w:rPr>
          <w:fldChar w:fldCharType="begin"/>
        </w:r>
        <w:r>
          <w:rPr>
            <w:noProof/>
            <w:webHidden/>
          </w:rPr>
          <w:instrText xml:space="preserve"> PAGEREF _Toc117414922 \h </w:instrText>
        </w:r>
        <w:r>
          <w:rPr>
            <w:noProof/>
            <w:webHidden/>
          </w:rPr>
          <w:fldChar w:fldCharType="separate"/>
        </w:r>
        <w:r>
          <w:rPr>
            <w:noProof/>
            <w:webHidden/>
          </w:rPr>
          <w:t>30</w:t>
        </w:r>
        <w:r>
          <w:rPr>
            <w:noProof/>
            <w:webHidden/>
          </w:rPr>
          <w:fldChar w:fldCharType="end"/>
        </w:r>
      </w:hyperlink>
    </w:p>
    <w:p w:rsidR="00634AA3">
      <w:pPr>
        <w:pStyle w:val="TOC1"/>
        <w:tabs>
          <w:tab w:val="right" w:leader="middleDot" w:pos="8778"/>
        </w:tabs>
        <w:rPr>
          <w:noProof/>
          <w:sz w:val="21"/>
          <w:szCs w:val="24"/>
        </w:rPr>
      </w:pPr>
      <w:hyperlink w:anchor="_Toc117414923" w:history="1">
        <w:r>
          <w:rPr>
            <w:rStyle w:val="Hyperlink"/>
            <w:b/>
            <w:bCs/>
            <w:noProof/>
            <w:sz w:val="24"/>
          </w:rPr>
          <w:t xml:space="preserve">6.5  </w:t>
        </w:r>
        <w:r>
          <w:rPr>
            <w:rStyle w:val="Hyperlink"/>
            <w:rFonts w:hint="eastAsia"/>
            <w:b/>
            <w:bCs/>
            <w:noProof/>
            <w:sz w:val="24"/>
          </w:rPr>
          <w:t>质量管理预控网络图</w:t>
        </w:r>
        <w:r>
          <w:rPr>
            <w:noProof/>
            <w:webHidden/>
          </w:rPr>
          <w:tab/>
        </w:r>
        <w:r>
          <w:rPr>
            <w:noProof/>
            <w:webHidden/>
          </w:rPr>
          <w:fldChar w:fldCharType="begin"/>
        </w:r>
        <w:r>
          <w:rPr>
            <w:noProof/>
            <w:webHidden/>
          </w:rPr>
          <w:instrText xml:space="preserve"> PAGEREF _Toc117414923 \h </w:instrText>
        </w:r>
        <w:r>
          <w:rPr>
            <w:noProof/>
            <w:webHidden/>
          </w:rPr>
          <w:fldChar w:fldCharType="separate"/>
        </w:r>
        <w:r>
          <w:rPr>
            <w:noProof/>
            <w:webHidden/>
          </w:rPr>
          <w:t>31</w:t>
        </w:r>
        <w:r>
          <w:rPr>
            <w:noProof/>
            <w:webHidden/>
          </w:rPr>
          <w:fldChar w:fldCharType="end"/>
        </w:r>
      </w:hyperlink>
    </w:p>
    <w:p w:rsidR="00634AA3">
      <w:pPr>
        <w:pStyle w:val="TOC1"/>
        <w:tabs>
          <w:tab w:val="right" w:leader="middleDot" w:pos="8778"/>
        </w:tabs>
        <w:rPr>
          <w:noProof/>
          <w:sz w:val="21"/>
          <w:szCs w:val="24"/>
        </w:rPr>
      </w:pPr>
      <w:hyperlink w:anchor="_Toc117414924" w:history="1">
        <w:r>
          <w:rPr>
            <w:rStyle w:val="Hyperlink"/>
            <w:b/>
            <w:bCs/>
            <w:noProof/>
            <w:sz w:val="24"/>
          </w:rPr>
          <w:t xml:space="preserve">6.6  </w:t>
        </w:r>
        <w:r>
          <w:rPr>
            <w:rStyle w:val="Hyperlink"/>
            <w:rFonts w:hint="eastAsia"/>
            <w:b/>
            <w:bCs/>
            <w:noProof/>
            <w:sz w:val="24"/>
          </w:rPr>
          <w:t>工程质量预控法</w:t>
        </w:r>
        <w:r>
          <w:rPr>
            <w:noProof/>
            <w:webHidden/>
          </w:rPr>
          <w:tab/>
        </w:r>
        <w:r>
          <w:rPr>
            <w:noProof/>
            <w:webHidden/>
          </w:rPr>
          <w:fldChar w:fldCharType="begin"/>
        </w:r>
        <w:r>
          <w:rPr>
            <w:noProof/>
            <w:webHidden/>
          </w:rPr>
          <w:instrText xml:space="preserve"> PAGEREF _Toc117414924 \h </w:instrText>
        </w:r>
        <w:r>
          <w:rPr>
            <w:noProof/>
            <w:webHidden/>
          </w:rPr>
          <w:fldChar w:fldCharType="separate"/>
        </w:r>
        <w:r>
          <w:rPr>
            <w:noProof/>
            <w:webHidden/>
          </w:rPr>
          <w:t>31</w:t>
        </w:r>
        <w:r>
          <w:rPr>
            <w:noProof/>
            <w:webHidden/>
          </w:rPr>
          <w:fldChar w:fldCharType="end"/>
        </w:r>
      </w:hyperlink>
    </w:p>
    <w:p w:rsidR="00634AA3">
      <w:pPr>
        <w:pStyle w:val="TOC1"/>
        <w:tabs>
          <w:tab w:val="right" w:leader="middleDot" w:pos="8778"/>
        </w:tabs>
        <w:rPr>
          <w:noProof/>
          <w:sz w:val="21"/>
          <w:szCs w:val="24"/>
        </w:rPr>
      </w:pPr>
      <w:hyperlink w:anchor="_Toc117414925" w:history="1">
        <w:r>
          <w:rPr>
            <w:rStyle w:val="Hyperlink"/>
            <w:b/>
            <w:bCs/>
            <w:noProof/>
            <w:sz w:val="24"/>
          </w:rPr>
          <w:t xml:space="preserve">6.7  </w:t>
        </w:r>
        <w:r>
          <w:rPr>
            <w:rStyle w:val="Hyperlink"/>
            <w:rFonts w:hint="eastAsia"/>
            <w:b/>
            <w:bCs/>
            <w:noProof/>
            <w:sz w:val="24"/>
          </w:rPr>
          <w:t>施工检测程序</w:t>
        </w:r>
        <w:r>
          <w:rPr>
            <w:noProof/>
            <w:webHidden/>
          </w:rPr>
          <w:tab/>
        </w:r>
        <w:r>
          <w:rPr>
            <w:noProof/>
            <w:webHidden/>
          </w:rPr>
          <w:fldChar w:fldCharType="begin"/>
        </w:r>
        <w:r>
          <w:rPr>
            <w:noProof/>
            <w:webHidden/>
          </w:rPr>
          <w:instrText xml:space="preserve"> PAGEREF _Toc117414925 \h </w:instrText>
        </w:r>
        <w:r>
          <w:rPr>
            <w:noProof/>
            <w:webHidden/>
          </w:rPr>
          <w:fldChar w:fldCharType="separate"/>
        </w:r>
        <w:r>
          <w:rPr>
            <w:noProof/>
            <w:webHidden/>
          </w:rPr>
          <w:t>32</w:t>
        </w:r>
        <w:r>
          <w:rPr>
            <w:noProof/>
            <w:webHidden/>
          </w:rPr>
          <w:fldChar w:fldCharType="end"/>
        </w:r>
      </w:hyperlink>
    </w:p>
    <w:p w:rsidR="00634AA3">
      <w:pPr>
        <w:pStyle w:val="TOC1"/>
        <w:tabs>
          <w:tab w:val="right" w:leader="middleDot" w:pos="8778"/>
        </w:tabs>
        <w:rPr>
          <w:noProof/>
          <w:sz w:val="21"/>
          <w:szCs w:val="24"/>
        </w:rPr>
      </w:pPr>
      <w:hyperlink w:anchor="_Toc117414926" w:history="1">
        <w:r>
          <w:rPr>
            <w:rStyle w:val="Hyperlink"/>
            <w:b/>
            <w:bCs/>
            <w:noProof/>
            <w:sz w:val="24"/>
          </w:rPr>
          <w:t xml:space="preserve">6.8  </w:t>
        </w:r>
        <w:r>
          <w:rPr>
            <w:rStyle w:val="Hyperlink"/>
            <w:rFonts w:hint="eastAsia"/>
            <w:b/>
            <w:bCs/>
            <w:noProof/>
            <w:sz w:val="24"/>
          </w:rPr>
          <w:t>工程质量保证措施</w:t>
        </w:r>
        <w:r>
          <w:rPr>
            <w:noProof/>
            <w:webHidden/>
          </w:rPr>
          <w:tab/>
        </w:r>
        <w:r>
          <w:rPr>
            <w:noProof/>
            <w:webHidden/>
          </w:rPr>
          <w:fldChar w:fldCharType="begin"/>
        </w:r>
        <w:r>
          <w:rPr>
            <w:noProof/>
            <w:webHidden/>
          </w:rPr>
          <w:instrText xml:space="preserve"> PAGEREF _Toc117414926 \h </w:instrText>
        </w:r>
        <w:r>
          <w:rPr>
            <w:noProof/>
            <w:webHidden/>
          </w:rPr>
          <w:fldChar w:fldCharType="separate"/>
        </w:r>
        <w:r>
          <w:rPr>
            <w:noProof/>
            <w:webHidden/>
          </w:rPr>
          <w:t>33</w:t>
        </w:r>
        <w:r>
          <w:rPr>
            <w:noProof/>
            <w:webHidden/>
          </w:rPr>
          <w:fldChar w:fldCharType="end"/>
        </w:r>
      </w:hyperlink>
    </w:p>
    <w:p w:rsidR="00634AA3">
      <w:pPr>
        <w:pStyle w:val="TOC1"/>
        <w:tabs>
          <w:tab w:val="right" w:leader="middleDot" w:pos="8778"/>
        </w:tabs>
        <w:rPr>
          <w:noProof/>
          <w:sz w:val="21"/>
          <w:szCs w:val="24"/>
        </w:rPr>
      </w:pPr>
      <w:hyperlink w:anchor="_Toc117414927" w:history="1">
        <w:r>
          <w:rPr>
            <w:rStyle w:val="Hyperlink"/>
            <w:b/>
            <w:bCs/>
            <w:noProof/>
            <w:sz w:val="24"/>
          </w:rPr>
          <w:t xml:space="preserve">6.9   </w:t>
        </w:r>
        <w:r>
          <w:rPr>
            <w:rStyle w:val="Hyperlink"/>
            <w:rFonts w:hint="eastAsia"/>
            <w:b/>
            <w:bCs/>
            <w:noProof/>
            <w:sz w:val="24"/>
          </w:rPr>
          <w:t>质量岗位责任制度</w:t>
        </w:r>
        <w:r>
          <w:rPr>
            <w:noProof/>
            <w:webHidden/>
          </w:rPr>
          <w:tab/>
        </w:r>
        <w:r>
          <w:rPr>
            <w:noProof/>
            <w:webHidden/>
          </w:rPr>
          <w:fldChar w:fldCharType="begin"/>
        </w:r>
        <w:r>
          <w:rPr>
            <w:noProof/>
            <w:webHidden/>
          </w:rPr>
          <w:instrText xml:space="preserve"> PAGEREF _Toc117414927 \h </w:instrText>
        </w:r>
        <w:r>
          <w:rPr>
            <w:noProof/>
            <w:webHidden/>
          </w:rPr>
          <w:fldChar w:fldCharType="separate"/>
        </w:r>
        <w:r>
          <w:rPr>
            <w:noProof/>
            <w:webHidden/>
          </w:rPr>
          <w:t>33</w:t>
        </w:r>
        <w:r>
          <w:rPr>
            <w:noProof/>
            <w:webHidden/>
          </w:rPr>
          <w:fldChar w:fldCharType="end"/>
        </w:r>
      </w:hyperlink>
    </w:p>
    <w:p w:rsidR="00634AA3">
      <w:pPr>
        <w:pStyle w:val="TOC1"/>
        <w:tabs>
          <w:tab w:val="right" w:leader="middleDot" w:pos="8778"/>
        </w:tabs>
        <w:rPr>
          <w:noProof/>
          <w:sz w:val="21"/>
          <w:szCs w:val="24"/>
        </w:rPr>
      </w:pPr>
      <w:hyperlink w:anchor="_Toc117414928" w:history="1">
        <w:r>
          <w:rPr>
            <w:rStyle w:val="Hyperlink"/>
            <w:b/>
            <w:bCs/>
            <w:noProof/>
            <w:sz w:val="24"/>
          </w:rPr>
          <w:t xml:space="preserve">6.10  </w:t>
        </w:r>
        <w:r>
          <w:rPr>
            <w:rStyle w:val="Hyperlink"/>
            <w:rFonts w:hint="eastAsia"/>
            <w:b/>
            <w:bCs/>
            <w:noProof/>
            <w:sz w:val="24"/>
          </w:rPr>
          <w:t>材料及半成品检验制度</w:t>
        </w:r>
        <w:r>
          <w:rPr>
            <w:noProof/>
            <w:webHidden/>
          </w:rPr>
          <w:tab/>
        </w:r>
        <w:r>
          <w:rPr>
            <w:noProof/>
            <w:webHidden/>
          </w:rPr>
          <w:fldChar w:fldCharType="begin"/>
        </w:r>
        <w:r>
          <w:rPr>
            <w:noProof/>
            <w:webHidden/>
          </w:rPr>
          <w:instrText xml:space="preserve"> PAGEREF _Toc117414928 \h </w:instrText>
        </w:r>
        <w:r>
          <w:rPr>
            <w:noProof/>
            <w:webHidden/>
          </w:rPr>
          <w:fldChar w:fldCharType="separate"/>
        </w:r>
        <w:r>
          <w:rPr>
            <w:noProof/>
            <w:webHidden/>
          </w:rPr>
          <w:t>34</w:t>
        </w:r>
        <w:r>
          <w:rPr>
            <w:noProof/>
            <w:webHidden/>
          </w:rPr>
          <w:fldChar w:fldCharType="end"/>
        </w:r>
      </w:hyperlink>
    </w:p>
    <w:p w:rsidR="00634AA3">
      <w:pPr>
        <w:pStyle w:val="TOC1"/>
        <w:tabs>
          <w:tab w:val="right" w:leader="middleDot" w:pos="8778"/>
        </w:tabs>
        <w:rPr>
          <w:noProof/>
          <w:sz w:val="21"/>
          <w:szCs w:val="24"/>
        </w:rPr>
      </w:pPr>
      <w:hyperlink w:anchor="_Toc117414929" w:history="1">
        <w:r>
          <w:rPr>
            <w:rStyle w:val="Hyperlink"/>
            <w:b/>
            <w:bCs/>
            <w:noProof/>
            <w:sz w:val="24"/>
          </w:rPr>
          <w:t xml:space="preserve">6.11  </w:t>
        </w:r>
        <w:r>
          <w:rPr>
            <w:rStyle w:val="Hyperlink"/>
            <w:rFonts w:hint="eastAsia"/>
            <w:b/>
            <w:bCs/>
            <w:noProof/>
            <w:sz w:val="24"/>
          </w:rPr>
          <w:t>操作工人</w:t>
        </w:r>
        <w:r>
          <w:rPr>
            <w:rStyle w:val="Hyperlink"/>
            <w:rFonts w:hint="eastAsia"/>
            <w:b/>
            <w:bCs/>
            <w:noProof/>
            <w:sz w:val="24"/>
          </w:rPr>
          <w:t>“</w:t>
        </w:r>
        <w:r>
          <w:rPr>
            <w:rStyle w:val="Hyperlink"/>
            <w:rFonts w:hint="eastAsia"/>
            <w:b/>
            <w:bCs/>
            <w:noProof/>
            <w:sz w:val="24"/>
          </w:rPr>
          <w:t>三检</w:t>
        </w:r>
        <w:r>
          <w:rPr>
            <w:rStyle w:val="Hyperlink"/>
            <w:rFonts w:hint="eastAsia"/>
            <w:b/>
            <w:bCs/>
            <w:noProof/>
            <w:sz w:val="24"/>
          </w:rPr>
          <w:t>”</w:t>
        </w:r>
        <w:r>
          <w:rPr>
            <w:rStyle w:val="Hyperlink"/>
            <w:rFonts w:hint="eastAsia"/>
            <w:b/>
            <w:bCs/>
            <w:noProof/>
            <w:sz w:val="24"/>
          </w:rPr>
          <w:t>制度</w:t>
        </w:r>
        <w:r>
          <w:rPr>
            <w:noProof/>
            <w:webHidden/>
          </w:rPr>
          <w:tab/>
        </w:r>
        <w:r>
          <w:rPr>
            <w:noProof/>
            <w:webHidden/>
          </w:rPr>
          <w:fldChar w:fldCharType="begin"/>
        </w:r>
        <w:r>
          <w:rPr>
            <w:noProof/>
            <w:webHidden/>
          </w:rPr>
          <w:instrText xml:space="preserve"> PAGEREF _Toc117414929 \h </w:instrText>
        </w:r>
        <w:r>
          <w:rPr>
            <w:noProof/>
            <w:webHidden/>
          </w:rPr>
          <w:fldChar w:fldCharType="separate"/>
        </w:r>
        <w:r>
          <w:rPr>
            <w:noProof/>
            <w:webHidden/>
          </w:rPr>
          <w:t>34</w:t>
        </w:r>
        <w:r>
          <w:rPr>
            <w:noProof/>
            <w:webHidden/>
          </w:rPr>
          <w:fldChar w:fldCharType="end"/>
        </w:r>
      </w:hyperlink>
    </w:p>
    <w:p w:rsidR="00634AA3">
      <w:pPr>
        <w:pStyle w:val="TOC1"/>
        <w:tabs>
          <w:tab w:val="right" w:leader="middleDot" w:pos="8778"/>
        </w:tabs>
        <w:rPr>
          <w:noProof/>
          <w:sz w:val="21"/>
          <w:szCs w:val="24"/>
        </w:rPr>
      </w:pPr>
      <w:hyperlink w:anchor="_Toc117414930" w:history="1">
        <w:r>
          <w:rPr>
            <w:rStyle w:val="Hyperlink"/>
            <w:b/>
            <w:bCs/>
            <w:noProof/>
            <w:sz w:val="24"/>
          </w:rPr>
          <w:t xml:space="preserve">6.12  </w:t>
        </w:r>
        <w:r>
          <w:rPr>
            <w:rStyle w:val="Hyperlink"/>
            <w:rFonts w:hint="eastAsia"/>
            <w:b/>
            <w:bCs/>
            <w:noProof/>
            <w:sz w:val="24"/>
          </w:rPr>
          <w:t>隐蔽及半隐蔽工程验收制度</w:t>
        </w:r>
        <w:r>
          <w:rPr>
            <w:noProof/>
            <w:webHidden/>
          </w:rPr>
          <w:tab/>
        </w:r>
        <w:r>
          <w:rPr>
            <w:noProof/>
            <w:webHidden/>
          </w:rPr>
          <w:fldChar w:fldCharType="begin"/>
        </w:r>
        <w:r>
          <w:rPr>
            <w:noProof/>
            <w:webHidden/>
          </w:rPr>
          <w:instrText xml:space="preserve"> PAGEREF _Toc117414930 \h </w:instrText>
        </w:r>
        <w:r>
          <w:rPr>
            <w:noProof/>
            <w:webHidden/>
          </w:rPr>
          <w:fldChar w:fldCharType="separate"/>
        </w:r>
        <w:r>
          <w:rPr>
            <w:noProof/>
            <w:webHidden/>
          </w:rPr>
          <w:t>35</w:t>
        </w:r>
        <w:r>
          <w:rPr>
            <w:noProof/>
            <w:webHidden/>
          </w:rPr>
          <w:fldChar w:fldCharType="end"/>
        </w:r>
      </w:hyperlink>
    </w:p>
    <w:p w:rsidR="00634AA3">
      <w:pPr>
        <w:pStyle w:val="TOC1"/>
        <w:tabs>
          <w:tab w:val="right" w:leader="middleDot" w:pos="8778"/>
        </w:tabs>
        <w:rPr>
          <w:noProof/>
          <w:sz w:val="21"/>
          <w:szCs w:val="24"/>
        </w:rPr>
      </w:pPr>
      <w:hyperlink w:anchor="_Toc117414931" w:history="1">
        <w:r>
          <w:rPr>
            <w:rStyle w:val="Hyperlink"/>
            <w:b/>
            <w:bCs/>
            <w:noProof/>
            <w:sz w:val="24"/>
          </w:rPr>
          <w:t xml:space="preserve">6.13  </w:t>
        </w:r>
        <w:r>
          <w:rPr>
            <w:rStyle w:val="Hyperlink"/>
            <w:rFonts w:hint="eastAsia"/>
            <w:b/>
            <w:bCs/>
            <w:noProof/>
            <w:sz w:val="24"/>
          </w:rPr>
          <w:t>竣工后质量保证措施</w:t>
        </w:r>
        <w:r>
          <w:rPr>
            <w:noProof/>
            <w:webHidden/>
          </w:rPr>
          <w:tab/>
        </w:r>
        <w:r>
          <w:rPr>
            <w:noProof/>
            <w:webHidden/>
          </w:rPr>
          <w:fldChar w:fldCharType="begin"/>
        </w:r>
        <w:r>
          <w:rPr>
            <w:noProof/>
            <w:webHidden/>
          </w:rPr>
          <w:instrText xml:space="preserve"> PAGEREF _Toc117414931 \h </w:instrText>
        </w:r>
        <w:r>
          <w:rPr>
            <w:noProof/>
            <w:webHidden/>
          </w:rPr>
          <w:fldChar w:fldCharType="separate"/>
        </w:r>
        <w:r>
          <w:rPr>
            <w:noProof/>
            <w:webHidden/>
          </w:rPr>
          <w:t>35</w:t>
        </w:r>
        <w:r>
          <w:rPr>
            <w:noProof/>
            <w:webHidden/>
          </w:rPr>
          <w:fldChar w:fldCharType="end"/>
        </w:r>
      </w:hyperlink>
    </w:p>
    <w:p w:rsidR="00634AA3">
      <w:pPr>
        <w:pStyle w:val="TOC1"/>
        <w:tabs>
          <w:tab w:val="right" w:leader="middleDot" w:pos="8778"/>
        </w:tabs>
        <w:rPr>
          <w:noProof/>
          <w:sz w:val="21"/>
          <w:szCs w:val="24"/>
        </w:rPr>
      </w:pPr>
      <w:hyperlink w:anchor="_Toc117414932" w:history="1">
        <w:r>
          <w:rPr>
            <w:rStyle w:val="Hyperlink"/>
            <w:rFonts w:hint="eastAsia"/>
            <w:b/>
            <w:bCs/>
            <w:noProof/>
            <w:sz w:val="24"/>
          </w:rPr>
          <w:t>第七章</w:t>
        </w:r>
        <w:r>
          <w:rPr>
            <w:rStyle w:val="Hyperlink"/>
            <w:b/>
            <w:bCs/>
            <w:noProof/>
            <w:sz w:val="24"/>
          </w:rPr>
          <w:t xml:space="preserve">   </w:t>
        </w:r>
        <w:r>
          <w:rPr>
            <w:rStyle w:val="Hyperlink"/>
            <w:rFonts w:hint="eastAsia"/>
            <w:b/>
            <w:bCs/>
            <w:noProof/>
            <w:sz w:val="24"/>
          </w:rPr>
          <w:t>安全施工措施</w:t>
        </w:r>
        <w:r>
          <w:rPr>
            <w:noProof/>
            <w:webHidden/>
          </w:rPr>
          <w:tab/>
        </w:r>
        <w:r>
          <w:rPr>
            <w:noProof/>
            <w:webHidden/>
          </w:rPr>
          <w:fldChar w:fldCharType="begin"/>
        </w:r>
        <w:r>
          <w:rPr>
            <w:noProof/>
            <w:webHidden/>
          </w:rPr>
          <w:instrText xml:space="preserve"> PAGEREF _Toc117414932 \h </w:instrText>
        </w:r>
        <w:r>
          <w:rPr>
            <w:noProof/>
            <w:webHidden/>
          </w:rPr>
          <w:fldChar w:fldCharType="separate"/>
        </w:r>
        <w:r>
          <w:rPr>
            <w:noProof/>
            <w:webHidden/>
          </w:rPr>
          <w:t>36</w:t>
        </w:r>
        <w:r>
          <w:rPr>
            <w:noProof/>
            <w:webHidden/>
          </w:rPr>
          <w:fldChar w:fldCharType="end"/>
        </w:r>
      </w:hyperlink>
    </w:p>
    <w:p w:rsidR="00634AA3">
      <w:pPr>
        <w:pStyle w:val="TOC1"/>
        <w:tabs>
          <w:tab w:val="right" w:leader="middleDot" w:pos="8778"/>
        </w:tabs>
        <w:rPr>
          <w:noProof/>
          <w:sz w:val="21"/>
          <w:szCs w:val="24"/>
        </w:rPr>
      </w:pPr>
      <w:hyperlink w:anchor="_Toc117414933" w:history="1">
        <w:r>
          <w:rPr>
            <w:rStyle w:val="Hyperlink"/>
            <w:b/>
            <w:bCs/>
            <w:noProof/>
            <w:sz w:val="24"/>
          </w:rPr>
          <w:t xml:space="preserve">7.1  </w:t>
        </w:r>
        <w:r>
          <w:rPr>
            <w:rStyle w:val="Hyperlink"/>
            <w:rFonts w:hint="eastAsia"/>
            <w:b/>
            <w:bCs/>
            <w:noProof/>
            <w:sz w:val="24"/>
          </w:rPr>
          <w:t>临时用电技术安全措施</w:t>
        </w:r>
        <w:r>
          <w:rPr>
            <w:noProof/>
            <w:webHidden/>
          </w:rPr>
          <w:tab/>
        </w:r>
        <w:r>
          <w:rPr>
            <w:noProof/>
            <w:webHidden/>
          </w:rPr>
          <w:fldChar w:fldCharType="begin"/>
        </w:r>
        <w:r>
          <w:rPr>
            <w:noProof/>
            <w:webHidden/>
          </w:rPr>
          <w:instrText xml:space="preserve"> PAGEREF _Toc117414933 \h </w:instrText>
        </w:r>
        <w:r>
          <w:rPr>
            <w:noProof/>
            <w:webHidden/>
          </w:rPr>
          <w:fldChar w:fldCharType="separate"/>
        </w:r>
        <w:r>
          <w:rPr>
            <w:noProof/>
            <w:webHidden/>
          </w:rPr>
          <w:t>36</w:t>
        </w:r>
        <w:r>
          <w:rPr>
            <w:noProof/>
            <w:webHidden/>
          </w:rPr>
          <w:fldChar w:fldCharType="end"/>
        </w:r>
      </w:hyperlink>
    </w:p>
    <w:p w:rsidR="00634AA3">
      <w:pPr>
        <w:pStyle w:val="TOC1"/>
        <w:tabs>
          <w:tab w:val="right" w:leader="middleDot" w:pos="8778"/>
        </w:tabs>
        <w:rPr>
          <w:noProof/>
          <w:sz w:val="21"/>
          <w:szCs w:val="24"/>
        </w:rPr>
      </w:pPr>
      <w:hyperlink w:anchor="_Toc117414934" w:history="1">
        <w:r>
          <w:rPr>
            <w:rStyle w:val="Hyperlink"/>
            <w:b/>
            <w:bCs/>
            <w:noProof/>
            <w:sz w:val="24"/>
          </w:rPr>
          <w:t xml:space="preserve">7.2  </w:t>
        </w:r>
        <w:r>
          <w:rPr>
            <w:rStyle w:val="Hyperlink"/>
            <w:rFonts w:hint="eastAsia"/>
            <w:b/>
            <w:bCs/>
            <w:noProof/>
            <w:sz w:val="24"/>
          </w:rPr>
          <w:t>施工机械使用技术安全措施</w:t>
        </w:r>
        <w:r>
          <w:rPr>
            <w:noProof/>
            <w:webHidden/>
          </w:rPr>
          <w:tab/>
        </w:r>
        <w:r>
          <w:rPr>
            <w:noProof/>
            <w:webHidden/>
          </w:rPr>
          <w:fldChar w:fldCharType="begin"/>
        </w:r>
        <w:r>
          <w:rPr>
            <w:noProof/>
            <w:webHidden/>
          </w:rPr>
          <w:instrText xml:space="preserve"> PAGEREF _Toc117414934 \h </w:instrText>
        </w:r>
        <w:r>
          <w:rPr>
            <w:noProof/>
            <w:webHidden/>
          </w:rPr>
          <w:fldChar w:fldCharType="separate"/>
        </w:r>
        <w:r>
          <w:rPr>
            <w:noProof/>
            <w:webHidden/>
          </w:rPr>
          <w:t>37</w:t>
        </w:r>
        <w:r>
          <w:rPr>
            <w:noProof/>
            <w:webHidden/>
          </w:rPr>
          <w:fldChar w:fldCharType="end"/>
        </w:r>
      </w:hyperlink>
    </w:p>
    <w:p w:rsidR="00634AA3">
      <w:pPr>
        <w:pStyle w:val="TOC1"/>
        <w:tabs>
          <w:tab w:val="right" w:leader="middleDot" w:pos="8778"/>
        </w:tabs>
        <w:rPr>
          <w:noProof/>
          <w:sz w:val="21"/>
          <w:szCs w:val="24"/>
        </w:rPr>
      </w:pPr>
      <w:hyperlink w:anchor="_Toc117414935" w:history="1">
        <w:r>
          <w:rPr>
            <w:rStyle w:val="Hyperlink"/>
            <w:b/>
            <w:bCs/>
            <w:noProof/>
            <w:sz w:val="24"/>
          </w:rPr>
          <w:t xml:space="preserve">7.3  </w:t>
        </w:r>
        <w:r>
          <w:rPr>
            <w:rStyle w:val="Hyperlink"/>
            <w:rFonts w:hint="eastAsia"/>
            <w:b/>
            <w:bCs/>
            <w:noProof/>
            <w:sz w:val="24"/>
          </w:rPr>
          <w:t>吊顶施工技术安全措施</w:t>
        </w:r>
        <w:r>
          <w:rPr>
            <w:noProof/>
            <w:webHidden/>
          </w:rPr>
          <w:tab/>
        </w:r>
        <w:r>
          <w:rPr>
            <w:noProof/>
            <w:webHidden/>
          </w:rPr>
          <w:fldChar w:fldCharType="begin"/>
        </w:r>
        <w:r>
          <w:rPr>
            <w:noProof/>
            <w:webHidden/>
          </w:rPr>
          <w:instrText xml:space="preserve"> PAGEREF _Toc117414935 \h </w:instrText>
        </w:r>
        <w:r>
          <w:rPr>
            <w:noProof/>
            <w:webHidden/>
          </w:rPr>
          <w:fldChar w:fldCharType="separate"/>
        </w:r>
        <w:r>
          <w:rPr>
            <w:noProof/>
            <w:webHidden/>
          </w:rPr>
          <w:t>39</w:t>
        </w:r>
        <w:r>
          <w:rPr>
            <w:noProof/>
            <w:webHidden/>
          </w:rPr>
          <w:fldChar w:fldCharType="end"/>
        </w:r>
      </w:hyperlink>
    </w:p>
    <w:p w:rsidR="00634AA3">
      <w:pPr>
        <w:pStyle w:val="TOC1"/>
        <w:tabs>
          <w:tab w:val="right" w:leader="middleDot" w:pos="8778"/>
        </w:tabs>
        <w:rPr>
          <w:noProof/>
          <w:sz w:val="21"/>
          <w:szCs w:val="24"/>
        </w:rPr>
      </w:pPr>
      <w:hyperlink w:anchor="_Toc117414936" w:history="1">
        <w:r>
          <w:rPr>
            <w:rStyle w:val="Hyperlink"/>
            <w:b/>
            <w:bCs/>
            <w:noProof/>
            <w:sz w:val="24"/>
          </w:rPr>
          <w:t xml:space="preserve">7.4  </w:t>
        </w:r>
        <w:r>
          <w:rPr>
            <w:rStyle w:val="Hyperlink"/>
            <w:rFonts w:hint="eastAsia"/>
            <w:b/>
            <w:bCs/>
            <w:noProof/>
            <w:sz w:val="24"/>
          </w:rPr>
          <w:t>饰面板施工技术安全措施</w:t>
        </w:r>
        <w:r>
          <w:rPr>
            <w:noProof/>
            <w:webHidden/>
          </w:rPr>
          <w:tab/>
        </w:r>
        <w:r>
          <w:rPr>
            <w:noProof/>
            <w:webHidden/>
          </w:rPr>
          <w:fldChar w:fldCharType="begin"/>
        </w:r>
        <w:r>
          <w:rPr>
            <w:noProof/>
            <w:webHidden/>
          </w:rPr>
          <w:instrText xml:space="preserve"> PAGEREF _Toc117414936 \h </w:instrText>
        </w:r>
        <w:r>
          <w:rPr>
            <w:noProof/>
            <w:webHidden/>
          </w:rPr>
          <w:fldChar w:fldCharType="separate"/>
        </w:r>
        <w:r>
          <w:rPr>
            <w:noProof/>
            <w:webHidden/>
          </w:rPr>
          <w:t>39</w:t>
        </w:r>
        <w:r>
          <w:rPr>
            <w:noProof/>
            <w:webHidden/>
          </w:rPr>
          <w:fldChar w:fldCharType="end"/>
        </w:r>
      </w:hyperlink>
    </w:p>
    <w:p w:rsidR="00634AA3">
      <w:pPr>
        <w:pStyle w:val="TOC1"/>
        <w:tabs>
          <w:tab w:val="right" w:leader="middleDot" w:pos="8778"/>
        </w:tabs>
        <w:rPr>
          <w:noProof/>
          <w:sz w:val="21"/>
          <w:szCs w:val="24"/>
        </w:rPr>
      </w:pPr>
      <w:hyperlink w:anchor="_Toc117414937" w:history="1">
        <w:r>
          <w:rPr>
            <w:rStyle w:val="Hyperlink"/>
            <w:b/>
            <w:bCs/>
            <w:noProof/>
            <w:sz w:val="24"/>
          </w:rPr>
          <w:t xml:space="preserve">7.5  </w:t>
        </w:r>
        <w:r>
          <w:rPr>
            <w:rStyle w:val="Hyperlink"/>
            <w:rFonts w:hint="eastAsia"/>
            <w:b/>
            <w:bCs/>
            <w:noProof/>
            <w:sz w:val="24"/>
          </w:rPr>
          <w:t>玻璃工程技术安全措施</w:t>
        </w:r>
        <w:r>
          <w:rPr>
            <w:noProof/>
            <w:webHidden/>
          </w:rPr>
          <w:tab/>
        </w:r>
        <w:r>
          <w:rPr>
            <w:noProof/>
            <w:webHidden/>
          </w:rPr>
          <w:fldChar w:fldCharType="begin"/>
        </w:r>
        <w:r>
          <w:rPr>
            <w:noProof/>
            <w:webHidden/>
          </w:rPr>
          <w:instrText xml:space="preserve"> PAGEREF _Toc117414937 \h </w:instrText>
        </w:r>
        <w:r>
          <w:rPr>
            <w:noProof/>
            <w:webHidden/>
          </w:rPr>
          <w:fldChar w:fldCharType="separate"/>
        </w:r>
        <w:r>
          <w:rPr>
            <w:noProof/>
            <w:webHidden/>
          </w:rPr>
          <w:t>39</w:t>
        </w:r>
        <w:r>
          <w:rPr>
            <w:noProof/>
            <w:webHidden/>
          </w:rPr>
          <w:fldChar w:fldCharType="end"/>
        </w:r>
      </w:hyperlink>
    </w:p>
    <w:p w:rsidR="00634AA3">
      <w:pPr>
        <w:pStyle w:val="TOC1"/>
        <w:tabs>
          <w:tab w:val="right" w:leader="middleDot" w:pos="8778"/>
        </w:tabs>
        <w:rPr>
          <w:noProof/>
          <w:sz w:val="21"/>
          <w:szCs w:val="24"/>
        </w:rPr>
        <w:sectPr>
          <w:headerReference w:type="default" r:id="rId10"/>
          <w:footerReference w:type="even" r:id="rId11"/>
          <w:footerReference w:type="default" r:id="rId12"/>
          <w:type w:val="nextPage"/>
          <w:pgSz w:w="11906" w:h="16838" w:code="9"/>
          <w:pgMar w:top="1474" w:right="1304" w:bottom="1559" w:left="1814" w:header="624" w:footer="1021" w:gutter="0"/>
          <w:pgNumType w:start="3"/>
          <w:cols w:space="425"/>
          <w:titlePg w:val="0"/>
          <w:docGrid w:type="lines" w:linePitch="312"/>
        </w:sectPr>
      </w:pPr>
      <w:hyperlink w:anchor="_Toc117414938" w:history="1">
        <w:r>
          <w:rPr>
            <w:rStyle w:val="Hyperlink"/>
            <w:b/>
            <w:bCs/>
            <w:noProof/>
            <w:sz w:val="24"/>
          </w:rPr>
          <w:t xml:space="preserve">7.6  </w:t>
        </w:r>
        <w:r>
          <w:rPr>
            <w:rStyle w:val="Hyperlink"/>
            <w:rFonts w:hint="eastAsia"/>
            <w:b/>
            <w:bCs/>
            <w:noProof/>
            <w:sz w:val="24"/>
          </w:rPr>
          <w:t>油漆、涂料施工技术安全措施</w:t>
        </w:r>
        <w:r>
          <w:rPr>
            <w:noProof/>
            <w:webHidden/>
          </w:rPr>
          <w:tab/>
        </w:r>
        <w:r>
          <w:rPr>
            <w:noProof/>
            <w:webHidden/>
          </w:rPr>
          <w:fldChar w:fldCharType="begin"/>
        </w:r>
        <w:r>
          <w:rPr>
            <w:noProof/>
            <w:webHidden/>
          </w:rPr>
          <w:instrText xml:space="preserve"> PAGEREF _Toc117414938 \h </w:instrText>
        </w:r>
        <w:r>
          <w:rPr>
            <w:noProof/>
            <w:webHidden/>
          </w:rPr>
          <w:fldChar w:fldCharType="separate"/>
        </w:r>
        <w:r>
          <w:rPr>
            <w:noProof/>
            <w:webHidden/>
          </w:rPr>
          <w:t>40</w:t>
        </w:r>
        <w:r>
          <w:rPr>
            <w:noProof/>
            <w:webHidden/>
          </w:rPr>
          <w:fldChar w:fldCharType="end"/>
        </w:r>
      </w:hyperlink>
    </w:p>
    <w:p w:rsidR="00634AA3">
      <w:pPr>
        <w:pStyle w:val="TOC1"/>
        <w:tabs>
          <w:tab w:val="right" w:leader="middleDot" w:pos="8778"/>
        </w:tabs>
        <w:rPr>
          <w:noProof/>
          <w:sz w:val="21"/>
          <w:szCs w:val="24"/>
        </w:rPr>
      </w:pPr>
      <w:hyperlink w:anchor="_Toc117414939" w:history="1">
        <w:r>
          <w:rPr>
            <w:rStyle w:val="Hyperlink"/>
            <w:b/>
            <w:bCs/>
            <w:noProof/>
            <w:sz w:val="24"/>
          </w:rPr>
          <w:t xml:space="preserve">7.7  </w:t>
        </w:r>
        <w:r>
          <w:rPr>
            <w:rStyle w:val="Hyperlink"/>
            <w:rFonts w:hint="eastAsia"/>
            <w:b/>
            <w:bCs/>
            <w:noProof/>
            <w:sz w:val="24"/>
          </w:rPr>
          <w:t>焊接工程施工技术安全措施</w:t>
        </w:r>
        <w:r>
          <w:rPr>
            <w:noProof/>
            <w:webHidden/>
          </w:rPr>
          <w:tab/>
        </w:r>
        <w:r>
          <w:rPr>
            <w:noProof/>
            <w:webHidden/>
          </w:rPr>
          <w:fldChar w:fldCharType="begin"/>
        </w:r>
        <w:r>
          <w:rPr>
            <w:noProof/>
            <w:webHidden/>
          </w:rPr>
          <w:instrText xml:space="preserve"> PAGEREF _Toc117414939 \h </w:instrText>
        </w:r>
        <w:r>
          <w:rPr>
            <w:noProof/>
            <w:webHidden/>
          </w:rPr>
          <w:fldChar w:fldCharType="separate"/>
        </w:r>
        <w:r>
          <w:rPr>
            <w:noProof/>
            <w:webHidden/>
          </w:rPr>
          <w:t>41</w:t>
        </w:r>
        <w:r>
          <w:rPr>
            <w:noProof/>
            <w:webHidden/>
          </w:rPr>
          <w:fldChar w:fldCharType="end"/>
        </w:r>
      </w:hyperlink>
    </w:p>
    <w:p w:rsidR="00634AA3">
      <w:pPr>
        <w:pStyle w:val="TOC1"/>
        <w:tabs>
          <w:tab w:val="right" w:leader="middleDot" w:pos="8778"/>
        </w:tabs>
        <w:rPr>
          <w:noProof/>
          <w:sz w:val="21"/>
          <w:szCs w:val="24"/>
        </w:rPr>
      </w:pPr>
      <w:hyperlink w:anchor="_Toc117414940" w:history="1">
        <w:r>
          <w:rPr>
            <w:rStyle w:val="Hyperlink"/>
            <w:b/>
            <w:bCs/>
            <w:noProof/>
            <w:sz w:val="24"/>
          </w:rPr>
          <w:t xml:space="preserve">7.8  </w:t>
        </w:r>
        <w:r>
          <w:rPr>
            <w:rStyle w:val="Hyperlink"/>
            <w:rFonts w:hint="eastAsia"/>
            <w:b/>
            <w:bCs/>
            <w:noProof/>
            <w:sz w:val="24"/>
          </w:rPr>
          <w:t>伤害事故应急抢救方法</w:t>
        </w:r>
        <w:r>
          <w:rPr>
            <w:noProof/>
            <w:webHidden/>
          </w:rPr>
          <w:tab/>
        </w:r>
        <w:r>
          <w:rPr>
            <w:noProof/>
            <w:webHidden/>
          </w:rPr>
          <w:fldChar w:fldCharType="begin"/>
        </w:r>
        <w:r>
          <w:rPr>
            <w:noProof/>
            <w:webHidden/>
          </w:rPr>
          <w:instrText xml:space="preserve"> PAGEREF _Toc117414940 \h </w:instrText>
        </w:r>
        <w:r>
          <w:rPr>
            <w:noProof/>
            <w:webHidden/>
          </w:rPr>
          <w:fldChar w:fldCharType="separate"/>
        </w:r>
        <w:r>
          <w:rPr>
            <w:noProof/>
            <w:webHidden/>
          </w:rPr>
          <w:t>41</w:t>
        </w:r>
        <w:r>
          <w:rPr>
            <w:noProof/>
            <w:webHidden/>
          </w:rPr>
          <w:fldChar w:fldCharType="end"/>
        </w:r>
      </w:hyperlink>
    </w:p>
    <w:p w:rsidR="00634AA3">
      <w:pPr>
        <w:pStyle w:val="TOC1"/>
        <w:tabs>
          <w:tab w:val="right" w:leader="middleDot" w:pos="8778"/>
        </w:tabs>
        <w:rPr>
          <w:noProof/>
          <w:sz w:val="21"/>
          <w:szCs w:val="24"/>
        </w:rPr>
      </w:pPr>
      <w:hyperlink w:anchor="_Toc117414941" w:history="1">
        <w:r>
          <w:rPr>
            <w:rStyle w:val="Hyperlink"/>
            <w:b/>
            <w:bCs/>
            <w:noProof/>
            <w:sz w:val="24"/>
          </w:rPr>
          <w:t xml:space="preserve">7.10  </w:t>
        </w:r>
        <w:r>
          <w:rPr>
            <w:rStyle w:val="Hyperlink"/>
            <w:rFonts w:hint="eastAsia"/>
            <w:b/>
            <w:bCs/>
            <w:noProof/>
            <w:sz w:val="24"/>
          </w:rPr>
          <w:t>消防管理制度和措施</w:t>
        </w:r>
        <w:r>
          <w:rPr>
            <w:noProof/>
            <w:webHidden/>
          </w:rPr>
          <w:tab/>
        </w:r>
        <w:r>
          <w:rPr>
            <w:noProof/>
            <w:webHidden/>
          </w:rPr>
          <w:fldChar w:fldCharType="begin"/>
        </w:r>
        <w:r>
          <w:rPr>
            <w:noProof/>
            <w:webHidden/>
          </w:rPr>
          <w:instrText xml:space="preserve"> PAGEREF _Toc117414941 \h </w:instrText>
        </w:r>
        <w:r>
          <w:rPr>
            <w:noProof/>
            <w:webHidden/>
          </w:rPr>
          <w:fldChar w:fldCharType="separate"/>
        </w:r>
        <w:r>
          <w:rPr>
            <w:noProof/>
            <w:webHidden/>
          </w:rPr>
          <w:t>46</w:t>
        </w:r>
        <w:r>
          <w:rPr>
            <w:noProof/>
            <w:webHidden/>
          </w:rPr>
          <w:fldChar w:fldCharType="end"/>
        </w:r>
      </w:hyperlink>
    </w:p>
    <w:p w:rsidR="00634AA3">
      <w:pPr>
        <w:pStyle w:val="TOC1"/>
        <w:tabs>
          <w:tab w:val="right" w:leader="middleDot" w:pos="8778"/>
        </w:tabs>
        <w:rPr>
          <w:noProof/>
          <w:sz w:val="21"/>
          <w:szCs w:val="24"/>
        </w:rPr>
      </w:pPr>
      <w:hyperlink w:anchor="_Toc117414942" w:history="1">
        <w:r>
          <w:rPr>
            <w:rStyle w:val="Hyperlink"/>
            <w:b/>
            <w:bCs/>
            <w:noProof/>
            <w:sz w:val="24"/>
          </w:rPr>
          <w:t xml:space="preserve">7.11  </w:t>
        </w:r>
        <w:r>
          <w:rPr>
            <w:rStyle w:val="Hyperlink"/>
            <w:rFonts w:hint="eastAsia"/>
            <w:b/>
            <w:bCs/>
            <w:noProof/>
            <w:sz w:val="24"/>
          </w:rPr>
          <w:t>施工现场灭火器配置设计</w:t>
        </w:r>
        <w:r>
          <w:rPr>
            <w:noProof/>
            <w:webHidden/>
          </w:rPr>
          <w:tab/>
        </w:r>
        <w:r>
          <w:rPr>
            <w:noProof/>
            <w:webHidden/>
          </w:rPr>
          <w:fldChar w:fldCharType="begin"/>
        </w:r>
        <w:r>
          <w:rPr>
            <w:noProof/>
            <w:webHidden/>
          </w:rPr>
          <w:instrText xml:space="preserve"> PAGEREF _Toc117414942 \h </w:instrText>
        </w:r>
        <w:r>
          <w:rPr>
            <w:noProof/>
            <w:webHidden/>
          </w:rPr>
          <w:fldChar w:fldCharType="separate"/>
        </w:r>
        <w:r>
          <w:rPr>
            <w:noProof/>
            <w:webHidden/>
          </w:rPr>
          <w:t>47</w:t>
        </w:r>
        <w:r>
          <w:rPr>
            <w:noProof/>
            <w:webHidden/>
          </w:rPr>
          <w:fldChar w:fldCharType="end"/>
        </w:r>
      </w:hyperlink>
    </w:p>
    <w:p w:rsidR="00634AA3">
      <w:pPr>
        <w:pStyle w:val="TOC1"/>
        <w:tabs>
          <w:tab w:val="right" w:leader="middleDot" w:pos="8778"/>
        </w:tabs>
        <w:rPr>
          <w:noProof/>
          <w:sz w:val="21"/>
          <w:szCs w:val="24"/>
        </w:rPr>
      </w:pPr>
      <w:hyperlink w:anchor="_Toc117414943" w:history="1">
        <w:r>
          <w:rPr>
            <w:rStyle w:val="Hyperlink"/>
            <w:rFonts w:hint="eastAsia"/>
            <w:b/>
            <w:bCs/>
            <w:noProof/>
            <w:sz w:val="24"/>
          </w:rPr>
          <w:t>第八章</w:t>
        </w:r>
        <w:r>
          <w:rPr>
            <w:rStyle w:val="Hyperlink"/>
            <w:b/>
            <w:bCs/>
            <w:noProof/>
            <w:sz w:val="24"/>
          </w:rPr>
          <w:t xml:space="preserve">   </w:t>
        </w:r>
        <w:r>
          <w:rPr>
            <w:rStyle w:val="Hyperlink"/>
            <w:rFonts w:hint="eastAsia"/>
            <w:b/>
            <w:bCs/>
            <w:noProof/>
            <w:sz w:val="24"/>
          </w:rPr>
          <w:t>环境保护措施</w:t>
        </w:r>
        <w:r>
          <w:rPr>
            <w:noProof/>
            <w:webHidden/>
          </w:rPr>
          <w:tab/>
        </w:r>
        <w:r>
          <w:rPr>
            <w:noProof/>
            <w:webHidden/>
          </w:rPr>
          <w:fldChar w:fldCharType="begin"/>
        </w:r>
        <w:r>
          <w:rPr>
            <w:noProof/>
            <w:webHidden/>
          </w:rPr>
          <w:instrText xml:space="preserve"> PA</w:instrText>
        </w:r>
        <w:r>
          <w:rPr>
            <w:noProof/>
            <w:webHidden/>
          </w:rPr>
          <w:instrText xml:space="preserve">GEREF _Toc117414943 \h </w:instrText>
        </w:r>
        <w:r>
          <w:rPr>
            <w:noProof/>
            <w:webHidden/>
          </w:rPr>
          <w:fldChar w:fldCharType="separate"/>
        </w:r>
        <w:r>
          <w:rPr>
            <w:noProof/>
            <w:webHidden/>
          </w:rPr>
          <w:t>48</w:t>
        </w:r>
        <w:r>
          <w:rPr>
            <w:noProof/>
            <w:webHidden/>
          </w:rPr>
          <w:fldChar w:fldCharType="end"/>
        </w:r>
      </w:hyperlink>
    </w:p>
    <w:p w:rsidR="00634AA3">
      <w:pPr>
        <w:pStyle w:val="TOC1"/>
        <w:tabs>
          <w:tab w:val="right" w:leader="middleDot" w:pos="8778"/>
        </w:tabs>
        <w:rPr>
          <w:noProof/>
          <w:sz w:val="21"/>
          <w:szCs w:val="24"/>
        </w:rPr>
      </w:pPr>
      <w:hyperlink w:anchor="_Toc117414944" w:history="1">
        <w:r>
          <w:rPr>
            <w:rStyle w:val="Hyperlink"/>
            <w:rFonts w:hAnsi="宋体"/>
            <w:b/>
            <w:bCs/>
            <w:noProof/>
            <w:sz w:val="24"/>
          </w:rPr>
          <w:t xml:space="preserve">8.1  </w:t>
        </w:r>
        <w:r>
          <w:rPr>
            <w:rStyle w:val="Hyperlink"/>
            <w:rFonts w:hAnsi="宋体" w:hint="eastAsia"/>
            <w:b/>
            <w:bCs/>
            <w:noProof/>
            <w:sz w:val="24"/>
          </w:rPr>
          <w:t>防扰民措施及环境保护措施</w:t>
        </w:r>
        <w:r>
          <w:rPr>
            <w:noProof/>
            <w:webHidden/>
          </w:rPr>
          <w:tab/>
        </w:r>
        <w:r>
          <w:rPr>
            <w:noProof/>
            <w:webHidden/>
          </w:rPr>
          <w:fldChar w:fldCharType="begin"/>
        </w:r>
        <w:r>
          <w:rPr>
            <w:noProof/>
            <w:webHidden/>
          </w:rPr>
          <w:instrText xml:space="preserve"> PAGEREF _Toc117414944 \h </w:instrText>
        </w:r>
        <w:r>
          <w:rPr>
            <w:noProof/>
            <w:webHidden/>
          </w:rPr>
          <w:fldChar w:fldCharType="separate"/>
        </w:r>
        <w:r>
          <w:rPr>
            <w:noProof/>
            <w:webHidden/>
          </w:rPr>
          <w:t>48</w:t>
        </w:r>
        <w:r>
          <w:rPr>
            <w:noProof/>
            <w:webHidden/>
          </w:rPr>
          <w:fldChar w:fldCharType="end"/>
        </w:r>
      </w:hyperlink>
    </w:p>
    <w:p w:rsidR="00634AA3">
      <w:pPr>
        <w:pStyle w:val="TOC1"/>
        <w:tabs>
          <w:tab w:val="right" w:leader="middleDot" w:pos="8778"/>
        </w:tabs>
        <w:rPr>
          <w:noProof/>
          <w:sz w:val="21"/>
          <w:szCs w:val="24"/>
        </w:rPr>
      </w:pPr>
      <w:hyperlink w:anchor="_Toc117414945" w:history="1">
        <w:r>
          <w:rPr>
            <w:rStyle w:val="Hyperlink"/>
            <w:rFonts w:hAnsi="宋体"/>
            <w:b/>
            <w:bCs/>
            <w:noProof/>
            <w:sz w:val="24"/>
          </w:rPr>
          <w:t xml:space="preserve">8.2  </w:t>
        </w:r>
        <w:r>
          <w:rPr>
            <w:rStyle w:val="Hyperlink"/>
            <w:rFonts w:hAnsi="宋体" w:hint="eastAsia"/>
            <w:b/>
            <w:bCs/>
            <w:noProof/>
            <w:sz w:val="24"/>
          </w:rPr>
          <w:t>噪音控制与粉尘控制措施</w:t>
        </w:r>
        <w:r>
          <w:rPr>
            <w:noProof/>
            <w:webHidden/>
          </w:rPr>
          <w:tab/>
        </w:r>
        <w:r>
          <w:rPr>
            <w:noProof/>
            <w:webHidden/>
          </w:rPr>
          <w:fldChar w:fldCharType="begin"/>
        </w:r>
        <w:r>
          <w:rPr>
            <w:noProof/>
            <w:webHidden/>
          </w:rPr>
          <w:instrText xml:space="preserve"> PAGEREF _Toc117414945 \h </w:instrText>
        </w:r>
        <w:r>
          <w:rPr>
            <w:noProof/>
            <w:webHidden/>
          </w:rPr>
          <w:fldChar w:fldCharType="separate"/>
        </w:r>
        <w:r>
          <w:rPr>
            <w:noProof/>
            <w:webHidden/>
          </w:rPr>
          <w:t>49</w:t>
        </w:r>
        <w:r>
          <w:rPr>
            <w:noProof/>
            <w:webHidden/>
          </w:rPr>
          <w:fldChar w:fldCharType="end"/>
        </w:r>
      </w:hyperlink>
    </w:p>
    <w:p w:rsidR="00634AA3">
      <w:pPr>
        <w:pStyle w:val="TOC1"/>
        <w:tabs>
          <w:tab w:val="right" w:leader="middleDot" w:pos="8778"/>
        </w:tabs>
        <w:rPr>
          <w:noProof/>
          <w:sz w:val="21"/>
          <w:szCs w:val="24"/>
        </w:rPr>
      </w:pPr>
      <w:hyperlink w:anchor="_Toc117414946" w:history="1">
        <w:r>
          <w:rPr>
            <w:rStyle w:val="Hyperlink"/>
            <w:b/>
            <w:bCs/>
            <w:noProof/>
            <w:sz w:val="24"/>
          </w:rPr>
          <w:t>·</w:t>
        </w:r>
        <w:r>
          <w:rPr>
            <w:rStyle w:val="Hyperlink"/>
            <w:rFonts w:hint="eastAsia"/>
            <w:b/>
            <w:bCs/>
            <w:noProof/>
            <w:sz w:val="24"/>
          </w:rPr>
          <w:t>第九章</w:t>
        </w:r>
        <w:r>
          <w:rPr>
            <w:rStyle w:val="Hyperlink"/>
            <w:b/>
            <w:bCs/>
            <w:noProof/>
            <w:sz w:val="24"/>
          </w:rPr>
          <w:t xml:space="preserve">   </w:t>
        </w:r>
        <w:r>
          <w:rPr>
            <w:rStyle w:val="Hyperlink"/>
            <w:rFonts w:hint="eastAsia"/>
            <w:b/>
            <w:bCs/>
            <w:noProof/>
            <w:sz w:val="24"/>
          </w:rPr>
          <w:t>现场管理组织机构</w:t>
        </w:r>
        <w:r>
          <w:rPr>
            <w:noProof/>
            <w:webHidden/>
          </w:rPr>
          <w:tab/>
        </w:r>
        <w:r>
          <w:rPr>
            <w:noProof/>
            <w:webHidden/>
          </w:rPr>
          <w:fldChar w:fldCharType="begin"/>
        </w:r>
        <w:r>
          <w:rPr>
            <w:noProof/>
            <w:webHidden/>
          </w:rPr>
          <w:instrText xml:space="preserve"> PAGERE</w:instrText>
        </w:r>
        <w:r>
          <w:rPr>
            <w:noProof/>
            <w:webHidden/>
          </w:rPr>
          <w:instrText xml:space="preserve">F _Toc117414946 \h </w:instrText>
        </w:r>
        <w:r>
          <w:rPr>
            <w:noProof/>
            <w:webHidden/>
          </w:rPr>
          <w:fldChar w:fldCharType="separate"/>
        </w:r>
        <w:r>
          <w:rPr>
            <w:noProof/>
            <w:webHidden/>
          </w:rPr>
          <w:t>49</w:t>
        </w:r>
        <w:r>
          <w:rPr>
            <w:noProof/>
            <w:webHidden/>
          </w:rPr>
          <w:fldChar w:fldCharType="end"/>
        </w:r>
      </w:hyperlink>
    </w:p>
    <w:p w:rsidR="00634AA3">
      <w:pPr>
        <w:pStyle w:val="TOC1"/>
        <w:tabs>
          <w:tab w:val="right" w:leader="middleDot" w:pos="8778"/>
        </w:tabs>
        <w:rPr>
          <w:noProof/>
          <w:sz w:val="21"/>
          <w:szCs w:val="24"/>
        </w:rPr>
      </w:pPr>
      <w:hyperlink w:anchor="_Toc117414947" w:history="1">
        <w:r>
          <w:rPr>
            <w:rStyle w:val="Hyperlink"/>
            <w:b/>
            <w:bCs/>
            <w:noProof/>
            <w:sz w:val="24"/>
          </w:rPr>
          <w:t xml:space="preserve">9.1  </w:t>
        </w:r>
        <w:r>
          <w:rPr>
            <w:rStyle w:val="Hyperlink"/>
            <w:rFonts w:hint="eastAsia"/>
            <w:b/>
            <w:bCs/>
            <w:noProof/>
            <w:sz w:val="24"/>
          </w:rPr>
          <w:t>施工组织</w:t>
        </w:r>
        <w:r>
          <w:rPr>
            <w:noProof/>
            <w:webHidden/>
          </w:rPr>
          <w:tab/>
        </w:r>
        <w:r>
          <w:rPr>
            <w:noProof/>
            <w:webHidden/>
          </w:rPr>
          <w:fldChar w:fldCharType="begin"/>
        </w:r>
        <w:r>
          <w:rPr>
            <w:noProof/>
            <w:webHidden/>
          </w:rPr>
          <w:instrText xml:space="preserve"> PAGEREF _Toc117414947 \h </w:instrText>
        </w:r>
        <w:r>
          <w:rPr>
            <w:noProof/>
            <w:webHidden/>
          </w:rPr>
          <w:fldChar w:fldCharType="separate"/>
        </w:r>
        <w:r>
          <w:rPr>
            <w:noProof/>
            <w:webHidden/>
          </w:rPr>
          <w:t>49</w:t>
        </w:r>
        <w:r>
          <w:rPr>
            <w:noProof/>
            <w:webHidden/>
          </w:rPr>
          <w:fldChar w:fldCharType="end"/>
        </w:r>
      </w:hyperlink>
    </w:p>
    <w:p w:rsidR="00634AA3">
      <w:pPr>
        <w:pStyle w:val="TOC1"/>
        <w:tabs>
          <w:tab w:val="right" w:leader="middleDot" w:pos="8778"/>
        </w:tabs>
        <w:rPr>
          <w:noProof/>
          <w:sz w:val="21"/>
          <w:szCs w:val="24"/>
        </w:rPr>
      </w:pPr>
      <w:hyperlink w:anchor="_Toc117414948" w:history="1">
        <w:r>
          <w:rPr>
            <w:rStyle w:val="Hyperlink"/>
            <w:b/>
            <w:bCs/>
            <w:noProof/>
            <w:sz w:val="24"/>
          </w:rPr>
          <w:t xml:space="preserve">9.2  </w:t>
        </w:r>
        <w:r>
          <w:rPr>
            <w:rStyle w:val="Hyperlink"/>
            <w:rFonts w:hint="eastAsia"/>
            <w:b/>
            <w:bCs/>
            <w:noProof/>
            <w:sz w:val="24"/>
          </w:rPr>
          <w:t>项目管理班子的配备</w:t>
        </w:r>
        <w:r>
          <w:rPr>
            <w:noProof/>
            <w:webHidden/>
          </w:rPr>
          <w:tab/>
        </w:r>
        <w:r>
          <w:rPr>
            <w:noProof/>
            <w:webHidden/>
          </w:rPr>
          <w:fldChar w:fldCharType="begin"/>
        </w:r>
        <w:r>
          <w:rPr>
            <w:noProof/>
            <w:webHidden/>
          </w:rPr>
          <w:instrText xml:space="preserve"> PAGEREF _Toc117414948 \h </w:instrText>
        </w:r>
        <w:r>
          <w:rPr>
            <w:noProof/>
            <w:webHidden/>
          </w:rPr>
          <w:fldChar w:fldCharType="separate"/>
        </w:r>
        <w:r>
          <w:rPr>
            <w:noProof/>
            <w:webHidden/>
          </w:rPr>
          <w:t>50</w:t>
        </w:r>
        <w:r>
          <w:rPr>
            <w:noProof/>
            <w:webHidden/>
          </w:rPr>
          <w:fldChar w:fldCharType="end"/>
        </w:r>
      </w:hyperlink>
    </w:p>
    <w:p w:rsidR="00634AA3">
      <w:pPr>
        <w:pStyle w:val="TOC1"/>
        <w:tabs>
          <w:tab w:val="right" w:leader="middleDot" w:pos="8778"/>
        </w:tabs>
        <w:rPr>
          <w:noProof/>
          <w:sz w:val="21"/>
          <w:szCs w:val="24"/>
        </w:rPr>
      </w:pPr>
      <w:hyperlink w:anchor="_Toc117414949" w:history="1">
        <w:r>
          <w:rPr>
            <w:rStyle w:val="Hyperlink"/>
            <w:rFonts w:hint="eastAsia"/>
            <w:b/>
            <w:bCs/>
            <w:noProof/>
            <w:sz w:val="24"/>
          </w:rPr>
          <w:t>第十章</w:t>
        </w:r>
        <w:r>
          <w:rPr>
            <w:rStyle w:val="Hyperlink"/>
            <w:b/>
            <w:bCs/>
            <w:noProof/>
            <w:sz w:val="24"/>
          </w:rPr>
          <w:t xml:space="preserve">   </w:t>
        </w:r>
        <w:r>
          <w:rPr>
            <w:rStyle w:val="Hyperlink"/>
            <w:rFonts w:hint="eastAsia"/>
            <w:b/>
            <w:bCs/>
            <w:noProof/>
            <w:sz w:val="24"/>
          </w:rPr>
          <w:t>施工机械的进场计划</w:t>
        </w:r>
        <w:r>
          <w:rPr>
            <w:noProof/>
            <w:webHidden/>
          </w:rPr>
          <w:tab/>
        </w:r>
        <w:r>
          <w:rPr>
            <w:noProof/>
            <w:webHidden/>
          </w:rPr>
          <w:fldChar w:fldCharType="begin"/>
        </w:r>
        <w:r>
          <w:rPr>
            <w:noProof/>
            <w:webHidden/>
          </w:rPr>
          <w:instrText xml:space="preserve"> PAGEREF _Toc11741494</w:instrText>
        </w:r>
        <w:r>
          <w:rPr>
            <w:noProof/>
            <w:webHidden/>
          </w:rPr>
          <w:instrText xml:space="preserve">9 \h </w:instrText>
        </w:r>
        <w:r>
          <w:rPr>
            <w:noProof/>
            <w:webHidden/>
          </w:rPr>
          <w:fldChar w:fldCharType="separate"/>
        </w:r>
        <w:r>
          <w:rPr>
            <w:noProof/>
            <w:webHidden/>
          </w:rPr>
          <w:t>51</w:t>
        </w:r>
        <w:r>
          <w:rPr>
            <w:noProof/>
            <w:webHidden/>
          </w:rPr>
          <w:fldChar w:fldCharType="end"/>
        </w:r>
      </w:hyperlink>
    </w:p>
    <w:p w:rsidR="00634AA3">
      <w:pPr>
        <w:pStyle w:val="TOC1"/>
        <w:tabs>
          <w:tab w:val="right" w:leader="middleDot" w:pos="8778"/>
        </w:tabs>
        <w:rPr>
          <w:noProof/>
          <w:sz w:val="21"/>
          <w:szCs w:val="24"/>
        </w:rPr>
      </w:pPr>
      <w:hyperlink w:anchor="_Toc117414950" w:history="1">
        <w:r>
          <w:rPr>
            <w:rStyle w:val="Hyperlink"/>
            <w:b/>
            <w:bCs/>
            <w:noProof/>
            <w:sz w:val="24"/>
          </w:rPr>
          <w:t xml:space="preserve">10.1  </w:t>
        </w:r>
        <w:r>
          <w:rPr>
            <w:rStyle w:val="Hyperlink"/>
            <w:rFonts w:hint="eastAsia"/>
            <w:b/>
            <w:bCs/>
            <w:noProof/>
            <w:sz w:val="24"/>
          </w:rPr>
          <w:t>施工机械配置</w:t>
        </w:r>
        <w:r>
          <w:rPr>
            <w:noProof/>
            <w:webHidden/>
          </w:rPr>
          <w:tab/>
        </w:r>
        <w:r>
          <w:rPr>
            <w:noProof/>
            <w:webHidden/>
          </w:rPr>
          <w:fldChar w:fldCharType="begin"/>
        </w:r>
        <w:r>
          <w:rPr>
            <w:noProof/>
            <w:webHidden/>
          </w:rPr>
          <w:instrText xml:space="preserve"> PAGEREF _Toc117414950 \h </w:instrText>
        </w:r>
        <w:r>
          <w:rPr>
            <w:noProof/>
            <w:webHidden/>
          </w:rPr>
          <w:fldChar w:fldCharType="separate"/>
        </w:r>
        <w:r>
          <w:rPr>
            <w:noProof/>
            <w:webHidden/>
          </w:rPr>
          <w:t>51</w:t>
        </w:r>
        <w:r>
          <w:rPr>
            <w:noProof/>
            <w:webHidden/>
          </w:rPr>
          <w:fldChar w:fldCharType="end"/>
        </w:r>
      </w:hyperlink>
    </w:p>
    <w:p w:rsidR="00634AA3">
      <w:pPr>
        <w:pStyle w:val="TOC1"/>
        <w:tabs>
          <w:tab w:val="right" w:leader="middleDot" w:pos="8778"/>
        </w:tabs>
        <w:rPr>
          <w:noProof/>
          <w:sz w:val="21"/>
          <w:szCs w:val="24"/>
        </w:rPr>
      </w:pPr>
      <w:hyperlink w:anchor="_Toc117414951" w:history="1">
        <w:r>
          <w:rPr>
            <w:rStyle w:val="Hyperlink"/>
            <w:b/>
            <w:bCs/>
            <w:noProof/>
            <w:sz w:val="24"/>
          </w:rPr>
          <w:t xml:space="preserve">10.2  </w:t>
        </w:r>
        <w:r>
          <w:rPr>
            <w:rStyle w:val="Hyperlink"/>
            <w:rFonts w:hint="eastAsia"/>
            <w:b/>
            <w:bCs/>
            <w:noProof/>
            <w:sz w:val="24"/>
          </w:rPr>
          <w:t>主要施工机械设备配备及进场计划表</w:t>
        </w:r>
        <w:r>
          <w:rPr>
            <w:noProof/>
            <w:webHidden/>
          </w:rPr>
          <w:tab/>
        </w:r>
        <w:r>
          <w:rPr>
            <w:noProof/>
            <w:webHidden/>
          </w:rPr>
          <w:fldChar w:fldCharType="begin"/>
        </w:r>
        <w:r>
          <w:rPr>
            <w:noProof/>
            <w:webHidden/>
          </w:rPr>
          <w:instrText xml:space="preserve"> PAGEREF _Toc117414951 \h </w:instrText>
        </w:r>
        <w:r>
          <w:rPr>
            <w:noProof/>
            <w:webHidden/>
          </w:rPr>
          <w:fldChar w:fldCharType="separate"/>
        </w:r>
        <w:r>
          <w:rPr>
            <w:noProof/>
            <w:webHidden/>
          </w:rPr>
          <w:t>51</w:t>
        </w:r>
        <w:r>
          <w:rPr>
            <w:noProof/>
            <w:webHidden/>
          </w:rPr>
          <w:fldChar w:fldCharType="end"/>
        </w:r>
      </w:hyperlink>
    </w:p>
    <w:p w:rsidR="00634AA3">
      <w:pPr>
        <w:pStyle w:val="TOC1"/>
        <w:tabs>
          <w:tab w:val="right" w:leader="middleDot" w:pos="8778"/>
        </w:tabs>
        <w:rPr>
          <w:noProof/>
          <w:sz w:val="21"/>
          <w:szCs w:val="24"/>
        </w:rPr>
      </w:pPr>
      <w:hyperlink w:anchor="_Toc117414952" w:history="1">
        <w:r>
          <w:rPr>
            <w:rStyle w:val="Hyperlink"/>
            <w:b/>
            <w:bCs/>
            <w:noProof/>
            <w:sz w:val="24"/>
          </w:rPr>
          <w:t xml:space="preserve">10.3  </w:t>
        </w:r>
        <w:r>
          <w:rPr>
            <w:rStyle w:val="Hyperlink"/>
            <w:rFonts w:hint="eastAsia"/>
            <w:b/>
            <w:bCs/>
            <w:noProof/>
            <w:sz w:val="24"/>
          </w:rPr>
          <w:t>施工检测设备配备及进场计划表</w:t>
        </w:r>
        <w:r>
          <w:rPr>
            <w:noProof/>
            <w:webHidden/>
          </w:rPr>
          <w:tab/>
        </w:r>
        <w:r>
          <w:rPr>
            <w:noProof/>
            <w:webHidden/>
          </w:rPr>
          <w:fldChar w:fldCharType="begin"/>
        </w:r>
        <w:r>
          <w:rPr>
            <w:noProof/>
            <w:webHidden/>
          </w:rPr>
          <w:instrText xml:space="preserve"> PAGEREF _Toc117414</w:instrText>
        </w:r>
        <w:r>
          <w:rPr>
            <w:noProof/>
            <w:webHidden/>
          </w:rPr>
          <w:instrText xml:space="preserve">952 \h </w:instrText>
        </w:r>
        <w:r>
          <w:rPr>
            <w:noProof/>
            <w:webHidden/>
          </w:rPr>
          <w:fldChar w:fldCharType="separate"/>
        </w:r>
        <w:r>
          <w:rPr>
            <w:noProof/>
            <w:webHidden/>
          </w:rPr>
          <w:t>52</w:t>
        </w:r>
        <w:r>
          <w:rPr>
            <w:noProof/>
            <w:webHidden/>
          </w:rPr>
          <w:fldChar w:fldCharType="end"/>
        </w:r>
      </w:hyperlink>
    </w:p>
    <w:p w:rsidR="00634AA3">
      <w:pPr>
        <w:pStyle w:val="TOC1"/>
        <w:tabs>
          <w:tab w:val="right" w:leader="middleDot" w:pos="8778"/>
        </w:tabs>
        <w:rPr>
          <w:noProof/>
          <w:sz w:val="21"/>
          <w:szCs w:val="24"/>
        </w:rPr>
      </w:pPr>
      <w:hyperlink w:anchor="_Toc117414953" w:history="1">
        <w:r>
          <w:rPr>
            <w:rStyle w:val="Hyperlink"/>
            <w:b/>
            <w:bCs/>
            <w:noProof/>
            <w:sz w:val="24"/>
          </w:rPr>
          <w:t xml:space="preserve">10.4  </w:t>
        </w:r>
        <w:r>
          <w:rPr>
            <w:rStyle w:val="Hyperlink"/>
            <w:rFonts w:hint="eastAsia"/>
            <w:b/>
            <w:bCs/>
            <w:noProof/>
            <w:sz w:val="24"/>
          </w:rPr>
          <w:t>施工机械安排保证措施</w:t>
        </w:r>
        <w:r>
          <w:rPr>
            <w:noProof/>
            <w:webHidden/>
          </w:rPr>
          <w:tab/>
        </w:r>
        <w:r>
          <w:rPr>
            <w:noProof/>
            <w:webHidden/>
          </w:rPr>
          <w:fldChar w:fldCharType="begin"/>
        </w:r>
        <w:r>
          <w:rPr>
            <w:noProof/>
            <w:webHidden/>
          </w:rPr>
          <w:instrText xml:space="preserve"> PAGEREF _Toc117414953 \h </w:instrText>
        </w:r>
        <w:r>
          <w:rPr>
            <w:noProof/>
            <w:webHidden/>
          </w:rPr>
          <w:fldChar w:fldCharType="separate"/>
        </w:r>
        <w:r>
          <w:rPr>
            <w:noProof/>
            <w:webHidden/>
          </w:rPr>
          <w:t>52</w:t>
        </w:r>
        <w:r>
          <w:rPr>
            <w:noProof/>
            <w:webHidden/>
          </w:rPr>
          <w:fldChar w:fldCharType="end"/>
        </w:r>
      </w:hyperlink>
    </w:p>
    <w:p w:rsidR="00634AA3">
      <w:pPr>
        <w:pStyle w:val="TOC1"/>
        <w:tabs>
          <w:tab w:val="right" w:leader="middleDot" w:pos="8778"/>
        </w:tabs>
        <w:rPr>
          <w:noProof/>
          <w:sz w:val="21"/>
          <w:szCs w:val="24"/>
        </w:rPr>
      </w:pPr>
      <w:hyperlink w:anchor="_Toc117414954" w:history="1">
        <w:r>
          <w:rPr>
            <w:rStyle w:val="Hyperlink"/>
            <w:rFonts w:hint="eastAsia"/>
            <w:b/>
            <w:bCs/>
            <w:noProof/>
            <w:sz w:val="24"/>
          </w:rPr>
          <w:t>第十一章</w:t>
        </w:r>
        <w:r>
          <w:rPr>
            <w:rStyle w:val="Hyperlink"/>
            <w:b/>
            <w:bCs/>
            <w:noProof/>
            <w:sz w:val="24"/>
          </w:rPr>
          <w:t xml:space="preserve"> </w:t>
        </w:r>
        <w:r>
          <w:rPr>
            <w:rStyle w:val="Hyperlink"/>
            <w:rFonts w:hint="eastAsia"/>
            <w:b/>
            <w:bCs/>
            <w:noProof/>
            <w:sz w:val="24"/>
          </w:rPr>
          <w:t>工程材料的进场计划</w:t>
        </w:r>
        <w:r>
          <w:rPr>
            <w:noProof/>
            <w:webHidden/>
          </w:rPr>
          <w:tab/>
        </w:r>
        <w:r>
          <w:rPr>
            <w:noProof/>
            <w:webHidden/>
          </w:rPr>
          <w:fldChar w:fldCharType="begin"/>
        </w:r>
        <w:r>
          <w:rPr>
            <w:noProof/>
            <w:webHidden/>
          </w:rPr>
          <w:instrText xml:space="preserve"> PAGEREF _Toc117414954 \h </w:instrText>
        </w:r>
        <w:r>
          <w:rPr>
            <w:noProof/>
            <w:webHidden/>
          </w:rPr>
          <w:fldChar w:fldCharType="separate"/>
        </w:r>
        <w:r>
          <w:rPr>
            <w:noProof/>
            <w:webHidden/>
          </w:rPr>
          <w:t>53</w:t>
        </w:r>
        <w:r>
          <w:rPr>
            <w:noProof/>
            <w:webHidden/>
          </w:rPr>
          <w:fldChar w:fldCharType="end"/>
        </w:r>
      </w:hyperlink>
    </w:p>
    <w:p w:rsidR="00634AA3">
      <w:pPr>
        <w:pStyle w:val="TOC1"/>
        <w:tabs>
          <w:tab w:val="right" w:leader="middleDot" w:pos="8778"/>
        </w:tabs>
        <w:rPr>
          <w:noProof/>
          <w:sz w:val="21"/>
          <w:szCs w:val="24"/>
        </w:rPr>
      </w:pPr>
      <w:hyperlink w:anchor="_Toc117414955" w:history="1">
        <w:r>
          <w:rPr>
            <w:rStyle w:val="Hyperlink"/>
            <w:b/>
            <w:bCs/>
            <w:noProof/>
            <w:sz w:val="24"/>
          </w:rPr>
          <w:t xml:space="preserve">11.1  </w:t>
        </w:r>
        <w:r>
          <w:rPr>
            <w:rStyle w:val="Hyperlink"/>
            <w:rFonts w:hint="eastAsia"/>
            <w:b/>
            <w:bCs/>
            <w:noProof/>
            <w:sz w:val="24"/>
          </w:rPr>
          <w:t>材料的采购、检验和使用原则</w:t>
        </w:r>
        <w:r>
          <w:rPr>
            <w:noProof/>
            <w:webHidden/>
          </w:rPr>
          <w:tab/>
        </w:r>
        <w:r>
          <w:rPr>
            <w:noProof/>
            <w:webHidden/>
          </w:rPr>
          <w:fldChar w:fldCharType="begin"/>
        </w:r>
        <w:r>
          <w:rPr>
            <w:noProof/>
            <w:webHidden/>
          </w:rPr>
          <w:instrText xml:space="preserve"> PAGEREF _Toc117414955</w:instrText>
        </w:r>
        <w:r>
          <w:rPr>
            <w:noProof/>
            <w:webHidden/>
          </w:rPr>
          <w:instrText xml:space="preserve"> \h </w:instrText>
        </w:r>
        <w:r>
          <w:rPr>
            <w:noProof/>
            <w:webHidden/>
          </w:rPr>
          <w:fldChar w:fldCharType="separate"/>
        </w:r>
        <w:r>
          <w:rPr>
            <w:noProof/>
            <w:webHidden/>
          </w:rPr>
          <w:t>53</w:t>
        </w:r>
        <w:r>
          <w:rPr>
            <w:noProof/>
            <w:webHidden/>
          </w:rPr>
          <w:fldChar w:fldCharType="end"/>
        </w:r>
      </w:hyperlink>
    </w:p>
    <w:p w:rsidR="00634AA3">
      <w:pPr>
        <w:pStyle w:val="TOC1"/>
        <w:tabs>
          <w:tab w:val="right" w:leader="middleDot" w:pos="8778"/>
        </w:tabs>
        <w:rPr>
          <w:noProof/>
          <w:sz w:val="21"/>
          <w:szCs w:val="24"/>
        </w:rPr>
      </w:pPr>
      <w:hyperlink w:anchor="_Toc117414956" w:history="1">
        <w:r>
          <w:rPr>
            <w:rStyle w:val="Hyperlink"/>
            <w:b/>
            <w:bCs/>
            <w:noProof/>
            <w:sz w:val="24"/>
          </w:rPr>
          <w:t xml:space="preserve">11.2  </w:t>
        </w:r>
        <w:r>
          <w:rPr>
            <w:rStyle w:val="Hyperlink"/>
            <w:rFonts w:hint="eastAsia"/>
            <w:b/>
            <w:bCs/>
            <w:noProof/>
            <w:sz w:val="24"/>
          </w:rPr>
          <w:t>材料采购计划作业程序</w:t>
        </w:r>
        <w:r>
          <w:rPr>
            <w:noProof/>
            <w:webHidden/>
          </w:rPr>
          <w:tab/>
        </w:r>
        <w:r>
          <w:rPr>
            <w:noProof/>
            <w:webHidden/>
          </w:rPr>
          <w:fldChar w:fldCharType="begin"/>
        </w:r>
        <w:r>
          <w:rPr>
            <w:noProof/>
            <w:webHidden/>
          </w:rPr>
          <w:instrText xml:space="preserve"> PAGEREF _Toc117414956 \h </w:instrText>
        </w:r>
        <w:r>
          <w:rPr>
            <w:noProof/>
            <w:webHidden/>
          </w:rPr>
          <w:fldChar w:fldCharType="separate"/>
        </w:r>
        <w:r>
          <w:rPr>
            <w:noProof/>
            <w:webHidden/>
          </w:rPr>
          <w:t>53</w:t>
        </w:r>
        <w:r>
          <w:rPr>
            <w:noProof/>
            <w:webHidden/>
          </w:rPr>
          <w:fldChar w:fldCharType="end"/>
        </w:r>
      </w:hyperlink>
    </w:p>
    <w:p w:rsidR="00634AA3">
      <w:pPr>
        <w:pStyle w:val="TOC1"/>
        <w:tabs>
          <w:tab w:val="right" w:leader="middleDot" w:pos="8778"/>
        </w:tabs>
        <w:rPr>
          <w:noProof/>
          <w:sz w:val="21"/>
          <w:szCs w:val="24"/>
        </w:rPr>
      </w:pPr>
      <w:hyperlink w:anchor="_Toc117414957" w:history="1">
        <w:r>
          <w:rPr>
            <w:rStyle w:val="Hyperlink"/>
            <w:b/>
            <w:bCs/>
            <w:noProof/>
            <w:sz w:val="24"/>
          </w:rPr>
          <w:t xml:space="preserve">11.3  </w:t>
        </w:r>
        <w:r>
          <w:rPr>
            <w:rStyle w:val="Hyperlink"/>
            <w:rFonts w:hint="eastAsia"/>
            <w:b/>
            <w:bCs/>
            <w:noProof/>
            <w:sz w:val="24"/>
          </w:rPr>
          <w:t>材料使用检测程序图</w:t>
        </w:r>
        <w:r>
          <w:rPr>
            <w:noProof/>
            <w:webHidden/>
          </w:rPr>
          <w:tab/>
        </w:r>
        <w:r>
          <w:rPr>
            <w:noProof/>
            <w:webHidden/>
          </w:rPr>
          <w:fldChar w:fldCharType="begin"/>
        </w:r>
        <w:r>
          <w:rPr>
            <w:noProof/>
            <w:webHidden/>
          </w:rPr>
          <w:instrText xml:space="preserve"> PAGEREF _Toc117414957 \h </w:instrText>
        </w:r>
        <w:r>
          <w:rPr>
            <w:noProof/>
            <w:webHidden/>
          </w:rPr>
          <w:fldChar w:fldCharType="separate"/>
        </w:r>
        <w:r>
          <w:rPr>
            <w:noProof/>
            <w:webHidden/>
          </w:rPr>
          <w:t>54</w:t>
        </w:r>
        <w:r>
          <w:rPr>
            <w:noProof/>
            <w:webHidden/>
          </w:rPr>
          <w:fldChar w:fldCharType="end"/>
        </w:r>
      </w:hyperlink>
    </w:p>
    <w:p w:rsidR="00634AA3">
      <w:pPr>
        <w:pStyle w:val="TOC1"/>
        <w:tabs>
          <w:tab w:val="right" w:leader="middleDot" w:pos="8778"/>
        </w:tabs>
        <w:rPr>
          <w:noProof/>
          <w:sz w:val="21"/>
          <w:szCs w:val="24"/>
        </w:rPr>
      </w:pPr>
      <w:hyperlink w:anchor="_Toc117414958" w:history="1">
        <w:r>
          <w:rPr>
            <w:rStyle w:val="Hyperlink"/>
            <w:b/>
            <w:bCs/>
            <w:noProof/>
            <w:sz w:val="24"/>
          </w:rPr>
          <w:t xml:space="preserve">11.4  </w:t>
        </w:r>
        <w:r>
          <w:rPr>
            <w:rStyle w:val="Hyperlink"/>
            <w:rFonts w:hint="eastAsia"/>
            <w:b/>
            <w:bCs/>
            <w:noProof/>
            <w:sz w:val="24"/>
          </w:rPr>
          <w:t>材料使用管理</w:t>
        </w:r>
        <w:r>
          <w:rPr>
            <w:noProof/>
            <w:webHidden/>
          </w:rPr>
          <w:tab/>
        </w:r>
        <w:r>
          <w:rPr>
            <w:noProof/>
            <w:webHidden/>
          </w:rPr>
          <w:fldChar w:fldCharType="begin"/>
        </w:r>
        <w:r>
          <w:rPr>
            <w:noProof/>
            <w:webHidden/>
          </w:rPr>
          <w:instrText xml:space="preserve"> PAGEREF _Toc117414958 \h </w:instrText>
        </w:r>
        <w:r>
          <w:rPr>
            <w:noProof/>
            <w:webHidden/>
          </w:rPr>
          <w:fldChar w:fldCharType="separate"/>
        </w:r>
        <w:r>
          <w:rPr>
            <w:noProof/>
            <w:webHidden/>
          </w:rPr>
          <w:t>55</w:t>
        </w:r>
        <w:r>
          <w:rPr>
            <w:noProof/>
            <w:webHidden/>
          </w:rPr>
          <w:fldChar w:fldCharType="end"/>
        </w:r>
      </w:hyperlink>
    </w:p>
    <w:p w:rsidR="00634AA3">
      <w:pPr>
        <w:pStyle w:val="TOC1"/>
        <w:tabs>
          <w:tab w:val="right" w:leader="middleDot" w:pos="8778"/>
        </w:tabs>
        <w:rPr>
          <w:noProof/>
          <w:sz w:val="21"/>
          <w:szCs w:val="24"/>
        </w:rPr>
      </w:pPr>
      <w:hyperlink w:anchor="_Toc117414959" w:history="1">
        <w:r>
          <w:rPr>
            <w:rStyle w:val="Hyperlink"/>
            <w:b/>
            <w:bCs/>
            <w:noProof/>
            <w:sz w:val="24"/>
          </w:rPr>
          <w:t xml:space="preserve">11.5  </w:t>
        </w:r>
        <w:r>
          <w:rPr>
            <w:rStyle w:val="Hyperlink"/>
            <w:rFonts w:hint="eastAsia"/>
            <w:b/>
            <w:bCs/>
            <w:noProof/>
            <w:sz w:val="24"/>
          </w:rPr>
          <w:t>材料供应保证措施</w:t>
        </w:r>
        <w:r>
          <w:rPr>
            <w:noProof/>
            <w:webHidden/>
          </w:rPr>
          <w:tab/>
        </w:r>
        <w:r>
          <w:rPr>
            <w:noProof/>
            <w:webHidden/>
          </w:rPr>
          <w:fldChar w:fldCharType="begin"/>
        </w:r>
        <w:r>
          <w:rPr>
            <w:noProof/>
            <w:webHidden/>
          </w:rPr>
          <w:instrText xml:space="preserve"> PAGEREF _Toc117414959 \h </w:instrText>
        </w:r>
        <w:r>
          <w:rPr>
            <w:noProof/>
            <w:webHidden/>
          </w:rPr>
          <w:fldChar w:fldCharType="separate"/>
        </w:r>
        <w:r>
          <w:rPr>
            <w:noProof/>
            <w:webHidden/>
          </w:rPr>
          <w:t>55</w:t>
        </w:r>
        <w:r>
          <w:rPr>
            <w:noProof/>
            <w:webHidden/>
          </w:rPr>
          <w:fldChar w:fldCharType="end"/>
        </w:r>
      </w:hyperlink>
    </w:p>
    <w:p w:rsidR="00634AA3">
      <w:pPr>
        <w:pStyle w:val="TOC1"/>
        <w:tabs>
          <w:tab w:val="right" w:leader="middleDot" w:pos="8778"/>
        </w:tabs>
        <w:rPr>
          <w:noProof/>
          <w:sz w:val="21"/>
          <w:szCs w:val="24"/>
        </w:rPr>
        <w:sectPr>
          <w:headerReference w:type="default" r:id="rId13"/>
          <w:footerReference w:type="even" r:id="rId14"/>
          <w:footerReference w:type="default" r:id="rId15"/>
          <w:type w:val="nextPage"/>
          <w:pgSz w:w="11906" w:h="16838" w:code="9"/>
          <w:pgMar w:top="1474" w:right="1304" w:bottom="1559" w:left="1814" w:header="624" w:footer="1021" w:gutter="0"/>
          <w:pgNumType w:start="4"/>
          <w:cols w:space="425"/>
          <w:titlePg w:val="0"/>
          <w:docGrid w:type="lines" w:linePitch="312"/>
        </w:sectPr>
      </w:pPr>
      <w:hyperlink w:anchor="_Toc117414960" w:history="1">
        <w:r>
          <w:rPr>
            <w:rStyle w:val="Hyperlink"/>
            <w:rFonts w:hint="eastAsia"/>
            <w:b/>
            <w:bCs/>
            <w:noProof/>
            <w:sz w:val="24"/>
          </w:rPr>
          <w:t>第十二章</w:t>
        </w:r>
        <w:r>
          <w:rPr>
            <w:rStyle w:val="Hyperlink"/>
            <w:b/>
            <w:bCs/>
            <w:noProof/>
            <w:sz w:val="24"/>
          </w:rPr>
          <w:t xml:space="preserve">  </w:t>
        </w:r>
        <w:r>
          <w:rPr>
            <w:rStyle w:val="Hyperlink"/>
            <w:rFonts w:hint="eastAsia"/>
            <w:b/>
            <w:bCs/>
            <w:noProof/>
            <w:sz w:val="24"/>
          </w:rPr>
          <w:t>半成品、成品保护措施</w:t>
        </w:r>
        <w:r>
          <w:rPr>
            <w:noProof/>
            <w:webHidden/>
          </w:rPr>
          <w:tab/>
        </w:r>
        <w:r>
          <w:rPr>
            <w:noProof/>
            <w:webHidden/>
          </w:rPr>
          <w:fldChar w:fldCharType="begin"/>
        </w:r>
        <w:r>
          <w:rPr>
            <w:noProof/>
            <w:webHidden/>
          </w:rPr>
          <w:instrText xml:space="preserve"> PAGEREF _Toc117414960 \h </w:instrText>
        </w:r>
        <w:r>
          <w:rPr>
            <w:noProof/>
            <w:webHidden/>
          </w:rPr>
          <w:fldChar w:fldCharType="separate"/>
        </w:r>
        <w:r>
          <w:rPr>
            <w:noProof/>
            <w:webHidden/>
          </w:rPr>
          <w:t>56</w:t>
        </w:r>
        <w:r>
          <w:rPr>
            <w:noProof/>
            <w:webHidden/>
          </w:rPr>
          <w:fldChar w:fldCharType="end"/>
        </w:r>
      </w:hyperlink>
    </w:p>
    <w:p w:rsidR="00634AA3">
      <w:pPr>
        <w:pStyle w:val="TOC1"/>
        <w:tabs>
          <w:tab w:val="right" w:leader="middleDot" w:pos="8778"/>
        </w:tabs>
        <w:rPr>
          <w:noProof/>
          <w:sz w:val="21"/>
          <w:szCs w:val="24"/>
        </w:rPr>
      </w:pPr>
      <w:hyperlink w:anchor="_Toc117414961" w:history="1">
        <w:r>
          <w:rPr>
            <w:rStyle w:val="Hyperlink"/>
            <w:b/>
            <w:bCs/>
            <w:noProof/>
            <w:sz w:val="24"/>
          </w:rPr>
          <w:t xml:space="preserve">12.1  </w:t>
        </w:r>
        <w:r>
          <w:rPr>
            <w:rStyle w:val="Hyperlink"/>
            <w:rFonts w:hint="eastAsia"/>
            <w:b/>
            <w:bCs/>
            <w:noProof/>
            <w:sz w:val="24"/>
          </w:rPr>
          <w:t>装饰原材料保护措施</w:t>
        </w:r>
        <w:r>
          <w:rPr>
            <w:noProof/>
            <w:webHidden/>
          </w:rPr>
          <w:tab/>
        </w:r>
        <w:r>
          <w:rPr>
            <w:noProof/>
            <w:webHidden/>
          </w:rPr>
          <w:fldChar w:fldCharType="begin"/>
        </w:r>
        <w:r>
          <w:rPr>
            <w:noProof/>
            <w:webHidden/>
          </w:rPr>
          <w:instrText xml:space="preserve"> PAGEREF _Toc117414961 \h </w:instrText>
        </w:r>
        <w:r>
          <w:rPr>
            <w:noProof/>
            <w:webHidden/>
          </w:rPr>
          <w:fldChar w:fldCharType="separate"/>
        </w:r>
        <w:r>
          <w:rPr>
            <w:noProof/>
            <w:webHidden/>
          </w:rPr>
          <w:t>56</w:t>
        </w:r>
        <w:r>
          <w:rPr>
            <w:noProof/>
            <w:webHidden/>
          </w:rPr>
          <w:fldChar w:fldCharType="end"/>
        </w:r>
      </w:hyperlink>
    </w:p>
    <w:p w:rsidR="00634AA3">
      <w:pPr>
        <w:pStyle w:val="TOC1"/>
        <w:tabs>
          <w:tab w:val="right" w:leader="middleDot" w:pos="8778"/>
        </w:tabs>
        <w:rPr>
          <w:noProof/>
          <w:sz w:val="21"/>
          <w:szCs w:val="24"/>
        </w:rPr>
      </w:pPr>
      <w:hyperlink w:anchor="_Toc117414962" w:history="1">
        <w:r>
          <w:rPr>
            <w:rStyle w:val="Hyperlink"/>
            <w:b/>
            <w:bCs/>
            <w:noProof/>
            <w:sz w:val="24"/>
          </w:rPr>
          <w:t xml:space="preserve">12.2  </w:t>
        </w:r>
        <w:r>
          <w:rPr>
            <w:rStyle w:val="Hyperlink"/>
            <w:rFonts w:hint="eastAsia"/>
            <w:b/>
            <w:bCs/>
            <w:noProof/>
            <w:sz w:val="24"/>
          </w:rPr>
          <w:t>装饰材料包装及运输保护措施</w:t>
        </w:r>
        <w:r>
          <w:rPr>
            <w:noProof/>
            <w:webHidden/>
          </w:rPr>
          <w:tab/>
        </w:r>
        <w:r>
          <w:rPr>
            <w:noProof/>
            <w:webHidden/>
          </w:rPr>
          <w:fldChar w:fldCharType="begin"/>
        </w:r>
        <w:r>
          <w:rPr>
            <w:noProof/>
            <w:webHidden/>
          </w:rPr>
          <w:instrText xml:space="preserve"> PAGEREF _Toc117414962 \h </w:instrText>
        </w:r>
        <w:r>
          <w:rPr>
            <w:noProof/>
            <w:webHidden/>
          </w:rPr>
          <w:fldChar w:fldCharType="separate"/>
        </w:r>
        <w:r>
          <w:rPr>
            <w:noProof/>
            <w:webHidden/>
          </w:rPr>
          <w:t>57</w:t>
        </w:r>
        <w:r>
          <w:rPr>
            <w:noProof/>
            <w:webHidden/>
          </w:rPr>
          <w:fldChar w:fldCharType="end"/>
        </w:r>
      </w:hyperlink>
    </w:p>
    <w:p w:rsidR="00634AA3">
      <w:pPr>
        <w:pStyle w:val="TOC1"/>
        <w:tabs>
          <w:tab w:val="right" w:leader="middleDot" w:pos="8778"/>
        </w:tabs>
        <w:rPr>
          <w:noProof/>
          <w:sz w:val="21"/>
          <w:szCs w:val="24"/>
        </w:rPr>
      </w:pPr>
      <w:hyperlink w:anchor="_Toc117414963" w:history="1">
        <w:r>
          <w:rPr>
            <w:rStyle w:val="Hyperlink"/>
            <w:b/>
            <w:bCs/>
            <w:noProof/>
            <w:sz w:val="24"/>
          </w:rPr>
          <w:t xml:space="preserve">12.3 </w:t>
        </w:r>
        <w:r>
          <w:rPr>
            <w:rStyle w:val="Hyperlink"/>
            <w:rFonts w:hint="eastAsia"/>
            <w:b/>
            <w:bCs/>
            <w:noProof/>
            <w:sz w:val="24"/>
          </w:rPr>
          <w:t>完工前的清理</w:t>
        </w:r>
        <w:r>
          <w:rPr>
            <w:noProof/>
            <w:webHidden/>
          </w:rPr>
          <w:tab/>
        </w:r>
        <w:r>
          <w:rPr>
            <w:noProof/>
            <w:webHidden/>
          </w:rPr>
          <w:fldChar w:fldCharType="begin"/>
        </w:r>
        <w:r>
          <w:rPr>
            <w:noProof/>
            <w:webHidden/>
          </w:rPr>
          <w:instrText xml:space="preserve"> PAGEREF _Toc117414963 \h </w:instrText>
        </w:r>
        <w:r>
          <w:rPr>
            <w:noProof/>
            <w:webHidden/>
          </w:rPr>
          <w:fldChar w:fldCharType="separate"/>
        </w:r>
        <w:r>
          <w:rPr>
            <w:noProof/>
            <w:webHidden/>
          </w:rPr>
          <w:t>58</w:t>
        </w:r>
        <w:r>
          <w:rPr>
            <w:noProof/>
            <w:webHidden/>
          </w:rPr>
          <w:fldChar w:fldCharType="end"/>
        </w:r>
      </w:hyperlink>
    </w:p>
    <w:p w:rsidR="00634AA3">
      <w:pPr>
        <w:pStyle w:val="TOC1"/>
        <w:tabs>
          <w:tab w:val="right" w:leader="middleDot" w:pos="8778"/>
        </w:tabs>
        <w:rPr>
          <w:noProof/>
          <w:sz w:val="21"/>
          <w:szCs w:val="24"/>
        </w:rPr>
      </w:pPr>
      <w:hyperlink w:anchor="_Toc117414964" w:history="1">
        <w:r>
          <w:rPr>
            <w:rStyle w:val="Hyperlink"/>
            <w:b/>
            <w:bCs/>
            <w:noProof/>
            <w:sz w:val="24"/>
          </w:rPr>
          <w:t xml:space="preserve">12.4  </w:t>
        </w:r>
        <w:r>
          <w:rPr>
            <w:rStyle w:val="Hyperlink"/>
            <w:rFonts w:hint="eastAsia"/>
            <w:b/>
            <w:bCs/>
            <w:noProof/>
            <w:sz w:val="24"/>
          </w:rPr>
          <w:t>施工过程中的保护</w:t>
        </w:r>
        <w:r>
          <w:rPr>
            <w:noProof/>
            <w:webHidden/>
          </w:rPr>
          <w:tab/>
        </w:r>
        <w:r>
          <w:rPr>
            <w:noProof/>
            <w:webHidden/>
          </w:rPr>
          <w:fldChar w:fldCharType="begin"/>
        </w:r>
        <w:r>
          <w:rPr>
            <w:noProof/>
            <w:webHidden/>
          </w:rPr>
          <w:instrText xml:space="preserve"> PAGEREF _Toc117414964 \h </w:instrText>
        </w:r>
        <w:r>
          <w:rPr>
            <w:noProof/>
            <w:webHidden/>
          </w:rPr>
          <w:fldChar w:fldCharType="separate"/>
        </w:r>
        <w:r>
          <w:rPr>
            <w:noProof/>
            <w:webHidden/>
          </w:rPr>
          <w:t>58</w:t>
        </w:r>
        <w:r>
          <w:rPr>
            <w:noProof/>
            <w:webHidden/>
          </w:rPr>
          <w:fldChar w:fldCharType="end"/>
        </w:r>
      </w:hyperlink>
    </w:p>
    <w:p w:rsidR="00634AA3">
      <w:pPr>
        <w:pStyle w:val="TOC1"/>
        <w:tabs>
          <w:tab w:val="right" w:leader="middleDot" w:pos="8778"/>
        </w:tabs>
        <w:rPr>
          <w:noProof/>
          <w:sz w:val="21"/>
          <w:szCs w:val="24"/>
        </w:rPr>
      </w:pPr>
      <w:hyperlink w:anchor="_Toc117414965" w:history="1">
        <w:r>
          <w:rPr>
            <w:rStyle w:val="Hyperlink"/>
            <w:b/>
            <w:bCs/>
            <w:noProof/>
            <w:sz w:val="24"/>
          </w:rPr>
          <w:t xml:space="preserve">12.5  </w:t>
        </w:r>
        <w:r>
          <w:rPr>
            <w:rStyle w:val="Hyperlink"/>
            <w:rFonts w:hint="eastAsia"/>
            <w:b/>
            <w:bCs/>
            <w:noProof/>
            <w:sz w:val="24"/>
          </w:rPr>
          <w:t>装饰成品保护措施</w:t>
        </w:r>
        <w:r>
          <w:rPr>
            <w:noProof/>
            <w:webHidden/>
          </w:rPr>
          <w:tab/>
        </w:r>
        <w:r>
          <w:rPr>
            <w:noProof/>
            <w:webHidden/>
          </w:rPr>
          <w:fldChar w:fldCharType="begin"/>
        </w:r>
        <w:r>
          <w:rPr>
            <w:noProof/>
            <w:webHidden/>
          </w:rPr>
          <w:instrText xml:space="preserve"> PAGEREF _Toc117414965 \h </w:instrText>
        </w:r>
        <w:r>
          <w:rPr>
            <w:noProof/>
            <w:webHidden/>
          </w:rPr>
          <w:fldChar w:fldCharType="separate"/>
        </w:r>
        <w:r>
          <w:rPr>
            <w:noProof/>
            <w:webHidden/>
          </w:rPr>
          <w:t>58</w:t>
        </w:r>
        <w:r>
          <w:rPr>
            <w:noProof/>
            <w:webHidden/>
          </w:rPr>
          <w:fldChar w:fldCharType="end"/>
        </w:r>
      </w:hyperlink>
    </w:p>
    <w:p w:rsidR="00634AA3">
      <w:pPr>
        <w:pStyle w:val="TOC1"/>
        <w:tabs>
          <w:tab w:val="right" w:leader="middleDot" w:pos="8778"/>
        </w:tabs>
        <w:rPr>
          <w:noProof/>
          <w:sz w:val="21"/>
          <w:szCs w:val="24"/>
        </w:rPr>
      </w:pPr>
      <w:hyperlink w:anchor="_Toc117414966" w:history="1">
        <w:r>
          <w:rPr>
            <w:rStyle w:val="Hyperlink"/>
            <w:b/>
            <w:bCs/>
            <w:noProof/>
            <w:sz w:val="24"/>
          </w:rPr>
          <w:t xml:space="preserve">12.6  </w:t>
        </w:r>
        <w:r>
          <w:rPr>
            <w:rStyle w:val="Hyperlink"/>
            <w:rFonts w:hint="eastAsia"/>
            <w:b/>
            <w:bCs/>
            <w:noProof/>
            <w:sz w:val="24"/>
          </w:rPr>
          <w:t>吊顶成品保护</w:t>
        </w:r>
        <w:r>
          <w:rPr>
            <w:noProof/>
            <w:webHidden/>
          </w:rPr>
          <w:tab/>
        </w:r>
        <w:r>
          <w:rPr>
            <w:noProof/>
            <w:webHidden/>
          </w:rPr>
          <w:fldChar w:fldCharType="begin"/>
        </w:r>
        <w:r>
          <w:rPr>
            <w:noProof/>
            <w:webHidden/>
          </w:rPr>
          <w:instrText xml:space="preserve"> PAGEREF _Toc117414966 \h </w:instrText>
        </w:r>
        <w:r>
          <w:rPr>
            <w:noProof/>
            <w:webHidden/>
          </w:rPr>
          <w:fldChar w:fldCharType="separate"/>
        </w:r>
        <w:r>
          <w:rPr>
            <w:noProof/>
            <w:webHidden/>
          </w:rPr>
          <w:t>59</w:t>
        </w:r>
        <w:r>
          <w:rPr>
            <w:noProof/>
            <w:webHidden/>
          </w:rPr>
          <w:fldChar w:fldCharType="end"/>
        </w:r>
      </w:hyperlink>
    </w:p>
    <w:p w:rsidR="00634AA3">
      <w:pPr>
        <w:pStyle w:val="TOC1"/>
        <w:tabs>
          <w:tab w:val="right" w:leader="middleDot" w:pos="8778"/>
        </w:tabs>
        <w:rPr>
          <w:noProof/>
          <w:sz w:val="21"/>
          <w:szCs w:val="24"/>
        </w:rPr>
      </w:pPr>
      <w:hyperlink w:anchor="_Toc117414967" w:history="1">
        <w:r>
          <w:rPr>
            <w:rStyle w:val="Hyperlink"/>
            <w:b/>
            <w:bCs/>
            <w:noProof/>
            <w:sz w:val="24"/>
          </w:rPr>
          <w:t xml:space="preserve">12.7 </w:t>
        </w:r>
        <w:r>
          <w:rPr>
            <w:rStyle w:val="Hyperlink"/>
            <w:rFonts w:hint="eastAsia"/>
            <w:b/>
            <w:bCs/>
            <w:noProof/>
            <w:sz w:val="24"/>
          </w:rPr>
          <w:t>石材成品保护</w:t>
        </w:r>
        <w:r>
          <w:rPr>
            <w:noProof/>
            <w:webHidden/>
          </w:rPr>
          <w:tab/>
        </w:r>
        <w:r>
          <w:rPr>
            <w:noProof/>
            <w:webHidden/>
          </w:rPr>
          <w:fldChar w:fldCharType="begin"/>
        </w:r>
        <w:r>
          <w:rPr>
            <w:noProof/>
            <w:webHidden/>
          </w:rPr>
          <w:instrText xml:space="preserve"> PAGEREF _Toc117414967 \h </w:instrText>
        </w:r>
        <w:r>
          <w:rPr>
            <w:noProof/>
            <w:webHidden/>
          </w:rPr>
          <w:fldChar w:fldCharType="separate"/>
        </w:r>
        <w:r>
          <w:rPr>
            <w:noProof/>
            <w:webHidden/>
          </w:rPr>
          <w:t>60</w:t>
        </w:r>
        <w:r>
          <w:rPr>
            <w:noProof/>
            <w:webHidden/>
          </w:rPr>
          <w:fldChar w:fldCharType="end"/>
        </w:r>
      </w:hyperlink>
    </w:p>
    <w:p w:rsidR="00634AA3">
      <w:pPr>
        <w:pStyle w:val="TOC1"/>
        <w:tabs>
          <w:tab w:val="right" w:leader="middleDot" w:pos="8778"/>
        </w:tabs>
        <w:rPr>
          <w:noProof/>
          <w:sz w:val="21"/>
          <w:szCs w:val="24"/>
        </w:rPr>
      </w:pPr>
      <w:hyperlink w:anchor="_Toc117414968" w:history="1">
        <w:r>
          <w:rPr>
            <w:rStyle w:val="Hyperlink"/>
            <w:rFonts w:hint="eastAsia"/>
            <w:b/>
            <w:bCs/>
            <w:noProof/>
            <w:sz w:val="24"/>
          </w:rPr>
          <w:t>第十三章</w:t>
        </w:r>
        <w:r>
          <w:rPr>
            <w:rStyle w:val="Hyperlink"/>
            <w:b/>
            <w:bCs/>
            <w:noProof/>
            <w:sz w:val="24"/>
          </w:rPr>
          <w:t xml:space="preserve">  </w:t>
        </w:r>
        <w:r>
          <w:rPr>
            <w:rStyle w:val="Hyperlink"/>
            <w:rFonts w:hint="eastAsia"/>
            <w:b/>
            <w:bCs/>
            <w:noProof/>
            <w:sz w:val="24"/>
          </w:rPr>
          <w:t>工程成本控制措施</w:t>
        </w:r>
        <w:r>
          <w:rPr>
            <w:noProof/>
            <w:webHidden/>
          </w:rPr>
          <w:tab/>
        </w:r>
        <w:r>
          <w:rPr>
            <w:noProof/>
            <w:webHidden/>
          </w:rPr>
          <w:fldChar w:fldCharType="begin"/>
        </w:r>
        <w:r>
          <w:rPr>
            <w:noProof/>
            <w:webHidden/>
          </w:rPr>
          <w:instrText xml:space="preserve"> PAGEREF _Toc117414968 \h </w:instrText>
        </w:r>
        <w:r>
          <w:rPr>
            <w:noProof/>
            <w:webHidden/>
          </w:rPr>
          <w:fldChar w:fldCharType="separate"/>
        </w:r>
        <w:r>
          <w:rPr>
            <w:noProof/>
            <w:webHidden/>
          </w:rPr>
          <w:t>60</w:t>
        </w:r>
        <w:r>
          <w:rPr>
            <w:noProof/>
            <w:webHidden/>
          </w:rPr>
          <w:fldChar w:fldCharType="end"/>
        </w:r>
      </w:hyperlink>
    </w:p>
    <w:p w:rsidR="00634AA3">
      <w:pPr>
        <w:pStyle w:val="TOC1"/>
        <w:tabs>
          <w:tab w:val="right" w:leader="middleDot" w:pos="8778"/>
        </w:tabs>
        <w:rPr>
          <w:noProof/>
          <w:sz w:val="21"/>
          <w:szCs w:val="24"/>
        </w:rPr>
      </w:pPr>
      <w:hyperlink w:anchor="_Toc117414969" w:history="1">
        <w:r>
          <w:rPr>
            <w:rStyle w:val="Hyperlink"/>
            <w:b/>
            <w:bCs/>
            <w:noProof/>
            <w:sz w:val="24"/>
          </w:rPr>
          <w:t xml:space="preserve">13.1  </w:t>
        </w:r>
        <w:r>
          <w:rPr>
            <w:rStyle w:val="Hyperlink"/>
            <w:rFonts w:hint="eastAsia"/>
            <w:b/>
            <w:bCs/>
            <w:noProof/>
            <w:sz w:val="24"/>
          </w:rPr>
          <w:t>成本控制原则</w:t>
        </w:r>
        <w:r>
          <w:rPr>
            <w:noProof/>
            <w:webHidden/>
          </w:rPr>
          <w:tab/>
        </w:r>
        <w:r>
          <w:rPr>
            <w:noProof/>
            <w:webHidden/>
          </w:rPr>
          <w:fldChar w:fldCharType="begin"/>
        </w:r>
        <w:r>
          <w:rPr>
            <w:noProof/>
            <w:webHidden/>
          </w:rPr>
          <w:instrText xml:space="preserve"> PAGEREF _Toc117414969 \h </w:instrText>
        </w:r>
        <w:r>
          <w:rPr>
            <w:noProof/>
            <w:webHidden/>
          </w:rPr>
          <w:fldChar w:fldCharType="separate"/>
        </w:r>
        <w:r>
          <w:rPr>
            <w:noProof/>
            <w:webHidden/>
          </w:rPr>
          <w:t>60</w:t>
        </w:r>
        <w:r>
          <w:rPr>
            <w:noProof/>
            <w:webHidden/>
          </w:rPr>
          <w:fldChar w:fldCharType="end"/>
        </w:r>
      </w:hyperlink>
    </w:p>
    <w:p w:rsidR="00634AA3">
      <w:pPr>
        <w:pStyle w:val="TOC1"/>
        <w:tabs>
          <w:tab w:val="right" w:leader="middleDot" w:pos="8778"/>
        </w:tabs>
        <w:rPr>
          <w:noProof/>
          <w:sz w:val="21"/>
          <w:szCs w:val="24"/>
        </w:rPr>
      </w:pPr>
      <w:hyperlink w:anchor="_Toc117414970" w:history="1">
        <w:r>
          <w:rPr>
            <w:rStyle w:val="Hyperlink"/>
            <w:b/>
            <w:bCs/>
            <w:noProof/>
            <w:sz w:val="24"/>
          </w:rPr>
          <w:t xml:space="preserve">13.2  </w:t>
        </w:r>
        <w:r>
          <w:rPr>
            <w:rStyle w:val="Hyperlink"/>
            <w:rFonts w:hint="eastAsia"/>
            <w:b/>
            <w:bCs/>
            <w:noProof/>
            <w:sz w:val="24"/>
          </w:rPr>
          <w:t>项目成本管理程序</w:t>
        </w:r>
        <w:r>
          <w:rPr>
            <w:noProof/>
            <w:webHidden/>
          </w:rPr>
          <w:tab/>
        </w:r>
        <w:r>
          <w:rPr>
            <w:noProof/>
            <w:webHidden/>
          </w:rPr>
          <w:fldChar w:fldCharType="begin"/>
        </w:r>
        <w:r>
          <w:rPr>
            <w:noProof/>
            <w:webHidden/>
          </w:rPr>
          <w:instrText xml:space="preserve"> PAGEREF _Toc117414970 \h </w:instrText>
        </w:r>
        <w:r>
          <w:rPr>
            <w:noProof/>
            <w:webHidden/>
          </w:rPr>
          <w:fldChar w:fldCharType="separate"/>
        </w:r>
        <w:r>
          <w:rPr>
            <w:noProof/>
            <w:webHidden/>
          </w:rPr>
          <w:t>60</w:t>
        </w:r>
        <w:r>
          <w:rPr>
            <w:noProof/>
            <w:webHidden/>
          </w:rPr>
          <w:fldChar w:fldCharType="end"/>
        </w:r>
      </w:hyperlink>
    </w:p>
    <w:p w:rsidR="00634AA3">
      <w:pPr>
        <w:pStyle w:val="TOC1"/>
        <w:tabs>
          <w:tab w:val="right" w:leader="middleDot" w:pos="8778"/>
        </w:tabs>
        <w:rPr>
          <w:noProof/>
          <w:sz w:val="21"/>
          <w:szCs w:val="24"/>
        </w:rPr>
      </w:pPr>
      <w:hyperlink w:anchor="_Toc117414971" w:history="1">
        <w:r>
          <w:rPr>
            <w:rStyle w:val="Hyperlink"/>
            <w:b/>
            <w:bCs/>
            <w:noProof/>
            <w:sz w:val="24"/>
          </w:rPr>
          <w:t xml:space="preserve">13.3  </w:t>
        </w:r>
        <w:r>
          <w:rPr>
            <w:rStyle w:val="Hyperlink"/>
            <w:rFonts w:hint="eastAsia"/>
            <w:b/>
            <w:bCs/>
            <w:noProof/>
            <w:sz w:val="24"/>
          </w:rPr>
          <w:t>工程项目成本核算和管理的工作流程图：</w:t>
        </w:r>
        <w:r>
          <w:rPr>
            <w:noProof/>
            <w:webHidden/>
          </w:rPr>
          <w:tab/>
        </w:r>
        <w:r>
          <w:rPr>
            <w:noProof/>
            <w:webHidden/>
          </w:rPr>
          <w:fldChar w:fldCharType="begin"/>
        </w:r>
        <w:r>
          <w:rPr>
            <w:noProof/>
            <w:webHidden/>
          </w:rPr>
          <w:instrText xml:space="preserve"> PAGEREF _Toc117414971 \h </w:instrText>
        </w:r>
        <w:r>
          <w:rPr>
            <w:noProof/>
            <w:webHidden/>
          </w:rPr>
          <w:fldChar w:fldCharType="separate"/>
        </w:r>
        <w:r>
          <w:rPr>
            <w:noProof/>
            <w:webHidden/>
          </w:rPr>
          <w:t>61</w:t>
        </w:r>
        <w:r>
          <w:rPr>
            <w:noProof/>
            <w:webHidden/>
          </w:rPr>
          <w:fldChar w:fldCharType="end"/>
        </w:r>
      </w:hyperlink>
    </w:p>
    <w:p w:rsidR="00634AA3">
      <w:pPr>
        <w:pStyle w:val="TOC1"/>
        <w:tabs>
          <w:tab w:val="right" w:leader="middleDot" w:pos="8778"/>
        </w:tabs>
        <w:rPr>
          <w:noProof/>
          <w:sz w:val="21"/>
          <w:szCs w:val="24"/>
        </w:rPr>
      </w:pPr>
      <w:hyperlink w:anchor="_Toc117414972" w:history="1">
        <w:r>
          <w:rPr>
            <w:rStyle w:val="Hyperlink"/>
            <w:b/>
            <w:bCs/>
            <w:noProof/>
            <w:sz w:val="24"/>
          </w:rPr>
          <w:t xml:space="preserve">13.4  </w:t>
        </w:r>
        <w:r>
          <w:rPr>
            <w:rStyle w:val="Hyperlink"/>
            <w:rFonts w:hint="eastAsia"/>
            <w:b/>
            <w:bCs/>
            <w:noProof/>
            <w:sz w:val="24"/>
          </w:rPr>
          <w:t>控制成本的措施</w:t>
        </w:r>
        <w:r>
          <w:rPr>
            <w:noProof/>
            <w:webHidden/>
          </w:rPr>
          <w:tab/>
        </w:r>
        <w:r>
          <w:rPr>
            <w:noProof/>
            <w:webHidden/>
          </w:rPr>
          <w:fldChar w:fldCharType="begin"/>
        </w:r>
        <w:r>
          <w:rPr>
            <w:noProof/>
            <w:webHidden/>
          </w:rPr>
          <w:instrText xml:space="preserve"> PAGEREF _Toc117414972 \h </w:instrText>
        </w:r>
        <w:r>
          <w:rPr>
            <w:noProof/>
            <w:webHidden/>
          </w:rPr>
          <w:fldChar w:fldCharType="separate"/>
        </w:r>
        <w:r>
          <w:rPr>
            <w:noProof/>
            <w:webHidden/>
          </w:rPr>
          <w:t>61</w:t>
        </w:r>
        <w:r>
          <w:rPr>
            <w:noProof/>
            <w:webHidden/>
          </w:rPr>
          <w:fldChar w:fldCharType="end"/>
        </w:r>
      </w:hyperlink>
    </w:p>
    <w:p w:rsidR="00634AA3">
      <w:pPr>
        <w:pStyle w:val="TOC1"/>
        <w:tabs>
          <w:tab w:val="right" w:leader="middleDot" w:pos="8778"/>
        </w:tabs>
        <w:rPr>
          <w:noProof/>
          <w:sz w:val="21"/>
          <w:szCs w:val="24"/>
        </w:rPr>
      </w:pPr>
      <w:hyperlink w:anchor="_Toc117414973" w:history="1">
        <w:r>
          <w:rPr>
            <w:rStyle w:val="Hyperlink"/>
            <w:rFonts w:hint="eastAsia"/>
            <w:b/>
            <w:bCs/>
            <w:noProof/>
            <w:sz w:val="24"/>
          </w:rPr>
          <w:t>第十四章</w:t>
        </w:r>
        <w:r>
          <w:rPr>
            <w:rStyle w:val="Hyperlink"/>
            <w:b/>
            <w:bCs/>
            <w:noProof/>
            <w:sz w:val="24"/>
          </w:rPr>
          <w:t xml:space="preserve">   </w:t>
        </w:r>
        <w:r>
          <w:rPr>
            <w:rStyle w:val="Hyperlink"/>
            <w:rFonts w:hint="eastAsia"/>
            <w:b/>
            <w:bCs/>
            <w:noProof/>
            <w:sz w:val="24"/>
          </w:rPr>
          <w:t>雨季施工措施</w:t>
        </w:r>
        <w:r>
          <w:rPr>
            <w:noProof/>
            <w:webHidden/>
          </w:rPr>
          <w:tab/>
        </w:r>
        <w:r>
          <w:rPr>
            <w:noProof/>
            <w:webHidden/>
          </w:rPr>
          <w:fldChar w:fldCharType="begin"/>
        </w:r>
        <w:r>
          <w:rPr>
            <w:noProof/>
            <w:webHidden/>
          </w:rPr>
          <w:instrText xml:space="preserve"> PAGEREF _Toc117414973 \h </w:instrText>
        </w:r>
        <w:r>
          <w:rPr>
            <w:noProof/>
            <w:webHidden/>
          </w:rPr>
          <w:fldChar w:fldCharType="separate"/>
        </w:r>
        <w:r>
          <w:rPr>
            <w:noProof/>
            <w:webHidden/>
          </w:rPr>
          <w:t>63</w:t>
        </w:r>
        <w:r>
          <w:rPr>
            <w:noProof/>
            <w:webHidden/>
          </w:rPr>
          <w:fldChar w:fldCharType="end"/>
        </w:r>
      </w:hyperlink>
    </w:p>
    <w:p w:rsidR="00634AA3">
      <w:pPr>
        <w:pStyle w:val="TOC1"/>
        <w:tabs>
          <w:tab w:val="right" w:leader="middleDot" w:pos="8778"/>
        </w:tabs>
        <w:rPr>
          <w:noProof/>
          <w:sz w:val="21"/>
          <w:szCs w:val="24"/>
        </w:rPr>
      </w:pPr>
      <w:hyperlink w:anchor="_Toc117414974" w:history="1">
        <w:r>
          <w:rPr>
            <w:rStyle w:val="Hyperlink"/>
            <w:rFonts w:hAnsi="宋体"/>
            <w:b/>
            <w:bCs/>
            <w:noProof/>
            <w:sz w:val="24"/>
          </w:rPr>
          <w:t xml:space="preserve">14.1  </w:t>
        </w:r>
        <w:r>
          <w:rPr>
            <w:rStyle w:val="Hyperlink"/>
            <w:rFonts w:hAnsi="宋体" w:hint="eastAsia"/>
            <w:b/>
            <w:bCs/>
            <w:noProof/>
            <w:sz w:val="24"/>
          </w:rPr>
          <w:t>雨季施工要点</w:t>
        </w:r>
        <w:r>
          <w:rPr>
            <w:noProof/>
            <w:webHidden/>
          </w:rPr>
          <w:tab/>
        </w:r>
        <w:r>
          <w:rPr>
            <w:noProof/>
            <w:webHidden/>
          </w:rPr>
          <w:fldChar w:fldCharType="begin"/>
        </w:r>
        <w:r>
          <w:rPr>
            <w:noProof/>
            <w:webHidden/>
          </w:rPr>
          <w:instrText xml:space="preserve"> PAGEREF _Toc117414974 \h </w:instrText>
        </w:r>
        <w:r>
          <w:rPr>
            <w:noProof/>
            <w:webHidden/>
          </w:rPr>
          <w:fldChar w:fldCharType="separate"/>
        </w:r>
        <w:r>
          <w:rPr>
            <w:noProof/>
            <w:webHidden/>
          </w:rPr>
          <w:t>63</w:t>
        </w:r>
        <w:r>
          <w:rPr>
            <w:noProof/>
            <w:webHidden/>
          </w:rPr>
          <w:fldChar w:fldCharType="end"/>
        </w:r>
      </w:hyperlink>
    </w:p>
    <w:p w:rsidR="00634AA3">
      <w:pPr>
        <w:pStyle w:val="TOC1"/>
        <w:tabs>
          <w:tab w:val="right" w:leader="middleDot" w:pos="8778"/>
        </w:tabs>
        <w:rPr>
          <w:noProof/>
          <w:sz w:val="21"/>
          <w:szCs w:val="24"/>
        </w:rPr>
      </w:pPr>
      <w:hyperlink w:anchor="_Toc117414975" w:history="1">
        <w:r>
          <w:rPr>
            <w:rStyle w:val="Hyperlink"/>
            <w:rFonts w:hAnsi="宋体"/>
            <w:b/>
            <w:bCs/>
            <w:noProof/>
            <w:sz w:val="24"/>
          </w:rPr>
          <w:t xml:space="preserve">14.2  </w:t>
        </w:r>
        <w:r>
          <w:rPr>
            <w:rStyle w:val="Hyperlink"/>
            <w:rFonts w:hAnsi="宋体" w:hint="eastAsia"/>
            <w:b/>
            <w:bCs/>
            <w:noProof/>
            <w:sz w:val="24"/>
          </w:rPr>
          <w:t>雨季施工措施</w:t>
        </w:r>
        <w:r>
          <w:rPr>
            <w:noProof/>
            <w:webHidden/>
          </w:rPr>
          <w:tab/>
        </w:r>
        <w:r>
          <w:rPr>
            <w:noProof/>
            <w:webHidden/>
          </w:rPr>
          <w:fldChar w:fldCharType="begin"/>
        </w:r>
        <w:r>
          <w:rPr>
            <w:noProof/>
            <w:webHidden/>
          </w:rPr>
          <w:instrText xml:space="preserve"> PAGEREF _Toc117414975 \h </w:instrText>
        </w:r>
        <w:r>
          <w:rPr>
            <w:noProof/>
            <w:webHidden/>
          </w:rPr>
          <w:fldChar w:fldCharType="separate"/>
        </w:r>
        <w:r>
          <w:rPr>
            <w:noProof/>
            <w:webHidden/>
          </w:rPr>
          <w:t>63</w:t>
        </w:r>
        <w:r>
          <w:rPr>
            <w:noProof/>
            <w:webHidden/>
          </w:rPr>
          <w:fldChar w:fldCharType="end"/>
        </w:r>
      </w:hyperlink>
    </w:p>
    <w:p w:rsidR="00634AA3">
      <w:pPr>
        <w:pStyle w:val="TOC1"/>
        <w:tabs>
          <w:tab w:val="right" w:leader="middleDot" w:pos="8778"/>
        </w:tabs>
        <w:rPr>
          <w:noProof/>
          <w:sz w:val="21"/>
          <w:szCs w:val="24"/>
        </w:rPr>
      </w:pPr>
      <w:hyperlink w:anchor="_Toc117414976" w:history="1">
        <w:r>
          <w:rPr>
            <w:rStyle w:val="Hyperlink"/>
            <w:rFonts w:hAnsi="宋体"/>
            <w:b/>
            <w:bCs/>
            <w:noProof/>
            <w:sz w:val="24"/>
          </w:rPr>
          <w:t xml:space="preserve">14.3  </w:t>
        </w:r>
        <w:r>
          <w:rPr>
            <w:rStyle w:val="Hyperlink"/>
            <w:rFonts w:hAnsi="宋体" w:hint="eastAsia"/>
            <w:b/>
            <w:bCs/>
            <w:noProof/>
            <w:sz w:val="24"/>
          </w:rPr>
          <w:t>雨季施工环保注意事项</w:t>
        </w:r>
        <w:r>
          <w:rPr>
            <w:noProof/>
            <w:webHidden/>
          </w:rPr>
          <w:tab/>
        </w:r>
        <w:r>
          <w:rPr>
            <w:noProof/>
            <w:webHidden/>
          </w:rPr>
          <w:fldChar w:fldCharType="begin"/>
        </w:r>
        <w:r>
          <w:rPr>
            <w:noProof/>
            <w:webHidden/>
          </w:rPr>
          <w:instrText xml:space="preserve"> PAGEREF _Toc117414976 \h </w:instrText>
        </w:r>
        <w:r>
          <w:rPr>
            <w:noProof/>
            <w:webHidden/>
          </w:rPr>
          <w:fldChar w:fldCharType="separate"/>
        </w:r>
        <w:r>
          <w:rPr>
            <w:noProof/>
            <w:webHidden/>
          </w:rPr>
          <w:t>64</w:t>
        </w:r>
        <w:r>
          <w:rPr>
            <w:noProof/>
            <w:webHidden/>
          </w:rPr>
          <w:fldChar w:fldCharType="end"/>
        </w:r>
      </w:hyperlink>
    </w:p>
    <w:p w:rsidR="00634AA3">
      <w:pPr>
        <w:pStyle w:val="TOC1"/>
        <w:tabs>
          <w:tab w:val="right" w:leader="middleDot" w:pos="8778"/>
        </w:tabs>
        <w:rPr>
          <w:noProof/>
          <w:sz w:val="21"/>
          <w:szCs w:val="24"/>
        </w:rPr>
      </w:pPr>
      <w:hyperlink w:anchor="_Toc117414977" w:history="1">
        <w:r>
          <w:rPr>
            <w:rStyle w:val="Hyperlink"/>
            <w:rFonts w:hint="eastAsia"/>
            <w:b/>
            <w:bCs/>
            <w:noProof/>
            <w:sz w:val="24"/>
          </w:rPr>
          <w:t>第十五章</w:t>
        </w:r>
        <w:r>
          <w:rPr>
            <w:rStyle w:val="Hyperlink"/>
            <w:b/>
            <w:bCs/>
            <w:noProof/>
            <w:sz w:val="24"/>
          </w:rPr>
          <w:t xml:space="preserve">   </w:t>
        </w:r>
        <w:r>
          <w:rPr>
            <w:rStyle w:val="Hyperlink"/>
            <w:rFonts w:hint="eastAsia"/>
            <w:b/>
            <w:bCs/>
            <w:noProof/>
            <w:sz w:val="24"/>
          </w:rPr>
          <w:t>职业健康安全管理</w:t>
        </w:r>
        <w:r>
          <w:rPr>
            <w:noProof/>
            <w:webHidden/>
          </w:rPr>
          <w:tab/>
        </w:r>
        <w:r>
          <w:rPr>
            <w:noProof/>
            <w:webHidden/>
          </w:rPr>
          <w:fldChar w:fldCharType="begin"/>
        </w:r>
        <w:r>
          <w:rPr>
            <w:noProof/>
            <w:webHidden/>
          </w:rPr>
          <w:instrText xml:space="preserve"> PAG</w:instrText>
        </w:r>
        <w:r>
          <w:rPr>
            <w:noProof/>
            <w:webHidden/>
          </w:rPr>
          <w:instrText xml:space="preserve">EREF _Toc117414977 \h </w:instrText>
        </w:r>
        <w:r>
          <w:rPr>
            <w:noProof/>
            <w:webHidden/>
          </w:rPr>
          <w:fldChar w:fldCharType="separate"/>
        </w:r>
        <w:r>
          <w:rPr>
            <w:noProof/>
            <w:webHidden/>
          </w:rPr>
          <w:t>65</w:t>
        </w:r>
        <w:r>
          <w:rPr>
            <w:noProof/>
            <w:webHidden/>
          </w:rPr>
          <w:fldChar w:fldCharType="end"/>
        </w:r>
      </w:hyperlink>
    </w:p>
    <w:p w:rsidR="00634AA3">
      <w:pPr>
        <w:pStyle w:val="TOC1"/>
        <w:tabs>
          <w:tab w:val="right" w:leader="middleDot" w:pos="8778"/>
        </w:tabs>
        <w:rPr>
          <w:noProof/>
          <w:sz w:val="21"/>
          <w:szCs w:val="24"/>
        </w:rPr>
      </w:pPr>
      <w:hyperlink w:anchor="_Toc117414978" w:history="1">
        <w:r>
          <w:rPr>
            <w:rStyle w:val="Hyperlink"/>
            <w:b/>
            <w:bCs/>
            <w:noProof/>
            <w:sz w:val="24"/>
          </w:rPr>
          <w:t xml:space="preserve">15.1  </w:t>
        </w:r>
        <w:r>
          <w:rPr>
            <w:rStyle w:val="Hyperlink"/>
            <w:rFonts w:hint="eastAsia"/>
            <w:b/>
            <w:bCs/>
            <w:noProof/>
            <w:sz w:val="24"/>
          </w:rPr>
          <w:t>管理方针和体制</w:t>
        </w:r>
        <w:r>
          <w:rPr>
            <w:noProof/>
            <w:webHidden/>
          </w:rPr>
          <w:tab/>
        </w:r>
        <w:r>
          <w:rPr>
            <w:noProof/>
            <w:webHidden/>
          </w:rPr>
          <w:fldChar w:fldCharType="begin"/>
        </w:r>
        <w:r>
          <w:rPr>
            <w:noProof/>
            <w:webHidden/>
          </w:rPr>
          <w:instrText xml:space="preserve"> PAGEREF _Toc117414978 \h </w:instrText>
        </w:r>
        <w:r>
          <w:rPr>
            <w:noProof/>
            <w:webHidden/>
          </w:rPr>
          <w:fldChar w:fldCharType="separate"/>
        </w:r>
        <w:r>
          <w:rPr>
            <w:noProof/>
            <w:webHidden/>
          </w:rPr>
          <w:t>65</w:t>
        </w:r>
        <w:r>
          <w:rPr>
            <w:noProof/>
            <w:webHidden/>
          </w:rPr>
          <w:fldChar w:fldCharType="end"/>
        </w:r>
      </w:hyperlink>
    </w:p>
    <w:p w:rsidR="00634AA3">
      <w:pPr>
        <w:pStyle w:val="TOC1"/>
        <w:tabs>
          <w:tab w:val="right" w:leader="middleDot" w:pos="8778"/>
        </w:tabs>
        <w:rPr>
          <w:noProof/>
          <w:sz w:val="21"/>
          <w:szCs w:val="24"/>
        </w:rPr>
      </w:pPr>
      <w:hyperlink w:anchor="_Toc117414979" w:history="1">
        <w:r>
          <w:rPr>
            <w:rStyle w:val="Hyperlink"/>
            <w:b/>
            <w:bCs/>
            <w:noProof/>
            <w:sz w:val="24"/>
          </w:rPr>
          <w:t xml:space="preserve">15.2  </w:t>
        </w:r>
        <w:r>
          <w:rPr>
            <w:rStyle w:val="Hyperlink"/>
            <w:rFonts w:hint="eastAsia"/>
            <w:b/>
            <w:bCs/>
            <w:noProof/>
            <w:sz w:val="24"/>
          </w:rPr>
          <w:t>管理目标</w:t>
        </w:r>
        <w:r>
          <w:rPr>
            <w:noProof/>
            <w:webHidden/>
          </w:rPr>
          <w:tab/>
        </w:r>
        <w:r>
          <w:rPr>
            <w:noProof/>
            <w:webHidden/>
          </w:rPr>
          <w:fldChar w:fldCharType="begin"/>
        </w:r>
        <w:r>
          <w:rPr>
            <w:noProof/>
            <w:webHidden/>
          </w:rPr>
          <w:instrText xml:space="preserve"> PAGEREF _Toc117414979 \h </w:instrText>
        </w:r>
        <w:r>
          <w:rPr>
            <w:noProof/>
            <w:webHidden/>
          </w:rPr>
          <w:fldChar w:fldCharType="separate"/>
        </w:r>
        <w:r>
          <w:rPr>
            <w:noProof/>
            <w:webHidden/>
          </w:rPr>
          <w:t>65</w:t>
        </w:r>
        <w:r>
          <w:rPr>
            <w:noProof/>
            <w:webHidden/>
          </w:rPr>
          <w:fldChar w:fldCharType="end"/>
        </w:r>
      </w:hyperlink>
    </w:p>
    <w:p w:rsidR="00634AA3">
      <w:pPr>
        <w:pStyle w:val="TOC1"/>
        <w:tabs>
          <w:tab w:val="right" w:leader="middleDot" w:pos="8778"/>
        </w:tabs>
        <w:rPr>
          <w:noProof/>
          <w:sz w:val="21"/>
          <w:szCs w:val="24"/>
        </w:rPr>
      </w:pPr>
      <w:hyperlink w:anchor="_Toc117414980" w:history="1">
        <w:r>
          <w:rPr>
            <w:rStyle w:val="Hyperlink"/>
            <w:b/>
            <w:bCs/>
            <w:noProof/>
            <w:sz w:val="24"/>
          </w:rPr>
          <w:t xml:space="preserve">15.3  </w:t>
        </w:r>
        <w:r>
          <w:rPr>
            <w:rStyle w:val="Hyperlink"/>
            <w:rFonts w:hint="eastAsia"/>
            <w:b/>
            <w:bCs/>
            <w:noProof/>
            <w:sz w:val="24"/>
          </w:rPr>
          <w:t>安全生产责任制</w:t>
        </w:r>
        <w:r>
          <w:rPr>
            <w:noProof/>
            <w:webHidden/>
          </w:rPr>
          <w:tab/>
        </w:r>
        <w:r>
          <w:rPr>
            <w:noProof/>
            <w:webHidden/>
          </w:rPr>
          <w:fldChar w:fldCharType="begin"/>
        </w:r>
        <w:r>
          <w:rPr>
            <w:noProof/>
            <w:webHidden/>
          </w:rPr>
          <w:instrText xml:space="preserve"> PAGEREF _Toc1174149</w:instrText>
        </w:r>
        <w:r>
          <w:rPr>
            <w:noProof/>
            <w:webHidden/>
          </w:rPr>
          <w:instrText xml:space="preserve">80 \h </w:instrText>
        </w:r>
        <w:r>
          <w:rPr>
            <w:noProof/>
            <w:webHidden/>
          </w:rPr>
          <w:fldChar w:fldCharType="separate"/>
        </w:r>
        <w:r>
          <w:rPr>
            <w:noProof/>
            <w:webHidden/>
          </w:rPr>
          <w:t>66</w:t>
        </w:r>
        <w:r>
          <w:rPr>
            <w:noProof/>
            <w:webHidden/>
          </w:rPr>
          <w:fldChar w:fldCharType="end"/>
        </w:r>
      </w:hyperlink>
    </w:p>
    <w:p w:rsidR="00634AA3">
      <w:pPr>
        <w:pStyle w:val="TOC1"/>
        <w:tabs>
          <w:tab w:val="right" w:leader="middleDot" w:pos="8778"/>
        </w:tabs>
        <w:rPr>
          <w:noProof/>
          <w:sz w:val="21"/>
          <w:szCs w:val="24"/>
        </w:rPr>
      </w:pPr>
      <w:hyperlink w:anchor="_Toc117414981" w:history="1">
        <w:r>
          <w:rPr>
            <w:rStyle w:val="Hyperlink"/>
            <w:b/>
            <w:bCs/>
            <w:noProof/>
            <w:sz w:val="24"/>
          </w:rPr>
          <w:t xml:space="preserve">15.4  </w:t>
        </w:r>
        <w:r>
          <w:rPr>
            <w:rStyle w:val="Hyperlink"/>
            <w:rFonts w:hint="eastAsia"/>
            <w:b/>
            <w:bCs/>
            <w:noProof/>
            <w:sz w:val="24"/>
          </w:rPr>
          <w:t>职业健康安全措施计划制度</w:t>
        </w:r>
        <w:r>
          <w:rPr>
            <w:noProof/>
            <w:webHidden/>
          </w:rPr>
          <w:tab/>
        </w:r>
        <w:r>
          <w:rPr>
            <w:noProof/>
            <w:webHidden/>
          </w:rPr>
          <w:fldChar w:fldCharType="begin"/>
        </w:r>
        <w:r>
          <w:rPr>
            <w:noProof/>
            <w:webHidden/>
          </w:rPr>
          <w:instrText xml:space="preserve"> PAGEREF _Toc117414981 \h </w:instrText>
        </w:r>
        <w:r>
          <w:rPr>
            <w:noProof/>
            <w:webHidden/>
          </w:rPr>
          <w:fldChar w:fldCharType="separate"/>
        </w:r>
        <w:r>
          <w:rPr>
            <w:noProof/>
            <w:webHidden/>
          </w:rPr>
          <w:t>66</w:t>
        </w:r>
        <w:r>
          <w:rPr>
            <w:noProof/>
            <w:webHidden/>
          </w:rPr>
          <w:fldChar w:fldCharType="end"/>
        </w:r>
      </w:hyperlink>
    </w:p>
    <w:p w:rsidR="00634AA3">
      <w:pPr>
        <w:pStyle w:val="TOC1"/>
        <w:tabs>
          <w:tab w:val="right" w:leader="middleDot" w:pos="8778"/>
        </w:tabs>
        <w:rPr>
          <w:noProof/>
          <w:sz w:val="21"/>
          <w:szCs w:val="24"/>
        </w:rPr>
        <w:sectPr>
          <w:headerReference w:type="default" r:id="rId16"/>
          <w:footerReference w:type="even" r:id="rId17"/>
          <w:footerReference w:type="default" r:id="rId18"/>
          <w:type w:val="nextPage"/>
          <w:pgSz w:w="11906" w:h="16838" w:code="9"/>
          <w:pgMar w:top="1474" w:right="1304" w:bottom="1559" w:left="1814" w:header="624" w:footer="1021" w:gutter="0"/>
          <w:pgNumType w:start="5"/>
          <w:cols w:space="425"/>
          <w:titlePg w:val="0"/>
          <w:docGrid w:type="lines" w:linePitch="312"/>
        </w:sectPr>
      </w:pPr>
      <w:hyperlink w:anchor="_Toc117414982" w:history="1">
        <w:r>
          <w:rPr>
            <w:rStyle w:val="Hyperlink"/>
            <w:b/>
            <w:bCs/>
            <w:noProof/>
            <w:sz w:val="24"/>
          </w:rPr>
          <w:t xml:space="preserve">15.5  </w:t>
        </w:r>
        <w:r>
          <w:rPr>
            <w:rStyle w:val="Hyperlink"/>
            <w:rFonts w:hint="eastAsia"/>
            <w:b/>
            <w:bCs/>
            <w:noProof/>
            <w:sz w:val="24"/>
          </w:rPr>
          <w:t>职业健康安全教育制度</w:t>
        </w:r>
        <w:r>
          <w:rPr>
            <w:noProof/>
            <w:webHidden/>
          </w:rPr>
          <w:tab/>
        </w:r>
        <w:r>
          <w:rPr>
            <w:noProof/>
            <w:webHidden/>
          </w:rPr>
          <w:fldChar w:fldCharType="begin"/>
        </w:r>
        <w:r>
          <w:rPr>
            <w:noProof/>
            <w:webHidden/>
          </w:rPr>
          <w:instrText xml:space="preserve"> PAGEREF _Toc117414982 \h </w:instrText>
        </w:r>
        <w:r>
          <w:rPr>
            <w:noProof/>
            <w:webHidden/>
          </w:rPr>
          <w:fldChar w:fldCharType="separate"/>
        </w:r>
        <w:r>
          <w:rPr>
            <w:noProof/>
            <w:webHidden/>
          </w:rPr>
          <w:t>66</w:t>
        </w:r>
        <w:r>
          <w:rPr>
            <w:noProof/>
            <w:webHidden/>
          </w:rPr>
          <w:fldChar w:fldCharType="end"/>
        </w:r>
      </w:hyperlink>
    </w:p>
    <w:p w:rsidR="00634AA3">
      <w:pPr>
        <w:pStyle w:val="TOC1"/>
        <w:tabs>
          <w:tab w:val="right" w:leader="middleDot" w:pos="8778"/>
        </w:tabs>
        <w:rPr>
          <w:noProof/>
          <w:sz w:val="21"/>
          <w:szCs w:val="24"/>
        </w:rPr>
      </w:pPr>
      <w:hyperlink w:anchor="_Toc117414983" w:history="1">
        <w:r>
          <w:rPr>
            <w:rStyle w:val="Hyperlink"/>
            <w:b/>
            <w:bCs/>
            <w:noProof/>
            <w:sz w:val="24"/>
          </w:rPr>
          <w:t xml:space="preserve">15.6  </w:t>
        </w:r>
        <w:r>
          <w:rPr>
            <w:rStyle w:val="Hyperlink"/>
            <w:rFonts w:hint="eastAsia"/>
            <w:b/>
            <w:bCs/>
            <w:noProof/>
            <w:sz w:val="24"/>
          </w:rPr>
          <w:t>职业健康安全检查制度</w:t>
        </w:r>
        <w:r>
          <w:rPr>
            <w:noProof/>
            <w:webHidden/>
          </w:rPr>
          <w:tab/>
        </w:r>
        <w:r>
          <w:rPr>
            <w:noProof/>
            <w:webHidden/>
          </w:rPr>
          <w:fldChar w:fldCharType="begin"/>
        </w:r>
        <w:r>
          <w:rPr>
            <w:noProof/>
            <w:webHidden/>
          </w:rPr>
          <w:instrText xml:space="preserve"> PAGEREF _Toc117414983</w:instrText>
        </w:r>
        <w:r>
          <w:rPr>
            <w:noProof/>
            <w:webHidden/>
          </w:rPr>
          <w:instrText xml:space="preserve"> \h </w:instrText>
        </w:r>
        <w:r>
          <w:rPr>
            <w:noProof/>
            <w:webHidden/>
          </w:rPr>
          <w:fldChar w:fldCharType="separate"/>
        </w:r>
        <w:r>
          <w:rPr>
            <w:noProof/>
            <w:webHidden/>
          </w:rPr>
          <w:t>68</w:t>
        </w:r>
        <w:r>
          <w:rPr>
            <w:noProof/>
            <w:webHidden/>
          </w:rPr>
          <w:fldChar w:fldCharType="end"/>
        </w:r>
      </w:hyperlink>
    </w:p>
    <w:p w:rsidR="00634AA3">
      <w:pPr>
        <w:pStyle w:val="TOC1"/>
        <w:tabs>
          <w:tab w:val="right" w:leader="middleDot" w:pos="8778"/>
        </w:tabs>
        <w:rPr>
          <w:noProof/>
          <w:sz w:val="21"/>
          <w:szCs w:val="24"/>
        </w:rPr>
      </w:pPr>
      <w:hyperlink w:anchor="_Toc117414984" w:history="1">
        <w:r>
          <w:rPr>
            <w:rStyle w:val="Hyperlink"/>
            <w:b/>
            <w:bCs/>
            <w:noProof/>
            <w:sz w:val="24"/>
          </w:rPr>
          <w:t xml:space="preserve">15.7  </w:t>
        </w:r>
        <w:r>
          <w:rPr>
            <w:rStyle w:val="Hyperlink"/>
            <w:rFonts w:hint="eastAsia"/>
            <w:b/>
            <w:bCs/>
            <w:noProof/>
            <w:sz w:val="24"/>
          </w:rPr>
          <w:t>职业健康安全管理网络图</w:t>
        </w:r>
        <w:r>
          <w:rPr>
            <w:noProof/>
            <w:webHidden/>
          </w:rPr>
          <w:tab/>
        </w:r>
        <w:r>
          <w:rPr>
            <w:noProof/>
            <w:webHidden/>
          </w:rPr>
          <w:fldChar w:fldCharType="begin"/>
        </w:r>
        <w:r>
          <w:rPr>
            <w:noProof/>
            <w:webHidden/>
          </w:rPr>
          <w:instrText xml:space="preserve"> PAGEREF _Toc117414984 \h </w:instrText>
        </w:r>
        <w:r>
          <w:rPr>
            <w:noProof/>
            <w:webHidden/>
          </w:rPr>
          <w:fldChar w:fldCharType="separate"/>
        </w:r>
        <w:r>
          <w:rPr>
            <w:noProof/>
            <w:webHidden/>
          </w:rPr>
          <w:t>68</w:t>
        </w:r>
        <w:r>
          <w:rPr>
            <w:noProof/>
            <w:webHidden/>
          </w:rPr>
          <w:fldChar w:fldCharType="end"/>
        </w:r>
      </w:hyperlink>
    </w:p>
    <w:p w:rsidR="00634AA3">
      <w:pPr>
        <w:pStyle w:val="TOC1"/>
        <w:tabs>
          <w:tab w:val="right" w:leader="middleDot" w:pos="8778"/>
        </w:tabs>
        <w:rPr>
          <w:noProof/>
          <w:sz w:val="21"/>
          <w:szCs w:val="24"/>
        </w:rPr>
      </w:pPr>
      <w:hyperlink w:anchor="_Toc117414985" w:history="1">
        <w:r>
          <w:rPr>
            <w:rStyle w:val="Hyperlink"/>
            <w:b/>
            <w:bCs/>
            <w:noProof/>
            <w:sz w:val="24"/>
          </w:rPr>
          <w:t xml:space="preserve">15.8  </w:t>
        </w:r>
        <w:r>
          <w:rPr>
            <w:rStyle w:val="Hyperlink"/>
            <w:rFonts w:hint="eastAsia"/>
            <w:b/>
            <w:bCs/>
            <w:noProof/>
            <w:sz w:val="24"/>
          </w:rPr>
          <w:t>重大危险源控制</w:t>
        </w:r>
        <w:r>
          <w:rPr>
            <w:noProof/>
            <w:webHidden/>
          </w:rPr>
          <w:tab/>
        </w:r>
        <w:r>
          <w:rPr>
            <w:noProof/>
            <w:webHidden/>
          </w:rPr>
          <w:fldChar w:fldCharType="begin"/>
        </w:r>
        <w:r>
          <w:rPr>
            <w:noProof/>
            <w:webHidden/>
          </w:rPr>
          <w:instrText xml:space="preserve"> PAGEREF _Toc117414985 \h </w:instrText>
        </w:r>
        <w:r>
          <w:rPr>
            <w:noProof/>
            <w:webHidden/>
          </w:rPr>
          <w:fldChar w:fldCharType="separate"/>
        </w:r>
        <w:r>
          <w:rPr>
            <w:noProof/>
            <w:webHidden/>
          </w:rPr>
          <w:t>68</w:t>
        </w:r>
        <w:r>
          <w:rPr>
            <w:noProof/>
            <w:webHidden/>
          </w:rPr>
          <w:fldChar w:fldCharType="end"/>
        </w:r>
      </w:hyperlink>
    </w:p>
    <w:p w:rsidR="00634AA3">
      <w:pPr>
        <w:pStyle w:val="TOC1"/>
        <w:tabs>
          <w:tab w:val="right" w:leader="middleDot" w:pos="8778"/>
        </w:tabs>
        <w:rPr>
          <w:noProof/>
          <w:sz w:val="21"/>
          <w:szCs w:val="24"/>
        </w:rPr>
      </w:pPr>
      <w:hyperlink w:anchor="_Toc117414986" w:history="1">
        <w:r>
          <w:rPr>
            <w:rStyle w:val="Hyperlink"/>
            <w:rFonts w:hint="eastAsia"/>
            <w:b/>
            <w:bCs/>
            <w:noProof/>
            <w:sz w:val="24"/>
          </w:rPr>
          <w:t>第十六章</w:t>
        </w:r>
        <w:r>
          <w:rPr>
            <w:rStyle w:val="Hyperlink"/>
            <w:b/>
            <w:bCs/>
            <w:noProof/>
            <w:sz w:val="24"/>
          </w:rPr>
          <w:t xml:space="preserve">   </w:t>
        </w:r>
        <w:r>
          <w:rPr>
            <w:rStyle w:val="Hyperlink"/>
            <w:rFonts w:hint="eastAsia"/>
            <w:b/>
            <w:bCs/>
            <w:noProof/>
            <w:sz w:val="24"/>
          </w:rPr>
          <w:t>工程回访、保修</w:t>
        </w:r>
        <w:r>
          <w:rPr>
            <w:noProof/>
            <w:webHidden/>
          </w:rPr>
          <w:tab/>
        </w:r>
        <w:r>
          <w:rPr>
            <w:noProof/>
            <w:webHidden/>
          </w:rPr>
          <w:fldChar w:fldCharType="begin"/>
        </w:r>
        <w:r>
          <w:rPr>
            <w:noProof/>
            <w:webHidden/>
          </w:rPr>
          <w:instrText xml:space="preserve"> PAGEREF _Toc117414986 \h </w:instrText>
        </w:r>
        <w:r>
          <w:rPr>
            <w:noProof/>
            <w:webHidden/>
          </w:rPr>
          <w:fldChar w:fldCharType="separate"/>
        </w:r>
        <w:r>
          <w:rPr>
            <w:noProof/>
            <w:webHidden/>
          </w:rPr>
          <w:t>70</w:t>
        </w:r>
        <w:r>
          <w:rPr>
            <w:noProof/>
            <w:webHidden/>
          </w:rPr>
          <w:fldChar w:fldCharType="end"/>
        </w:r>
      </w:hyperlink>
    </w:p>
    <w:p w:rsidR="00634AA3">
      <w:pPr>
        <w:pStyle w:val="TOC1"/>
        <w:tabs>
          <w:tab w:val="right" w:leader="middleDot" w:pos="8778"/>
        </w:tabs>
        <w:rPr>
          <w:noProof/>
          <w:sz w:val="21"/>
          <w:szCs w:val="24"/>
        </w:rPr>
      </w:pPr>
      <w:hyperlink w:anchor="_Toc117414987" w:history="1">
        <w:r>
          <w:rPr>
            <w:rStyle w:val="Hyperlink"/>
            <w:b/>
            <w:bCs/>
            <w:noProof/>
            <w:sz w:val="24"/>
          </w:rPr>
          <w:t xml:space="preserve">16.1  </w:t>
        </w:r>
        <w:r>
          <w:rPr>
            <w:rStyle w:val="Hyperlink"/>
            <w:rFonts w:hint="eastAsia"/>
            <w:b/>
            <w:bCs/>
            <w:noProof/>
            <w:sz w:val="24"/>
          </w:rPr>
          <w:t>工程保修原则</w:t>
        </w:r>
        <w:r>
          <w:rPr>
            <w:noProof/>
            <w:webHidden/>
          </w:rPr>
          <w:tab/>
        </w:r>
        <w:r>
          <w:rPr>
            <w:noProof/>
            <w:webHidden/>
          </w:rPr>
          <w:fldChar w:fldCharType="begin"/>
        </w:r>
        <w:r>
          <w:rPr>
            <w:noProof/>
            <w:webHidden/>
          </w:rPr>
          <w:instrText xml:space="preserve"> PAGEREF _Toc117414987 \h </w:instrText>
        </w:r>
        <w:r>
          <w:rPr>
            <w:noProof/>
            <w:webHidden/>
          </w:rPr>
          <w:fldChar w:fldCharType="separate"/>
        </w:r>
        <w:r>
          <w:rPr>
            <w:noProof/>
            <w:webHidden/>
          </w:rPr>
          <w:t>70</w:t>
        </w:r>
        <w:r>
          <w:rPr>
            <w:noProof/>
            <w:webHidden/>
          </w:rPr>
          <w:fldChar w:fldCharType="end"/>
        </w:r>
      </w:hyperlink>
    </w:p>
    <w:p w:rsidR="00634AA3">
      <w:pPr>
        <w:pStyle w:val="TOC1"/>
        <w:tabs>
          <w:tab w:val="right" w:leader="middleDot" w:pos="8778"/>
        </w:tabs>
        <w:rPr>
          <w:noProof/>
          <w:sz w:val="21"/>
          <w:szCs w:val="24"/>
        </w:rPr>
      </w:pPr>
      <w:hyperlink w:anchor="_Toc117414988" w:history="1">
        <w:r>
          <w:rPr>
            <w:rStyle w:val="Hyperlink"/>
            <w:rFonts w:hAnsi="宋体"/>
            <w:b/>
            <w:bCs/>
            <w:noProof/>
            <w:sz w:val="24"/>
          </w:rPr>
          <w:t xml:space="preserve">16.2  </w:t>
        </w:r>
        <w:r>
          <w:rPr>
            <w:rStyle w:val="Hyperlink"/>
            <w:rFonts w:hAnsi="宋体" w:hint="eastAsia"/>
            <w:b/>
            <w:bCs/>
            <w:noProof/>
            <w:sz w:val="24"/>
          </w:rPr>
          <w:t>保修制度</w:t>
        </w:r>
        <w:r>
          <w:rPr>
            <w:noProof/>
            <w:webHidden/>
          </w:rPr>
          <w:tab/>
        </w:r>
        <w:r>
          <w:rPr>
            <w:noProof/>
            <w:webHidden/>
          </w:rPr>
          <w:fldChar w:fldCharType="begin"/>
        </w:r>
        <w:r>
          <w:rPr>
            <w:noProof/>
            <w:webHidden/>
          </w:rPr>
          <w:instrText xml:space="preserve"> PAGEREF _Toc117414988 \h </w:instrText>
        </w:r>
        <w:r>
          <w:rPr>
            <w:noProof/>
            <w:webHidden/>
          </w:rPr>
          <w:fldChar w:fldCharType="separate"/>
        </w:r>
        <w:r>
          <w:rPr>
            <w:noProof/>
            <w:webHidden/>
          </w:rPr>
          <w:t>70</w:t>
        </w:r>
        <w:r>
          <w:rPr>
            <w:noProof/>
            <w:webHidden/>
          </w:rPr>
          <w:fldChar w:fldCharType="end"/>
        </w:r>
      </w:hyperlink>
    </w:p>
    <w:p w:rsidR="00634AA3">
      <w:pPr>
        <w:pStyle w:val="TOC1"/>
        <w:tabs>
          <w:tab w:val="right" w:leader="middleDot" w:pos="8778"/>
        </w:tabs>
        <w:rPr>
          <w:noProof/>
          <w:sz w:val="21"/>
          <w:szCs w:val="24"/>
        </w:rPr>
      </w:pPr>
      <w:hyperlink w:anchor="_Toc117414989" w:history="1">
        <w:r>
          <w:rPr>
            <w:rStyle w:val="Hyperlink"/>
            <w:rFonts w:hAnsi="宋体"/>
            <w:b/>
            <w:bCs/>
            <w:noProof/>
            <w:sz w:val="24"/>
          </w:rPr>
          <w:t xml:space="preserve">16.3  </w:t>
        </w:r>
        <w:r>
          <w:rPr>
            <w:rStyle w:val="Hyperlink"/>
            <w:rFonts w:hAnsi="宋体" w:hint="eastAsia"/>
            <w:b/>
            <w:bCs/>
            <w:noProof/>
            <w:sz w:val="24"/>
          </w:rPr>
          <w:t>回访制度</w:t>
        </w:r>
        <w:r>
          <w:rPr>
            <w:noProof/>
            <w:webHidden/>
          </w:rPr>
          <w:tab/>
        </w:r>
        <w:r>
          <w:rPr>
            <w:noProof/>
            <w:webHidden/>
          </w:rPr>
          <w:fldChar w:fldCharType="begin"/>
        </w:r>
        <w:r>
          <w:rPr>
            <w:noProof/>
            <w:webHidden/>
          </w:rPr>
          <w:instrText xml:space="preserve"> PAGEREF _Toc117414989 \h </w:instrText>
        </w:r>
        <w:r>
          <w:rPr>
            <w:noProof/>
            <w:webHidden/>
          </w:rPr>
          <w:fldChar w:fldCharType="separate"/>
        </w:r>
        <w:r>
          <w:rPr>
            <w:noProof/>
            <w:webHidden/>
          </w:rPr>
          <w:t>71</w:t>
        </w:r>
        <w:r>
          <w:rPr>
            <w:noProof/>
            <w:webHidden/>
          </w:rPr>
          <w:fldChar w:fldCharType="end"/>
        </w:r>
      </w:hyperlink>
    </w:p>
    <w:p w:rsidR="00634AA3">
      <w:pPr>
        <w:pStyle w:val="TOC1"/>
        <w:tabs>
          <w:tab w:val="right" w:leader="middleDot" w:pos="8778"/>
        </w:tabs>
        <w:rPr>
          <w:noProof/>
          <w:sz w:val="21"/>
          <w:szCs w:val="24"/>
        </w:rPr>
      </w:pPr>
      <w:hyperlink w:anchor="_Toc117414990" w:history="1">
        <w:r>
          <w:rPr>
            <w:rStyle w:val="Hyperlink"/>
            <w:rFonts w:hAnsi="宋体" w:hint="eastAsia"/>
            <w:b/>
            <w:bCs/>
            <w:noProof/>
            <w:sz w:val="24"/>
          </w:rPr>
          <w:t>附表一</w:t>
        </w:r>
        <w:r>
          <w:rPr>
            <w:rStyle w:val="Hyperlink"/>
            <w:rFonts w:hAnsi="宋体"/>
            <w:b/>
            <w:bCs/>
            <w:noProof/>
            <w:sz w:val="24"/>
          </w:rPr>
          <w:t xml:space="preserve">: </w:t>
        </w:r>
        <w:r>
          <w:rPr>
            <w:rStyle w:val="Hyperlink"/>
            <w:rFonts w:hAnsi="宋体" w:hint="eastAsia"/>
            <w:b/>
            <w:bCs/>
            <w:noProof/>
            <w:sz w:val="24"/>
          </w:rPr>
          <w:t>工程回访记录表</w:t>
        </w:r>
        <w:r>
          <w:rPr>
            <w:noProof/>
            <w:webHidden/>
          </w:rPr>
          <w:tab/>
        </w:r>
        <w:r>
          <w:rPr>
            <w:noProof/>
            <w:webHidden/>
          </w:rPr>
          <w:fldChar w:fldCharType="begin"/>
        </w:r>
        <w:r>
          <w:rPr>
            <w:noProof/>
            <w:webHidden/>
          </w:rPr>
          <w:instrText xml:space="preserve"> PAGEREF _Toc117414990 \h </w:instrText>
        </w:r>
        <w:r>
          <w:rPr>
            <w:noProof/>
            <w:webHidden/>
          </w:rPr>
          <w:fldChar w:fldCharType="separate"/>
        </w:r>
        <w:r>
          <w:rPr>
            <w:noProof/>
            <w:webHidden/>
          </w:rPr>
          <w:t>72</w:t>
        </w:r>
        <w:r>
          <w:rPr>
            <w:noProof/>
            <w:webHidden/>
          </w:rPr>
          <w:fldChar w:fldCharType="end"/>
        </w:r>
      </w:hyperlink>
    </w:p>
    <w:p w:rsidR="00634AA3">
      <w:pPr>
        <w:pStyle w:val="TOC1"/>
        <w:tabs>
          <w:tab w:val="right" w:leader="middleDot" w:pos="8778"/>
        </w:tabs>
        <w:rPr>
          <w:noProof/>
          <w:sz w:val="21"/>
          <w:szCs w:val="24"/>
        </w:rPr>
      </w:pPr>
      <w:hyperlink w:anchor="_Toc117414991" w:history="1">
        <w:r>
          <w:rPr>
            <w:rStyle w:val="Hyperlink"/>
            <w:rFonts w:hAnsi="宋体" w:hint="eastAsia"/>
            <w:b/>
            <w:bCs/>
            <w:noProof/>
            <w:sz w:val="24"/>
          </w:rPr>
          <w:t>附表二</w:t>
        </w:r>
        <w:r>
          <w:rPr>
            <w:rStyle w:val="Hyperlink"/>
            <w:rFonts w:hAnsi="宋体"/>
            <w:b/>
            <w:bCs/>
            <w:noProof/>
            <w:sz w:val="24"/>
          </w:rPr>
          <w:t xml:space="preserve">: </w:t>
        </w:r>
        <w:r>
          <w:rPr>
            <w:rStyle w:val="Hyperlink"/>
            <w:rFonts w:hAnsi="宋体" w:hint="eastAsia"/>
            <w:b/>
            <w:bCs/>
            <w:noProof/>
            <w:sz w:val="24"/>
          </w:rPr>
          <w:t>工程维修记录表</w:t>
        </w:r>
        <w:r>
          <w:rPr>
            <w:noProof/>
            <w:webHidden/>
          </w:rPr>
          <w:tab/>
        </w:r>
        <w:r>
          <w:rPr>
            <w:noProof/>
            <w:webHidden/>
          </w:rPr>
          <w:fldChar w:fldCharType="begin"/>
        </w:r>
        <w:r>
          <w:rPr>
            <w:noProof/>
            <w:webHidden/>
          </w:rPr>
          <w:instrText xml:space="preserve"> PAGEREF _Toc117414991 \h </w:instrText>
        </w:r>
        <w:r>
          <w:rPr>
            <w:noProof/>
            <w:webHidden/>
          </w:rPr>
          <w:fldChar w:fldCharType="separate"/>
        </w:r>
        <w:r>
          <w:rPr>
            <w:noProof/>
            <w:webHidden/>
          </w:rPr>
          <w:t>73</w:t>
        </w:r>
        <w:r>
          <w:rPr>
            <w:noProof/>
            <w:webHidden/>
          </w:rPr>
          <w:fldChar w:fldCharType="end"/>
        </w:r>
      </w:hyperlink>
    </w:p>
    <w:p w:rsidR="00634AA3">
      <w:pPr>
        <w:pStyle w:val="TOC1"/>
        <w:tabs>
          <w:tab w:val="right" w:leader="middleDot" w:pos="8778"/>
        </w:tabs>
        <w:rPr>
          <w:noProof/>
          <w:sz w:val="21"/>
          <w:szCs w:val="24"/>
        </w:rPr>
      </w:pPr>
      <w:hyperlink w:anchor="_Toc117414992" w:history="1">
        <w:r>
          <w:rPr>
            <w:rStyle w:val="Hyperlink"/>
            <w:rFonts w:hAnsi="宋体" w:hint="eastAsia"/>
            <w:b/>
            <w:bCs/>
            <w:noProof/>
            <w:sz w:val="24"/>
          </w:rPr>
          <w:t>附表三</w:t>
        </w:r>
        <w:r>
          <w:rPr>
            <w:rStyle w:val="Hyperlink"/>
            <w:rFonts w:hAnsi="宋体"/>
            <w:b/>
            <w:bCs/>
            <w:noProof/>
            <w:sz w:val="24"/>
          </w:rPr>
          <w:t xml:space="preserve">: </w:t>
        </w:r>
        <w:r>
          <w:rPr>
            <w:rStyle w:val="Hyperlink"/>
            <w:rFonts w:hAnsi="宋体" w:hint="eastAsia"/>
            <w:b/>
            <w:bCs/>
            <w:noProof/>
            <w:sz w:val="24"/>
          </w:rPr>
          <w:t>回访工程质量问题汇总表</w:t>
        </w:r>
        <w:r>
          <w:rPr>
            <w:noProof/>
            <w:webHidden/>
          </w:rPr>
          <w:tab/>
        </w:r>
        <w:r>
          <w:rPr>
            <w:noProof/>
            <w:webHidden/>
          </w:rPr>
          <w:fldChar w:fldCharType="begin"/>
        </w:r>
        <w:r>
          <w:rPr>
            <w:noProof/>
            <w:webHidden/>
          </w:rPr>
          <w:instrText xml:space="preserve"> PAGEREF _Toc117414992 \h </w:instrText>
        </w:r>
        <w:r>
          <w:rPr>
            <w:noProof/>
            <w:webHidden/>
          </w:rPr>
          <w:fldChar w:fldCharType="separate"/>
        </w:r>
        <w:r>
          <w:rPr>
            <w:noProof/>
            <w:webHidden/>
          </w:rPr>
          <w:t>74</w:t>
        </w:r>
        <w:r>
          <w:rPr>
            <w:noProof/>
            <w:webHidden/>
          </w:rPr>
          <w:fldChar w:fldCharType="end"/>
        </w:r>
      </w:hyperlink>
    </w:p>
    <w:p w:rsidR="00634AA3">
      <w:pPr>
        <w:pStyle w:val="a0"/>
        <w:rPr>
          <w:rStyle w:val="unnamed11"/>
          <w:rFonts w:hint="eastAsia"/>
        </w:rPr>
      </w:pPr>
      <w:r>
        <w:rPr>
          <w:rStyle w:val="unnamed11"/>
          <w:rFonts w:ascii="Times New Roman"/>
          <w:bCs/>
          <w:sz w:val="28"/>
          <w:lang w:val="en-US"/>
        </w:rPr>
        <w:fldChar w:fldCharType="end"/>
      </w:r>
    </w:p>
    <w:p w:rsidR="00634AA3">
      <w:pPr>
        <w:pStyle w:val="a0"/>
        <w:rPr>
          <w:rStyle w:val="unnamed11"/>
          <w:rFonts w:hint="eastAsia"/>
        </w:rPr>
      </w:pPr>
    </w:p>
    <w:p w:rsidR="00634AA3">
      <w:pPr>
        <w:pStyle w:val="a0"/>
        <w:rPr>
          <w:rStyle w:val="unnamed11"/>
          <w:rFonts w:hint="eastAsia"/>
        </w:rPr>
      </w:pPr>
    </w:p>
    <w:p w:rsidR="00634AA3">
      <w:pPr>
        <w:pStyle w:val="a0"/>
        <w:rPr>
          <w:rStyle w:val="unnamed11"/>
          <w:rFonts w:hint="eastAsia"/>
        </w:rPr>
      </w:pPr>
    </w:p>
    <w:p w:rsidR="00634AA3">
      <w:pPr>
        <w:pStyle w:val="a0"/>
        <w:rPr>
          <w:rStyle w:val="unnamed11"/>
          <w:rFonts w:hint="eastAsia"/>
        </w:rPr>
      </w:pPr>
    </w:p>
    <w:p w:rsidR="00634AA3">
      <w:pPr>
        <w:pStyle w:val="a0"/>
        <w:rPr>
          <w:rStyle w:val="unnamed11"/>
          <w:rFonts w:hint="eastAsia"/>
        </w:rPr>
      </w:pPr>
    </w:p>
    <w:p w:rsidR="00634AA3">
      <w:pPr>
        <w:pStyle w:val="BodyTextIndent3"/>
        <w:ind w:left="560"/>
        <w:rPr>
          <w:rFonts w:hint="eastAsia"/>
        </w:rPr>
      </w:pPr>
    </w:p>
    <w:p w:rsidR="00634AA3">
      <w:pPr>
        <w:pStyle w:val="BodyTextIndent3"/>
        <w:ind w:left="560"/>
        <w:rPr>
          <w:rFonts w:hint="eastAsia"/>
        </w:rPr>
      </w:pPr>
    </w:p>
    <w:p w:rsidR="00634AA3">
      <w:pPr>
        <w:pStyle w:val="BodyTextIndent3"/>
        <w:ind w:left="560"/>
        <w:rPr>
          <w:rFonts w:hint="eastAsia"/>
        </w:rPr>
      </w:pPr>
    </w:p>
    <w:p w:rsidR="00634AA3">
      <w:pPr>
        <w:pStyle w:val="BodyTextIndent3"/>
        <w:ind w:left="560"/>
        <w:rPr>
          <w:rFonts w:hint="eastAsia"/>
        </w:rPr>
      </w:pPr>
    </w:p>
    <w:p w:rsidR="00634AA3">
      <w:pPr>
        <w:pStyle w:val="a0"/>
        <w:rPr>
          <w:rStyle w:val="unnamed11"/>
          <w:rFonts w:hint="eastAsia"/>
        </w:rPr>
      </w:pPr>
    </w:p>
    <w:p w:rsidR="00634AA3">
      <w:pPr>
        <w:pStyle w:val="a0"/>
        <w:rPr>
          <w:rStyle w:val="unnamed11"/>
          <w:rFonts w:hint="eastAsia"/>
        </w:rPr>
      </w:pPr>
    </w:p>
    <w:p w:rsidR="00634AA3">
      <w:pPr>
        <w:pStyle w:val="BodyTextIndent3"/>
        <w:ind w:left="560"/>
        <w:rPr>
          <w:rFonts w:hint="eastAsia"/>
        </w:rPr>
      </w:pPr>
    </w:p>
    <w:p w:rsidR="00634AA3">
      <w:pPr>
        <w:pStyle w:val="BodyTextIndent3"/>
        <w:ind w:left="560"/>
        <w:rPr>
          <w:rFonts w:hint="eastAsia"/>
        </w:rPr>
      </w:pPr>
    </w:p>
    <w:p w:rsidR="00634AA3">
      <w:pPr>
        <w:pStyle w:val="BodyTextIndent3"/>
        <w:ind w:left="560"/>
        <w:rPr>
          <w:rFonts w:hint="eastAsia"/>
        </w:rPr>
      </w:pPr>
    </w:p>
    <w:p w:rsidR="00634AA3">
      <w:pPr>
        <w:pStyle w:val="BodyTextIndent3"/>
        <w:ind w:left="560"/>
        <w:rPr>
          <w:rFonts w:hint="eastAsia"/>
        </w:rPr>
        <w:sectPr>
          <w:headerReference w:type="default" r:id="rId19"/>
          <w:footerReference w:type="even" r:id="rId20"/>
          <w:footerReference w:type="default" r:id="rId21"/>
          <w:type w:val="nextPage"/>
          <w:pgSz w:w="11906" w:h="16838" w:code="9"/>
          <w:pgMar w:top="1474" w:right="1304" w:bottom="1559" w:left="1814" w:header="624" w:footer="1021" w:gutter="0"/>
          <w:pgNumType w:start="6"/>
          <w:cols w:space="425"/>
          <w:titlePg w:val="0"/>
          <w:docGrid w:type="lines" w:linePitch="312"/>
        </w:sectPr>
      </w:pPr>
    </w:p>
    <w:p w:rsidR="00634AA3">
      <w:pPr>
        <w:pStyle w:val="a0"/>
        <w:outlineLvl w:val="0"/>
        <w:rPr>
          <w:rStyle w:val="unnamed11"/>
          <w:rFonts w:hint="eastAsia"/>
          <w:b/>
        </w:rPr>
      </w:pPr>
      <w:bookmarkStart w:id="56" w:name="_Toc117414874"/>
      <w:r>
        <w:rPr>
          <w:rStyle w:val="unnamed11"/>
          <w:rFonts w:hint="eastAsia"/>
          <w:b/>
        </w:rPr>
        <w:t>前  言</w:t>
      </w:r>
      <w:bookmarkEnd w:id="56"/>
    </w:p>
    <w:p w:rsidR="00634AA3" w:rsidP="00634AA3">
      <w:pPr>
        <w:adjustRightInd w:val="0"/>
        <w:snapToGrid w:val="0"/>
        <w:spacing w:line="400" w:lineRule="exact"/>
        <w:rPr>
          <w:rFonts w:ascii="宋体" w:hAnsi="宋体" w:hint="eastAsia"/>
          <w:bCs/>
          <w:sz w:val="24"/>
        </w:rPr>
      </w:pPr>
    </w:p>
    <w:p w:rsidR="00634AA3">
      <w:pPr>
        <w:adjustRightInd w:val="0"/>
        <w:snapToGrid w:val="0"/>
        <w:spacing w:line="400" w:lineRule="exact"/>
        <w:ind w:firstLine="567"/>
        <w:rPr>
          <w:rFonts w:ascii="宋体" w:hAnsi="宋体" w:hint="eastAsia"/>
          <w:sz w:val="24"/>
        </w:rPr>
      </w:pPr>
      <w:r>
        <w:rPr>
          <w:rFonts w:ascii="宋体" w:hAnsi="宋体" w:hint="eastAsia"/>
          <w:sz w:val="24"/>
        </w:rPr>
        <w:t>我公司将严格执行《民用建筑工程室内环境污染控制规范》和室内装饰装修材料有害物质限量10项强制性国家标准，以法规的形式护卫环保健康的室内环境，营造舒适健康的工作空间。</w:t>
      </w:r>
    </w:p>
    <w:p w:rsidR="00634AA3">
      <w:pPr>
        <w:adjustRightInd w:val="0"/>
        <w:snapToGrid w:val="0"/>
        <w:spacing w:line="400" w:lineRule="exact"/>
        <w:ind w:firstLine="458" w:firstLineChars="191"/>
        <w:rPr>
          <w:rFonts w:ascii="宋体" w:hAnsi="宋体" w:hint="eastAsia"/>
          <w:b/>
          <w:sz w:val="24"/>
        </w:rPr>
      </w:pPr>
      <w:r>
        <w:rPr>
          <w:rFonts w:ascii="宋体" w:hAnsi="宋体" w:hint="eastAsia"/>
          <w:sz w:val="24"/>
        </w:rPr>
        <w:t>我公司将以较为先进和成熟的项目管理经验从质量、环境和职业健康安全管理方面对本工程实施管理，以务实的态度对待</w:t>
      </w:r>
      <w:r>
        <w:rPr>
          <w:rFonts w:ascii="宋体" w:hAnsi="宋体" w:hint="eastAsia"/>
          <w:b/>
          <w:sz w:val="24"/>
        </w:rPr>
        <w:t>。</w:t>
      </w:r>
    </w:p>
    <w:p w:rsidR="00634AA3">
      <w:pPr>
        <w:pStyle w:val="n1"/>
        <w:spacing w:line="400" w:lineRule="exact"/>
        <w:textAlignment w:val="auto"/>
        <w:rPr>
          <w:rFonts w:hAnsi="宋体" w:hint="eastAsia"/>
          <w:bCs/>
          <w:sz w:val="24"/>
        </w:rPr>
      </w:pPr>
      <w:r>
        <w:rPr>
          <w:rFonts w:hAnsi="宋体" w:hint="eastAsia"/>
          <w:bCs/>
          <w:sz w:val="24"/>
        </w:rPr>
        <w:t xml:space="preserve">   本文根据工程招标文件设计图纸及施工现场实际情况，针对本工程的特点进行编制，用以指导本标段</w:t>
      </w:r>
      <w:r>
        <w:rPr>
          <w:rFonts w:hint="eastAsia"/>
          <w:sz w:val="24"/>
        </w:rPr>
        <w:t>装饰</w:t>
      </w:r>
      <w:r>
        <w:rPr>
          <w:rFonts w:hAnsi="宋体" w:hint="eastAsia"/>
          <w:bCs/>
          <w:sz w:val="24"/>
        </w:rPr>
        <w:t>工程施工的技术性文件。</w:t>
      </w:r>
    </w:p>
    <w:p w:rsidR="00634AA3">
      <w:pPr>
        <w:pStyle w:val="n1"/>
        <w:spacing w:line="400" w:lineRule="exact"/>
        <w:textAlignment w:val="auto"/>
        <w:rPr>
          <w:rFonts w:hAnsi="宋体" w:hint="eastAsia"/>
          <w:bCs/>
          <w:sz w:val="24"/>
        </w:rPr>
      </w:pPr>
    </w:p>
    <w:p w:rsidR="00634AA3">
      <w:pPr>
        <w:pStyle w:val="BodyTextIndent3"/>
        <w:ind w:left="560"/>
        <w:rPr>
          <w:rFonts w:hint="eastAsia"/>
          <w:sz w:val="24"/>
        </w:rPr>
      </w:pPr>
    </w:p>
    <w:p w:rsidR="00634AA3">
      <w:pPr>
        <w:pStyle w:val="a0"/>
        <w:rPr>
          <w:rFonts w:hint="eastAsia"/>
          <w:b/>
          <w:bCs/>
          <w:sz w:val="24"/>
        </w:rPr>
      </w:pPr>
      <w:bookmarkStart w:id="57" w:name="_Toc117414875"/>
      <w:r>
        <w:rPr>
          <w:rFonts w:hint="eastAsia"/>
          <w:b/>
          <w:bCs/>
          <w:sz w:val="24"/>
        </w:rPr>
        <w:t>第一章    编制说明</w:t>
      </w:r>
      <w:bookmarkEnd w:id="57"/>
    </w:p>
    <w:p w:rsidR="00634AA3">
      <w:pPr>
        <w:adjustRightInd w:val="0"/>
        <w:snapToGrid w:val="0"/>
        <w:spacing w:line="392" w:lineRule="exact"/>
        <w:jc w:val="center"/>
        <w:rPr>
          <w:rFonts w:ascii="宋体" w:hAnsi="宋体" w:hint="eastAsia"/>
          <w:sz w:val="24"/>
        </w:rPr>
      </w:pPr>
    </w:p>
    <w:p w:rsidR="00634AA3">
      <w:pPr>
        <w:pStyle w:val="a0"/>
        <w:jc w:val="both"/>
        <w:outlineLvl w:val="0"/>
        <w:rPr>
          <w:rFonts w:hint="eastAsia"/>
          <w:b/>
          <w:bCs/>
          <w:sz w:val="24"/>
        </w:rPr>
      </w:pPr>
      <w:bookmarkStart w:id="58" w:name="_Toc117414876"/>
      <w:r>
        <w:rPr>
          <w:b/>
          <w:bCs/>
          <w:sz w:val="24"/>
        </w:rPr>
        <w:t>1.1</w:t>
      </w:r>
      <w:r>
        <w:rPr>
          <w:rFonts w:hint="eastAsia"/>
          <w:b/>
          <w:bCs/>
          <w:sz w:val="24"/>
        </w:rPr>
        <w:t xml:space="preserve">  综合说明</w:t>
      </w:r>
      <w:bookmarkEnd w:id="58"/>
    </w:p>
    <w:p w:rsidR="00634AA3">
      <w:pPr>
        <w:adjustRightInd w:val="0"/>
        <w:snapToGrid w:val="0"/>
        <w:spacing w:line="392" w:lineRule="exact"/>
        <w:ind w:firstLine="480" w:firstLineChars="200"/>
        <w:rPr>
          <w:rFonts w:ascii="宋体" w:hAnsi="宋体"/>
          <w:bCs/>
          <w:sz w:val="24"/>
        </w:rPr>
      </w:pPr>
      <w:r>
        <w:rPr>
          <w:rFonts w:ascii="宋体" w:hAnsi="宋体" w:hint="eastAsia"/>
          <w:bCs/>
          <w:sz w:val="24"/>
        </w:rPr>
        <w:t>承蒙业主对我公司的信任，给予我公司参与业主投标的机会。本着为业主服务的精神，为保证工程的质量和施工进度，让业主放心，我公司将指派本公司最优秀的项目经理及项目部和施工班组以建造工程质量确保符合国家统一验收标准为目标进行本工程</w:t>
      </w:r>
      <w:r>
        <w:rPr>
          <w:rFonts w:hint="eastAsia"/>
          <w:sz w:val="24"/>
        </w:rPr>
        <w:t>装饰</w:t>
      </w:r>
      <w:r>
        <w:rPr>
          <w:rFonts w:ascii="宋体" w:hAnsi="宋体" w:hint="eastAsia"/>
          <w:bCs/>
          <w:sz w:val="24"/>
        </w:rPr>
        <w:t>施工。</w:t>
      </w:r>
    </w:p>
    <w:p w:rsidR="00634AA3">
      <w:pPr>
        <w:adjustRightInd w:val="0"/>
        <w:snapToGrid w:val="0"/>
        <w:spacing w:line="392" w:lineRule="exact"/>
        <w:ind w:firstLine="567"/>
        <w:rPr>
          <w:rFonts w:ascii="宋体" w:hAnsi="宋体"/>
          <w:bCs/>
          <w:sz w:val="24"/>
        </w:rPr>
      </w:pPr>
      <w:r>
        <w:rPr>
          <w:rFonts w:ascii="宋体" w:hAnsi="宋体" w:hint="eastAsia"/>
          <w:bCs/>
          <w:sz w:val="24"/>
        </w:rPr>
        <w:t>我公司各类施工机械装备齐全，储备雄厚。根据工程实际需要，保证施工机械设备完全满足施工进度和质量要求。</w:t>
      </w:r>
    </w:p>
    <w:p w:rsidR="00634AA3">
      <w:pPr>
        <w:adjustRightInd w:val="0"/>
        <w:snapToGrid w:val="0"/>
        <w:spacing w:line="392" w:lineRule="exact"/>
        <w:ind w:firstLine="567"/>
        <w:rPr>
          <w:rFonts w:ascii="宋体" w:hAnsi="宋体"/>
          <w:bCs/>
          <w:sz w:val="24"/>
        </w:rPr>
      </w:pPr>
      <w:r>
        <w:rPr>
          <w:rFonts w:ascii="宋体" w:hAnsi="宋体" w:hint="eastAsia"/>
          <w:bCs/>
          <w:sz w:val="24"/>
        </w:rPr>
        <w:t>我公司将按照建设部第15号令《建筑工程施工现场管理规定》及《建筑施工安全检查标准》行业标准组织现场文明施工。</w:t>
      </w:r>
    </w:p>
    <w:p w:rsidR="00634AA3">
      <w:pPr>
        <w:adjustRightInd w:val="0"/>
        <w:snapToGrid w:val="0"/>
        <w:spacing w:line="392" w:lineRule="exact"/>
        <w:ind w:firstLine="567"/>
        <w:rPr>
          <w:rFonts w:ascii="宋体" w:hAnsi="宋体" w:hint="eastAsia"/>
          <w:bCs/>
          <w:sz w:val="24"/>
        </w:rPr>
      </w:pPr>
      <w:r>
        <w:rPr>
          <w:rFonts w:ascii="宋体" w:hAnsi="宋体" w:hint="eastAsia"/>
          <w:bCs/>
          <w:sz w:val="24"/>
        </w:rPr>
        <w:t>若我公司有幸中标承建本工程，在工程竣工后的保修期内，我们将随时提供优质服务；即使保修期满后，非属我公司施工原因造成的质量问题，我公司也将尽力予以解决，满足业主的一切合理要求。</w:t>
      </w:r>
    </w:p>
    <w:p w:rsidR="00634AA3">
      <w:pPr>
        <w:adjustRightInd w:val="0"/>
        <w:snapToGrid w:val="0"/>
        <w:spacing w:line="392" w:lineRule="exact"/>
        <w:ind w:firstLine="480" w:firstLineChars="200"/>
        <w:rPr>
          <w:rFonts w:ascii="宋体" w:hAnsi="宋体" w:hint="eastAsia"/>
          <w:b/>
          <w:sz w:val="24"/>
        </w:rPr>
      </w:pPr>
      <w:r>
        <w:rPr>
          <w:rFonts w:ascii="宋体" w:hAnsi="宋体" w:hint="eastAsia"/>
          <w:bCs/>
          <w:sz w:val="24"/>
        </w:rPr>
        <w:t>我们将积极与业主、设计、监理等单位密切配合，真心诚意地接受业主、设计人员和监理工程师在施工全过程中的热忱指导和帮助。</w:t>
      </w:r>
    </w:p>
    <w:p w:rsidR="00634AA3">
      <w:pPr>
        <w:pStyle w:val="a0"/>
        <w:jc w:val="both"/>
        <w:outlineLvl w:val="0"/>
        <w:rPr>
          <w:rFonts w:hint="eastAsia"/>
          <w:b/>
          <w:bCs/>
          <w:sz w:val="24"/>
        </w:rPr>
      </w:pPr>
      <w:bookmarkStart w:id="59" w:name="_Toc117414877"/>
      <w:r>
        <w:rPr>
          <w:rFonts w:hint="eastAsia"/>
          <w:b/>
          <w:bCs/>
          <w:sz w:val="24"/>
        </w:rPr>
        <w:t>1.2  编制依据</w:t>
      </w:r>
      <w:bookmarkEnd w:id="59"/>
    </w:p>
    <w:p w:rsidR="00634AA3">
      <w:pPr>
        <w:numPr>
          <w:ilvl w:val="0"/>
          <w:numId w:val="88"/>
        </w:numPr>
        <w:adjustRightInd w:val="0"/>
        <w:snapToGrid w:val="0"/>
        <w:spacing w:line="392" w:lineRule="exact"/>
        <w:jc w:val="left"/>
        <w:rPr>
          <w:rFonts w:ascii="宋体" w:hAnsi="宋体" w:hint="eastAsia"/>
          <w:sz w:val="24"/>
        </w:rPr>
      </w:pPr>
      <w:r>
        <w:rPr>
          <w:rFonts w:ascii="方正舒体" w:hint="eastAsia"/>
          <w:sz w:val="24"/>
        </w:rPr>
        <w:t>施工</w:t>
      </w:r>
      <w:r>
        <w:rPr>
          <w:rFonts w:ascii="宋体" w:hAnsi="宋体" w:hint="eastAsia"/>
          <w:sz w:val="24"/>
        </w:rPr>
        <w:t>招标文件；</w:t>
      </w:r>
    </w:p>
    <w:p w:rsidR="00634AA3">
      <w:pPr>
        <w:numPr>
          <w:ilvl w:val="0"/>
          <w:numId w:val="88"/>
        </w:numPr>
        <w:adjustRightInd w:val="0"/>
        <w:snapToGrid w:val="0"/>
        <w:spacing w:line="392" w:lineRule="exact"/>
        <w:rPr>
          <w:rFonts w:ascii="宋体" w:hAnsi="宋体" w:hint="eastAsia"/>
          <w:sz w:val="24"/>
        </w:rPr>
      </w:pPr>
      <w:r>
        <w:rPr>
          <w:rFonts w:hint="eastAsia"/>
          <w:sz w:val="24"/>
        </w:rPr>
        <w:t>施工图设计；</w:t>
      </w:r>
    </w:p>
    <w:p w:rsidR="00634AA3">
      <w:pPr>
        <w:numPr>
          <w:ilvl w:val="0"/>
          <w:numId w:val="88"/>
        </w:numPr>
        <w:adjustRightInd w:val="0"/>
        <w:snapToGrid w:val="0"/>
        <w:spacing w:line="392" w:lineRule="exact"/>
        <w:rPr>
          <w:rFonts w:ascii="宋体" w:hAnsi="宋体" w:hint="eastAsia"/>
          <w:sz w:val="24"/>
        </w:rPr>
      </w:pPr>
      <w:r>
        <w:rPr>
          <w:rFonts w:ascii="宋体" w:hAnsi="宋体" w:hint="eastAsia"/>
          <w:sz w:val="24"/>
        </w:rPr>
        <w:t>现场勘查结果；</w:t>
      </w:r>
    </w:p>
    <w:p w:rsidR="00634AA3">
      <w:pPr>
        <w:numPr>
          <w:ilvl w:val="0"/>
          <w:numId w:val="88"/>
        </w:numPr>
        <w:adjustRightInd w:val="0"/>
        <w:snapToGrid w:val="0"/>
        <w:spacing w:line="392" w:lineRule="exact"/>
        <w:rPr>
          <w:rFonts w:ascii="宋体" w:hAnsi="宋体" w:hint="eastAsia"/>
          <w:sz w:val="24"/>
        </w:rPr>
      </w:pPr>
      <w:r>
        <w:rPr>
          <w:rFonts w:ascii="宋体" w:hAnsi="宋体" w:hint="eastAsia"/>
          <w:sz w:val="24"/>
        </w:rPr>
        <w:t>中国建筑工业出版社《建筑分项工程施工工艺标准》；</w:t>
      </w:r>
    </w:p>
    <w:p w:rsidR="00634AA3">
      <w:pPr>
        <w:numPr>
          <w:ilvl w:val="0"/>
          <w:numId w:val="88"/>
        </w:numPr>
        <w:adjustRightInd w:val="0"/>
        <w:snapToGrid w:val="0"/>
        <w:spacing w:line="392" w:lineRule="exact"/>
        <w:rPr>
          <w:rFonts w:ascii="宋体" w:hAnsi="宋体" w:hint="eastAsia"/>
          <w:sz w:val="24"/>
        </w:rPr>
      </w:pPr>
      <w:r>
        <w:rPr>
          <w:rFonts w:ascii="宋体" w:hAnsi="宋体" w:hint="eastAsia"/>
          <w:sz w:val="24"/>
        </w:rPr>
        <w:t>中国建筑工业出版社《建筑装饰工程质量管理》；</w:t>
      </w:r>
    </w:p>
    <w:p w:rsidR="00634AA3">
      <w:pPr>
        <w:numPr>
          <w:ilvl w:val="0"/>
          <w:numId w:val="88"/>
        </w:numPr>
        <w:adjustRightInd w:val="0"/>
        <w:snapToGrid w:val="0"/>
        <w:spacing w:line="392" w:lineRule="exact"/>
        <w:rPr>
          <w:rFonts w:ascii="宋体" w:hAnsi="宋体" w:hint="eastAsia"/>
          <w:sz w:val="24"/>
        </w:rPr>
        <w:sectPr>
          <w:headerReference w:type="default" r:id="rId22"/>
          <w:footerReference w:type="even" r:id="rId23"/>
          <w:footerReference w:type="default" r:id="rId24"/>
          <w:type w:val="nextPage"/>
          <w:pgSz w:w="11906" w:h="16838" w:code="9"/>
          <w:pgMar w:top="1474" w:right="1304" w:bottom="1559" w:left="1814" w:header="624" w:footer="1021" w:gutter="0"/>
          <w:pgNumType w:start="7"/>
          <w:cols w:space="425"/>
          <w:titlePg w:val="0"/>
          <w:docGrid w:type="lines" w:linePitch="312"/>
        </w:sectPr>
      </w:pPr>
      <w:r>
        <w:rPr>
          <w:rFonts w:ascii="宋体" w:hAnsi="宋体" w:hint="eastAsia"/>
          <w:sz w:val="24"/>
        </w:rPr>
        <w:t>中国建筑工业出版社《实用建筑装饰施工手册》；</w:t>
      </w:r>
    </w:p>
    <w:p w:rsidR="00634AA3">
      <w:pPr>
        <w:pStyle w:val="a0"/>
        <w:jc w:val="both"/>
        <w:outlineLvl w:val="0"/>
        <w:rPr>
          <w:rFonts w:hint="eastAsia"/>
          <w:b/>
          <w:bCs/>
          <w:sz w:val="24"/>
        </w:rPr>
      </w:pPr>
      <w:bookmarkStart w:id="69" w:name="_Toc117414878"/>
      <w:r>
        <w:rPr>
          <w:rFonts w:hint="eastAsia"/>
          <w:b/>
          <w:bCs/>
          <w:sz w:val="24"/>
        </w:rPr>
        <w:t>1.3  本工程采用的技术规范、评定标准及规程</w:t>
      </w:r>
      <w:bookmarkEnd w:id="69"/>
    </w:p>
    <w:p w:rsidR="00634AA3">
      <w:pPr>
        <w:adjustRightInd w:val="0"/>
        <w:snapToGrid w:val="0"/>
        <w:spacing w:line="392" w:lineRule="exact"/>
        <w:ind w:left="541"/>
        <w:rPr>
          <w:rFonts w:ascii="宋体" w:hAnsi="宋体" w:hint="eastAsia"/>
          <w:sz w:val="24"/>
        </w:rPr>
      </w:pPr>
      <w:r>
        <w:rPr>
          <w:rFonts w:ascii="宋体" w:hAnsi="宋体" w:hint="eastAsia"/>
          <w:sz w:val="24"/>
        </w:rPr>
        <w:t>1.《建筑装饰装修工程质量验收规范》（GB 50210-2001）；</w:t>
      </w:r>
    </w:p>
    <w:p w:rsidR="00634AA3">
      <w:pPr>
        <w:adjustRightInd w:val="0"/>
        <w:snapToGrid w:val="0"/>
        <w:spacing w:line="392" w:lineRule="exact"/>
        <w:ind w:left="541"/>
        <w:rPr>
          <w:rFonts w:ascii="宋体" w:hAnsi="宋体" w:hint="eastAsia"/>
          <w:sz w:val="24"/>
        </w:rPr>
      </w:pPr>
      <w:r>
        <w:rPr>
          <w:rFonts w:ascii="宋体" w:hAnsi="宋体" w:hint="eastAsia"/>
          <w:sz w:val="24"/>
        </w:rPr>
        <w:t>2.《建筑工程施工质量验收统一标准》（GB 50300-2001）；</w:t>
      </w:r>
    </w:p>
    <w:p w:rsidR="00634AA3">
      <w:pPr>
        <w:adjustRightInd w:val="0"/>
        <w:snapToGrid w:val="0"/>
        <w:spacing w:line="392" w:lineRule="exact"/>
        <w:ind w:left="537"/>
        <w:rPr>
          <w:rFonts w:ascii="宋体" w:hAnsi="宋体" w:hint="eastAsia"/>
          <w:sz w:val="24"/>
        </w:rPr>
      </w:pPr>
      <w:r>
        <w:rPr>
          <w:rFonts w:ascii="宋体" w:hAnsi="宋体" w:hint="eastAsia"/>
          <w:sz w:val="24"/>
        </w:rPr>
        <w:t>3. 其他国家和省、市有关部门颁布的新标准、新规范等。</w:t>
      </w:r>
    </w:p>
    <w:p w:rsidR="00634AA3">
      <w:pPr>
        <w:pStyle w:val="a0"/>
        <w:jc w:val="both"/>
        <w:outlineLvl w:val="0"/>
        <w:rPr>
          <w:rFonts w:hint="eastAsia"/>
          <w:b/>
          <w:bCs/>
          <w:sz w:val="24"/>
        </w:rPr>
      </w:pPr>
      <w:bookmarkStart w:id="70" w:name="_Toc117414879"/>
      <w:r>
        <w:rPr>
          <w:rFonts w:hint="eastAsia"/>
          <w:b/>
          <w:bCs/>
          <w:sz w:val="24"/>
        </w:rPr>
        <w:t>1.4   编制说明</w:t>
      </w:r>
      <w:bookmarkEnd w:id="70"/>
    </w:p>
    <w:p w:rsidR="00634AA3">
      <w:pPr>
        <w:numPr>
          <w:ilvl w:val="0"/>
          <w:numId w:val="89"/>
        </w:numPr>
        <w:tabs>
          <w:tab w:val="num" w:pos="1080"/>
          <w:tab w:val="clear" w:pos="1814"/>
        </w:tabs>
        <w:adjustRightInd w:val="0"/>
        <w:snapToGrid w:val="0"/>
        <w:spacing w:line="392" w:lineRule="exact"/>
        <w:ind w:left="1080" w:hanging="540"/>
        <w:rPr>
          <w:rFonts w:ascii="宋体" w:hAnsi="宋体"/>
          <w:sz w:val="24"/>
        </w:rPr>
      </w:pPr>
      <w:r>
        <w:rPr>
          <w:rFonts w:ascii="宋体" w:hAnsi="宋体" w:hint="eastAsia"/>
          <w:sz w:val="24"/>
        </w:rPr>
        <w:t>根据招标文件及施工图纸要求和工程的实际施工情况，本文件针对</w:t>
      </w:r>
      <w:r>
        <w:rPr>
          <w:rFonts w:hint="eastAsia"/>
          <w:sz w:val="24"/>
        </w:rPr>
        <w:t>装饰</w:t>
      </w:r>
      <w:r>
        <w:rPr>
          <w:rFonts w:ascii="宋体" w:hAnsi="宋体" w:hint="eastAsia"/>
          <w:sz w:val="24"/>
        </w:rPr>
        <w:t>工程的施工部署、工期进度安排及保证措施、主要的施工方法、质量保证体系及措施、施工班子及人员专业构成、安全生产及文明施工、减少扰民降低环境污染和噪音、季节性施工等保证措施等方面作出综合阐述，用以指导本工程的建设。</w:t>
      </w:r>
    </w:p>
    <w:p w:rsidR="00634AA3">
      <w:pPr>
        <w:numPr>
          <w:ilvl w:val="0"/>
          <w:numId w:val="89"/>
        </w:numPr>
        <w:tabs>
          <w:tab w:val="num" w:pos="1080"/>
          <w:tab w:val="clear" w:pos="1814"/>
        </w:tabs>
        <w:adjustRightInd w:val="0"/>
        <w:snapToGrid w:val="0"/>
        <w:spacing w:line="392" w:lineRule="exact"/>
        <w:ind w:left="1080" w:hanging="540"/>
        <w:rPr>
          <w:rFonts w:ascii="宋体" w:hAnsi="宋体" w:hint="eastAsia"/>
          <w:sz w:val="24"/>
        </w:rPr>
      </w:pPr>
      <w:r>
        <w:rPr>
          <w:rFonts w:ascii="宋体" w:hAnsi="宋体" w:hint="eastAsia"/>
          <w:sz w:val="24"/>
        </w:rPr>
        <w:t>本施工组织设计既是项目部综合性指导文件，又是该工程项目部的质量计划。</w:t>
      </w:r>
    </w:p>
    <w:p w:rsidR="00634AA3">
      <w:pPr>
        <w:numPr>
          <w:ilvl w:val="0"/>
          <w:numId w:val="89"/>
        </w:numPr>
        <w:tabs>
          <w:tab w:val="num" w:pos="1080"/>
          <w:tab w:val="clear" w:pos="1814"/>
        </w:tabs>
        <w:adjustRightInd w:val="0"/>
        <w:snapToGrid w:val="0"/>
        <w:spacing w:line="392" w:lineRule="exact"/>
        <w:ind w:left="1080" w:hanging="540"/>
        <w:rPr>
          <w:rFonts w:ascii="宋体" w:hAnsi="宋体" w:hint="eastAsia"/>
          <w:sz w:val="24"/>
        </w:rPr>
      </w:pPr>
      <w:r>
        <w:rPr>
          <w:rFonts w:ascii="宋体" w:hAnsi="宋体" w:hint="eastAsia"/>
          <w:sz w:val="24"/>
        </w:rPr>
        <w:t>依据招标文件及图纸等资料为依据</w:t>
      </w:r>
      <w:r>
        <w:rPr>
          <w:rFonts w:ascii="宋体" w:hAnsi="宋体"/>
          <w:sz w:val="24"/>
        </w:rPr>
        <w:t>,</w:t>
      </w:r>
      <w:r>
        <w:rPr>
          <w:rFonts w:ascii="宋体" w:hAnsi="宋体" w:hint="eastAsia"/>
          <w:sz w:val="24"/>
        </w:rPr>
        <w:t>经专业技术人员综合</w:t>
      </w:r>
      <w:r>
        <w:rPr>
          <w:rFonts w:hint="eastAsia"/>
          <w:sz w:val="24"/>
        </w:rPr>
        <w:t>装饰</w:t>
      </w:r>
      <w:r>
        <w:rPr>
          <w:rFonts w:ascii="宋体" w:hAnsi="宋体" w:hint="eastAsia"/>
          <w:sz w:val="24"/>
        </w:rPr>
        <w:t>要求、内容、规模、功能反复分析，为此</w:t>
      </w:r>
      <w:r>
        <w:rPr>
          <w:rFonts w:hint="eastAsia"/>
          <w:sz w:val="24"/>
        </w:rPr>
        <w:t>装饰</w:t>
      </w:r>
      <w:r>
        <w:rPr>
          <w:rFonts w:ascii="宋体" w:hAnsi="宋体" w:hint="eastAsia"/>
          <w:sz w:val="24"/>
        </w:rPr>
        <w:t>工程遵照建筑设计师的思路，遵守设计图纸各部位的设计要求与节点进行施工配套，从而达到高标准、高质量的</w:t>
      </w:r>
      <w:r>
        <w:rPr>
          <w:rFonts w:hint="eastAsia"/>
          <w:sz w:val="24"/>
        </w:rPr>
        <w:t>装饰</w:t>
      </w:r>
      <w:r>
        <w:rPr>
          <w:rFonts w:ascii="宋体" w:hAnsi="宋体" w:hint="eastAsia"/>
          <w:sz w:val="24"/>
        </w:rPr>
        <w:t>效果。</w:t>
      </w:r>
    </w:p>
    <w:p w:rsidR="00634AA3">
      <w:pPr>
        <w:rPr>
          <w:rFonts w:hint="eastAsia"/>
          <w:sz w:val="24"/>
        </w:rPr>
      </w:pPr>
    </w:p>
    <w:p w:rsidR="00634AA3">
      <w:pPr>
        <w:rPr>
          <w:rFonts w:hint="eastAsia"/>
          <w:sz w:val="24"/>
        </w:rPr>
      </w:pPr>
    </w:p>
    <w:p w:rsidR="00634AA3">
      <w:pPr>
        <w:rPr>
          <w:rFonts w:hint="eastAsia"/>
          <w:sz w:val="24"/>
        </w:rPr>
      </w:pPr>
    </w:p>
    <w:p w:rsidR="00634AA3">
      <w:pPr>
        <w:pStyle w:val="a0"/>
        <w:rPr>
          <w:rFonts w:hint="eastAsia"/>
          <w:b/>
          <w:bCs/>
          <w:sz w:val="24"/>
        </w:rPr>
      </w:pPr>
      <w:bookmarkStart w:id="71" w:name="_Toc117414880"/>
      <w:r>
        <w:rPr>
          <w:rFonts w:hint="eastAsia"/>
          <w:b/>
          <w:bCs/>
          <w:sz w:val="24"/>
        </w:rPr>
        <w:t>第二章    工 程 概 况</w:t>
      </w:r>
      <w:bookmarkEnd w:id="71"/>
    </w:p>
    <w:p w:rsidR="00634AA3">
      <w:pPr>
        <w:pStyle w:val="a0"/>
        <w:jc w:val="both"/>
        <w:outlineLvl w:val="0"/>
        <w:rPr>
          <w:rFonts w:hint="eastAsia"/>
          <w:b/>
          <w:bCs/>
          <w:sz w:val="24"/>
        </w:rPr>
      </w:pPr>
      <w:bookmarkStart w:id="72" w:name="_Toc117414881"/>
      <w:r>
        <w:rPr>
          <w:rFonts w:hint="eastAsia"/>
          <w:b/>
          <w:bCs/>
          <w:sz w:val="24"/>
        </w:rPr>
        <w:t>2.1    工程概况</w:t>
      </w:r>
      <w:bookmarkEnd w:id="72"/>
    </w:p>
    <w:p w:rsidR="00634AA3">
      <w:pPr>
        <w:pStyle w:val="1"/>
        <w:tabs>
          <w:tab w:val="left" w:pos="-1440"/>
        </w:tabs>
        <w:spacing w:line="400" w:lineRule="exact"/>
        <w:ind w:left="2040" w:hanging="2040" w:hangingChars="850"/>
        <w:rPr>
          <w:rFonts w:hAnsi="宋体" w:hint="eastAsia"/>
          <w:snapToGrid w:val="0"/>
          <w:kern w:val="0"/>
          <w:sz w:val="24"/>
        </w:rPr>
      </w:pPr>
      <w:r>
        <w:rPr>
          <w:rFonts w:hAnsi="宋体" w:hint="eastAsia"/>
          <w:b w:val="0"/>
          <w:snapToGrid w:val="0"/>
          <w:kern w:val="0"/>
          <w:sz w:val="24"/>
        </w:rPr>
        <w:t xml:space="preserve">   工 程  名 称:</w:t>
      </w:r>
      <w:r>
        <w:rPr>
          <w:rFonts w:hAnsi="宋体" w:hint="eastAsia"/>
          <w:bCs/>
          <w:sz w:val="24"/>
        </w:rPr>
        <w:t xml:space="preserve"> </w:t>
      </w:r>
    </w:p>
    <w:p w:rsidR="00634AA3">
      <w:pPr>
        <w:pStyle w:val="1"/>
        <w:tabs>
          <w:tab w:val="left" w:pos="-1440"/>
        </w:tabs>
        <w:spacing w:line="400" w:lineRule="exact"/>
        <w:rPr>
          <w:rFonts w:hAnsi="宋体" w:hint="eastAsia"/>
          <w:snapToGrid w:val="0"/>
          <w:kern w:val="0"/>
          <w:sz w:val="24"/>
        </w:rPr>
      </w:pPr>
      <w:r>
        <w:rPr>
          <w:rFonts w:hAnsi="宋体" w:hint="eastAsia"/>
          <w:b w:val="0"/>
          <w:snapToGrid w:val="0"/>
          <w:kern w:val="0"/>
          <w:sz w:val="24"/>
        </w:rPr>
        <w:t xml:space="preserve">   建 设  地 点:</w:t>
      </w:r>
      <w:r>
        <w:rPr>
          <w:rFonts w:hAnsi="宋体" w:hint="eastAsia"/>
          <w:bCs/>
          <w:sz w:val="24"/>
        </w:rPr>
        <w:t xml:space="preserve"> </w:t>
      </w:r>
    </w:p>
    <w:p w:rsidR="00634AA3">
      <w:pPr>
        <w:pStyle w:val="1"/>
        <w:tabs>
          <w:tab w:val="left" w:pos="-1440"/>
        </w:tabs>
        <w:spacing w:line="400" w:lineRule="exact"/>
        <w:rPr>
          <w:rFonts w:hAnsi="宋体" w:hint="eastAsia"/>
          <w:snapToGrid w:val="0"/>
          <w:kern w:val="0"/>
          <w:sz w:val="24"/>
        </w:rPr>
      </w:pPr>
      <w:r>
        <w:rPr>
          <w:rFonts w:hAnsi="宋体" w:hint="eastAsia"/>
          <w:b w:val="0"/>
          <w:snapToGrid w:val="0"/>
          <w:kern w:val="0"/>
          <w:sz w:val="24"/>
        </w:rPr>
        <w:t xml:space="preserve">   暂定开工日期: </w:t>
      </w:r>
    </w:p>
    <w:p w:rsidR="00634AA3">
      <w:pPr>
        <w:pStyle w:val="1"/>
        <w:tabs>
          <w:tab w:val="left" w:pos="-1440"/>
        </w:tabs>
        <w:spacing w:line="400" w:lineRule="exact"/>
        <w:rPr>
          <w:rFonts w:hAnsi="宋体" w:hint="eastAsia"/>
          <w:snapToGrid w:val="0"/>
          <w:kern w:val="0"/>
          <w:sz w:val="24"/>
        </w:rPr>
      </w:pPr>
      <w:r>
        <w:rPr>
          <w:rFonts w:hAnsi="宋体" w:hint="eastAsia"/>
          <w:b w:val="0"/>
          <w:snapToGrid w:val="0"/>
          <w:kern w:val="0"/>
          <w:sz w:val="24"/>
        </w:rPr>
        <w:t xml:space="preserve">   暂定竣工日期: </w:t>
      </w:r>
    </w:p>
    <w:p w:rsidR="00634AA3">
      <w:pPr>
        <w:pStyle w:val="1"/>
        <w:tabs>
          <w:tab w:val="left" w:pos="-1440"/>
        </w:tabs>
        <w:spacing w:line="400" w:lineRule="exact"/>
        <w:rPr>
          <w:rFonts w:hAnsi="宋体" w:hint="eastAsia"/>
          <w:snapToGrid w:val="0"/>
          <w:kern w:val="0"/>
          <w:sz w:val="24"/>
        </w:rPr>
      </w:pPr>
      <w:r>
        <w:rPr>
          <w:rFonts w:hAnsi="宋体" w:hint="eastAsia"/>
          <w:b w:val="0"/>
          <w:snapToGrid w:val="0"/>
          <w:kern w:val="0"/>
          <w:sz w:val="24"/>
        </w:rPr>
        <w:t xml:space="preserve">   质 量  目 标: </w:t>
      </w:r>
    </w:p>
    <w:p w:rsidR="00634AA3">
      <w:pPr>
        <w:pStyle w:val="a0"/>
        <w:jc w:val="both"/>
        <w:outlineLvl w:val="0"/>
        <w:rPr>
          <w:rFonts w:hint="eastAsia"/>
          <w:b/>
          <w:bCs/>
          <w:sz w:val="24"/>
        </w:rPr>
      </w:pPr>
      <w:bookmarkStart w:id="73" w:name="_Toc117414882"/>
      <w:r>
        <w:rPr>
          <w:rFonts w:hint="eastAsia"/>
          <w:b/>
          <w:bCs/>
          <w:sz w:val="24"/>
        </w:rPr>
        <w:t>2.2    工程特点</w:t>
      </w:r>
      <w:bookmarkEnd w:id="73"/>
    </w:p>
    <w:p w:rsidR="00634AA3">
      <w:pPr>
        <w:adjustRightInd w:val="0"/>
        <w:snapToGrid w:val="0"/>
        <w:spacing w:line="400" w:lineRule="exact"/>
        <w:ind w:firstLine="470" w:firstLineChars="196"/>
        <w:rPr>
          <w:rFonts w:ascii="宋体" w:hAnsi="宋体" w:hint="eastAsia"/>
          <w:snapToGrid w:val="0"/>
          <w:kern w:val="0"/>
          <w:sz w:val="24"/>
        </w:rPr>
      </w:pPr>
      <w:r>
        <w:rPr>
          <w:rFonts w:hint="eastAsia"/>
          <w:sz w:val="24"/>
        </w:rPr>
        <w:t>本部分为装饰方案，</w:t>
      </w:r>
      <w:r>
        <w:rPr>
          <w:rFonts w:ascii="宋体" w:hAnsi="宋体" w:hint="eastAsia"/>
          <w:snapToGrid w:val="0"/>
          <w:kern w:val="0"/>
          <w:sz w:val="24"/>
        </w:rPr>
        <w:t>由于没有具体</w:t>
      </w:r>
      <w:r>
        <w:rPr>
          <w:rFonts w:hint="eastAsia"/>
          <w:sz w:val="24"/>
        </w:rPr>
        <w:t>装饰</w:t>
      </w:r>
      <w:r>
        <w:rPr>
          <w:rFonts w:ascii="宋体" w:hAnsi="宋体" w:hint="eastAsia"/>
          <w:snapToGrid w:val="0"/>
          <w:kern w:val="0"/>
          <w:sz w:val="24"/>
        </w:rPr>
        <w:t>工程图纸，所以施工具有一定的难度，因此本工程施工过程中我公司将拟选派出优秀的设计人员共同参与完成工程的</w:t>
      </w:r>
      <w:r>
        <w:rPr>
          <w:rFonts w:hint="eastAsia"/>
          <w:sz w:val="24"/>
        </w:rPr>
        <w:t>装饰设计、施工</w:t>
      </w:r>
      <w:r>
        <w:rPr>
          <w:rFonts w:ascii="宋体" w:hAnsi="宋体" w:hint="eastAsia"/>
          <w:snapToGrid w:val="0"/>
          <w:kern w:val="0"/>
          <w:sz w:val="24"/>
        </w:rPr>
        <w:t>任务，并积极与业主、设计及监理单位协调、各个工种之间的协调也尤为重要，以期高质量的完成本工程的</w:t>
      </w:r>
      <w:r>
        <w:rPr>
          <w:rFonts w:hint="eastAsia"/>
          <w:sz w:val="24"/>
        </w:rPr>
        <w:t>装饰</w:t>
      </w:r>
      <w:r>
        <w:rPr>
          <w:rFonts w:ascii="宋体" w:hAnsi="宋体" w:hint="eastAsia"/>
          <w:snapToGrid w:val="0"/>
          <w:kern w:val="0"/>
          <w:sz w:val="24"/>
        </w:rPr>
        <w:t>施工,达到业主满意。</w:t>
      </w:r>
    </w:p>
    <w:p w:rsidR="00634AA3">
      <w:pPr>
        <w:adjustRightInd w:val="0"/>
        <w:snapToGrid w:val="0"/>
        <w:spacing w:line="400" w:lineRule="exact"/>
        <w:ind w:firstLine="480" w:firstLineChars="200"/>
        <w:rPr>
          <w:rFonts w:ascii="宋体" w:hAnsi="宋体" w:hint="eastAsia"/>
          <w:snapToGrid w:val="0"/>
          <w:kern w:val="0"/>
          <w:sz w:val="24"/>
        </w:rPr>
      </w:pPr>
      <w:r>
        <w:rPr>
          <w:rFonts w:ascii="宋体" w:hAnsi="宋体" w:hint="eastAsia"/>
          <w:snapToGrid w:val="0"/>
          <w:kern w:val="0"/>
          <w:sz w:val="24"/>
        </w:rPr>
        <w:t>本工程在施工过程中对现场周围邻近建筑物、树木等保护，安全文明施工的管理及保持场地整洁卫生尤为重要。</w:t>
      </w:r>
    </w:p>
    <w:p w:rsidR="00634AA3">
      <w:pPr>
        <w:pStyle w:val="a0"/>
        <w:jc w:val="both"/>
        <w:outlineLvl w:val="0"/>
        <w:rPr>
          <w:rFonts w:hint="eastAsia"/>
          <w:b/>
          <w:bCs/>
          <w:sz w:val="24"/>
        </w:rPr>
        <w:sectPr>
          <w:headerReference w:type="default" r:id="rId25"/>
          <w:footerReference w:type="even" r:id="rId26"/>
          <w:footerReference w:type="default" r:id="rId27"/>
          <w:type w:val="nextPage"/>
          <w:pgSz w:w="11906" w:h="16838" w:code="9"/>
          <w:pgMar w:top="1474" w:right="1304" w:bottom="1559" w:left="1814" w:header="624" w:footer="1021" w:gutter="0"/>
          <w:pgNumType w:start="8"/>
          <w:cols w:space="425"/>
          <w:titlePg w:val="0"/>
          <w:docGrid w:type="lines" w:linePitch="312"/>
        </w:sectPr>
      </w:pPr>
      <w:bookmarkStart w:id="83" w:name="_Toc117414883"/>
      <w:r>
        <w:rPr>
          <w:rFonts w:hint="eastAsia"/>
          <w:b/>
          <w:bCs/>
          <w:sz w:val="24"/>
        </w:rPr>
        <w:t>2.3   主要分部、分项工程施工内容</w:t>
      </w:r>
      <w:bookmarkEnd w:id="83"/>
    </w:p>
    <w:p w:rsidR="00634AA3">
      <w:pPr>
        <w:adjustRightInd w:val="0"/>
        <w:snapToGrid w:val="0"/>
        <w:spacing w:line="400" w:lineRule="exact"/>
        <w:ind w:firstLine="567"/>
        <w:rPr>
          <w:rFonts w:ascii="宋体" w:hAnsi="宋体" w:hint="eastAsia"/>
          <w:bCs/>
          <w:snapToGrid w:val="0"/>
          <w:kern w:val="0"/>
          <w:sz w:val="24"/>
        </w:rPr>
      </w:pPr>
      <w:r>
        <w:rPr>
          <w:rFonts w:ascii="宋体" w:hAnsi="宋体" w:hint="eastAsia"/>
          <w:bCs/>
          <w:snapToGrid w:val="0"/>
          <w:kern w:val="0"/>
          <w:sz w:val="24"/>
        </w:rPr>
        <w:t>根据招标文件及施工图纸要求，本工程各分部分项主要施工的内容为:</w:t>
      </w:r>
    </w:p>
    <w:p w:rsidR="00634AA3" w:rsidP="00634AA3">
      <w:pPr>
        <w:numPr>
          <w:ilvl w:val="0"/>
          <w:numId w:val="66"/>
        </w:numPr>
        <w:tabs>
          <w:tab w:val="clear" w:pos="540"/>
          <w:tab w:val="left" w:pos="1080"/>
        </w:tabs>
        <w:adjustRightInd w:val="0"/>
        <w:snapToGrid w:val="0"/>
        <w:spacing w:line="400" w:lineRule="exact"/>
        <w:ind w:left="1080" w:hanging="540"/>
        <w:rPr>
          <w:rFonts w:ascii="宋体" w:hAnsi="宋体" w:hint="eastAsia"/>
          <w:sz w:val="24"/>
        </w:rPr>
      </w:pPr>
      <w:r>
        <w:rPr>
          <w:rFonts w:ascii="宋体" w:hAnsi="宋体" w:hint="eastAsia"/>
          <w:sz w:val="24"/>
        </w:rPr>
        <w:t>顶棚工程</w:t>
      </w:r>
    </w:p>
    <w:p w:rsidR="00634AA3">
      <w:pPr>
        <w:adjustRightInd w:val="0"/>
        <w:snapToGrid w:val="0"/>
        <w:spacing w:line="400" w:lineRule="exact"/>
        <w:ind w:left="1078" w:firstLine="461" w:leftChars="385" w:firstLineChars="192"/>
        <w:rPr>
          <w:rFonts w:ascii="宋体" w:hAnsi="宋体" w:hint="eastAsia"/>
          <w:sz w:val="24"/>
        </w:rPr>
      </w:pPr>
      <w:r>
        <w:rPr>
          <w:rFonts w:ascii="宋体" w:hAnsi="宋体" w:hint="eastAsia"/>
          <w:sz w:val="24"/>
        </w:rPr>
        <w:t>轻钢龙骨石膏板吊顶、铝板吊顶等。</w:t>
      </w:r>
    </w:p>
    <w:p w:rsidR="00634AA3" w:rsidP="00634AA3">
      <w:pPr>
        <w:numPr>
          <w:ilvl w:val="0"/>
          <w:numId w:val="66"/>
        </w:numPr>
        <w:tabs>
          <w:tab w:val="clear" w:pos="540"/>
          <w:tab w:val="left" w:pos="1080"/>
        </w:tabs>
        <w:adjustRightInd w:val="0"/>
        <w:snapToGrid w:val="0"/>
        <w:spacing w:line="400" w:lineRule="exact"/>
        <w:ind w:left="1080" w:hanging="540"/>
        <w:rPr>
          <w:rFonts w:ascii="宋体" w:hAnsi="宋体" w:hint="eastAsia"/>
          <w:sz w:val="24"/>
        </w:rPr>
      </w:pPr>
      <w:r>
        <w:rPr>
          <w:rFonts w:ascii="宋体" w:hAnsi="宋体" w:hint="eastAsia"/>
          <w:sz w:val="24"/>
        </w:rPr>
        <w:t>楼地面工程</w:t>
      </w:r>
    </w:p>
    <w:p w:rsidR="00634AA3">
      <w:pPr>
        <w:adjustRightInd w:val="0"/>
        <w:snapToGrid w:val="0"/>
        <w:spacing w:line="400" w:lineRule="exact"/>
        <w:ind w:left="1078" w:firstLine="461" w:leftChars="385" w:firstLineChars="192"/>
        <w:rPr>
          <w:rFonts w:ascii="宋体" w:hAnsi="宋体" w:hint="eastAsia"/>
          <w:sz w:val="24"/>
        </w:rPr>
      </w:pPr>
      <w:r>
        <w:rPr>
          <w:rFonts w:ascii="宋体" w:hAnsi="宋体" w:hint="eastAsia"/>
          <w:sz w:val="24"/>
        </w:rPr>
        <w:t>水泥砂浆找平、石材、地砖、地毯、复合地板等。</w:t>
      </w:r>
    </w:p>
    <w:p w:rsidR="00634AA3" w:rsidP="00634AA3">
      <w:pPr>
        <w:numPr>
          <w:ilvl w:val="0"/>
          <w:numId w:val="66"/>
        </w:numPr>
        <w:tabs>
          <w:tab w:val="clear" w:pos="540"/>
          <w:tab w:val="left" w:pos="1080"/>
        </w:tabs>
        <w:adjustRightInd w:val="0"/>
        <w:snapToGrid w:val="0"/>
        <w:spacing w:line="400" w:lineRule="exact"/>
        <w:ind w:left="1080" w:hanging="540"/>
        <w:rPr>
          <w:rFonts w:ascii="宋体" w:hAnsi="宋体" w:hint="eastAsia"/>
          <w:sz w:val="24"/>
        </w:rPr>
      </w:pPr>
      <w:r>
        <w:rPr>
          <w:rFonts w:ascii="宋体" w:hAnsi="宋体" w:hint="eastAsia"/>
          <w:sz w:val="24"/>
        </w:rPr>
        <w:t>门窗工程</w:t>
      </w:r>
    </w:p>
    <w:p w:rsidR="00634AA3">
      <w:pPr>
        <w:adjustRightInd w:val="0"/>
        <w:snapToGrid w:val="0"/>
        <w:spacing w:line="400" w:lineRule="exact"/>
        <w:ind w:left="1078" w:firstLine="461" w:leftChars="385" w:firstLineChars="192"/>
        <w:rPr>
          <w:rFonts w:ascii="宋体" w:hAnsi="宋体" w:hint="eastAsia"/>
          <w:sz w:val="24"/>
        </w:rPr>
      </w:pPr>
      <w:r>
        <w:rPr>
          <w:rFonts w:ascii="宋体" w:hAnsi="宋体" w:hint="eastAsia"/>
          <w:sz w:val="24"/>
        </w:rPr>
        <w:t>木门、木门窗套、玻璃门等。</w:t>
      </w:r>
    </w:p>
    <w:p w:rsidR="00634AA3" w:rsidP="00634AA3">
      <w:pPr>
        <w:numPr>
          <w:ilvl w:val="0"/>
          <w:numId w:val="66"/>
        </w:numPr>
        <w:tabs>
          <w:tab w:val="clear" w:pos="540"/>
          <w:tab w:val="left" w:pos="1080"/>
        </w:tabs>
        <w:adjustRightInd w:val="0"/>
        <w:snapToGrid w:val="0"/>
        <w:spacing w:line="400" w:lineRule="exact"/>
        <w:ind w:left="1080" w:hanging="540"/>
        <w:rPr>
          <w:rFonts w:ascii="宋体" w:hAnsi="宋体" w:hint="eastAsia"/>
          <w:sz w:val="24"/>
        </w:rPr>
      </w:pPr>
      <w:r>
        <w:rPr>
          <w:rFonts w:ascii="宋体" w:hAnsi="宋体" w:hint="eastAsia"/>
          <w:sz w:val="24"/>
        </w:rPr>
        <w:t>细木工程</w:t>
      </w:r>
    </w:p>
    <w:p w:rsidR="00634AA3">
      <w:pPr>
        <w:adjustRightInd w:val="0"/>
        <w:snapToGrid w:val="0"/>
        <w:spacing w:line="400" w:lineRule="exact"/>
        <w:ind w:left="1078" w:firstLine="461" w:leftChars="385" w:firstLineChars="192"/>
        <w:rPr>
          <w:rFonts w:ascii="宋体" w:hAnsi="宋体" w:hint="eastAsia"/>
          <w:sz w:val="24"/>
        </w:rPr>
      </w:pPr>
      <w:r>
        <w:rPr>
          <w:rFonts w:ascii="宋体" w:hAnsi="宋体" w:hint="eastAsia"/>
          <w:sz w:val="24"/>
        </w:rPr>
        <w:t>窗帘盒、灯槽、门窗套线及木线条等木制品制作、安装。</w:t>
      </w:r>
    </w:p>
    <w:p w:rsidR="00634AA3" w:rsidP="00634AA3">
      <w:pPr>
        <w:numPr>
          <w:ilvl w:val="0"/>
          <w:numId w:val="66"/>
        </w:numPr>
        <w:tabs>
          <w:tab w:val="clear" w:pos="540"/>
          <w:tab w:val="left" w:pos="1080"/>
        </w:tabs>
        <w:adjustRightInd w:val="0"/>
        <w:snapToGrid w:val="0"/>
        <w:spacing w:line="400" w:lineRule="exact"/>
        <w:ind w:left="1080" w:hanging="540"/>
        <w:rPr>
          <w:rFonts w:ascii="宋体" w:hAnsi="宋体" w:hint="eastAsia"/>
          <w:sz w:val="24"/>
        </w:rPr>
      </w:pPr>
      <w:r>
        <w:rPr>
          <w:rFonts w:ascii="宋体" w:hAnsi="宋体" w:hint="eastAsia"/>
          <w:sz w:val="24"/>
        </w:rPr>
        <w:t>油漆工程</w:t>
      </w:r>
    </w:p>
    <w:p w:rsidR="00634AA3">
      <w:pPr>
        <w:adjustRightInd w:val="0"/>
        <w:snapToGrid w:val="0"/>
        <w:spacing w:line="400" w:lineRule="exact"/>
        <w:ind w:left="1078" w:firstLine="461" w:leftChars="385" w:firstLineChars="192"/>
        <w:rPr>
          <w:rFonts w:ascii="宋体" w:hAnsi="宋体" w:hint="eastAsia"/>
          <w:sz w:val="24"/>
        </w:rPr>
      </w:pPr>
      <w:r>
        <w:rPr>
          <w:rFonts w:ascii="宋体" w:hAnsi="宋体" w:hint="eastAsia"/>
          <w:sz w:val="24"/>
        </w:rPr>
        <w:t>天棚、墙柱面批腻子乳胶漆涂料、木饰面油漆、木线条油漆及施工过程中的防火漆施工等。</w:t>
      </w:r>
    </w:p>
    <w:p w:rsidR="00634AA3">
      <w:pPr>
        <w:tabs>
          <w:tab w:val="left" w:pos="1080"/>
        </w:tabs>
        <w:adjustRightInd w:val="0"/>
        <w:snapToGrid w:val="0"/>
        <w:spacing w:line="400" w:lineRule="exact"/>
        <w:ind w:left="540"/>
        <w:rPr>
          <w:rFonts w:ascii="宋体" w:hAnsi="宋体" w:hint="eastAsia"/>
          <w:sz w:val="24"/>
        </w:rPr>
      </w:pPr>
      <w:r>
        <w:rPr>
          <w:rFonts w:ascii="宋体" w:hAnsi="宋体" w:hint="eastAsia"/>
          <w:sz w:val="24"/>
        </w:rPr>
        <w:t>6.  其他工程</w:t>
      </w:r>
    </w:p>
    <w:p w:rsidR="00634AA3">
      <w:pPr>
        <w:adjustRightInd w:val="0"/>
        <w:snapToGrid w:val="0"/>
        <w:spacing w:line="400" w:lineRule="exact"/>
        <w:ind w:left="1120" w:firstLine="492" w:leftChars="400" w:firstLineChars="205"/>
        <w:rPr>
          <w:rFonts w:ascii="宋体" w:hAnsi="宋体" w:hint="eastAsia"/>
          <w:sz w:val="24"/>
        </w:rPr>
      </w:pPr>
      <w:r>
        <w:rPr>
          <w:rFonts w:ascii="宋体" w:hAnsi="宋体" w:hint="eastAsia"/>
          <w:sz w:val="24"/>
        </w:rPr>
        <w:t>卫生间隔断、五金安装、洗漱台等。</w:t>
      </w:r>
    </w:p>
    <w:p w:rsidR="00634AA3">
      <w:pPr>
        <w:pStyle w:val="a0"/>
        <w:rPr>
          <w:rFonts w:hAnsi="宋体" w:hint="eastAsia"/>
          <w:sz w:val="24"/>
        </w:rPr>
      </w:pPr>
      <w:r>
        <w:rPr>
          <w:rFonts w:hAnsi="宋体" w:hint="eastAsia"/>
          <w:sz w:val="24"/>
        </w:rPr>
        <w:t xml:space="preserve">   </w:t>
      </w:r>
    </w:p>
    <w:p w:rsidR="00634AA3">
      <w:pPr>
        <w:pStyle w:val="a0"/>
        <w:rPr>
          <w:rFonts w:hint="eastAsia"/>
          <w:b/>
          <w:bCs/>
          <w:sz w:val="24"/>
        </w:rPr>
      </w:pPr>
      <w:bookmarkStart w:id="84" w:name="_Toc117414884"/>
    </w:p>
    <w:p w:rsidR="00634AA3">
      <w:pPr>
        <w:pStyle w:val="a0"/>
        <w:rPr>
          <w:rFonts w:hint="eastAsia"/>
          <w:b/>
          <w:bCs/>
          <w:sz w:val="24"/>
          <w:lang w:val="en-US"/>
        </w:rPr>
      </w:pPr>
      <w:r>
        <w:rPr>
          <w:rFonts w:hint="eastAsia"/>
          <w:b/>
          <w:bCs/>
          <w:sz w:val="24"/>
        </w:rPr>
        <w:t>第三章</w:t>
      </w:r>
      <w:r>
        <w:rPr>
          <w:rFonts w:hint="eastAsia"/>
          <w:b/>
          <w:bCs/>
          <w:sz w:val="24"/>
          <w:lang w:val="en-US"/>
        </w:rPr>
        <w:t xml:space="preserve">   </w:t>
      </w:r>
      <w:r>
        <w:rPr>
          <w:rFonts w:hint="eastAsia"/>
          <w:b/>
          <w:bCs/>
          <w:sz w:val="24"/>
        </w:rPr>
        <w:t>施工部署与施工方案</w:t>
      </w:r>
      <w:bookmarkEnd w:id="84"/>
    </w:p>
    <w:p w:rsidR="00634AA3">
      <w:pPr>
        <w:tabs>
          <w:tab w:val="left" w:pos="3780"/>
          <w:tab w:val="left" w:pos="7140"/>
          <w:tab w:val="left" w:pos="7310"/>
        </w:tabs>
        <w:adjustRightInd w:val="0"/>
        <w:snapToGrid w:val="0"/>
        <w:spacing w:line="400" w:lineRule="exact"/>
        <w:ind w:left="385"/>
        <w:jc w:val="center"/>
        <w:rPr>
          <w:rFonts w:ascii="宋体" w:hAnsi="宋体" w:hint="eastAsia"/>
          <w:sz w:val="24"/>
        </w:rPr>
      </w:pPr>
    </w:p>
    <w:p w:rsidR="00634AA3">
      <w:pPr>
        <w:pStyle w:val="a0"/>
        <w:jc w:val="both"/>
        <w:outlineLvl w:val="0"/>
        <w:rPr>
          <w:rFonts w:hint="eastAsia"/>
          <w:b/>
          <w:bCs/>
          <w:sz w:val="24"/>
        </w:rPr>
      </w:pPr>
      <w:bookmarkStart w:id="85" w:name="_Toc117414885"/>
      <w:r>
        <w:rPr>
          <w:rFonts w:hint="eastAsia"/>
          <w:b/>
          <w:bCs/>
          <w:sz w:val="24"/>
        </w:rPr>
        <w:t>3.1  施工部署原则</w:t>
      </w:r>
      <w:bookmarkEnd w:id="85"/>
    </w:p>
    <w:p w:rsidR="00634AA3">
      <w:pPr>
        <w:spacing w:line="400" w:lineRule="exact"/>
        <w:ind w:left="-184" w:firstLine="480" w:firstLineChars="200"/>
        <w:rPr>
          <w:rFonts w:ascii="宋体" w:hAnsi="宋体" w:hint="eastAsia"/>
          <w:sz w:val="24"/>
        </w:rPr>
      </w:pPr>
      <w:r>
        <w:rPr>
          <w:rFonts w:ascii="宋体" w:hAnsi="宋体" w:hint="eastAsia"/>
          <w:sz w:val="24"/>
        </w:rPr>
        <w:t>为保证本部分装饰工程在施工过程中有组织、有部署，自始至终有条不紊的进行，我们将专门组建项目经理部，负责本工程的施工技术、施工质量、进度控制、材料采购、安全生产与文明施工等总体管理，公司领导及技术负责进行指挥，协助项目部在施工过程中的协调工作。</w:t>
      </w:r>
    </w:p>
    <w:p w:rsidR="00634AA3">
      <w:pPr>
        <w:pStyle w:val="a0"/>
        <w:jc w:val="both"/>
        <w:outlineLvl w:val="0"/>
        <w:rPr>
          <w:rFonts w:hint="eastAsia"/>
          <w:b/>
          <w:bCs/>
          <w:sz w:val="24"/>
        </w:rPr>
      </w:pPr>
      <w:bookmarkStart w:id="86" w:name="_Toc117414886"/>
      <w:r>
        <w:rPr>
          <w:rFonts w:hint="eastAsia"/>
          <w:b/>
          <w:bCs/>
          <w:sz w:val="24"/>
        </w:rPr>
        <w:t>3.2  施工部署</w:t>
      </w:r>
      <w:bookmarkEnd w:id="86"/>
    </w:p>
    <w:p w:rsidR="00634AA3">
      <w:pPr>
        <w:snapToGrid w:val="0"/>
        <w:spacing w:line="400" w:lineRule="exact"/>
        <w:ind w:left="385" w:firstLine="461" w:firstLineChars="192"/>
        <w:rPr>
          <w:rFonts w:ascii="宋体" w:hAnsi="宋体" w:hint="eastAsia"/>
          <w:sz w:val="24"/>
        </w:rPr>
      </w:pPr>
      <w:r>
        <w:rPr>
          <w:rFonts w:ascii="宋体" w:hAnsi="宋体" w:hint="eastAsia"/>
          <w:sz w:val="24"/>
        </w:rPr>
        <w:t>统筹协调各分部、分项工程的施工，合理划分流水段，安排好各工种的流水施工，在确保质量前提下，满足进度控制，满足业主的要求。</w:t>
      </w:r>
    </w:p>
    <w:p w:rsidR="00634AA3">
      <w:pPr>
        <w:pStyle w:val="a0"/>
        <w:jc w:val="both"/>
        <w:outlineLvl w:val="0"/>
        <w:rPr>
          <w:rFonts w:hint="eastAsia"/>
          <w:b/>
          <w:bCs/>
          <w:sz w:val="24"/>
        </w:rPr>
      </w:pPr>
      <w:bookmarkStart w:id="87" w:name="_Toc117414887"/>
      <w:r>
        <w:rPr>
          <w:rFonts w:hint="eastAsia"/>
          <w:b/>
          <w:bCs/>
          <w:sz w:val="24"/>
        </w:rPr>
        <w:t>3.3  施工方案制定原则</w:t>
      </w:r>
      <w:bookmarkEnd w:id="87"/>
    </w:p>
    <w:p w:rsidR="00634AA3">
      <w:pPr>
        <w:adjustRightInd w:val="0"/>
        <w:snapToGrid w:val="0"/>
        <w:spacing w:line="400" w:lineRule="exact"/>
        <w:ind w:left="385" w:firstLine="461" w:firstLineChars="192"/>
        <w:rPr>
          <w:rFonts w:ascii="宋体" w:hAnsi="宋体" w:hint="eastAsia"/>
          <w:sz w:val="24"/>
        </w:rPr>
      </w:pPr>
      <w:r>
        <w:rPr>
          <w:rFonts w:ascii="宋体" w:hAnsi="宋体" w:hint="eastAsia"/>
          <w:sz w:val="24"/>
        </w:rPr>
        <w:t>在满足工程质量与工期要求的前提下，根据本工程的具体情况，重点抓好四点，即</w:t>
      </w:r>
      <w:r>
        <w:rPr>
          <w:rFonts w:ascii="宋体" w:hAnsi="宋体" w:hint="eastAsia"/>
          <w:sz w:val="24"/>
        </w:rPr>
        <w:t>“</w:t>
      </w:r>
      <w:r>
        <w:rPr>
          <w:rFonts w:ascii="宋体" w:hAnsi="宋体" w:hint="eastAsia"/>
          <w:sz w:val="24"/>
        </w:rPr>
        <w:t>优质、高效、安全、文明</w:t>
      </w:r>
      <w:r>
        <w:rPr>
          <w:rFonts w:ascii="宋体" w:hAnsi="宋体" w:hint="eastAsia"/>
          <w:sz w:val="24"/>
        </w:rPr>
        <w:t>”</w:t>
      </w:r>
      <w:r>
        <w:rPr>
          <w:rFonts w:ascii="宋体" w:hAnsi="宋体"/>
          <w:sz w:val="24"/>
        </w:rPr>
        <w:t>,</w:t>
      </w:r>
      <w:r>
        <w:rPr>
          <w:rFonts w:ascii="宋体" w:hAnsi="宋体" w:hint="eastAsia"/>
          <w:sz w:val="24"/>
        </w:rPr>
        <w:t>确定本工程施工方案原则为：</w:t>
      </w:r>
    </w:p>
    <w:p w:rsidR="00634AA3">
      <w:pPr>
        <w:adjustRightInd w:val="0"/>
        <w:snapToGrid w:val="0"/>
        <w:spacing w:line="400" w:lineRule="exact"/>
        <w:ind w:left="1164" w:hanging="240" w:leftChars="330" w:hangingChars="100"/>
        <w:rPr>
          <w:rFonts w:ascii="宋体" w:hAnsi="宋体" w:hint="eastAsia"/>
          <w:sz w:val="24"/>
        </w:rPr>
      </w:pPr>
      <w:r>
        <w:rPr>
          <w:rFonts w:ascii="宋体" w:hAnsi="宋体" w:hint="eastAsia"/>
          <w:sz w:val="24"/>
        </w:rPr>
        <w:t>1. 认真贯彻执行《中华人民共和国建筑法》及建筑施工验收规范，做到有法可依，执法必严，违章必纠、一抓到底的原则。</w:t>
      </w:r>
    </w:p>
    <w:p w:rsidR="00634AA3">
      <w:pPr>
        <w:adjustRightInd w:val="0"/>
        <w:snapToGrid w:val="0"/>
        <w:spacing w:line="400" w:lineRule="exact"/>
        <w:ind w:left="385" w:firstLine="461" w:firstLineChars="192"/>
        <w:rPr>
          <w:rFonts w:ascii="宋体" w:hAnsi="宋体" w:hint="eastAsia"/>
          <w:sz w:val="24"/>
        </w:rPr>
      </w:pPr>
      <w:r>
        <w:rPr>
          <w:rFonts w:ascii="宋体" w:hAnsi="宋体" w:hint="eastAsia"/>
          <w:sz w:val="24"/>
        </w:rPr>
        <w:t>2. 制定合理的施工方案、科学的技术措施，可行的工程进度。</w:t>
      </w:r>
    </w:p>
    <w:p w:rsidR="00634AA3">
      <w:pPr>
        <w:adjustRightInd w:val="0"/>
        <w:snapToGrid w:val="0"/>
        <w:spacing w:line="400" w:lineRule="exact"/>
        <w:ind w:left="385" w:firstLine="461" w:firstLineChars="192"/>
        <w:rPr>
          <w:rFonts w:ascii="宋体" w:hAnsi="宋体" w:hint="eastAsia"/>
          <w:sz w:val="24"/>
        </w:rPr>
        <w:sectPr>
          <w:headerReference w:type="default" r:id="rId28"/>
          <w:footerReference w:type="even" r:id="rId29"/>
          <w:footerReference w:type="default" r:id="rId30"/>
          <w:type w:val="nextPage"/>
          <w:pgSz w:w="11906" w:h="16838" w:code="9"/>
          <w:pgMar w:top="1474" w:right="1304" w:bottom="1559" w:left="1814" w:header="624" w:footer="1021" w:gutter="0"/>
          <w:pgNumType w:start="9"/>
          <w:cols w:space="425"/>
          <w:titlePg w:val="0"/>
          <w:docGrid w:type="lines" w:linePitch="312"/>
        </w:sectPr>
      </w:pPr>
      <w:r>
        <w:rPr>
          <w:rFonts w:ascii="宋体" w:hAnsi="宋体" w:hint="eastAsia"/>
          <w:sz w:val="24"/>
        </w:rPr>
        <w:t>3. 组织强有力的项目经理部，运用科学的管理模式进行管理。</w:t>
      </w:r>
    </w:p>
    <w:p w:rsidR="00634AA3">
      <w:pPr>
        <w:adjustRightInd w:val="0"/>
        <w:snapToGrid w:val="0"/>
        <w:spacing w:line="400" w:lineRule="exact"/>
        <w:ind w:left="385" w:firstLine="461" w:firstLineChars="192"/>
        <w:rPr>
          <w:rFonts w:ascii="宋体" w:hAnsi="宋体" w:hint="eastAsia"/>
          <w:sz w:val="24"/>
        </w:rPr>
      </w:pPr>
      <w:r>
        <w:rPr>
          <w:rFonts w:ascii="宋体" w:hAnsi="宋体" w:hint="eastAsia"/>
          <w:sz w:val="24"/>
        </w:rPr>
        <w:t>4. 配备过硬的施工队伍，足够的技术力量，齐全的施工机械。</w:t>
      </w:r>
    </w:p>
    <w:p w:rsidR="00634AA3">
      <w:pPr>
        <w:adjustRightInd w:val="0"/>
        <w:snapToGrid w:val="0"/>
        <w:spacing w:line="400" w:lineRule="exact"/>
        <w:ind w:left="385" w:firstLine="461" w:firstLineChars="192"/>
        <w:rPr>
          <w:rFonts w:ascii="宋体" w:hAnsi="宋体" w:hint="eastAsia"/>
          <w:sz w:val="24"/>
        </w:rPr>
      </w:pPr>
      <w:r>
        <w:rPr>
          <w:rFonts w:ascii="宋体" w:hAnsi="宋体" w:hint="eastAsia"/>
          <w:sz w:val="24"/>
        </w:rPr>
        <w:t>5. 确保物资、材料的供应与各工种的密切配合。</w:t>
      </w:r>
    </w:p>
    <w:p w:rsidR="00634AA3">
      <w:pPr>
        <w:adjustRightInd w:val="0"/>
        <w:snapToGrid w:val="0"/>
        <w:spacing w:line="400" w:lineRule="exact"/>
        <w:ind w:left="385" w:firstLine="461" w:firstLineChars="192"/>
        <w:rPr>
          <w:rFonts w:ascii="宋体" w:hAnsi="宋体" w:hint="eastAsia"/>
          <w:sz w:val="24"/>
        </w:rPr>
      </w:pPr>
      <w:r>
        <w:rPr>
          <w:rFonts w:ascii="宋体" w:hAnsi="宋体" w:hint="eastAsia"/>
          <w:sz w:val="24"/>
        </w:rPr>
        <w:t>6. 合理安排临时设施和制定施工现场文明管理措施。</w:t>
      </w:r>
    </w:p>
    <w:p w:rsidR="00634AA3">
      <w:pPr>
        <w:adjustRightInd w:val="0"/>
        <w:snapToGrid w:val="0"/>
        <w:spacing w:line="400" w:lineRule="exact"/>
        <w:ind w:left="385" w:firstLine="461" w:firstLineChars="192"/>
        <w:rPr>
          <w:rFonts w:ascii="宋体" w:hAnsi="宋体" w:hint="eastAsia"/>
          <w:sz w:val="24"/>
        </w:rPr>
      </w:pPr>
      <w:r>
        <w:rPr>
          <w:rFonts w:ascii="宋体" w:hAnsi="宋体" w:hint="eastAsia"/>
          <w:sz w:val="24"/>
        </w:rPr>
        <w:t>7. 运用电脑辅助管理，合理的配置资源，对项目进行动态管理。</w:t>
      </w:r>
    </w:p>
    <w:p w:rsidR="00634AA3">
      <w:pPr>
        <w:pStyle w:val="a0"/>
        <w:jc w:val="both"/>
        <w:outlineLvl w:val="0"/>
        <w:rPr>
          <w:rFonts w:hint="eastAsia"/>
          <w:b/>
          <w:bCs/>
          <w:sz w:val="24"/>
        </w:rPr>
      </w:pPr>
      <w:bookmarkStart w:id="97" w:name="_Toc117414888"/>
      <w:r>
        <w:rPr>
          <w:rFonts w:hint="eastAsia"/>
          <w:b/>
          <w:bCs/>
          <w:sz w:val="24"/>
        </w:rPr>
        <w:t>3.4  施工工艺、方法落实流程图</w:t>
      </w:r>
      <w:bookmarkEnd w:id="97"/>
    </w:p>
    <w:p w:rsidR="00634AA3">
      <w:pPr>
        <w:snapToGrid w:val="0"/>
        <w:spacing w:line="400" w:lineRule="exact"/>
        <w:ind w:left="385"/>
        <w:rPr>
          <w:rFonts w:ascii="宋体" w:hAnsi="宋体" w:hint="eastAsia"/>
          <w:bCs/>
          <w:sz w:val="24"/>
        </w:rPr>
      </w:pPr>
      <w:r>
        <w:rPr>
          <w:b/>
          <w:bCs/>
          <w:sz w:val="24"/>
        </w:rPr>
        <w:pict>
          <v:group id="_x0000_s1025" style="width:450pt;height:538.35pt;margin-top:15.6pt;margin-left:0;position:absolute;z-index:251658240" coordorigin="2174,2407" coordsize="9000,11312">
            <v:line id="_x0000_s1026" style="position:absolute" from="5594,2798" to="6314,2798" stroked="t">
              <v:shadow opacity="0.5" offset="6pt,6pt"/>
            </v:line>
            <v:group id="_x0000_s1027" style="width:9000;height:11312;left:2174;position:absolute;top:2407" coordorigin="2174,2407" coordsize="9000,11312">
              <v:line id="_x0000_s1028" style="position:absolute" from="6314,5763" to="6314,6855" stroked="t">
                <v:shadow opacity="0.5" offset="6pt,6pt"/>
              </v:line>
              <v:line id="_x0000_s1029" style="flip:x;position:absolute" from="4514,7947" to="6134,7947" stroked="t">
                <v:shadow opacity="0.5" offset="6pt,6pt"/>
              </v:line>
              <v:group id="_x0000_s1030" style="width:9000;height:11312;left:2174;position:absolute;top:2407" coordorigin="2174,2407" coordsize="9000,11312">
                <v:rect id="_x0000_s1031" style="width:4680;height:2184;left:6494;position:absolute;top:8102" filled="f" fillcolor="#cfc" stroked="t">
                  <v:fill color2="fill darken(118)" method="linear sigma" focus="100%" type="gradient"/>
                  <v:stroke dashstyle="1 1" endcap="round"/>
                  <v:shadow opacity="0.5" offset="6pt,6pt"/>
                  <v:textbox>
                    <w:txbxContent>
                      <w:p w:rsidR="00634AA3">
                        <w:pPr>
                          <w:pStyle w:val="n1"/>
                          <w:adjustRightInd/>
                          <w:snapToGrid/>
                          <w:spacing w:line="240" w:lineRule="auto"/>
                          <w:textAlignment w:val="auto"/>
                          <w:rPr>
                            <w:rFonts w:ascii="Times New Roman"/>
                          </w:rPr>
                        </w:pPr>
                      </w:p>
                    </w:txbxContent>
                  </v:textbox>
                </v:rect>
                <v:rect id="_x0000_s1032" style="width:1260;height:468;left:7934;position:absolute;top:8883" filled="f" fillcolor="#cfc" stroked="f">
                  <v:fill color2="fill darken(118)" method="linear sigma" focus="100%" type="gradient"/>
                  <v:shadow opacity="0.5" offset="6pt,6pt"/>
                  <v:textbox>
                    <w:txbxContent>
                      <w:p w:rsidR="00634AA3">
                        <w:pPr>
                          <w:jc w:val="center"/>
                          <w:rPr>
                            <w:rFonts w:hint="eastAsia"/>
                            <w:sz w:val="21"/>
                          </w:rPr>
                        </w:pPr>
                        <w:r>
                          <w:rPr>
                            <w:rFonts w:hint="eastAsia"/>
                            <w:sz w:val="21"/>
                          </w:rPr>
                          <w:t>按要求</w:t>
                        </w:r>
                      </w:p>
                    </w:txbxContent>
                  </v:textbox>
                </v:rect>
                <v:rect id="_x0000_s1033" style="width:2700;height:3588;left:3434;position:absolute;top:2407" filled="f" fillcolor="#cfc" stroked="t">
                  <v:fill color2="fill darken(118)" method="linear sigma" focus="100%" type="gradient"/>
                  <v:stroke dashstyle="1 1" endcap="round"/>
                  <v:shadow opacity="0.5" offset="6pt,6pt"/>
                  <v:textbox>
                    <w:txbxContent>
                      <w:p w:rsidR="00634AA3">
                        <w:pPr>
                          <w:pStyle w:val="n1"/>
                          <w:adjustRightInd/>
                          <w:snapToGrid/>
                          <w:spacing w:line="240" w:lineRule="auto"/>
                          <w:textAlignment w:val="auto"/>
                          <w:rPr>
                            <w:rFonts w:ascii="Times New Roman"/>
                          </w:rPr>
                        </w:pPr>
                      </w:p>
                    </w:txbxContent>
                  </v:textbox>
                </v:rect>
                <v:rect id="_x0000_s1034" style="width:1800;height:468;left:3794;position:absolute;top:2642"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项目经理</w:t>
                        </w:r>
                      </w:p>
                      <w:p w:rsidR="00634AA3">
                        <w:pPr>
                          <w:jc w:val="center"/>
                          <w:rPr>
                            <w:rFonts w:hint="eastAsia"/>
                            <w:sz w:val="21"/>
                          </w:rPr>
                        </w:pPr>
                      </w:p>
                    </w:txbxContent>
                  </v:textbox>
                </v:rect>
                <v:rect id="_x0000_s1035" style="width:1800;height:468;left:3794;position:absolute;top:3579"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工程管理部</w:t>
                        </w:r>
                      </w:p>
                    </w:txbxContent>
                  </v:textbox>
                </v:rect>
                <v:rect id="_x0000_s1036" style="width:2160;height:468;left:3614;position:absolute;top:4514"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施工工艺、方法编制</w:t>
                        </w:r>
                      </w:p>
                    </w:txbxContent>
                  </v:textbox>
                </v:rect>
                <v:rect id="_x0000_s1037" style="width:1800;height:468;left:3794;position:absolute;top:5451"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汇编成册</w:t>
                        </w:r>
                      </w:p>
                    </w:txbxContent>
                  </v:textbox>
                </v:rect>
                <v:rect id="_x0000_s1038" style="width:540;height:1560;left:2174;position:absolute;top:3267" filled="f" fillcolor="#cfc" stroked="t">
                  <v:fill color2="fill darken(118)" method="linear sigma" focus="100%" type="gradient"/>
                  <v:shadow opacity="0.5" offset="6pt,6pt"/>
                  <v:textbox style="layout-flow:vertical-ideographic">
                    <w:txbxContent>
                      <w:p w:rsidR="00634AA3">
                        <w:pPr>
                          <w:jc w:val="center"/>
                          <w:rPr>
                            <w:rFonts w:hint="eastAsia"/>
                            <w:sz w:val="21"/>
                          </w:rPr>
                        </w:pPr>
                        <w:r>
                          <w:rPr>
                            <w:rFonts w:hint="eastAsia"/>
                            <w:sz w:val="21"/>
                          </w:rPr>
                          <w:t>制定过程</w:t>
                        </w:r>
                      </w:p>
                    </w:txbxContent>
                  </v:textbox>
                </v:rect>
                <v:line id="_x0000_s1039" style="position:absolute" from="4694,3111" to="4694,3579" stroked="t">
                  <v:stroke endarrow="block"/>
                  <v:shadow opacity="0.5" offset="6pt,6pt"/>
                </v:line>
                <v:line id="_x0000_s1040" style="position:absolute" from="4694,4047" to="4694,4515" stroked="t">
                  <v:stroke endarrow="block"/>
                  <v:shadow opacity="0.5" offset="6pt,6pt"/>
                </v:line>
                <v:line id="_x0000_s1041" style="position:absolute" from="4694,4983" to="4694,5451" stroked="t">
                  <v:stroke endarrow="block"/>
                  <v:shadow opacity="0.5" offset="6pt,6pt"/>
                </v:line>
                <v:line id="_x0000_s1042" style="position:absolute" from="2714,4047" to="3434,4047" stroked="t">
                  <v:shadow opacity="0.5" offset="6pt,6pt"/>
                </v:line>
                <v:rect id="_x0000_s1043" style="width:4500;height:2652;left:6494;position:absolute;top:5295" filled="f" fillcolor="#cfc" stroked="t">
                  <v:fill color2="fill darken(118)" method="linear sigma" focus="100%" type="gradient"/>
                  <v:stroke dashstyle="1 1" endcap="round"/>
                  <v:shadow opacity="0.5" offset="6pt,6pt"/>
                  <v:textbox>
                    <w:txbxContent>
                      <w:p w:rsidR="00634AA3">
                        <w:pPr>
                          <w:pStyle w:val="n1"/>
                          <w:adjustRightInd/>
                          <w:snapToGrid/>
                          <w:spacing w:line="240" w:lineRule="auto"/>
                          <w:textAlignment w:val="auto"/>
                          <w:rPr>
                            <w:rFonts w:ascii="Times New Roman"/>
                          </w:rPr>
                        </w:pPr>
                      </w:p>
                    </w:txbxContent>
                  </v:textbox>
                </v:rect>
                <v:rect id="_x0000_s1044" style="width:1800;height:468;left:6674;position:absolute;top:6543"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向施工班组交底</w:t>
                        </w:r>
                      </w:p>
                    </w:txbxContent>
                  </v:textbox>
                </v:rect>
                <v:rect id="_x0000_s1045" style="width:1800;height:468;left:9014;position:absolute;top:6074"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有书面记录</w:t>
                        </w:r>
                      </w:p>
                    </w:txbxContent>
                  </v:textbox>
                </v:rect>
                <v:rect id="_x0000_s1046" style="width:2340;height:468;left:6674;position:absolute;top:5451"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向全体管理人员交底</w:t>
                        </w:r>
                      </w:p>
                    </w:txbxContent>
                  </v:textbox>
                </v:rect>
                <v:line id="_x0000_s1047" style="position:absolute" from="5594,5607" to="6674,5607" stroked="t">
                  <v:stroke endarrow="block"/>
                  <v:shadow opacity="0.5" offset="6pt,6pt"/>
                </v:line>
                <v:line id="_x0000_s1048" style="position:absolute" from="6314,2798" to="6314,5606" stroked="t">
                  <v:stroke endarrow="block"/>
                  <v:shadow opacity="0.5" offset="6pt,6pt"/>
                </v:line>
                <v:line id="_x0000_s1049" style="position:absolute" from="6314,5763" to="6674,5763" stroked="t">
                  <v:stroke endarrow="block"/>
                  <v:shadow opacity="0.5" offset="6pt,6pt"/>
                </v:line>
                <v:line id="_x0000_s1050" style="position:absolute" from="7754,5918" to="7754,6542" stroked="t">
                  <v:stroke endarrow="block"/>
                  <v:shadow opacity="0.5" offset="6pt,6pt"/>
                </v:line>
                <v:line id="_x0000_s1051" style="flip:x;position:absolute" from="7754,7479" to="8834,7479" stroked="t">
                  <v:stroke endarrow="block"/>
                  <v:shadow opacity="0.5" offset="6pt,6pt"/>
                </v:line>
                <v:rect id="_x0000_s1052" style="width:1800;height:468;left:8834;position:absolute;top:7167"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有书面记录</w:t>
                        </w:r>
                      </w:p>
                    </w:txbxContent>
                  </v:textbox>
                </v:rect>
                <v:line id="_x0000_s1053" style="position:absolute" from="7754,7011" to="7754,8415" stroked="t">
                  <v:stroke endarrow="block"/>
                  <v:shadow opacity="0.5" offset="6pt,6pt"/>
                </v:line>
                <v:line id="_x0000_s1054" style="flip:x;position:absolute" from="7754,6230" to="9014,6230" stroked="t">
                  <v:stroke endarrow="block"/>
                  <v:shadow opacity="0.5" offset="6pt,6pt"/>
                </v:line>
                <v:line id="_x0000_s1055" style="position:absolute" from="6314,6855" to="6674,6855" stroked="t">
                  <v:stroke endarrow="block"/>
                  <v:shadow opacity="0.5" offset="6pt,6pt"/>
                </v:line>
                <v:rect id="_x0000_s1056" style="width:1440;height:468;left:7034;position:absolute;top:8414"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施工过程</w:t>
                        </w:r>
                      </w:p>
                    </w:txbxContent>
                  </v:textbox>
                </v:rect>
                <v:rect id="_x0000_s1057" style="width:1440;height:468;left:7034;position:absolute;top:9662"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施工完成</w:t>
                        </w:r>
                      </w:p>
                    </w:txbxContent>
                  </v:textbox>
                </v:rect>
                <v:rect id="_x0000_s1058" style="width:1800;height:468;left:9194;position:absolute;top:9039"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质量部门检查</w:t>
                        </w:r>
                      </w:p>
                    </w:txbxContent>
                  </v:textbox>
                </v:rect>
                <v:line id="_x0000_s1059" style="position:absolute" from="7754,8883" to="7754,9663" stroked="t">
                  <v:stroke endarrow="block"/>
                  <v:shadow opacity="0.5" offset="6pt,6pt"/>
                </v:line>
                <v:line id="_x0000_s1060" style="flip:x;position:absolute" from="7754,9351" to="9194,9351" stroked="t">
                  <v:stroke endarrow="block"/>
                  <v:shadow opacity="0.5" offset="6pt,6pt"/>
                </v:line>
                <v:rect id="_x0000_s1061" style="width:3060;height:3276;left:6494;position:absolute;top:10443" filled="f" fillcolor="#cfc" stroked="t">
                  <v:fill color2="fill darken(118)" method="linear sigma" focus="100%" type="gradient"/>
                  <v:stroke dashstyle="1 1" endcap="round"/>
                  <v:shadow opacity="0.5" offset="6pt,6pt"/>
                  <v:textbox>
                    <w:txbxContent>
                      <w:p w:rsidR="00634AA3">
                        <w:pPr>
                          <w:pStyle w:val="n1"/>
                          <w:adjustRightInd/>
                          <w:snapToGrid/>
                          <w:spacing w:line="240" w:lineRule="auto"/>
                          <w:textAlignment w:val="auto"/>
                          <w:rPr>
                            <w:rFonts w:ascii="Times New Roman"/>
                          </w:rPr>
                        </w:pPr>
                      </w:p>
                    </w:txbxContent>
                  </v:textbox>
                </v:rect>
                <v:rect id="_x0000_s1062" style="width:1620;height:468;left:7034;position:absolute;top:10599"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落实情况报告</w:t>
                        </w:r>
                      </w:p>
                    </w:txbxContent>
                  </v:textbox>
                </v:rect>
                <v:rect id="_x0000_s1063" style="width:1080;height:468;left:8114;position:absolute;top:11690"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处 罚</w:t>
                        </w:r>
                      </w:p>
                    </w:txbxContent>
                  </v:textbox>
                </v:rect>
                <v:rect id="_x0000_s1064" style="width:1080;height:468;left:6674;position:absolute;top:11690"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奖 励</w:t>
                        </w:r>
                      </w:p>
                    </w:txbxContent>
                  </v:textbox>
                </v:rect>
                <v:line id="_x0000_s1065" style="flip:x;position:absolute" from="8654,10755" to="10094,10755" stroked="t">
                  <v:stroke endarrow="block"/>
                  <v:shadow opacity="0.5" offset="6pt,6pt"/>
                </v:line>
                <v:line id="_x0000_s1066" style="position:absolute" from="10094,9507" to="10094,10755" stroked="t">
                  <v:shadow opacity="0.5" offset="6pt,6pt"/>
                </v:line>
                <v:line id="_x0000_s1067" style="position:absolute" from="7934,11067" to="7934,11379" stroked="t">
                  <v:shadow opacity="0.5" offset="6pt,6pt"/>
                </v:line>
                <v:line id="_x0000_s1068" style="position:absolute" from="7214,11378" to="8654,11378" stroked="t">
                  <v:shadow opacity="0.5" offset="6pt,6pt"/>
                </v:line>
                <v:line id="_x0000_s1069" style="position:absolute" from="7214,11378" to="7214,11690" stroked="t">
                  <v:stroke endarrow="block"/>
                  <v:shadow opacity="0.5" offset="6pt,6pt"/>
                </v:line>
                <v:line id="_x0000_s1070" style="position:absolute" from="8654,11378" to="8654,11690" stroked="t">
                  <v:stroke endarrow="block"/>
                  <v:shadow opacity="0.5" offset="6pt,6pt"/>
                </v:line>
                <v:line id="_x0000_s1071" style="position:absolute" from="7214,12159" to="7214,12471" stroked="t">
                  <v:shadow opacity="0.5" offset="6pt,6pt"/>
                </v:line>
                <v:line id="_x0000_s1072" style="position:absolute" from="7214,12471" to="8654,12471" stroked="t">
                  <v:shadow opacity="0.5" offset="6pt,6pt"/>
                </v:line>
                <v:line id="_x0000_s1073" style="position:absolute" from="8654,12159" to="8654,12471" stroked="t">
                  <v:shadow opacity="0.5" offset="6pt,6pt"/>
                </v:line>
                <v:line id="_x0000_s1074" style="position:absolute" from="7934,12471" to="7934,13095" stroked="t">
                  <v:stroke endarrow="block"/>
                  <v:shadow opacity="0.5" offset="6pt,6pt"/>
                </v:line>
                <v:rect id="_x0000_s1075" style="width:1800;height:468;left:7034;position:absolute;top:13094"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落实情况报告</w:t>
                        </w:r>
                      </w:p>
                    </w:txbxContent>
                  </v:textbox>
                </v:rect>
                <v:line id="_x0000_s1076" style="position:absolute" from="4874,5918" to="4874,6386" stroked="t">
                  <v:shadow opacity="0.5" offset="6pt,6pt"/>
                </v:line>
                <v:line id="_x0000_s1077" style="position:absolute" from="4874,6387" to="6314,6387" stroked="t">
                  <v:shadow opacity="0.5" offset="6pt,6pt"/>
                </v:line>
                <v:line id="_x0000_s1078" style="position:absolute" from="4514,5918" to="4514,7946" stroked="t">
                  <v:shadow opacity="0.5" offset="6pt,6pt"/>
                </v:line>
                <v:line id="_x0000_s1079" style="position:absolute" from="6134,8571" to="7034,8571" stroked="t">
                  <v:stroke endarrow="block"/>
                  <v:shadow opacity="0.5" offset="6pt,6pt"/>
                </v:line>
                <v:rect id="_x0000_s1080" style="width:540;height:1560;left:5234;position:absolute;top:8571" filled="f" fillcolor="#cfc" stroked="t">
                  <v:fill color2="fill darken(118)" method="linear sigma" focus="100%" type="gradient"/>
                  <v:shadow opacity="0.5" offset="6pt,6pt"/>
                  <v:textbox style="layout-flow:vertical-ideographic">
                    <w:txbxContent>
                      <w:p w:rsidR="00634AA3">
                        <w:pPr>
                          <w:jc w:val="center"/>
                          <w:rPr>
                            <w:rFonts w:hint="eastAsia"/>
                            <w:sz w:val="21"/>
                          </w:rPr>
                        </w:pPr>
                        <w:r>
                          <w:rPr>
                            <w:rFonts w:hint="eastAsia"/>
                            <w:sz w:val="21"/>
                          </w:rPr>
                          <w:t>检查过程</w:t>
                        </w:r>
                      </w:p>
                    </w:txbxContent>
                  </v:textbox>
                </v:rect>
                <v:rect id="_x0000_s1081" style="width:540;height:1560;left:5234;position:absolute;top:11534" filled="f" fillcolor="#cfc" stroked="t">
                  <v:fill color2="fill darken(118)" method="linear sigma" focus="100%" type="gradient"/>
                  <v:shadow opacity="0.5" offset="6pt,6pt"/>
                  <v:textbox style="layout-flow:vertical-ideographic">
                    <w:txbxContent>
                      <w:p w:rsidR="00634AA3">
                        <w:pPr>
                          <w:jc w:val="center"/>
                          <w:rPr>
                            <w:rFonts w:hint="eastAsia"/>
                            <w:sz w:val="21"/>
                          </w:rPr>
                        </w:pPr>
                        <w:r>
                          <w:rPr>
                            <w:rFonts w:hint="eastAsia"/>
                            <w:sz w:val="21"/>
                          </w:rPr>
                          <w:t>评定过程</w:t>
                        </w:r>
                      </w:p>
                    </w:txbxContent>
                  </v:textbox>
                </v:rect>
                <v:line id="_x0000_s1082" style="position:absolute" from="5774,12315" to="6494,12315" stroked="t">
                  <v:shadow opacity="0.5" offset="6pt,6pt"/>
                </v:line>
                <v:line id="_x0000_s1083" style="position:absolute" from="5774,9351" to="6494,9351" stroked="t">
                  <v:shadow opacity="0.5" offset="6pt,6pt"/>
                </v:line>
                <v:line id="_x0000_s1084" style="flip:y;position:absolute" from="6134,7947" to="6134,8571" stroked="t">
                  <v:shadow opacity="0.5" offset="6pt,6pt"/>
                </v:line>
                <v:rect id="_x0000_s1085" style="width:1440;height:468;left:4694;position:absolute;top:7479" filled="f" fillcolor="#cfc" stroked="f">
                  <v:fill color2="fill darken(118)" method="linear sigma" focus="100%" type="gradient"/>
                  <v:shadow opacity="0.5" offset="6pt,6pt"/>
                  <v:textbox>
                    <w:txbxContent>
                      <w:p w:rsidR="00634AA3">
                        <w:pPr>
                          <w:jc w:val="center"/>
                          <w:rPr>
                            <w:rFonts w:hint="eastAsia"/>
                            <w:sz w:val="21"/>
                          </w:rPr>
                        </w:pPr>
                        <w:r>
                          <w:rPr>
                            <w:rFonts w:hint="eastAsia"/>
                            <w:sz w:val="21"/>
                          </w:rPr>
                          <w:t>按要求进行</w:t>
                        </w:r>
                      </w:p>
                    </w:txbxContent>
                  </v:textbox>
                </v:rect>
                <v:rect id="_x0000_s1086" style="width:1080;height:468;left:5054;position:absolute;top:6387" filled="f" fillcolor="#cfc" stroked="f">
                  <v:fill color2="fill darken(118)" method="linear sigma" focus="100%" type="gradient"/>
                  <v:shadow opacity="0.5" offset="6pt,6pt"/>
                  <v:textbox>
                    <w:txbxContent>
                      <w:p w:rsidR="00634AA3">
                        <w:pPr>
                          <w:jc w:val="center"/>
                          <w:rPr>
                            <w:rFonts w:hint="eastAsia"/>
                            <w:sz w:val="21"/>
                          </w:rPr>
                        </w:pPr>
                        <w:r>
                          <w:rPr>
                            <w:rFonts w:hint="eastAsia"/>
                            <w:sz w:val="21"/>
                          </w:rPr>
                          <w:t>分  发</w:t>
                        </w:r>
                      </w:p>
                    </w:txbxContent>
                  </v:textbox>
                </v:rect>
                <v:rect id="_x0000_s1087" style="width:1800;height:468;left:7754;position:absolute;top:4047" filled="f" fillcolor="#cfc" stroked="t">
                  <v:fill color2="fill darken(118)" method="linear sigma" focus="100%" type="gradient"/>
                  <v:shadow opacity="0.5" offset="6pt,6pt"/>
                  <v:textbox>
                    <w:txbxContent>
                      <w:p w:rsidR="00634AA3">
                        <w:pPr>
                          <w:jc w:val="center"/>
                          <w:rPr>
                            <w:rFonts w:hint="eastAsia"/>
                            <w:sz w:val="21"/>
                          </w:rPr>
                        </w:pPr>
                        <w:r>
                          <w:rPr>
                            <w:rFonts w:hint="eastAsia"/>
                            <w:sz w:val="21"/>
                          </w:rPr>
                          <w:t>交底过程</w:t>
                        </w:r>
                      </w:p>
                    </w:txbxContent>
                  </v:textbox>
                </v:rect>
                <v:line id="_x0000_s1088" style="position:absolute" from="8654,4514" to="8654,5294" stroked="t">
                  <v:shadow opacity="0.5" offset="6pt,6pt"/>
                </v:line>
              </v:group>
            </v:group>
          </v:group>
        </w:pict>
      </w:r>
    </w:p>
    <w:p w:rsidR="00634AA3">
      <w:pPr>
        <w:snapToGrid w:val="0"/>
        <w:spacing w:line="400" w:lineRule="exact"/>
        <w:ind w:left="385"/>
        <w:rPr>
          <w:rFonts w:ascii="宋体" w:hAnsi="宋体" w:hint="eastAsia"/>
          <w:bCs/>
          <w:sz w:val="24"/>
        </w:rPr>
      </w:pPr>
    </w:p>
    <w:p w:rsidR="00634AA3">
      <w:pPr>
        <w:pStyle w:val="n1"/>
        <w:adjustRightInd/>
        <w:spacing w:line="400" w:lineRule="exact"/>
        <w:ind w:left="385"/>
        <w:textAlignment w:val="auto"/>
        <w:rPr>
          <w:rFonts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ind w:left="385"/>
        <w:rPr>
          <w:rFonts w:ascii="宋体" w:hAnsi="宋体"/>
          <w:bCs/>
          <w:sz w:val="24"/>
        </w:rPr>
      </w:pPr>
    </w:p>
    <w:p w:rsidR="00634AA3">
      <w:pPr>
        <w:snapToGrid w:val="0"/>
        <w:spacing w:line="400" w:lineRule="exact"/>
        <w:rPr>
          <w:rFonts w:ascii="宋体" w:hAnsi="宋体"/>
          <w:bCs/>
          <w:sz w:val="24"/>
        </w:rPr>
      </w:pPr>
    </w:p>
    <w:p w:rsidR="00634AA3">
      <w:pPr>
        <w:snapToGrid w:val="0"/>
        <w:spacing w:line="400" w:lineRule="exact"/>
        <w:rPr>
          <w:rFonts w:ascii="宋体" w:hAnsi="宋体" w:hint="eastAsia"/>
          <w:bCs/>
          <w:sz w:val="24"/>
        </w:rPr>
      </w:pPr>
    </w:p>
    <w:p w:rsidR="00634AA3">
      <w:pPr>
        <w:snapToGrid w:val="0"/>
        <w:spacing w:line="400" w:lineRule="exact"/>
        <w:rPr>
          <w:rFonts w:ascii="宋体" w:hAnsi="宋体" w:hint="eastAsia"/>
          <w:bCs/>
          <w:sz w:val="24"/>
        </w:rPr>
      </w:pPr>
    </w:p>
    <w:p w:rsidR="00634AA3">
      <w:pPr>
        <w:snapToGrid w:val="0"/>
        <w:spacing w:line="400" w:lineRule="exact"/>
        <w:rPr>
          <w:rFonts w:ascii="宋体" w:hAnsi="宋体" w:hint="eastAsia"/>
          <w:bCs/>
          <w:sz w:val="24"/>
        </w:rPr>
      </w:pPr>
    </w:p>
    <w:p w:rsidR="00634AA3">
      <w:pPr>
        <w:snapToGrid w:val="0"/>
        <w:spacing w:line="400" w:lineRule="exact"/>
        <w:rPr>
          <w:rFonts w:ascii="宋体" w:hAnsi="宋体" w:hint="eastAsia"/>
          <w:bCs/>
          <w:sz w:val="24"/>
        </w:rPr>
      </w:pPr>
    </w:p>
    <w:p w:rsidR="00634AA3">
      <w:pPr>
        <w:snapToGrid w:val="0"/>
        <w:spacing w:line="400" w:lineRule="exact"/>
        <w:rPr>
          <w:rFonts w:ascii="宋体" w:hAnsi="宋体" w:hint="eastAsia"/>
          <w:bCs/>
          <w:sz w:val="24"/>
        </w:rPr>
      </w:pPr>
    </w:p>
    <w:p w:rsidR="00634AA3">
      <w:pPr>
        <w:snapToGrid w:val="0"/>
        <w:spacing w:line="400" w:lineRule="exact"/>
        <w:rPr>
          <w:rFonts w:ascii="宋体" w:hAnsi="宋体" w:hint="eastAsia"/>
          <w:bCs/>
          <w:sz w:val="24"/>
        </w:rPr>
      </w:pPr>
    </w:p>
    <w:p w:rsidR="00634AA3">
      <w:pPr>
        <w:snapToGrid w:val="0"/>
        <w:spacing w:line="400" w:lineRule="exact"/>
        <w:rPr>
          <w:rFonts w:ascii="宋体" w:hAnsi="宋体" w:hint="eastAsia"/>
          <w:bCs/>
          <w:sz w:val="24"/>
        </w:rPr>
        <w:sectPr>
          <w:headerReference w:type="default" r:id="rId31"/>
          <w:footerReference w:type="even" r:id="rId32"/>
          <w:footerReference w:type="default" r:id="rId33"/>
          <w:type w:val="nextPage"/>
          <w:pgSz w:w="11906" w:h="16838" w:code="9"/>
          <w:pgMar w:top="1474" w:right="1304" w:bottom="1559" w:left="1814" w:header="624" w:footer="1021" w:gutter="0"/>
          <w:pgNumType w:start="10"/>
          <w:cols w:space="425"/>
          <w:titlePg w:val="0"/>
          <w:docGrid w:type="lines" w:linePitch="312"/>
        </w:sectPr>
      </w:pPr>
    </w:p>
    <w:p w:rsidR="00634AA3">
      <w:pPr>
        <w:pStyle w:val="a0"/>
        <w:jc w:val="both"/>
        <w:outlineLvl w:val="0"/>
        <w:rPr>
          <w:rFonts w:hint="eastAsia"/>
          <w:b/>
          <w:bCs/>
          <w:sz w:val="24"/>
        </w:rPr>
      </w:pPr>
      <w:bookmarkStart w:id="107" w:name="_Toc117414889"/>
      <w:r>
        <w:rPr>
          <w:rFonts w:hint="eastAsia"/>
          <w:b/>
          <w:bCs/>
          <w:sz w:val="24"/>
        </w:rPr>
        <w:t>3.5  施工方案</w:t>
      </w:r>
      <w:bookmarkEnd w:id="107"/>
    </w:p>
    <w:p w:rsidR="00634AA3">
      <w:pPr>
        <w:adjustRightInd w:val="0"/>
        <w:snapToGrid w:val="0"/>
        <w:spacing w:line="400" w:lineRule="exact"/>
        <w:ind w:firstLine="384" w:firstLineChars="192"/>
        <w:rPr>
          <w:rFonts w:hint="eastAsia"/>
          <w:sz w:val="24"/>
        </w:rPr>
      </w:pPr>
      <w:r>
        <w:rPr>
          <w:noProof/>
          <w:sz w:val="20"/>
        </w:rPr>
        <w:pict>
          <v:line id="_x0000_s1089" style="position:absolute;z-index:251686912" from="2in,46.8pt" to="162pt,46.8pt" stroked="t">
            <v:stroke endarrow="block"/>
            <v:shadow opacity="0.5" offset="6pt,6pt"/>
          </v:line>
        </w:pict>
      </w:r>
      <w:r>
        <w:rPr>
          <w:sz w:val="24"/>
        </w:rPr>
        <w:pict>
          <v:line id="_x0000_s1090" style="position:absolute;z-index:251663360" from="45pt,54.6pt" to="63pt,54.6pt" stroked="t">
            <v:stroke endarrow="block"/>
            <v:shadow opacity="0.5" offset="6pt,6pt"/>
          </v:line>
        </w:pict>
      </w:r>
      <w:r>
        <w:rPr>
          <w:sz w:val="24"/>
        </w:rPr>
        <w:pict>
          <v:line id="_x0000_s1091" style="position:absolute;z-index:251661312" from="171pt,31.2pt" to="189pt,31.2pt" stroked="t">
            <v:stroke endarrow="block"/>
            <v:shadow opacity="0.5" offset="6pt,6pt"/>
          </v:line>
        </w:pict>
      </w:r>
      <w:r>
        <w:rPr>
          <w:sz w:val="24"/>
        </w:rPr>
        <w:pict>
          <v:line id="_x0000_s1092" style="position:absolute;z-index:251659264" from="405pt,31.2pt" to="423pt,31.2pt" stroked="t">
            <v:stroke endarrow="block"/>
            <v:shadow opacity="0.5" offset="6pt,6pt"/>
          </v:line>
        </w:pict>
      </w:r>
      <w:r>
        <w:rPr>
          <w:sz w:val="24"/>
        </w:rPr>
        <w:pict>
          <v:line id="_x0000_s1093" style="position:absolute;z-index:251662336" from="324pt,31.2pt" to="342pt,31.2pt" stroked="t">
            <v:stroke endarrow="block"/>
            <v:shadow opacity="0.5" offset="6pt,6pt"/>
          </v:line>
        </w:pict>
      </w:r>
      <w:r>
        <w:rPr>
          <w:sz w:val="24"/>
        </w:rPr>
        <w:pict>
          <v:line id="_x0000_s1094" style="position:absolute;z-index:251664384" from="252pt,31.2pt" to="270pt,31.2pt" stroked="t">
            <v:stroke endarrow="block"/>
            <v:shadow opacity="0.5" offset="6pt,6pt"/>
          </v:line>
        </w:pict>
      </w:r>
      <w:r>
        <w:rPr>
          <w:sz w:val="24"/>
        </w:rPr>
        <w:pict>
          <v:line id="_x0000_s1095" style="position:absolute;z-index:251660288" from="225pt,50.8pt" to="243pt,50.8pt" stroked="t">
            <v:stroke endarrow="block"/>
            <v:shadow opacity="0.5" offset="6pt,6pt"/>
          </v:line>
        </w:pict>
      </w:r>
      <w:r>
        <w:rPr>
          <w:rFonts w:hint="eastAsia"/>
          <w:sz w:val="24"/>
        </w:rPr>
        <w:t xml:space="preserve">由于本工程施工面较大，为保证工程进度，施工以先顶后墙再地,安装穿插进行原则,总体施工步骤为:吊顶制安       墙柱面饰面    石材铺贴   木制品制安    乳胶漆涂刷    木制品油漆     五金等安装    清理退场。      </w:t>
      </w:r>
    </w:p>
    <w:p w:rsidR="00634AA3">
      <w:pPr>
        <w:adjustRightInd w:val="0"/>
        <w:snapToGrid w:val="0"/>
        <w:spacing w:line="400" w:lineRule="exact"/>
        <w:ind w:firstLine="461" w:firstLineChars="192"/>
        <w:rPr>
          <w:rFonts w:hint="eastAsia"/>
          <w:sz w:val="24"/>
        </w:rPr>
      </w:pPr>
      <w:r>
        <w:rPr>
          <w:rFonts w:hint="eastAsia"/>
          <w:sz w:val="24"/>
        </w:rPr>
        <w:t>装饰工程为    施工，为了尽快让业主投入使用，我公司决定分别组织流水施工。因此将以施工区内的吊顶及楼地面饰面施工为作业线进行工期控制，且每个作业组采取穿插施工，即顶棚施工、墙柱面装饰与楼地面穿插进行。吊顶施工中采取整体施工，局部避让的方法,层层施工，待其它工种结束一部分，补其一部分，做到灵活穿插。</w:t>
      </w:r>
    </w:p>
    <w:p w:rsidR="00634AA3">
      <w:pPr>
        <w:adjustRightInd w:val="0"/>
        <w:snapToGrid w:val="0"/>
        <w:spacing w:line="400" w:lineRule="exact"/>
        <w:ind w:firstLine="461" w:firstLineChars="192"/>
        <w:rPr>
          <w:rFonts w:hint="eastAsia"/>
          <w:sz w:val="24"/>
        </w:rPr>
      </w:pPr>
      <w:r>
        <w:rPr>
          <w:rFonts w:hint="eastAsia"/>
          <w:sz w:val="24"/>
        </w:rPr>
        <w:t>油漆、玻璃等作业在各施工段穿插进行，原则上按乳胶漆</w:t>
      </w:r>
      <w:r>
        <w:rPr>
          <w:sz w:val="24"/>
        </w:rPr>
        <w:t>—</w:t>
      </w:r>
      <w:r>
        <w:rPr>
          <w:rFonts w:hint="eastAsia"/>
          <w:sz w:val="24"/>
        </w:rPr>
        <w:t>油漆的顺序进行施工。</w:t>
      </w:r>
    </w:p>
    <w:p w:rsidR="00634AA3">
      <w:pPr>
        <w:adjustRightInd w:val="0"/>
        <w:snapToGrid w:val="0"/>
        <w:spacing w:line="400" w:lineRule="exact"/>
        <w:ind w:firstLine="461" w:firstLineChars="192"/>
        <w:rPr>
          <w:rFonts w:hint="eastAsia"/>
          <w:sz w:val="24"/>
        </w:rPr>
      </w:pPr>
      <w:r>
        <w:rPr>
          <w:rFonts w:hint="eastAsia"/>
          <w:sz w:val="24"/>
        </w:rPr>
        <w:t>安全控制，噪音控制、文明施工等工作与质量、工期措施同步实施。</w:t>
      </w:r>
    </w:p>
    <w:p w:rsidR="00634AA3">
      <w:pPr>
        <w:adjustRightInd w:val="0"/>
        <w:snapToGrid w:val="0"/>
        <w:spacing w:line="400" w:lineRule="exact"/>
        <w:ind w:firstLine="461" w:firstLineChars="192"/>
        <w:rPr>
          <w:rFonts w:hint="eastAsia"/>
          <w:sz w:val="24"/>
        </w:rPr>
      </w:pPr>
    </w:p>
    <w:p w:rsidR="00634AA3">
      <w:pPr>
        <w:pStyle w:val="a0"/>
        <w:outlineLvl w:val="0"/>
        <w:rPr>
          <w:rFonts w:hint="eastAsia"/>
          <w:b/>
          <w:bCs/>
          <w:sz w:val="24"/>
          <w:lang w:val="en-US"/>
        </w:rPr>
      </w:pPr>
    </w:p>
    <w:p w:rsidR="00634AA3">
      <w:pPr>
        <w:pStyle w:val="BodyTextIndent3"/>
        <w:ind w:left="560"/>
        <w:rPr>
          <w:rFonts w:hint="eastAsia"/>
          <w:sz w:val="24"/>
        </w:rPr>
      </w:pPr>
    </w:p>
    <w:p w:rsidR="00634AA3">
      <w:pPr>
        <w:pStyle w:val="a0"/>
        <w:outlineLvl w:val="0"/>
        <w:rPr>
          <w:rFonts w:hint="eastAsia"/>
          <w:b/>
          <w:bCs/>
          <w:sz w:val="24"/>
        </w:rPr>
      </w:pPr>
      <w:bookmarkStart w:id="108" w:name="_Toc117414890"/>
      <w:r>
        <w:rPr>
          <w:rFonts w:hint="eastAsia"/>
          <w:b/>
          <w:bCs/>
          <w:sz w:val="24"/>
        </w:rPr>
        <w:t>第四章  进度计划安排及保证措施</w:t>
      </w:r>
      <w:bookmarkEnd w:id="108"/>
    </w:p>
    <w:p w:rsidR="00634AA3">
      <w:pPr>
        <w:pStyle w:val="n1"/>
        <w:tabs>
          <w:tab w:val="left" w:pos="4500"/>
        </w:tabs>
        <w:spacing w:line="400" w:lineRule="exact"/>
        <w:textAlignment w:val="auto"/>
        <w:rPr>
          <w:rFonts w:hAnsi="宋体" w:hint="eastAsia"/>
          <w:sz w:val="24"/>
        </w:rPr>
      </w:pPr>
    </w:p>
    <w:p w:rsidR="00634AA3">
      <w:pPr>
        <w:pStyle w:val="a0"/>
        <w:jc w:val="both"/>
        <w:outlineLvl w:val="0"/>
        <w:rPr>
          <w:rFonts w:hint="eastAsia"/>
          <w:b/>
          <w:bCs/>
          <w:sz w:val="24"/>
        </w:rPr>
      </w:pPr>
      <w:bookmarkStart w:id="109" w:name="_Toc117414891"/>
      <w:r>
        <w:rPr>
          <w:rFonts w:hint="eastAsia"/>
          <w:b/>
          <w:bCs/>
          <w:sz w:val="24"/>
        </w:rPr>
        <w:t>4.1  总进度计划</w:t>
      </w:r>
      <w:bookmarkEnd w:id="109"/>
    </w:p>
    <w:p w:rsidR="00634AA3">
      <w:pPr>
        <w:adjustRightInd w:val="0"/>
        <w:snapToGrid w:val="0"/>
        <w:spacing w:line="400" w:lineRule="exact"/>
        <w:ind w:left="566" w:firstLine="480" w:leftChars="202" w:firstLineChars="200"/>
        <w:jc w:val="left"/>
        <w:rPr>
          <w:rFonts w:ascii="宋体" w:hAnsi="宋体" w:hint="eastAsia"/>
          <w:sz w:val="24"/>
        </w:rPr>
      </w:pPr>
      <w:r>
        <w:rPr>
          <w:rFonts w:ascii="宋体" w:hAnsi="宋体" w:hint="eastAsia"/>
          <w:sz w:val="24"/>
        </w:rPr>
        <w:t>根据招标文件要求，本工程总投标工期暂定为      ，具体装修部分开工日期依据具体施工情况为准。</w:t>
      </w:r>
    </w:p>
    <w:p w:rsidR="00634AA3">
      <w:pPr>
        <w:adjustRightInd w:val="0"/>
        <w:snapToGrid w:val="0"/>
        <w:spacing w:line="400" w:lineRule="exact"/>
        <w:rPr>
          <w:rFonts w:ascii="宋体" w:hAnsi="宋体" w:hint="eastAsia"/>
          <w:sz w:val="24"/>
        </w:rPr>
      </w:pPr>
    </w:p>
    <w:p w:rsidR="00634AA3">
      <w:pPr>
        <w:pStyle w:val="a0"/>
        <w:jc w:val="both"/>
        <w:outlineLvl w:val="0"/>
        <w:rPr>
          <w:rFonts w:hint="eastAsia"/>
          <w:b/>
          <w:bCs/>
          <w:sz w:val="24"/>
        </w:rPr>
      </w:pPr>
      <w:bookmarkStart w:id="110" w:name="_Toc117414892"/>
      <w:r>
        <w:rPr>
          <w:rFonts w:hint="eastAsia"/>
          <w:b/>
          <w:bCs/>
          <w:sz w:val="24"/>
        </w:rPr>
        <w:t>4.2  进度控制原则</w:t>
      </w:r>
      <w:bookmarkEnd w:id="110"/>
    </w:p>
    <w:p w:rsidR="00634AA3">
      <w:pPr>
        <w:adjustRightInd w:val="0"/>
        <w:snapToGrid w:val="0"/>
        <w:spacing w:line="400" w:lineRule="exact"/>
        <w:ind w:firstLine="461" w:firstLineChars="192"/>
        <w:rPr>
          <w:rFonts w:ascii="宋体" w:hAnsi="宋体" w:hint="eastAsia"/>
          <w:sz w:val="24"/>
        </w:rPr>
      </w:pPr>
      <w:r>
        <w:rPr>
          <w:rFonts w:ascii="宋体" w:hAnsi="宋体" w:hint="eastAsia"/>
          <w:sz w:val="24"/>
        </w:rPr>
        <w:t>我公司充分认识到本工程的工期将与业主的经济效益紧密相连，因此我公司将在保证工程质量的前提下，通过人力、财力、物力的投入，运用科学的管理方法和先进的设备、合理的进行资源分配将本工程工期控制在业主招标工期之内。</w:t>
      </w:r>
    </w:p>
    <w:p w:rsidR="00634AA3">
      <w:pPr>
        <w:pStyle w:val="a0"/>
        <w:jc w:val="both"/>
        <w:outlineLvl w:val="0"/>
        <w:rPr>
          <w:rFonts w:hint="eastAsia"/>
          <w:b/>
          <w:bCs/>
          <w:sz w:val="24"/>
        </w:rPr>
      </w:pPr>
    </w:p>
    <w:p w:rsidR="00634AA3">
      <w:pPr>
        <w:pStyle w:val="a0"/>
        <w:jc w:val="both"/>
        <w:outlineLvl w:val="0"/>
        <w:rPr>
          <w:rFonts w:hint="eastAsia"/>
          <w:b/>
          <w:bCs/>
          <w:sz w:val="24"/>
        </w:rPr>
      </w:pPr>
      <w:bookmarkStart w:id="111" w:name="_Toc117414893"/>
      <w:r>
        <w:rPr>
          <w:rFonts w:hint="eastAsia"/>
          <w:b/>
          <w:bCs/>
          <w:sz w:val="24"/>
        </w:rPr>
        <w:t>4.3  工程进度保证手段循环图</w:t>
      </w:r>
      <w:bookmarkEnd w:id="111"/>
    </w:p>
    <w:p w:rsidR="00634AA3">
      <w:pPr>
        <w:spacing w:line="360" w:lineRule="auto"/>
        <w:rPr>
          <w:rFonts w:ascii="宋体" w:hAnsi="宋体" w:hint="eastAsia"/>
          <w:sz w:val="24"/>
        </w:rPr>
      </w:pPr>
      <w:r>
        <w:rPr>
          <w:rFonts w:ascii="宋体" w:hAnsi="宋体"/>
          <w:noProof/>
          <w:sz w:val="24"/>
        </w:rPr>
        <w:pict>
          <v:shapetype id="_x0000_t202" coordsize="21600,21600" o:spt="202" path="m,l,21600r21600,l21600,xe">
            <v:stroke joinstyle="miter"/>
            <v:path gradientshapeok="t" o:connecttype="rect"/>
          </v:shapetype>
          <v:shape id="_x0000_s1096" type="#_x0000_t202" style="width:31.5pt;height:105.35pt;margin-top:28.6pt;margin-left:6in;position:absolute;z-index:251681792">
            <v:textbox>
              <w:txbxContent>
                <w:p w:rsidR="00634AA3">
                  <w:pPr>
                    <w:spacing w:line="460" w:lineRule="atLeast"/>
                    <w:jc w:val="center"/>
                    <w:rPr>
                      <w:rFonts w:hint="eastAsia"/>
                      <w:sz w:val="21"/>
                      <w:szCs w:val="21"/>
                    </w:rPr>
                  </w:pPr>
                  <w:r>
                    <w:rPr>
                      <w:rFonts w:hint="eastAsia"/>
                      <w:sz w:val="21"/>
                      <w:szCs w:val="21"/>
                    </w:rPr>
                    <w:t>正确实施</w:t>
                  </w:r>
                </w:p>
              </w:txbxContent>
            </v:textbox>
          </v:shape>
        </w:pict>
      </w:r>
      <w:r>
        <w:rPr>
          <w:rFonts w:ascii="宋体" w:hAnsi="宋体"/>
          <w:noProof/>
          <w:sz w:val="24"/>
        </w:rPr>
        <w:pict>
          <v:shape id="_x0000_s1097" type="#_x0000_t202" style="width:31.5pt;height:105.35pt;margin-top:28.6pt;margin-left:369pt;position:absolute;z-index:251679744">
            <v:textbox>
              <w:txbxContent>
                <w:p w:rsidR="00634AA3">
                  <w:pPr>
                    <w:spacing w:line="460" w:lineRule="atLeast"/>
                    <w:jc w:val="center"/>
                    <w:rPr>
                      <w:rFonts w:hint="eastAsia"/>
                      <w:sz w:val="21"/>
                      <w:szCs w:val="21"/>
                    </w:rPr>
                  </w:pPr>
                  <w:r>
                    <w:rPr>
                      <w:rFonts w:hint="eastAsia"/>
                      <w:sz w:val="21"/>
                      <w:szCs w:val="21"/>
                    </w:rPr>
                    <w:t>计划调整</w:t>
                  </w:r>
                </w:p>
              </w:txbxContent>
            </v:textbox>
          </v:shape>
        </w:pict>
      </w:r>
      <w:r>
        <w:rPr>
          <w:rFonts w:ascii="宋体" w:hAnsi="宋体"/>
          <w:noProof/>
          <w:sz w:val="24"/>
        </w:rPr>
        <w:pict>
          <v:shape id="_x0000_s1098" type="#_x0000_t202" style="width:31.5pt;height:105.35pt;margin-top:28.6pt;margin-left:306pt;position:absolute;z-index:251680768">
            <v:textbox>
              <w:txbxContent>
                <w:p w:rsidR="00634AA3">
                  <w:pPr>
                    <w:spacing w:line="460" w:lineRule="atLeast"/>
                    <w:jc w:val="center"/>
                    <w:rPr>
                      <w:rFonts w:hint="eastAsia"/>
                      <w:sz w:val="21"/>
                      <w:szCs w:val="21"/>
                    </w:rPr>
                  </w:pPr>
                  <w:r>
                    <w:rPr>
                      <w:rFonts w:hint="eastAsia"/>
                      <w:sz w:val="21"/>
                      <w:szCs w:val="21"/>
                    </w:rPr>
                    <w:t>进度分析</w:t>
                  </w:r>
                </w:p>
              </w:txbxContent>
            </v:textbox>
          </v:shape>
        </w:pict>
      </w:r>
      <w:r>
        <w:rPr>
          <w:rFonts w:ascii="宋体" w:hAnsi="宋体"/>
          <w:noProof/>
          <w:sz w:val="24"/>
        </w:rPr>
        <w:pict>
          <v:shape id="_x0000_s1099" type="#_x0000_t202" style="width:31.5pt;height:105.35pt;margin-top:28.6pt;margin-left:243pt;position:absolute;z-index:251683840">
            <v:textbox>
              <w:txbxContent>
                <w:p w:rsidR="00634AA3">
                  <w:pPr>
                    <w:rPr>
                      <w:rFonts w:hint="eastAsia"/>
                      <w:sz w:val="21"/>
                      <w:szCs w:val="21"/>
                    </w:rPr>
                  </w:pPr>
                  <w:r>
                    <w:rPr>
                      <w:rFonts w:hint="eastAsia"/>
                      <w:sz w:val="21"/>
                      <w:szCs w:val="21"/>
                    </w:rPr>
                    <w:t>工期定期检核</w:t>
                  </w:r>
                </w:p>
              </w:txbxContent>
            </v:textbox>
          </v:shape>
        </w:pict>
      </w:r>
      <w:r>
        <w:rPr>
          <w:rFonts w:ascii="宋体" w:hAnsi="宋体"/>
          <w:noProof/>
          <w:sz w:val="24"/>
        </w:rPr>
        <w:pict>
          <v:shape id="_x0000_s1100" type="#_x0000_t202" style="width:45pt;height:104.15pt;margin-top:28.6pt;margin-left:162pt;position:absolute;z-index:251668480">
            <v:textbox>
              <w:txbxContent>
                <w:p w:rsidR="00634AA3">
                  <w:pPr>
                    <w:spacing w:line="460" w:lineRule="atLeast"/>
                    <w:jc w:val="center"/>
                    <w:rPr>
                      <w:rFonts w:hint="eastAsia"/>
                      <w:sz w:val="21"/>
                      <w:szCs w:val="21"/>
                    </w:rPr>
                  </w:pPr>
                  <w:r>
                    <w:rPr>
                      <w:rFonts w:hint="eastAsia"/>
                      <w:sz w:val="21"/>
                      <w:szCs w:val="21"/>
                    </w:rPr>
                    <w:t>实进</w:t>
                  </w:r>
                </w:p>
                <w:p w:rsidR="00634AA3">
                  <w:pPr>
                    <w:spacing w:line="460" w:lineRule="atLeast"/>
                    <w:jc w:val="center"/>
                    <w:rPr>
                      <w:rFonts w:hint="eastAsia"/>
                      <w:sz w:val="21"/>
                      <w:szCs w:val="21"/>
                    </w:rPr>
                  </w:pPr>
                  <w:r>
                    <w:rPr>
                      <w:rFonts w:hint="eastAsia"/>
                      <w:sz w:val="21"/>
                      <w:szCs w:val="21"/>
                    </w:rPr>
                    <w:t>施度</w:t>
                  </w:r>
                </w:p>
                <w:p w:rsidR="00634AA3">
                  <w:pPr>
                    <w:spacing w:line="460" w:lineRule="atLeast"/>
                    <w:jc w:val="center"/>
                    <w:rPr>
                      <w:rFonts w:hint="eastAsia"/>
                      <w:sz w:val="21"/>
                      <w:szCs w:val="21"/>
                    </w:rPr>
                  </w:pPr>
                  <w:r>
                    <w:rPr>
                      <w:rFonts w:hint="eastAsia"/>
                      <w:sz w:val="21"/>
                      <w:szCs w:val="21"/>
                    </w:rPr>
                    <w:t>方计</w:t>
                  </w:r>
                </w:p>
                <w:p w:rsidR="00634AA3">
                  <w:pPr>
                    <w:spacing w:line="460" w:lineRule="atLeast"/>
                    <w:jc w:val="center"/>
                    <w:rPr>
                      <w:rFonts w:hint="eastAsia"/>
                      <w:sz w:val="21"/>
                      <w:szCs w:val="21"/>
                    </w:rPr>
                  </w:pPr>
                  <w:r>
                    <w:rPr>
                      <w:rFonts w:hint="eastAsia"/>
                      <w:sz w:val="21"/>
                      <w:szCs w:val="21"/>
                    </w:rPr>
                    <w:t>案划</w:t>
                  </w:r>
                </w:p>
              </w:txbxContent>
            </v:textbox>
          </v:shape>
        </w:pict>
      </w:r>
      <w:r>
        <w:rPr>
          <w:rFonts w:ascii="宋体" w:hAnsi="宋体"/>
          <w:noProof/>
          <w:sz w:val="24"/>
        </w:rPr>
        <w:pict>
          <v:shape id="_x0000_s1101" type="#_x0000_t202" style="width:31.5pt;height:109.55pt;margin-top:28.6pt;margin-left:99pt;position:absolute;z-index:251682816">
            <v:textbox>
              <w:txbxContent>
                <w:p w:rsidR="00634AA3">
                  <w:pPr>
                    <w:spacing w:line="460" w:lineRule="atLeast"/>
                    <w:jc w:val="center"/>
                    <w:rPr>
                      <w:rFonts w:hint="eastAsia"/>
                      <w:b/>
                      <w:bCs/>
                      <w:sz w:val="21"/>
                      <w:szCs w:val="21"/>
                    </w:rPr>
                  </w:pPr>
                  <w:r>
                    <w:rPr>
                      <w:rFonts w:hint="eastAsia"/>
                      <w:sz w:val="21"/>
                      <w:szCs w:val="21"/>
                    </w:rPr>
                    <w:t>工期预计</w:t>
                  </w:r>
                </w:p>
              </w:txbxContent>
            </v:textbox>
          </v:shape>
        </w:pict>
      </w:r>
      <w:r>
        <w:rPr>
          <w:rFonts w:ascii="宋体" w:hAnsi="宋体"/>
          <w:noProof/>
          <w:sz w:val="24"/>
        </w:rPr>
        <w:pict>
          <v:shape id="_x0000_s1102" type="#_x0000_t202" style="width:45pt;height:104.15pt;margin-top:28.6pt;margin-left:18pt;position:absolute;z-index:251665408">
            <v:textbox>
              <w:txbxContent>
                <w:p w:rsidR="00634AA3">
                  <w:pPr>
                    <w:spacing w:line="460" w:lineRule="atLeast"/>
                    <w:jc w:val="center"/>
                    <w:rPr>
                      <w:rFonts w:hint="eastAsia"/>
                      <w:sz w:val="21"/>
                      <w:szCs w:val="21"/>
                    </w:rPr>
                  </w:pPr>
                  <w:r>
                    <w:rPr>
                      <w:rFonts w:hint="eastAsia"/>
                      <w:sz w:val="21"/>
                      <w:szCs w:val="21"/>
                    </w:rPr>
                    <w:t>阶工</w:t>
                  </w:r>
                </w:p>
                <w:p w:rsidR="00634AA3">
                  <w:pPr>
                    <w:spacing w:line="460" w:lineRule="atLeast"/>
                    <w:jc w:val="center"/>
                    <w:rPr>
                      <w:rFonts w:hint="eastAsia"/>
                      <w:sz w:val="21"/>
                      <w:szCs w:val="21"/>
                    </w:rPr>
                  </w:pPr>
                  <w:r>
                    <w:rPr>
                      <w:rFonts w:hint="eastAsia"/>
                      <w:sz w:val="21"/>
                      <w:szCs w:val="21"/>
                    </w:rPr>
                    <w:t>段期</w:t>
                  </w:r>
                </w:p>
                <w:p w:rsidR="00634AA3">
                  <w:pPr>
                    <w:spacing w:line="460" w:lineRule="atLeast"/>
                    <w:jc w:val="center"/>
                    <w:rPr>
                      <w:rFonts w:hint="eastAsia"/>
                      <w:sz w:val="21"/>
                      <w:szCs w:val="21"/>
                    </w:rPr>
                  </w:pPr>
                  <w:r>
                    <w:rPr>
                      <w:rFonts w:hint="eastAsia"/>
                      <w:sz w:val="21"/>
                      <w:szCs w:val="21"/>
                    </w:rPr>
                    <w:t>目目</w:t>
                  </w:r>
                </w:p>
                <w:p w:rsidR="00634AA3">
                  <w:pPr>
                    <w:spacing w:line="460" w:lineRule="atLeast"/>
                    <w:jc w:val="center"/>
                    <w:rPr>
                      <w:rFonts w:hint="eastAsia"/>
                      <w:sz w:val="21"/>
                      <w:szCs w:val="21"/>
                    </w:rPr>
                  </w:pPr>
                  <w:r>
                    <w:rPr>
                      <w:rFonts w:hint="eastAsia"/>
                      <w:sz w:val="21"/>
                      <w:szCs w:val="21"/>
                    </w:rPr>
                    <w:t>标标</w:t>
                  </w:r>
                </w:p>
              </w:txbxContent>
            </v:textbox>
          </v:shape>
        </w:pict>
      </w:r>
      <w:r>
        <w:rPr>
          <w:rFonts w:ascii="宋体" w:hAnsi="宋体"/>
          <w:noProof/>
          <w:sz w:val="24"/>
        </w:rPr>
        <w:pict>
          <v:line id="_x0000_s1103" style="position:absolute;z-index:251675648" from="36pt,3.95pt" to="36pt,27.35pt">
            <v:stroke endarrow="block"/>
          </v:line>
        </w:pict>
      </w:r>
      <w:r>
        <w:rPr>
          <w:rFonts w:ascii="宋体" w:hAnsi="宋体"/>
          <w:noProof/>
          <w:sz w:val="24"/>
        </w:rPr>
        <w:pict>
          <v:line id="_x0000_s1104" style="flip:y;position:absolute;z-index:251673600" from="450pt,3.95pt" to="450pt,32.45pt"/>
        </w:pict>
      </w:r>
      <w:r>
        <w:rPr>
          <w:rFonts w:ascii="宋体" w:hAnsi="宋体"/>
          <w:noProof/>
          <w:sz w:val="24"/>
        </w:rPr>
        <w:pict>
          <v:line id="_x0000_s1105" style="flip:x;position:absolute;z-index:251674624" from="36pt,3.95pt" to="450pt,3.95pt"/>
        </w:pict>
      </w:r>
    </w:p>
    <w:p w:rsidR="00634AA3">
      <w:pPr>
        <w:spacing w:line="360" w:lineRule="auto"/>
        <w:rPr>
          <w:rFonts w:ascii="宋体" w:hAnsi="宋体" w:hint="eastAsia"/>
          <w:sz w:val="24"/>
        </w:rPr>
      </w:pPr>
    </w:p>
    <w:p w:rsidR="00634AA3">
      <w:pPr>
        <w:spacing w:line="360" w:lineRule="auto"/>
        <w:rPr>
          <w:rFonts w:ascii="宋体" w:hAnsi="宋体" w:hint="eastAsia"/>
          <w:sz w:val="24"/>
        </w:rPr>
      </w:pPr>
      <w:r>
        <w:rPr>
          <w:rFonts w:ascii="宋体" w:hAnsi="宋体"/>
          <w:noProof/>
          <w:sz w:val="24"/>
        </w:rPr>
        <w:pict>
          <v:line id="_x0000_s1106" style="flip:y;position:absolute;z-index:251677696" from="2in,20.8pt" to="2in,98.6pt">
            <v:stroke endarrow="block"/>
          </v:line>
        </w:pict>
      </w:r>
      <w:r>
        <w:rPr>
          <w:rFonts w:ascii="宋体" w:hAnsi="宋体"/>
          <w:noProof/>
          <w:sz w:val="24"/>
        </w:rPr>
        <w:pict>
          <v:line id="_x0000_s1107" style="position:absolute;z-index:251670528" from="270pt,20.8pt" to="305.25pt,20.8pt">
            <v:stroke endarrow="block"/>
          </v:line>
        </w:pict>
      </w:r>
      <w:r>
        <w:rPr>
          <w:rFonts w:ascii="宋体" w:hAnsi="宋体"/>
          <w:noProof/>
          <w:sz w:val="24"/>
        </w:rPr>
        <w:pict>
          <v:line id="_x0000_s1108" style="position:absolute;z-index:251672576" from="396pt,20.8pt" to="6in,20.8pt">
            <v:stroke endarrow="block"/>
          </v:line>
        </w:pict>
      </w:r>
      <w:r>
        <w:rPr>
          <w:rFonts w:ascii="宋体" w:hAnsi="宋体"/>
          <w:noProof/>
          <w:sz w:val="24"/>
        </w:rPr>
        <w:pict>
          <v:line id="_x0000_s1109" style="position:absolute;z-index:251671552" from="333pt,20.8pt" to="369pt,20.8pt">
            <v:stroke endarrow="block"/>
          </v:line>
        </w:pict>
      </w:r>
      <w:r>
        <w:rPr>
          <w:rFonts w:ascii="宋体" w:hAnsi="宋体"/>
          <w:noProof/>
          <w:sz w:val="24"/>
        </w:rPr>
        <w:pict>
          <v:line id="_x0000_s1110" style="position:absolute;z-index:251669504" from="207pt,20.8pt" to="243pt,20.8pt">
            <v:stroke endarrow="block"/>
          </v:line>
        </w:pict>
      </w:r>
      <w:r>
        <w:rPr>
          <w:rFonts w:ascii="宋体" w:hAnsi="宋体"/>
          <w:noProof/>
          <w:sz w:val="24"/>
        </w:rPr>
        <w:pict>
          <v:line id="_x0000_s1111" style="position:absolute;z-index:251666432" from="63pt,20.8pt" to="99pt,20.8pt">
            <v:stroke endarrow="block"/>
          </v:line>
        </w:pict>
      </w:r>
      <w:r>
        <w:rPr>
          <w:rFonts w:ascii="宋体" w:hAnsi="宋体"/>
          <w:noProof/>
          <w:sz w:val="24"/>
        </w:rPr>
        <w:pict>
          <v:line id="_x0000_s1112" style="position:absolute;z-index:251667456" from="126pt,20.8pt" to="161.25pt,20.8pt">
            <v:stroke endarrow="block"/>
          </v:line>
        </w:pict>
      </w:r>
    </w:p>
    <w:p w:rsidR="00634AA3">
      <w:pPr>
        <w:spacing w:line="360" w:lineRule="auto"/>
        <w:rPr>
          <w:rFonts w:ascii="宋体" w:hAnsi="宋体" w:hint="eastAsia"/>
          <w:sz w:val="24"/>
        </w:rPr>
      </w:pPr>
    </w:p>
    <w:p w:rsidR="00634AA3">
      <w:pPr>
        <w:spacing w:line="360" w:lineRule="auto"/>
        <w:rPr>
          <w:rFonts w:ascii="宋体" w:hAnsi="宋体" w:hint="eastAsia"/>
          <w:sz w:val="24"/>
        </w:rPr>
      </w:pPr>
      <w:r>
        <w:rPr>
          <w:rFonts w:ascii="宋体" w:hAnsi="宋体"/>
          <w:noProof/>
          <w:sz w:val="24"/>
        </w:rPr>
        <w:pict>
          <v:line id="_x0000_s1113" style="position:absolute;z-index:251676672" from="387pt,6.8pt" to="387pt,55.8pt"/>
        </w:pict>
      </w:r>
    </w:p>
    <w:p w:rsidR="00634AA3">
      <w:pPr>
        <w:spacing w:line="360" w:lineRule="auto"/>
        <w:rPr>
          <w:rFonts w:ascii="宋体" w:hAnsi="宋体" w:hint="eastAsia"/>
          <w:sz w:val="24"/>
        </w:rPr>
      </w:pPr>
      <w:r>
        <w:rPr>
          <w:rFonts w:ascii="宋体" w:hAnsi="宋体"/>
          <w:noProof/>
          <w:sz w:val="24"/>
        </w:rPr>
        <w:pict>
          <v:line id="_x0000_s1114" style="flip:x;position:absolute;z-index:251678720" from="2in,30.2pt" to="387pt,30.2pt"/>
        </w:pict>
      </w:r>
      <w:r>
        <w:rPr>
          <w:rFonts w:ascii="宋体" w:hAnsi="宋体"/>
          <w:noProof/>
          <w:sz w:val="24"/>
        </w:rPr>
        <w:pict>
          <v:line id="_x0000_s1115" style="position:absolute;z-index:251685888" from="387pt,21.2pt" to="387pt,29pt" stroked="t">
            <v:shadow opacity="0.5" offset="6pt,6pt"/>
          </v:line>
        </w:pict>
      </w:r>
      <w:r>
        <w:rPr>
          <w:rFonts w:ascii="宋体" w:hAnsi="宋体"/>
          <w:noProof/>
          <w:sz w:val="24"/>
        </w:rPr>
        <w:pict>
          <v:line id="_x0000_s1116" style="position:absolute;z-index:251684864" from="2in,21.2pt" to="2in,29pt" stroked="t">
            <v:shadow opacity="0.5" offset="6pt,6pt"/>
          </v:line>
        </w:pict>
      </w:r>
    </w:p>
    <w:p w:rsidR="00634AA3">
      <w:pPr>
        <w:spacing w:line="360" w:lineRule="auto"/>
        <w:rPr>
          <w:rFonts w:ascii="宋体" w:hAnsi="宋体" w:hint="eastAsia"/>
          <w:b/>
          <w:bCs/>
          <w:sz w:val="24"/>
        </w:rPr>
        <w:sectPr>
          <w:headerReference w:type="default" r:id="rId34"/>
          <w:footerReference w:type="even" r:id="rId35"/>
          <w:footerReference w:type="default" r:id="rId36"/>
          <w:type w:val="nextPage"/>
          <w:pgSz w:w="11906" w:h="16838" w:code="9"/>
          <w:pgMar w:top="1474" w:right="1304" w:bottom="1559" w:left="1814" w:header="624" w:footer="1021" w:gutter="0"/>
          <w:pgNumType w:start="11"/>
          <w:cols w:space="425"/>
          <w:titlePg w:val="0"/>
          <w:docGrid w:type="lines" w:linePitch="312"/>
        </w:sectPr>
      </w:pPr>
    </w:p>
    <w:p w:rsidR="00634AA3">
      <w:pPr>
        <w:pStyle w:val="a0"/>
        <w:jc w:val="both"/>
        <w:outlineLvl w:val="0"/>
        <w:rPr>
          <w:rFonts w:hint="eastAsia"/>
          <w:b/>
          <w:bCs/>
          <w:sz w:val="24"/>
        </w:rPr>
      </w:pPr>
      <w:bookmarkStart w:id="121" w:name="_Toc117414894"/>
      <w:r>
        <w:rPr>
          <w:rFonts w:hint="eastAsia"/>
          <w:b/>
          <w:bCs/>
          <w:sz w:val="24"/>
        </w:rPr>
        <w:t>4.4  影响工程进度的主要因素分析</w:t>
      </w:r>
      <w:bookmarkEnd w:id="121"/>
    </w:p>
    <w:p w:rsidR="00634AA3">
      <w:pPr>
        <w:adjustRightInd w:val="0"/>
        <w:snapToGrid w:val="0"/>
        <w:spacing w:line="360" w:lineRule="auto"/>
        <w:rPr>
          <w:rFonts w:ascii="宋体" w:hAnsi="宋体" w:hint="eastAsia"/>
          <w:b/>
          <w:sz w:val="24"/>
        </w:rPr>
      </w:pPr>
      <w:r>
        <w:rPr>
          <w:rFonts w:ascii="宋体" w:hAnsi="宋体"/>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7" type="#_x0000_t75" style="width:459.63pt;height:295.18pt" o:ole="" stroked="f">
            <v:imagedata r:id="rId37" o:title="" croptop="15816f" cropbottom="22452f" cropleft="9209f" cropright="33822f"/>
          </v:shape>
          <o:OLEObject Type="Embed" ProgID="AutoCAD.Drawing.14" ShapeID="_x0000_i1117" DrawAspect="Content" ObjectID="_1081422844" r:id="rId38"/>
        </w:object>
      </w:r>
    </w:p>
    <w:p w:rsidR="00634AA3">
      <w:pPr>
        <w:pStyle w:val="a0"/>
        <w:jc w:val="both"/>
        <w:outlineLvl w:val="0"/>
        <w:rPr>
          <w:rFonts w:hint="eastAsia"/>
          <w:b/>
          <w:bCs/>
          <w:sz w:val="24"/>
        </w:rPr>
      </w:pPr>
      <w:bookmarkStart w:id="122" w:name="_Toc117414895"/>
      <w:r>
        <w:rPr>
          <w:rFonts w:hint="eastAsia"/>
          <w:b/>
          <w:bCs/>
          <w:sz w:val="24"/>
        </w:rPr>
        <w:t>4.5  进度计划保证措施原则</w:t>
      </w:r>
      <w:bookmarkEnd w:id="122"/>
    </w:p>
    <w:p w:rsidR="00634AA3">
      <w:pPr>
        <w:adjustRightInd w:val="0"/>
        <w:snapToGrid w:val="0"/>
        <w:spacing w:line="400" w:lineRule="exact"/>
        <w:ind w:firstLine="567"/>
        <w:rPr>
          <w:rFonts w:ascii="宋体" w:hAnsi="宋体" w:hint="eastAsia"/>
          <w:sz w:val="24"/>
        </w:rPr>
      </w:pPr>
      <w:r>
        <w:rPr>
          <w:rFonts w:ascii="宋体" w:hAnsi="宋体" w:hint="eastAsia"/>
          <w:sz w:val="24"/>
        </w:rPr>
        <w:t>在保证工程质量的前提下，要加快施工进度并取得较好的经济效益，除了提高机械化施工的程度，还必须采用科学的施工技术措施与充足的、有一定技术素质的劳动力。</w:t>
      </w:r>
    </w:p>
    <w:p w:rsidR="00634AA3">
      <w:pPr>
        <w:pStyle w:val="a0"/>
        <w:jc w:val="both"/>
        <w:outlineLvl w:val="0"/>
        <w:rPr>
          <w:rFonts w:hint="eastAsia"/>
          <w:b/>
          <w:bCs/>
          <w:sz w:val="24"/>
        </w:rPr>
      </w:pPr>
      <w:bookmarkStart w:id="123" w:name="_Toc117414896"/>
      <w:r>
        <w:rPr>
          <w:rFonts w:hint="eastAsia"/>
          <w:b/>
          <w:bCs/>
          <w:sz w:val="24"/>
        </w:rPr>
        <w:t>4.6  保证工程进度的组织措施</w:t>
      </w:r>
      <w:bookmarkEnd w:id="123"/>
    </w:p>
    <w:p w:rsidR="00634AA3">
      <w:pPr>
        <w:adjustRightInd w:val="0"/>
        <w:snapToGrid w:val="0"/>
        <w:spacing w:line="400" w:lineRule="exact"/>
        <w:ind w:firstLine="567"/>
        <w:rPr>
          <w:rFonts w:ascii="宋体" w:hAnsi="宋体"/>
          <w:sz w:val="24"/>
        </w:rPr>
      </w:pPr>
      <w:r>
        <w:rPr>
          <w:rFonts w:ascii="宋体" w:hAnsi="宋体"/>
          <w:shadow/>
          <w:noProof/>
          <w:sz w:val="24"/>
        </w:rPr>
        <w:pict>
          <v:shape id="_x0000_s1118" type="#_x0000_t202" style="width:26.25pt;height:101.4pt;margin-top:87.55pt;margin-left:53.85pt;position:absolute;z-index:-251628544" stroked="f">
            <v:fill opacity="0.5"/>
            <v:stroke dashstyle="1 1" endcap="round"/>
            <v:textbox>
              <w:txbxContent>
                <w:p w:rsidR="00634AA3">
                  <w:pPr>
                    <w:rPr>
                      <w:rFonts w:hint="eastAsia"/>
                      <w:sz w:val="24"/>
                    </w:rPr>
                  </w:pPr>
                </w:p>
              </w:txbxContent>
            </v:textbox>
          </v:shape>
        </w:pict>
      </w:r>
      <w:r>
        <w:rPr>
          <w:rFonts w:ascii="宋体" w:hAnsi="宋体" w:hint="eastAsia"/>
          <w:sz w:val="24"/>
        </w:rPr>
        <w:t>在</w:t>
      </w:r>
      <w:r>
        <w:rPr>
          <w:rFonts w:ascii="宋体" w:hAnsi="宋体"/>
          <w:sz w:val="24"/>
        </w:rPr>
        <w:fldChar w:fldCharType="begin"/>
      </w:r>
      <w:r>
        <w:rPr>
          <w:rFonts w:ascii="宋体" w:hAnsi="宋体"/>
          <w:sz w:val="24"/>
        </w:rPr>
        <w:instrText xml:space="preserve"> LINK Excel.Sheet.8 G:\\烟草\\基本表.xls 基本表!R12C3 \a \t \* MERGEFORMAT </w:instrText>
      </w:r>
      <w:bookmarkStart w:id="124" w:name="_1153500036"/>
      <w:bookmarkStart w:id="125" w:name="_1153503606"/>
      <w:bookmarkStart w:id="126" w:name="_1159545832"/>
      <w:bookmarkStart w:id="127" w:name="_1164019283"/>
      <w:bookmarkStart w:id="128" w:name="_1187594363"/>
      <w:bookmarkStart w:id="129" w:name="_1187611753"/>
      <w:bookmarkStart w:id="130" w:name="_1187617162"/>
      <w:bookmarkStart w:id="131" w:name="_1191151751"/>
      <w:bookmarkStart w:id="132" w:name="_1191159853"/>
      <w:bookmarkEnd w:id="124"/>
      <w:bookmarkEnd w:id="125"/>
      <w:bookmarkEnd w:id="126"/>
      <w:bookmarkEnd w:id="127"/>
      <w:bookmarkEnd w:id="128"/>
      <w:bookmarkEnd w:id="129"/>
      <w:bookmarkEnd w:id="130"/>
      <w:bookmarkEnd w:id="131"/>
      <w:bookmarkEnd w:id="132"/>
      <w:r>
        <w:rPr>
          <w:rFonts w:hint="eastAsia"/>
          <w:kern w:val="0"/>
          <w:sz w:val="20"/>
        </w:rPr>
        <w:fldChar w:fldCharType="separate"/>
      </w:r>
      <w:r>
        <w:rPr>
          <w:rFonts w:hint="eastAsia"/>
          <w:b/>
          <w:bCs/>
          <w:kern w:val="0"/>
          <w:sz w:val="20"/>
        </w:rPr>
        <w:t>错误！链接无效。</w:t>
      </w:r>
      <w:r>
        <w:rPr>
          <w:rFonts w:ascii="宋体" w:hAnsi="宋体"/>
          <w:sz w:val="24"/>
        </w:rPr>
        <w:fldChar w:fldCharType="end"/>
      </w:r>
      <w:r>
        <w:rPr>
          <w:rFonts w:ascii="宋体" w:hAnsi="宋体" w:hint="eastAsia"/>
          <w:sz w:val="24"/>
        </w:rPr>
        <w:t>内工程全部竣工，我公司充分认识到本工程项目的重要性与工期的紧迫性，为此必须专门组建具有丰富现场管理经验的、强有力的装饰项目经理部。在总指挥项目经理的统一领导下，精心组织、精心安排。提倡前道工序为后道工序服务、各工种互相协调一致，在保证工程质量的前提下，用下列措施来保证投标工期的实现。</w:t>
      </w:r>
    </w:p>
    <w:p w:rsidR="00634AA3" w:rsidP="00634AA3">
      <w:pPr>
        <w:numPr>
          <w:ilvl w:val="0"/>
          <w:numId w:val="9"/>
        </w:numPr>
        <w:tabs>
          <w:tab w:val="num" w:pos="1080"/>
        </w:tabs>
        <w:adjustRightInd w:val="0"/>
        <w:snapToGrid w:val="0"/>
        <w:spacing w:line="400" w:lineRule="exact"/>
        <w:ind w:left="1080" w:hanging="540"/>
        <w:rPr>
          <w:rFonts w:ascii="宋体" w:hAnsi="宋体"/>
          <w:sz w:val="24"/>
        </w:rPr>
      </w:pPr>
      <w:r>
        <w:rPr>
          <w:rFonts w:ascii="宋体" w:hAnsi="宋体" w:hint="eastAsia"/>
          <w:sz w:val="24"/>
        </w:rPr>
        <w:t>劳动力的投入是保证工期的关键，因此当本工程的工作面一旦形成，立即按序调集劳动力，并按总进度的控制，做好后备劳动力的调集工作。在施工高峰时，视具体情况统一调度机械设备与劳动力。</w:t>
      </w:r>
    </w:p>
    <w:p w:rsidR="00634AA3" w:rsidP="00634AA3">
      <w:pPr>
        <w:numPr>
          <w:ilvl w:val="0"/>
          <w:numId w:val="9"/>
        </w:numPr>
        <w:tabs>
          <w:tab w:val="num" w:pos="1080"/>
        </w:tabs>
        <w:adjustRightInd w:val="0"/>
        <w:snapToGrid w:val="0"/>
        <w:spacing w:line="400" w:lineRule="exact"/>
        <w:ind w:left="1080" w:hanging="540"/>
        <w:rPr>
          <w:rFonts w:ascii="宋体" w:hAnsi="宋体"/>
          <w:sz w:val="24"/>
        </w:rPr>
        <w:sectPr>
          <w:headerReference w:type="default" r:id="rId39"/>
          <w:footerReference w:type="even" r:id="rId40"/>
          <w:footerReference w:type="default" r:id="rId41"/>
          <w:type w:val="nextPage"/>
          <w:pgSz w:w="11906" w:h="16838" w:code="9"/>
          <w:pgMar w:top="1474" w:right="1304" w:bottom="1559" w:left="1814" w:header="624" w:footer="1021" w:gutter="0"/>
          <w:pgNumType w:start="12"/>
          <w:cols w:space="425"/>
          <w:titlePg w:val="0"/>
          <w:docGrid w:type="lines" w:linePitch="312"/>
        </w:sectPr>
      </w:pPr>
    </w:p>
    <w:p w:rsidR="00634AA3" w:rsidP="00634AA3">
      <w:pPr>
        <w:numPr>
          <w:ilvl w:val="0"/>
          <w:numId w:val="0"/>
        </w:numPr>
        <w:tabs>
          <w:tab w:val="num" w:pos="1080"/>
        </w:tabs>
        <w:adjustRightInd w:val="0"/>
        <w:snapToGrid w:val="0"/>
        <w:spacing w:line="400" w:lineRule="exact"/>
        <w:ind w:left="340" w:hanging="540"/>
        <w:rPr>
          <w:rFonts w:ascii="宋体" w:hAnsi="宋体"/>
          <w:sz w:val="24"/>
        </w:rPr>
      </w:pPr>
      <w:r>
        <w:rPr>
          <w:rFonts w:ascii="宋体" w:hAnsi="宋体" w:hint="eastAsia"/>
          <w:sz w:val="24"/>
        </w:rPr>
        <w:t>用施工进度的三级动态管理来保证工期进度的措施。由公司制定一级进度计划（施工总进度控制计划表）、项目经理部编制二级进度计划（旬工作计划）、各专业施工队组编制三级进度计划（各分部项工程每周进度计划）。三个计划要求总体衔接、稳定平衡，通过信息反馈，对计划实施的全过程作有效的动态控制。月计划和周计划的编制，必须具体、详细，具有实际性和可操作性。</w:t>
      </w:r>
    </w:p>
    <w:p w:rsidR="00634AA3" w:rsidP="00634AA3">
      <w:pPr>
        <w:numPr>
          <w:ilvl w:val="0"/>
          <w:numId w:val="90"/>
        </w:numPr>
        <w:tabs>
          <w:tab w:val="num" w:pos="1080"/>
        </w:tabs>
        <w:adjustRightInd w:val="0"/>
        <w:snapToGrid w:val="0"/>
        <w:spacing w:line="400" w:lineRule="exact"/>
        <w:ind w:left="1080" w:hanging="540"/>
        <w:rPr>
          <w:rFonts w:ascii="宋体" w:hAnsi="宋体"/>
          <w:sz w:val="24"/>
        </w:rPr>
      </w:pPr>
      <w:r>
        <w:rPr>
          <w:rFonts w:ascii="宋体" w:hAnsi="宋体" w:hint="eastAsia"/>
          <w:sz w:val="24"/>
        </w:rPr>
        <w:t>项目经理部每旬召开一次施工现场会议（邀请业主、监理单位等参加），每周召开一次现场工作协调会议。对反馈的信息必须立即作出正确的处理，并对旬、周计划加以调整。</w:t>
      </w:r>
    </w:p>
    <w:p w:rsidR="00634AA3" w:rsidP="00634AA3">
      <w:pPr>
        <w:pStyle w:val="00"/>
        <w:numPr>
          <w:ilvl w:val="0"/>
          <w:numId w:val="90"/>
        </w:numPr>
        <w:tabs>
          <w:tab w:val="num" w:pos="1080"/>
        </w:tabs>
        <w:adjustRightInd w:val="0"/>
        <w:snapToGrid w:val="0"/>
        <w:spacing w:line="400" w:lineRule="exact"/>
        <w:ind w:left="1080" w:hanging="540"/>
        <w:rPr>
          <w:rFonts w:ascii="宋体" w:hAnsi="宋体"/>
          <w:sz w:val="24"/>
        </w:rPr>
      </w:pPr>
      <w:r>
        <w:rPr>
          <w:rFonts w:ascii="宋体" w:hAnsi="宋体" w:hint="eastAsia"/>
          <w:sz w:val="24"/>
        </w:rPr>
        <w:t>根据工程特点及工作面的部署，强化材料设备部门人员结构，材料提前配齐配足，便于加快施工进度。</w:t>
      </w:r>
      <w:r>
        <w:rPr>
          <w:rFonts w:ascii="宋体" w:hAnsi="宋体"/>
          <w:sz w:val="24"/>
        </w:rPr>
        <w:tab/>
        <w:tab/>
      </w:r>
    </w:p>
    <w:p w:rsidR="00634AA3" w:rsidP="00634AA3">
      <w:pPr>
        <w:pStyle w:val="00"/>
        <w:numPr>
          <w:ilvl w:val="0"/>
          <w:numId w:val="90"/>
        </w:numPr>
        <w:tabs>
          <w:tab w:val="num" w:pos="1080"/>
        </w:tabs>
        <w:adjustRightInd w:val="0"/>
        <w:snapToGrid w:val="0"/>
        <w:spacing w:line="400" w:lineRule="exact"/>
        <w:ind w:left="1080" w:hanging="540"/>
        <w:rPr>
          <w:rFonts w:ascii="宋体" w:hAnsi="宋体"/>
          <w:sz w:val="24"/>
        </w:rPr>
      </w:pPr>
      <w:r>
        <w:rPr>
          <w:rFonts w:ascii="宋体" w:hAnsi="宋体" w:hint="eastAsia"/>
          <w:sz w:val="24"/>
        </w:rPr>
        <w:t>为有效地缩短工期，原则上应经常加班作业，根据工程进度安排，全体施工人员与管理人员取消节假日、休息日。</w:t>
      </w:r>
    </w:p>
    <w:p w:rsidR="00634AA3" w:rsidP="00634AA3">
      <w:pPr>
        <w:pStyle w:val="00"/>
        <w:numPr>
          <w:ilvl w:val="0"/>
          <w:numId w:val="90"/>
        </w:numPr>
        <w:tabs>
          <w:tab w:val="num" w:pos="1080"/>
        </w:tabs>
        <w:adjustRightInd w:val="0"/>
        <w:snapToGrid w:val="0"/>
        <w:spacing w:line="400" w:lineRule="exact"/>
        <w:ind w:left="1080" w:hanging="540"/>
        <w:rPr>
          <w:rFonts w:ascii="宋体" w:hAnsi="宋体" w:hint="eastAsia"/>
          <w:sz w:val="24"/>
        </w:rPr>
      </w:pPr>
      <w:r>
        <w:rPr>
          <w:rFonts w:ascii="宋体" w:hAnsi="宋体" w:hint="eastAsia"/>
          <w:sz w:val="24"/>
        </w:rPr>
        <w:t>各类机械设备必须专人操作、精心维修，确保正常使用，以满足施工进度的实际需要。这是保证工期的必备条件。</w:t>
      </w:r>
    </w:p>
    <w:p w:rsidR="00634AA3" w:rsidP="00634AA3">
      <w:pPr>
        <w:pStyle w:val="00"/>
        <w:numPr>
          <w:ilvl w:val="0"/>
          <w:numId w:val="90"/>
        </w:numPr>
        <w:tabs>
          <w:tab w:val="num" w:pos="1080"/>
        </w:tabs>
        <w:adjustRightInd w:val="0"/>
        <w:snapToGrid w:val="0"/>
        <w:spacing w:line="400" w:lineRule="exact"/>
        <w:ind w:left="1080" w:hanging="540"/>
        <w:rPr>
          <w:rFonts w:ascii="宋体" w:hAnsi="宋体"/>
          <w:sz w:val="24"/>
        </w:rPr>
      </w:pPr>
      <w:r>
        <w:rPr>
          <w:rFonts w:ascii="宋体" w:hAnsi="宋体" w:hint="eastAsia"/>
          <w:sz w:val="24"/>
        </w:rPr>
        <w:t>充分利用经济规律及其杠杆作用，有效地调动工人生产积极性，所有施工人员的经济利益按实际进度的完成情况进行分段兑现奖罚。</w:t>
      </w:r>
    </w:p>
    <w:p w:rsidR="00634AA3" w:rsidP="00634AA3">
      <w:pPr>
        <w:pStyle w:val="00"/>
        <w:numPr>
          <w:ilvl w:val="0"/>
          <w:numId w:val="90"/>
        </w:numPr>
        <w:tabs>
          <w:tab w:val="num" w:pos="1080"/>
        </w:tabs>
        <w:adjustRightInd w:val="0"/>
        <w:snapToGrid w:val="0"/>
        <w:spacing w:line="400" w:lineRule="exact"/>
        <w:ind w:left="1080" w:hanging="540"/>
        <w:rPr>
          <w:rFonts w:ascii="宋体" w:hAnsi="宋体" w:hint="eastAsia"/>
          <w:sz w:val="24"/>
        </w:rPr>
      </w:pPr>
      <w:r>
        <w:rPr>
          <w:rFonts w:ascii="宋体" w:hAnsi="宋体" w:hint="eastAsia"/>
          <w:sz w:val="24"/>
        </w:rPr>
        <w:t>组织公司内部的技术力量，开展以质量为中心的劳动竞赛，即提高工程质量同时加快施工进度。</w:t>
      </w:r>
    </w:p>
    <w:p w:rsidR="00634AA3">
      <w:pPr>
        <w:pStyle w:val="a0"/>
        <w:jc w:val="both"/>
        <w:outlineLvl w:val="0"/>
        <w:rPr>
          <w:b/>
          <w:bCs/>
          <w:sz w:val="24"/>
        </w:rPr>
      </w:pPr>
      <w:bookmarkStart w:id="142" w:name="_Toc117414897"/>
      <w:r>
        <w:rPr>
          <w:rFonts w:hint="eastAsia"/>
          <w:b/>
          <w:bCs/>
          <w:sz w:val="24"/>
        </w:rPr>
        <w:t>4.8  保证工程进度的管理措施</w:t>
      </w:r>
      <w:bookmarkEnd w:id="142"/>
    </w:p>
    <w:p w:rsidR="00634AA3" w:rsidP="00634AA3">
      <w:pPr>
        <w:pStyle w:val="00"/>
        <w:numPr>
          <w:ilvl w:val="0"/>
          <w:numId w:val="10"/>
        </w:numPr>
        <w:tabs>
          <w:tab w:val="num" w:pos="1080"/>
        </w:tabs>
        <w:adjustRightInd w:val="0"/>
        <w:snapToGrid w:val="0"/>
        <w:spacing w:line="400" w:lineRule="exact"/>
        <w:ind w:left="1080" w:hanging="540"/>
        <w:rPr>
          <w:rFonts w:ascii="宋体" w:hAnsi="宋体"/>
          <w:sz w:val="24"/>
        </w:rPr>
      </w:pPr>
      <w:r>
        <w:rPr>
          <w:rFonts w:ascii="宋体" w:hAnsi="宋体" w:hint="eastAsia"/>
          <w:sz w:val="24"/>
        </w:rPr>
        <w:t>项目部管理人员认真学习项目部与业主签订的合同文本，全面理解和掌握合同文本规定的要求。在工程实施中，以合同文本为依据，自始至终贯彻执行到施工管理全过程，确保工程优质如期完成。</w:t>
      </w:r>
    </w:p>
    <w:p w:rsidR="00634AA3" w:rsidP="00634AA3">
      <w:pPr>
        <w:pStyle w:val="00"/>
        <w:numPr>
          <w:ilvl w:val="0"/>
          <w:numId w:val="10"/>
        </w:numPr>
        <w:tabs>
          <w:tab w:val="num" w:pos="1080"/>
        </w:tabs>
        <w:adjustRightInd w:val="0"/>
        <w:snapToGrid w:val="0"/>
        <w:spacing w:line="400" w:lineRule="exact"/>
        <w:ind w:left="1080" w:hanging="540"/>
        <w:rPr>
          <w:rFonts w:ascii="宋体" w:hAnsi="宋体"/>
          <w:sz w:val="24"/>
        </w:rPr>
      </w:pPr>
      <w:r>
        <w:rPr>
          <w:rFonts w:ascii="宋体" w:hAnsi="宋体" w:hint="eastAsia"/>
          <w:sz w:val="24"/>
        </w:rPr>
        <w:t>以合同规定的承包施工范围的工程质量、工期、安全、文明施工等要求为原则，项目部编制详细、完善的施工组织设计，经业主、监理单位审核后，进行实施。</w:t>
      </w:r>
    </w:p>
    <w:p w:rsidR="00634AA3" w:rsidP="00634AA3">
      <w:pPr>
        <w:pStyle w:val="00"/>
        <w:numPr>
          <w:ilvl w:val="0"/>
          <w:numId w:val="10"/>
        </w:numPr>
        <w:tabs>
          <w:tab w:val="num" w:pos="1080"/>
        </w:tabs>
        <w:adjustRightInd w:val="0"/>
        <w:snapToGrid w:val="0"/>
        <w:spacing w:line="400" w:lineRule="exact"/>
        <w:ind w:left="1080" w:hanging="540"/>
        <w:rPr>
          <w:rFonts w:ascii="宋体" w:hAnsi="宋体"/>
          <w:sz w:val="24"/>
        </w:rPr>
      </w:pPr>
      <w:r>
        <w:rPr>
          <w:rFonts w:ascii="宋体" w:hAnsi="宋体" w:hint="eastAsia"/>
          <w:sz w:val="24"/>
        </w:rPr>
        <w:t>以合同规定的总工期要求，项目部根据现场实际情况编制本工程施工总进度网络计划，以此有效地对工程进度进行总控制。</w:t>
      </w:r>
    </w:p>
    <w:p w:rsidR="00634AA3" w:rsidP="00634AA3">
      <w:pPr>
        <w:pStyle w:val="00"/>
        <w:numPr>
          <w:ilvl w:val="0"/>
          <w:numId w:val="10"/>
        </w:numPr>
        <w:tabs>
          <w:tab w:val="num" w:pos="1080"/>
        </w:tabs>
        <w:adjustRightInd w:val="0"/>
        <w:snapToGrid w:val="0"/>
        <w:spacing w:line="400" w:lineRule="exact"/>
        <w:ind w:left="1080" w:hanging="540"/>
        <w:rPr>
          <w:rFonts w:ascii="宋体" w:hAnsi="宋体"/>
          <w:sz w:val="24"/>
        </w:rPr>
      </w:pPr>
      <w:r>
        <w:rPr>
          <w:rFonts w:ascii="宋体" w:hAnsi="宋体" w:hint="eastAsia"/>
          <w:sz w:val="24"/>
        </w:rPr>
        <w:t>以总工期为依据，项目部根据现场实际情况编制装饰部分分阶段实施计划（施工准备计划；劳动力进场计划；施工材料、设备、机具进场计划；分项分部施工进度计划等。）</w:t>
      </w:r>
    </w:p>
    <w:p w:rsidR="00634AA3" w:rsidP="00634AA3">
      <w:pPr>
        <w:pStyle w:val="00"/>
        <w:numPr>
          <w:ilvl w:val="0"/>
          <w:numId w:val="10"/>
        </w:numPr>
        <w:tabs>
          <w:tab w:val="num" w:pos="1080"/>
        </w:tabs>
        <w:adjustRightInd w:val="0"/>
        <w:snapToGrid w:val="0"/>
        <w:spacing w:line="400" w:lineRule="exact"/>
        <w:ind w:left="1080" w:hanging="540"/>
        <w:rPr>
          <w:rFonts w:ascii="宋体" w:hAnsi="宋体" w:hint="eastAsia"/>
          <w:sz w:val="24"/>
        </w:rPr>
      </w:pPr>
      <w:r>
        <w:rPr>
          <w:rFonts w:ascii="宋体" w:hAnsi="宋体" w:hint="eastAsia"/>
          <w:sz w:val="24"/>
        </w:rPr>
        <w:t>将合同的条款要求，分解纳入相对的分包合同中，对质量、工期、安全、文明施工等完全处于承包控制范围之中，确保工程如期完成。</w:t>
      </w:r>
    </w:p>
    <w:p w:rsidR="00634AA3" w:rsidP="00634AA3">
      <w:pPr>
        <w:pStyle w:val="00"/>
        <w:numPr>
          <w:ilvl w:val="0"/>
          <w:numId w:val="10"/>
        </w:numPr>
        <w:tabs>
          <w:tab w:val="num" w:pos="1080"/>
        </w:tabs>
        <w:adjustRightInd w:val="0"/>
        <w:snapToGrid w:val="0"/>
        <w:spacing w:line="400" w:lineRule="exact"/>
        <w:ind w:left="1080" w:hanging="540"/>
        <w:rPr>
          <w:rFonts w:ascii="宋体" w:hAnsi="宋体"/>
          <w:sz w:val="24"/>
        </w:rPr>
      </w:pPr>
      <w:r>
        <w:rPr>
          <w:rFonts w:ascii="宋体" w:hAnsi="宋体" w:hint="eastAsia"/>
          <w:sz w:val="24"/>
        </w:rPr>
        <w:t>施工过程中各类工作联系，除必要口头通知外，项目部一律以书面指示，及时发给各工作班组执行。</w:t>
      </w:r>
    </w:p>
    <w:p w:rsidR="00634AA3" w:rsidP="00634AA3">
      <w:pPr>
        <w:pStyle w:val="00"/>
        <w:numPr>
          <w:ilvl w:val="0"/>
          <w:numId w:val="10"/>
        </w:numPr>
        <w:tabs>
          <w:tab w:val="num" w:pos="1080"/>
        </w:tabs>
        <w:adjustRightInd w:val="0"/>
        <w:snapToGrid w:val="0"/>
        <w:spacing w:line="400" w:lineRule="exact"/>
        <w:ind w:left="1080" w:hanging="540"/>
        <w:rPr>
          <w:rFonts w:ascii="宋体" w:hAnsi="宋体" w:hint="eastAsia"/>
          <w:sz w:val="24"/>
        </w:rPr>
      </w:pPr>
      <w:r>
        <w:rPr>
          <w:rFonts w:ascii="宋体" w:hAnsi="宋体" w:hint="eastAsia"/>
          <w:sz w:val="24"/>
        </w:rPr>
        <w:t>项目部诚恳接受业主、监理单位和当地主管部门对管理工作的指导和要求，相互紧密合作，确保工程顺利进行。</w:t>
      </w:r>
    </w:p>
    <w:p w:rsidR="00634AA3">
      <w:pPr>
        <w:pStyle w:val="a0"/>
        <w:jc w:val="both"/>
        <w:outlineLvl w:val="0"/>
        <w:rPr>
          <w:rFonts w:hint="eastAsia"/>
          <w:b/>
          <w:bCs/>
          <w:sz w:val="24"/>
        </w:rPr>
        <w:sectPr>
          <w:headerReference w:type="default" r:id="rId42"/>
          <w:footerReference w:type="even" r:id="rId43"/>
          <w:footerReference w:type="default" r:id="rId44"/>
          <w:type w:val="nextPage"/>
          <w:pgSz w:w="11906" w:h="16838" w:code="9"/>
          <w:pgMar w:top="1474" w:right="1304" w:bottom="1559" w:left="1814" w:header="624" w:footer="1021" w:gutter="0"/>
          <w:pgNumType w:start="13"/>
          <w:cols w:space="425"/>
          <w:titlePg w:val="0"/>
          <w:docGrid w:type="lines" w:linePitch="312"/>
        </w:sectPr>
      </w:pPr>
      <w:bookmarkStart w:id="152" w:name="_Toc117414898"/>
      <w:r>
        <w:rPr>
          <w:rFonts w:hint="eastAsia"/>
          <w:b/>
          <w:bCs/>
          <w:sz w:val="24"/>
        </w:rPr>
        <w:t>4.9  保证工程进度的材料供应措施</w:t>
      </w:r>
      <w:bookmarkEnd w:id="152"/>
    </w:p>
    <w:p w:rsidR="00634AA3">
      <w:pPr>
        <w:adjustRightInd w:val="0"/>
        <w:snapToGrid w:val="0"/>
        <w:spacing w:line="400" w:lineRule="exact"/>
        <w:ind w:left="540" w:leftChars="193"/>
        <w:rPr>
          <w:rFonts w:ascii="宋体" w:hAnsi="宋体" w:hint="eastAsia"/>
          <w:sz w:val="24"/>
        </w:rPr>
      </w:pPr>
      <w:r>
        <w:rPr>
          <w:rFonts w:ascii="宋体" w:hAnsi="宋体" w:hint="eastAsia"/>
          <w:sz w:val="24"/>
        </w:rPr>
        <w:t>材料的组织供应是项目部物资管理的中心任务，供应质量的优劣与供应速度的</w:t>
      </w:r>
    </w:p>
    <w:p w:rsidR="00634AA3">
      <w:pPr>
        <w:adjustRightInd w:val="0"/>
        <w:snapToGrid w:val="0"/>
        <w:spacing w:line="400" w:lineRule="exact"/>
        <w:rPr>
          <w:rFonts w:ascii="宋体" w:hAnsi="宋体" w:hint="eastAsia"/>
          <w:sz w:val="24"/>
        </w:rPr>
      </w:pPr>
      <w:r>
        <w:rPr>
          <w:rFonts w:ascii="宋体" w:hAnsi="宋体" w:hint="eastAsia"/>
          <w:sz w:val="24"/>
        </w:rPr>
        <w:t>及时准确与否是关系到项目部各项工作能否顺利进行的决定因素，所以在做好日常工作管理方面重点抓好如下几点：</w:t>
      </w:r>
    </w:p>
    <w:p w:rsidR="00634AA3" w:rsidP="00634AA3">
      <w:pPr>
        <w:numPr>
          <w:ilvl w:val="2"/>
          <w:numId w:val="91"/>
        </w:numPr>
        <w:tabs>
          <w:tab w:val="left" w:pos="540"/>
          <w:tab w:val="num" w:pos="1080"/>
          <w:tab w:val="clear" w:pos="1560"/>
        </w:tabs>
        <w:adjustRightInd w:val="0"/>
        <w:snapToGrid w:val="0"/>
        <w:spacing w:line="400" w:lineRule="exact"/>
        <w:ind w:left="1080"/>
        <w:rPr>
          <w:rFonts w:ascii="宋体" w:hAnsi="宋体" w:hint="eastAsia"/>
          <w:sz w:val="24"/>
        </w:rPr>
      </w:pPr>
      <w:r>
        <w:rPr>
          <w:rFonts w:ascii="宋体" w:hAnsi="宋体" w:hint="eastAsia"/>
          <w:sz w:val="24"/>
        </w:rPr>
        <w:t>加强材料计划的及时性、准确性、严肃性：</w:t>
      </w:r>
    </w:p>
    <w:p w:rsidR="00634AA3">
      <w:pPr>
        <w:tabs>
          <w:tab w:val="left" w:pos="540"/>
        </w:tabs>
        <w:adjustRightInd w:val="0"/>
        <w:snapToGrid w:val="0"/>
        <w:spacing w:line="400" w:lineRule="exact"/>
        <w:ind w:left="1080" w:firstLine="461" w:firstLineChars="192"/>
        <w:rPr>
          <w:rFonts w:ascii="宋体" w:hAnsi="宋体" w:hint="eastAsia"/>
          <w:sz w:val="24"/>
        </w:rPr>
      </w:pPr>
      <w:r>
        <w:rPr>
          <w:rFonts w:ascii="宋体" w:hAnsi="宋体" w:hint="eastAsia"/>
          <w:sz w:val="24"/>
        </w:rPr>
        <w:t>项目部将执行规范化的计划编制、审核、采购制度，做到供应工作的不同阶段有不同的人负责，坚决杜绝计划盲目性，铺张浪费的不严肃工作作风。</w:t>
      </w:r>
    </w:p>
    <w:p w:rsidR="00634AA3" w:rsidP="00634AA3">
      <w:pPr>
        <w:numPr>
          <w:ilvl w:val="2"/>
          <w:numId w:val="91"/>
        </w:numPr>
        <w:tabs>
          <w:tab w:val="left" w:pos="540"/>
          <w:tab w:val="num" w:pos="1080"/>
          <w:tab w:val="clear" w:pos="1560"/>
        </w:tabs>
        <w:adjustRightInd w:val="0"/>
        <w:snapToGrid w:val="0"/>
        <w:spacing w:line="400" w:lineRule="exact"/>
        <w:ind w:left="1080"/>
        <w:rPr>
          <w:rFonts w:ascii="宋体" w:hAnsi="宋体" w:hint="eastAsia"/>
          <w:sz w:val="24"/>
        </w:rPr>
      </w:pPr>
      <w:r>
        <w:rPr>
          <w:rFonts w:ascii="宋体" w:hAnsi="宋体" w:hint="eastAsia"/>
          <w:sz w:val="24"/>
        </w:rPr>
        <w:t>加强采购成本的控制：</w:t>
      </w:r>
    </w:p>
    <w:p w:rsidR="00634AA3">
      <w:pPr>
        <w:tabs>
          <w:tab w:val="left" w:pos="540"/>
        </w:tabs>
        <w:adjustRightInd w:val="0"/>
        <w:snapToGrid w:val="0"/>
        <w:spacing w:line="400" w:lineRule="exact"/>
        <w:ind w:left="1080" w:firstLine="461" w:firstLineChars="192"/>
        <w:rPr>
          <w:rFonts w:ascii="宋体" w:hAnsi="宋体" w:hint="eastAsia"/>
          <w:sz w:val="24"/>
        </w:rPr>
      </w:pPr>
      <w:r>
        <w:rPr>
          <w:rFonts w:ascii="宋体" w:hAnsi="宋体" w:hint="eastAsia"/>
          <w:sz w:val="24"/>
        </w:rPr>
        <w:t>在保证质量、数量供货及时的基础上，降低采购成本是提高项目施工效益的重要环节。为此，项目部将坚持材料采购以</w:t>
      </w:r>
      <w:r>
        <w:rPr>
          <w:rFonts w:ascii="宋体" w:hAnsi="宋体" w:hint="eastAsia"/>
          <w:sz w:val="24"/>
        </w:rPr>
        <w:t>“</w:t>
      </w:r>
      <w:r>
        <w:rPr>
          <w:rFonts w:ascii="宋体" w:hAnsi="宋体" w:hint="eastAsia"/>
          <w:sz w:val="24"/>
        </w:rPr>
        <w:t>三比一算</w:t>
      </w:r>
      <w:r>
        <w:rPr>
          <w:rFonts w:ascii="宋体" w:hAnsi="宋体" w:hint="eastAsia"/>
          <w:sz w:val="24"/>
        </w:rPr>
        <w:t>”</w:t>
      </w:r>
      <w:r>
        <w:rPr>
          <w:rFonts w:ascii="宋体" w:hAnsi="宋体" w:hint="eastAsia"/>
          <w:sz w:val="24"/>
        </w:rPr>
        <w:t>为基础的采购制度。任何物质的采购必须有采购通知单及严格的验收入库制度，采购员不得接受任何人随意的采购指令。</w:t>
      </w:r>
    </w:p>
    <w:p w:rsidR="00634AA3" w:rsidP="00634AA3">
      <w:pPr>
        <w:numPr>
          <w:ilvl w:val="2"/>
          <w:numId w:val="91"/>
        </w:numPr>
        <w:tabs>
          <w:tab w:val="num" w:pos="1080"/>
          <w:tab w:val="clear" w:pos="1560"/>
        </w:tabs>
        <w:adjustRightInd w:val="0"/>
        <w:snapToGrid w:val="0"/>
        <w:spacing w:line="400" w:lineRule="exact"/>
        <w:ind w:hanging="1200"/>
        <w:rPr>
          <w:rFonts w:ascii="宋体" w:hAnsi="宋体" w:hint="eastAsia"/>
          <w:sz w:val="24"/>
        </w:rPr>
      </w:pPr>
      <w:r>
        <w:rPr>
          <w:rFonts w:ascii="宋体" w:hAnsi="宋体" w:hint="eastAsia"/>
          <w:sz w:val="24"/>
        </w:rPr>
        <w:t>坚持审批的环节：</w:t>
      </w:r>
    </w:p>
    <w:p w:rsidR="00634AA3">
      <w:pPr>
        <w:tabs>
          <w:tab w:val="left" w:pos="540"/>
        </w:tabs>
        <w:adjustRightInd w:val="0"/>
        <w:snapToGrid w:val="0"/>
        <w:spacing w:line="400" w:lineRule="exact"/>
        <w:ind w:left="1080" w:firstLine="461" w:firstLineChars="192"/>
        <w:rPr>
          <w:rFonts w:ascii="宋体" w:hAnsi="宋体" w:hint="eastAsia"/>
          <w:sz w:val="24"/>
        </w:rPr>
      </w:pPr>
      <w:r>
        <w:rPr>
          <w:rFonts w:ascii="宋体" w:hAnsi="宋体" w:hint="eastAsia"/>
          <w:sz w:val="24"/>
        </w:rPr>
        <w:t>项目部在做好自身计划的审批工作的基础上，同时也做好对业主的报批工作，对实行调整的大宗材料应事先报送业主方进行价格、厂家的审批，在审批的基础上进行采购。未经审批的材料决不自行采购，决不先斩后奏。</w:t>
      </w:r>
    </w:p>
    <w:p w:rsidR="00634AA3" w:rsidP="00634AA3">
      <w:pPr>
        <w:numPr>
          <w:ilvl w:val="2"/>
          <w:numId w:val="91"/>
        </w:numPr>
        <w:tabs>
          <w:tab w:val="num" w:pos="1080"/>
          <w:tab w:val="clear" w:pos="1560"/>
        </w:tabs>
        <w:adjustRightInd w:val="0"/>
        <w:snapToGrid w:val="0"/>
        <w:spacing w:line="400" w:lineRule="exact"/>
        <w:ind w:hanging="1200"/>
        <w:rPr>
          <w:rFonts w:ascii="宋体" w:hAnsi="宋体" w:hint="eastAsia"/>
          <w:sz w:val="24"/>
        </w:rPr>
      </w:pPr>
      <w:r>
        <w:rPr>
          <w:rFonts w:ascii="宋体" w:hAnsi="宋体" w:hint="eastAsia"/>
          <w:sz w:val="24"/>
        </w:rPr>
        <w:t>加强保管、及时回收：</w:t>
      </w:r>
    </w:p>
    <w:p w:rsidR="00634AA3">
      <w:pPr>
        <w:tabs>
          <w:tab w:val="left" w:pos="540"/>
        </w:tabs>
        <w:adjustRightInd w:val="0"/>
        <w:snapToGrid w:val="0"/>
        <w:spacing w:line="400" w:lineRule="exact"/>
        <w:ind w:left="1080" w:firstLine="461" w:firstLineChars="192"/>
        <w:rPr>
          <w:rFonts w:ascii="宋体" w:hAnsi="宋体" w:hint="eastAsia"/>
          <w:sz w:val="24"/>
        </w:rPr>
      </w:pPr>
      <w:r>
        <w:rPr>
          <w:rFonts w:ascii="宋体" w:hAnsi="宋体" w:hint="eastAsia"/>
          <w:sz w:val="24"/>
        </w:rPr>
        <w:t>做好材料的保管、领用工作是保证材料供应不乱的基础，项目部坚决执行限额领料制度，凭施工进度计划和材料计划用量表发料，在保管工作上配备专业的保管工人，保证帐、卡、物相符。保证现场的材料不变质、不受损。同时利用保洁队和班组材料节约奖励的办法，做好材料的回收利用，做到能使用的决不浪费。</w:t>
      </w:r>
    </w:p>
    <w:p w:rsidR="00634AA3">
      <w:pPr>
        <w:pStyle w:val="a0"/>
        <w:jc w:val="both"/>
        <w:outlineLvl w:val="0"/>
        <w:rPr>
          <w:rFonts w:hint="eastAsia"/>
          <w:b/>
          <w:bCs/>
          <w:sz w:val="24"/>
        </w:rPr>
      </w:pPr>
      <w:bookmarkStart w:id="153" w:name="_Toc117414899"/>
      <w:r>
        <w:rPr>
          <w:rFonts w:hint="eastAsia"/>
          <w:b/>
          <w:bCs/>
          <w:sz w:val="24"/>
        </w:rPr>
        <w:t>4.10  保证工程进度的资金措施</w:t>
      </w:r>
      <w:bookmarkEnd w:id="153"/>
    </w:p>
    <w:p w:rsidR="00634AA3">
      <w:pPr>
        <w:adjustRightInd w:val="0"/>
        <w:snapToGrid w:val="0"/>
        <w:spacing w:line="400" w:lineRule="exact"/>
        <w:ind w:right="-175" w:firstLine="540"/>
        <w:rPr>
          <w:rFonts w:ascii="宋体" w:hAnsi="宋体" w:hint="eastAsia"/>
          <w:sz w:val="24"/>
        </w:rPr>
      </w:pPr>
      <w:r>
        <w:rPr>
          <w:rFonts w:ascii="宋体" w:hAnsi="宋体" w:hint="eastAsia"/>
          <w:sz w:val="24"/>
        </w:rPr>
        <w:t>项目财力的合理使用是工程按进度计划顺利施工的保障，做好项目成本的控制和使用是项目降低成本、提高综合效益的基础。</w:t>
      </w:r>
    </w:p>
    <w:p w:rsidR="00634AA3">
      <w:pPr>
        <w:numPr>
          <w:ilvl w:val="2"/>
          <w:numId w:val="1"/>
        </w:numPr>
        <w:tabs>
          <w:tab w:val="left" w:pos="1080"/>
          <w:tab w:val="clear" w:pos="1200"/>
        </w:tabs>
        <w:adjustRightInd w:val="0"/>
        <w:snapToGrid w:val="0"/>
        <w:spacing w:line="400" w:lineRule="exact"/>
        <w:ind w:left="1080" w:right="5" w:hanging="540"/>
        <w:rPr>
          <w:rFonts w:ascii="宋体" w:hAnsi="宋体" w:hint="eastAsia"/>
          <w:sz w:val="24"/>
        </w:rPr>
      </w:pPr>
      <w:r>
        <w:rPr>
          <w:rFonts w:ascii="宋体" w:hAnsi="宋体" w:hint="eastAsia"/>
          <w:sz w:val="24"/>
        </w:rPr>
        <w:t>合理收取工程款</w:t>
      </w:r>
    </w:p>
    <w:p w:rsidR="00634AA3">
      <w:pPr>
        <w:adjustRightInd w:val="0"/>
        <w:snapToGrid w:val="0"/>
        <w:spacing w:line="400" w:lineRule="exact"/>
        <w:ind w:left="1080" w:firstLine="461" w:firstLineChars="192"/>
        <w:rPr>
          <w:rFonts w:ascii="宋体" w:hAnsi="宋体" w:hint="eastAsia"/>
          <w:sz w:val="24"/>
        </w:rPr>
      </w:pPr>
      <w:r>
        <w:rPr>
          <w:rFonts w:ascii="宋体" w:hAnsi="宋体" w:hint="eastAsia"/>
          <w:sz w:val="24"/>
        </w:rPr>
        <w:t>严格遵照合同条款中有关付款的条文，根据要求提供必要的付款依据，请业主、监理工程师审核。统计工作的基础是实事求是，决不高估冒算，对设计变更增加的工作量实事求是地经过监理单位、业主审核，在审核的基础上结算价款。</w:t>
      </w:r>
    </w:p>
    <w:p w:rsidR="00634AA3">
      <w:pPr>
        <w:numPr>
          <w:ilvl w:val="2"/>
          <w:numId w:val="1"/>
        </w:numPr>
        <w:tabs>
          <w:tab w:val="left" w:pos="1080"/>
          <w:tab w:val="clear" w:pos="1200"/>
        </w:tabs>
        <w:adjustRightInd w:val="0"/>
        <w:snapToGrid w:val="0"/>
        <w:spacing w:line="400" w:lineRule="exact"/>
        <w:ind w:left="1080" w:right="5" w:hanging="540"/>
        <w:rPr>
          <w:rFonts w:ascii="宋体" w:hAnsi="宋体" w:hint="eastAsia"/>
          <w:sz w:val="24"/>
        </w:rPr>
      </w:pPr>
      <w:r>
        <w:rPr>
          <w:rFonts w:ascii="宋体" w:hAnsi="宋体" w:hint="eastAsia"/>
          <w:sz w:val="24"/>
        </w:rPr>
        <w:t>合理使用工程款</w:t>
      </w:r>
    </w:p>
    <w:p w:rsidR="00634AA3">
      <w:pPr>
        <w:adjustRightInd w:val="0"/>
        <w:snapToGrid w:val="0"/>
        <w:spacing w:line="400" w:lineRule="exact"/>
        <w:ind w:left="361" w:right="-175" w:firstLine="720" w:leftChars="129" w:firstLineChars="300"/>
        <w:rPr>
          <w:rFonts w:ascii="宋体" w:hAnsi="宋体" w:hint="eastAsia"/>
          <w:sz w:val="24"/>
        </w:rPr>
      </w:pPr>
      <w:r>
        <w:rPr>
          <w:rFonts w:ascii="宋体" w:hAnsi="宋体" w:hint="eastAsia"/>
          <w:sz w:val="24"/>
        </w:rPr>
        <w:t>在抓计划的基础上做好调度工作，决不因计划不周导致物资积压，使资金无法发挥效益。抓好材料费用的控制使用是做好财力使用的基础，其责任划分如下：</w:t>
      </w:r>
    </w:p>
    <w:p w:rsidR="00634AA3">
      <w:pPr>
        <w:adjustRightInd w:val="0"/>
        <w:snapToGrid w:val="0"/>
        <w:spacing w:line="400" w:lineRule="exact"/>
        <w:ind w:left="360" w:right="-175"/>
        <w:rPr>
          <w:rFonts w:ascii="宋体" w:hAnsi="宋体" w:hint="eastAsia"/>
          <w:sz w:val="24"/>
        </w:rPr>
        <w:sectPr>
          <w:headerReference w:type="default" r:id="rId45"/>
          <w:footerReference w:type="even" r:id="rId46"/>
          <w:footerReference w:type="default" r:id="rId47"/>
          <w:type w:val="nextPage"/>
          <w:pgSz w:w="11906" w:h="16838" w:code="9"/>
          <w:pgMar w:top="1474" w:right="1304" w:bottom="1559" w:left="1814" w:header="624" w:footer="1021" w:gutter="0"/>
          <w:pgNumType w:start="14"/>
          <w:cols w:space="425"/>
          <w:titlePg w:val="0"/>
          <w:docGrid w:type="lines" w:linePitch="312"/>
        </w:sectPr>
      </w:pPr>
    </w:p>
    <w:p w:rsidR="00634AA3">
      <w:pPr>
        <w:adjustRightInd w:val="0"/>
        <w:snapToGrid w:val="0"/>
        <w:spacing w:line="400" w:lineRule="exact"/>
        <w:ind w:right="-175"/>
        <w:rPr>
          <w:rFonts w:ascii="宋体" w:hAnsi="宋体" w:hint="eastAsia"/>
          <w:sz w:val="24"/>
        </w:rPr>
      </w:pPr>
    </w:p>
    <w:p w:rsidR="00634AA3">
      <w:pPr>
        <w:adjustRightInd w:val="0"/>
        <w:snapToGrid w:val="0"/>
        <w:spacing w:line="400" w:lineRule="exact"/>
        <w:ind w:right="-175"/>
        <w:rPr>
          <w:rFonts w:ascii="宋体" w:hAnsi="宋体" w:hint="eastAsia"/>
          <w:sz w:val="24"/>
        </w:rPr>
      </w:pPr>
    </w:p>
    <w:p w:rsidR="00634AA3">
      <w:pPr>
        <w:spacing w:line="360" w:lineRule="auto"/>
        <w:ind w:right="985"/>
        <w:rPr>
          <w:rFonts w:ascii="宋体" w:hAnsi="宋体" w:hint="eastAsia"/>
          <w:sz w:val="24"/>
        </w:rPr>
      </w:pPr>
      <w:r>
        <w:rPr>
          <w:rFonts w:ascii="宋体" w:hAnsi="宋体"/>
          <w:noProof/>
          <w:sz w:val="24"/>
        </w:rPr>
        <w:pict>
          <v:shape id="_x0000_s1119" style="width:0.3pt;height:128.4pt;margin-top:4.9pt;margin-left:1in;position:absolute;z-index:251696128" coordsize="6,2568" path="m,hal6,2568hae" filled="f">
            <v:path arrowok="t"/>
          </v:shape>
        </w:pict>
      </w:r>
      <w:r>
        <w:rPr>
          <w:rFonts w:ascii="宋体" w:hAnsi="宋体"/>
          <w:noProof/>
          <w:sz w:val="24"/>
        </w:rPr>
        <w:pict>
          <v:shape id="_x0000_s1120" style="width:0.3pt;height:126.4pt;margin-top:4.9pt;margin-left:387pt;position:absolute;z-index:251712512" coordsize="6,2528" path="m,hal6,2528hae" filled="f">
            <v:path arrowok="t"/>
          </v:shape>
        </w:pict>
      </w:r>
      <w:r>
        <w:rPr>
          <w:rFonts w:ascii="宋体" w:hAnsi="宋体"/>
          <w:noProof/>
          <w:sz w:val="24"/>
        </w:rPr>
        <w:pict>
          <v:rect id="_x0000_s1121" style="width:95pt;height:23.7pt;margin-top:-7.65pt;margin-left:252pt;position:absolute;z-index:251703296">
            <v:textbox>
              <w:txbxContent>
                <w:p w:rsidR="00634AA3">
                  <w:pPr>
                    <w:spacing w:line="240" w:lineRule="atLeast"/>
                    <w:jc w:val="center"/>
                    <w:rPr>
                      <w:rFonts w:hint="eastAsia"/>
                      <w:sz w:val="21"/>
                      <w:szCs w:val="21"/>
                    </w:rPr>
                  </w:pPr>
                  <w:r>
                    <w:rPr>
                      <w:rFonts w:hint="eastAsia"/>
                      <w:sz w:val="21"/>
                      <w:szCs w:val="21"/>
                    </w:rPr>
                    <w:t>材料计划员</w:t>
                  </w:r>
                </w:p>
              </w:txbxContent>
            </v:textbox>
          </v:rect>
        </w:pict>
      </w:r>
      <w:r>
        <w:rPr>
          <w:rFonts w:ascii="宋体" w:hAnsi="宋体"/>
          <w:noProof/>
          <w:sz w:val="24"/>
        </w:rPr>
        <w:pict>
          <v:rect id="_x0000_s1122" style="width:99pt;height:23.7pt;margin-top:-7.65pt;margin-left:99pt;position:absolute;z-index:251691008">
            <v:textbox>
              <w:txbxContent>
                <w:p w:rsidR="00634AA3">
                  <w:pPr>
                    <w:spacing w:line="240" w:lineRule="atLeast"/>
                    <w:jc w:val="center"/>
                    <w:rPr>
                      <w:rFonts w:hint="eastAsia"/>
                      <w:sz w:val="21"/>
                      <w:szCs w:val="21"/>
                    </w:rPr>
                  </w:pPr>
                  <w:r>
                    <w:rPr>
                      <w:rFonts w:hint="eastAsia"/>
                      <w:sz w:val="21"/>
                      <w:szCs w:val="21"/>
                    </w:rPr>
                    <w:t>订购情况</w:t>
                  </w:r>
                </w:p>
              </w:txbxContent>
            </v:textbox>
          </v:rect>
        </w:pict>
      </w:r>
      <w:r>
        <w:rPr>
          <w:rFonts w:ascii="宋体" w:hAnsi="宋体"/>
          <w:noProof/>
          <w:sz w:val="24"/>
        </w:rPr>
        <w:pict>
          <v:line id="_x0000_s1123" style="position:absolute;z-index:251700224" from="198pt,4.9pt" to="252pt,5.2pt">
            <v:stroke startarrow="block" endarrow="block"/>
          </v:line>
        </w:pict>
      </w:r>
      <w:r>
        <w:rPr>
          <w:rFonts w:ascii="宋体" w:hAnsi="宋体"/>
          <w:noProof/>
          <w:sz w:val="24"/>
        </w:rPr>
        <w:pict>
          <v:rect id="_x0000_s1124" style="width:25pt;height:78.3pt;margin-top:28.3pt;margin-left:27pt;position:absolute;z-index:251688960">
            <v:textbox>
              <w:txbxContent>
                <w:p w:rsidR="00634AA3">
                  <w:pPr>
                    <w:spacing w:line="240" w:lineRule="atLeast"/>
                    <w:jc w:val="center"/>
                    <w:rPr>
                      <w:rFonts w:hint="eastAsia"/>
                      <w:sz w:val="21"/>
                      <w:szCs w:val="21"/>
                    </w:rPr>
                  </w:pPr>
                  <w:r>
                    <w:rPr>
                      <w:rFonts w:hint="eastAsia"/>
                      <w:sz w:val="21"/>
                      <w:szCs w:val="21"/>
                    </w:rPr>
                    <w:t>费用情况</w:t>
                  </w:r>
                </w:p>
              </w:txbxContent>
            </v:textbox>
          </v:rect>
        </w:pict>
      </w:r>
      <w:r>
        <w:rPr>
          <w:rFonts w:ascii="宋体" w:hAnsi="宋体"/>
          <w:noProof/>
          <w:sz w:val="24"/>
        </w:rPr>
        <w:pict>
          <v:rect id="_x0000_s1125" style="width:28.95pt;height:70.5pt;margin-top:28.3pt;margin-left:405pt;position:absolute;z-index:251714560">
            <v:textbox>
              <w:txbxContent>
                <w:p w:rsidR="00634AA3">
                  <w:pPr>
                    <w:spacing w:line="240" w:lineRule="atLeast"/>
                    <w:jc w:val="center"/>
                    <w:rPr>
                      <w:rFonts w:hint="eastAsia"/>
                      <w:sz w:val="21"/>
                      <w:szCs w:val="21"/>
                    </w:rPr>
                  </w:pPr>
                  <w:r>
                    <w:rPr>
                      <w:rFonts w:hint="eastAsia"/>
                      <w:sz w:val="21"/>
                      <w:szCs w:val="21"/>
                    </w:rPr>
                    <w:t>责任体</w:t>
                  </w:r>
                </w:p>
              </w:txbxContent>
            </v:textbox>
          </v:rect>
        </w:pict>
      </w:r>
      <w:r>
        <w:rPr>
          <w:rFonts w:ascii="宋体" w:hAnsi="宋体"/>
          <w:noProof/>
          <w:sz w:val="24"/>
        </w:rPr>
        <w:pict>
          <v:line id="_x0000_s1126" style="flip:x;position:absolute;z-index:251708416" from="351pt,4.9pt" to="386pt,4.9pt">
            <v:stroke endarrow="block"/>
          </v:line>
        </w:pict>
      </w:r>
      <w:r>
        <w:rPr>
          <w:rFonts w:ascii="宋体" w:hAnsi="宋体"/>
          <w:noProof/>
          <w:sz w:val="24"/>
        </w:rPr>
        <w:pict>
          <v:line id="_x0000_s1127" style="position:absolute;z-index:251695104" from="1in,4.9pt" to="92pt,4.9pt">
            <v:stroke endarrow="block"/>
          </v:line>
        </w:pict>
      </w:r>
    </w:p>
    <w:p w:rsidR="00634AA3">
      <w:pPr>
        <w:spacing w:line="360" w:lineRule="auto"/>
        <w:ind w:right="985"/>
        <w:rPr>
          <w:rFonts w:ascii="宋体" w:hAnsi="宋体" w:hint="eastAsia"/>
          <w:sz w:val="24"/>
        </w:rPr>
      </w:pPr>
      <w:r>
        <w:rPr>
          <w:rFonts w:ascii="宋体" w:hAnsi="宋体"/>
          <w:noProof/>
          <w:sz w:val="24"/>
        </w:rPr>
        <w:pict>
          <v:line id="_x0000_s1128" style="flip:x;position:absolute;z-index:251709440" from="351pt,20.5pt" to="386pt,20.5pt">
            <v:stroke endarrow="block"/>
          </v:line>
        </w:pict>
      </w:r>
      <w:r>
        <w:rPr>
          <w:rFonts w:ascii="宋体" w:hAnsi="宋体"/>
          <w:noProof/>
          <w:sz w:val="24"/>
        </w:rPr>
        <w:pict>
          <v:line id="_x0000_s1129" style="position:absolute;z-index:251707392" from="1in,20.5pt" to="92pt,20.5pt">
            <v:stroke endarrow="block"/>
          </v:line>
        </w:pict>
      </w:r>
      <w:r>
        <w:rPr>
          <w:rFonts w:ascii="宋体" w:hAnsi="宋体"/>
          <w:noProof/>
          <w:sz w:val="24"/>
        </w:rPr>
        <w:pict>
          <v:line id="_x0000_s1130" style="position:absolute;z-index:251699200" from="198pt,20.5pt" to="252pt,20.5pt">
            <v:stroke startarrow="block" endarrow="block"/>
          </v:line>
        </w:pict>
      </w:r>
      <w:r>
        <w:rPr>
          <w:rFonts w:ascii="宋体" w:hAnsi="宋体"/>
          <w:noProof/>
          <w:sz w:val="24"/>
        </w:rPr>
        <w:pict>
          <v:rect id="_x0000_s1131" style="width:95pt;height:23.7pt;margin-top:4.9pt;margin-left:252pt;position:absolute;z-index:251704320">
            <v:textbox>
              <w:txbxContent>
                <w:p w:rsidR="00634AA3">
                  <w:pPr>
                    <w:jc w:val="center"/>
                    <w:rPr>
                      <w:rFonts w:hint="eastAsia"/>
                    </w:rPr>
                  </w:pPr>
                  <w:r>
                    <w:rPr>
                      <w:rFonts w:hint="eastAsia"/>
                      <w:sz w:val="24"/>
                    </w:rPr>
                    <w:t>材料采购员</w:t>
                  </w:r>
                </w:p>
              </w:txbxContent>
            </v:textbox>
          </v:rect>
        </w:pict>
      </w:r>
      <w:r>
        <w:rPr>
          <w:rFonts w:ascii="宋体" w:hAnsi="宋体"/>
          <w:noProof/>
          <w:sz w:val="24"/>
        </w:rPr>
        <w:pict>
          <v:rect id="_x0000_s1132" style="width:99pt;height:23.7pt;margin-top:4.9pt;margin-left:99pt;position:absolute;z-index:251692032">
            <v:textbox>
              <w:txbxContent>
                <w:p w:rsidR="00634AA3">
                  <w:pPr>
                    <w:spacing w:line="240" w:lineRule="atLeast"/>
                    <w:jc w:val="center"/>
                    <w:rPr>
                      <w:rFonts w:hint="eastAsia"/>
                      <w:sz w:val="21"/>
                      <w:szCs w:val="21"/>
                    </w:rPr>
                  </w:pPr>
                  <w:r>
                    <w:rPr>
                      <w:rFonts w:hint="eastAsia"/>
                      <w:sz w:val="21"/>
                      <w:szCs w:val="21"/>
                    </w:rPr>
                    <w:t>订购价格</w:t>
                  </w:r>
                </w:p>
              </w:txbxContent>
            </v:textbox>
          </v:rect>
        </w:pict>
      </w:r>
    </w:p>
    <w:p w:rsidR="00634AA3">
      <w:pPr>
        <w:spacing w:line="360" w:lineRule="auto"/>
        <w:ind w:right="985"/>
        <w:rPr>
          <w:rFonts w:ascii="宋体" w:hAnsi="宋体" w:hint="eastAsia"/>
          <w:sz w:val="24"/>
        </w:rPr>
      </w:pPr>
      <w:r>
        <w:rPr>
          <w:rFonts w:ascii="宋体" w:hAnsi="宋体"/>
          <w:noProof/>
          <w:sz w:val="24"/>
        </w:rPr>
        <w:pict>
          <v:line id="_x0000_s1133" style="position:absolute;z-index:251689984" from="54pt,4.9pt" to="1in,5.05pt">
            <v:stroke endarrow="block"/>
          </v:line>
        </w:pict>
      </w:r>
      <w:r>
        <w:rPr>
          <w:rFonts w:ascii="宋体" w:hAnsi="宋体"/>
          <w:noProof/>
          <w:sz w:val="24"/>
        </w:rPr>
        <w:pict>
          <v:line id="_x0000_s1134" style="flip:x;position:absolute;z-index:251713536" from="387pt,4.9pt" to="406.3pt,4.9pt">
            <v:stroke endarrow="block"/>
          </v:line>
        </w:pict>
      </w:r>
      <w:r>
        <w:rPr>
          <w:rFonts w:ascii="宋体" w:hAnsi="宋体"/>
          <w:noProof/>
          <w:sz w:val="24"/>
        </w:rPr>
        <w:pict>
          <v:line id="_x0000_s1135" style="flip:x;position:absolute;z-index:251710464" from="351pt,28.3pt" to="386pt,28.3pt">
            <v:stroke endarrow="block"/>
          </v:line>
        </w:pict>
      </w:r>
      <w:r>
        <w:rPr>
          <w:rFonts w:ascii="宋体" w:hAnsi="宋体"/>
          <w:noProof/>
          <w:sz w:val="24"/>
        </w:rPr>
        <w:pict>
          <v:line id="_x0000_s1136" style="position:absolute;z-index:251698176" from="1in,28.3pt" to="92pt,28.3pt">
            <v:stroke endarrow="block"/>
          </v:line>
        </w:pict>
      </w:r>
      <w:r>
        <w:rPr>
          <w:rFonts w:ascii="宋体" w:hAnsi="宋体"/>
          <w:noProof/>
          <w:sz w:val="24"/>
        </w:rPr>
        <w:pict>
          <v:line id="_x0000_s1137" style="position:absolute;z-index:251701248" from="198pt,28.3pt" to="252pt,28.3pt">
            <v:stroke startarrow="block" endarrow="block"/>
          </v:line>
        </w:pict>
      </w:r>
      <w:r>
        <w:rPr>
          <w:rFonts w:ascii="宋体" w:hAnsi="宋体"/>
          <w:noProof/>
          <w:sz w:val="24"/>
        </w:rPr>
        <w:pict>
          <v:shape id="_x0000_s1138" type="#_x0000_t202" style="width:95pt;height:23.4pt;margin-top:12.7pt;margin-left:252pt;position:absolute;z-index:251705344">
            <v:textbox>
              <w:txbxContent>
                <w:p w:rsidR="00634AA3">
                  <w:pPr>
                    <w:jc w:val="center"/>
                    <w:rPr>
                      <w:rFonts w:hint="eastAsia"/>
                    </w:rPr>
                  </w:pPr>
                  <w:r>
                    <w:rPr>
                      <w:rFonts w:hint="eastAsia"/>
                      <w:sz w:val="24"/>
                    </w:rPr>
                    <w:t>材料发料员</w:t>
                  </w:r>
                </w:p>
              </w:txbxContent>
            </v:textbox>
          </v:shape>
        </w:pict>
      </w:r>
      <w:r>
        <w:rPr>
          <w:rFonts w:ascii="宋体" w:hAnsi="宋体"/>
          <w:noProof/>
          <w:sz w:val="24"/>
        </w:rPr>
        <w:pict>
          <v:rect id="_x0000_s1139" style="width:99pt;height:23.7pt;margin-top:12.7pt;margin-left:99pt;position:absolute;z-index:251693056">
            <v:textbox>
              <w:txbxContent>
                <w:p w:rsidR="00634AA3">
                  <w:pPr>
                    <w:spacing w:line="240" w:lineRule="atLeast"/>
                    <w:jc w:val="center"/>
                    <w:rPr>
                      <w:rFonts w:hint="eastAsia"/>
                      <w:sz w:val="21"/>
                      <w:szCs w:val="21"/>
                    </w:rPr>
                  </w:pPr>
                  <w:r>
                    <w:rPr>
                      <w:rFonts w:hint="eastAsia"/>
                      <w:sz w:val="21"/>
                      <w:szCs w:val="21"/>
                    </w:rPr>
                    <w:t>领料数量</w:t>
                  </w:r>
                </w:p>
              </w:txbxContent>
            </v:textbox>
          </v:rect>
        </w:pict>
      </w:r>
    </w:p>
    <w:p w:rsidR="00634AA3">
      <w:pPr>
        <w:spacing w:line="360" w:lineRule="auto"/>
        <w:ind w:right="985"/>
        <w:rPr>
          <w:rFonts w:ascii="宋体" w:hAnsi="宋体" w:hint="eastAsia"/>
          <w:sz w:val="24"/>
        </w:rPr>
      </w:pPr>
      <w:r>
        <w:rPr>
          <w:rFonts w:ascii="宋体" w:hAnsi="宋体"/>
          <w:noProof/>
          <w:sz w:val="24"/>
        </w:rPr>
        <w:pict>
          <v:rect id="_x0000_s1140" style="width:95pt;height:23.7pt;margin-top:20.5pt;margin-left:252pt;position:absolute;z-index:251706368">
            <v:textbox>
              <w:txbxContent>
                <w:p w:rsidR="00634AA3">
                  <w:pPr>
                    <w:spacing w:line="240" w:lineRule="atLeast"/>
                    <w:jc w:val="center"/>
                    <w:rPr>
                      <w:rFonts w:hint="eastAsia"/>
                      <w:sz w:val="21"/>
                      <w:szCs w:val="21"/>
                    </w:rPr>
                  </w:pPr>
                  <w:r>
                    <w:rPr>
                      <w:rFonts w:hint="eastAsia"/>
                      <w:sz w:val="21"/>
                      <w:szCs w:val="21"/>
                    </w:rPr>
                    <w:t>专业施工员</w:t>
                  </w:r>
                </w:p>
              </w:txbxContent>
            </v:textbox>
          </v:rect>
        </w:pict>
      </w:r>
      <w:r>
        <w:rPr>
          <w:rFonts w:ascii="宋体" w:hAnsi="宋体"/>
          <w:noProof/>
          <w:sz w:val="24"/>
        </w:rPr>
        <w:pict>
          <v:rect id="_x0000_s1141" style="width:99pt;height:23.7pt;margin-top:20.5pt;margin-left:99pt;position:absolute;z-index:251694080">
            <v:textbox>
              <w:txbxContent>
                <w:p w:rsidR="00634AA3">
                  <w:pPr>
                    <w:spacing w:line="240" w:lineRule="atLeast"/>
                    <w:jc w:val="center"/>
                    <w:rPr>
                      <w:rFonts w:hint="eastAsia"/>
                      <w:sz w:val="21"/>
                      <w:szCs w:val="21"/>
                    </w:rPr>
                  </w:pPr>
                  <w:r>
                    <w:rPr>
                      <w:rFonts w:hint="eastAsia"/>
                      <w:sz w:val="21"/>
                      <w:szCs w:val="21"/>
                    </w:rPr>
                    <w:t>消耗数量</w:t>
                  </w:r>
                </w:p>
              </w:txbxContent>
            </v:textbox>
          </v:rect>
        </w:pict>
      </w:r>
    </w:p>
    <w:p w:rsidR="00634AA3">
      <w:pPr>
        <w:spacing w:line="360" w:lineRule="auto"/>
        <w:ind w:right="985"/>
        <w:rPr>
          <w:rFonts w:ascii="宋体" w:hAnsi="宋体" w:hint="eastAsia"/>
          <w:sz w:val="24"/>
        </w:rPr>
      </w:pPr>
    </w:p>
    <w:p w:rsidR="00634AA3">
      <w:pPr>
        <w:spacing w:line="360" w:lineRule="auto"/>
        <w:ind w:right="985"/>
        <w:rPr>
          <w:rFonts w:ascii="宋体" w:hAnsi="宋体" w:hint="eastAsia"/>
          <w:sz w:val="24"/>
        </w:rPr>
      </w:pPr>
      <w:r>
        <w:rPr>
          <w:rFonts w:ascii="宋体" w:hAnsi="宋体"/>
          <w:noProof/>
          <w:sz w:val="24"/>
        </w:rPr>
        <w:pict>
          <v:line id="_x0000_s1142" style="flip:x;position:absolute;z-index:251711488" from="351pt,7.8pt" to="386pt,7.8pt">
            <v:stroke endarrow="block"/>
          </v:line>
        </w:pict>
      </w:r>
      <w:r>
        <w:rPr>
          <w:rFonts w:ascii="宋体" w:hAnsi="宋体"/>
          <w:noProof/>
          <w:sz w:val="24"/>
        </w:rPr>
        <w:pict>
          <v:line id="_x0000_s1143" style="position:absolute;z-index:251702272" from="198pt,7.8pt" to="252pt,7.8pt">
            <v:stroke startarrow="block" endarrow="block"/>
          </v:line>
        </w:pict>
      </w:r>
      <w:r>
        <w:rPr>
          <w:rFonts w:ascii="宋体" w:hAnsi="宋体"/>
          <w:noProof/>
          <w:sz w:val="24"/>
        </w:rPr>
        <w:pict>
          <v:line id="_x0000_s1144" style="position:absolute;z-index:251697152" from="1in,7.8pt" to="92pt,7.8pt">
            <v:stroke endarrow="block"/>
          </v:line>
        </w:pict>
      </w:r>
    </w:p>
    <w:p w:rsidR="00634AA3">
      <w:pPr>
        <w:numPr>
          <w:ilvl w:val="2"/>
          <w:numId w:val="92"/>
        </w:numPr>
        <w:tabs>
          <w:tab w:val="left" w:pos="1080"/>
          <w:tab w:val="clear" w:pos="1200"/>
        </w:tabs>
        <w:adjustRightInd w:val="0"/>
        <w:snapToGrid w:val="0"/>
        <w:spacing w:line="400" w:lineRule="exact"/>
        <w:ind w:left="1080" w:right="5" w:hanging="540"/>
        <w:rPr>
          <w:rFonts w:ascii="宋体" w:hAnsi="宋体" w:hint="eastAsia"/>
          <w:sz w:val="24"/>
        </w:rPr>
      </w:pPr>
      <w:r>
        <w:rPr>
          <w:rFonts w:ascii="宋体" w:hAnsi="宋体" w:hint="eastAsia"/>
          <w:sz w:val="24"/>
        </w:rPr>
        <w:t>合理调度工程款</w:t>
      </w:r>
    </w:p>
    <w:p w:rsidR="00634AA3">
      <w:pPr>
        <w:adjustRightInd w:val="0"/>
        <w:snapToGrid w:val="0"/>
        <w:spacing w:line="400" w:lineRule="exact"/>
        <w:ind w:left="1080" w:firstLine="461" w:firstLineChars="192"/>
        <w:rPr>
          <w:rFonts w:ascii="宋体" w:hAnsi="宋体" w:hint="eastAsia"/>
          <w:sz w:val="24"/>
        </w:rPr>
      </w:pPr>
      <w:r>
        <w:rPr>
          <w:rFonts w:ascii="宋体" w:hAnsi="宋体" w:hint="eastAsia"/>
          <w:sz w:val="24"/>
        </w:rPr>
        <w:t>若业主方按合同规定资金一时不能到位，则不能因此而拖延工期或影响工程质量。我方将千方百计调度项目外资金确保工程顺利进行；这也是我公司</w:t>
      </w:r>
      <w:r>
        <w:rPr>
          <w:rFonts w:ascii="宋体" w:hAnsi="宋体" w:hint="eastAsia"/>
          <w:sz w:val="24"/>
        </w:rPr>
        <w:t>“</w:t>
      </w:r>
      <w:r>
        <w:rPr>
          <w:rFonts w:ascii="宋体" w:hAnsi="宋体" w:hint="eastAsia"/>
          <w:sz w:val="24"/>
        </w:rPr>
        <w:t>为业主服务</w:t>
      </w:r>
      <w:r>
        <w:rPr>
          <w:rFonts w:ascii="宋体" w:hAnsi="宋体" w:hint="eastAsia"/>
          <w:sz w:val="24"/>
        </w:rPr>
        <w:t>”</w:t>
      </w:r>
      <w:r>
        <w:rPr>
          <w:rFonts w:ascii="宋体" w:hAnsi="宋体" w:hint="eastAsia"/>
          <w:sz w:val="24"/>
        </w:rPr>
        <w:t>的一种实实在在的体现。</w:t>
      </w:r>
    </w:p>
    <w:p w:rsidR="00634AA3">
      <w:pPr>
        <w:pStyle w:val="a0"/>
        <w:jc w:val="both"/>
        <w:outlineLvl w:val="0"/>
        <w:rPr>
          <w:rFonts w:hint="eastAsia"/>
          <w:b/>
          <w:bCs/>
          <w:sz w:val="24"/>
        </w:rPr>
      </w:pPr>
      <w:bookmarkStart w:id="163" w:name="_Toc117414900"/>
      <w:r>
        <w:rPr>
          <w:rFonts w:hint="eastAsia"/>
          <w:b/>
          <w:bCs/>
          <w:sz w:val="24"/>
        </w:rPr>
        <w:t>4.11  协调保证措施</w:t>
      </w:r>
      <w:bookmarkEnd w:id="163"/>
    </w:p>
    <w:p w:rsidR="00634AA3">
      <w:pPr>
        <w:adjustRightInd w:val="0"/>
        <w:snapToGrid w:val="0"/>
        <w:spacing w:line="400" w:lineRule="exact"/>
        <w:ind w:firstLine="461" w:firstLineChars="192"/>
        <w:rPr>
          <w:rFonts w:ascii="宋体" w:hAnsi="宋体" w:hint="eastAsia"/>
          <w:sz w:val="24"/>
        </w:rPr>
      </w:pPr>
      <w:r>
        <w:rPr>
          <w:rFonts w:ascii="宋体" w:hAnsi="宋体" w:hint="eastAsia"/>
          <w:sz w:val="24"/>
        </w:rPr>
        <w:t>项目施工中存在着多种因素的协调工作，既有项目部内部的，同时也有各个专业工程项目部之间的协调，针对协调的内容不同项目部将配备一名具有丰富施工经验的项目经理负责装饰部分的生产及对外协调工作，配备一名协调员进行项目内部诸因素的协调，协调的目的是调动工作人员积极性、提高项目组织的运转效率、消除项目按计划施工的任何不利的因素、保证施工项目的进度。</w:t>
      </w:r>
    </w:p>
    <w:p w:rsidR="00634AA3" w:rsidP="00634AA3">
      <w:pPr>
        <w:numPr>
          <w:ilvl w:val="2"/>
          <w:numId w:val="75"/>
        </w:numPr>
        <w:adjustRightInd w:val="0"/>
        <w:snapToGrid w:val="0"/>
        <w:spacing w:line="400" w:lineRule="exact"/>
        <w:ind w:left="1080" w:right="5" w:hanging="540"/>
        <w:rPr>
          <w:rFonts w:ascii="宋体" w:hAnsi="宋体" w:hint="eastAsia"/>
          <w:sz w:val="24"/>
        </w:rPr>
      </w:pPr>
      <w:r>
        <w:rPr>
          <w:rFonts w:ascii="宋体" w:hAnsi="宋体" w:hint="eastAsia"/>
          <w:sz w:val="24"/>
        </w:rPr>
        <w:t>项目内部关系协调</w:t>
      </w:r>
    </w:p>
    <w:p w:rsidR="00634AA3">
      <w:pPr>
        <w:adjustRightInd w:val="0"/>
        <w:snapToGrid w:val="0"/>
        <w:spacing w:line="400" w:lineRule="exact"/>
        <w:ind w:left="1078" w:firstLine="461" w:leftChars="385" w:firstLineChars="192"/>
        <w:rPr>
          <w:rFonts w:ascii="宋体" w:hAnsi="宋体" w:hint="eastAsia"/>
          <w:sz w:val="24"/>
        </w:rPr>
      </w:pPr>
      <w:r>
        <w:rPr>
          <w:rFonts w:ascii="宋体" w:hAnsi="宋体" w:hint="eastAsia"/>
          <w:sz w:val="24"/>
        </w:rPr>
        <w:t>项目经理协调项目内部人与人，各部门之间的工作关系，充分调动每个人的工作热情，使得人尽其才，用人之长，责任分明，使项目部精干、高效、政令畅通。由项目经理进行内部供求关系的协调，诸如劳动力、材料、机械设备、动力等，求得项目的资源保证，从而使物尽其用，按施工进度计划进行有条不紊的施工。</w:t>
      </w:r>
    </w:p>
    <w:p w:rsidR="00634AA3" w:rsidP="00634AA3">
      <w:pPr>
        <w:numPr>
          <w:ilvl w:val="2"/>
          <w:numId w:val="75"/>
        </w:numPr>
        <w:adjustRightInd w:val="0"/>
        <w:snapToGrid w:val="0"/>
        <w:spacing w:line="400" w:lineRule="exact"/>
        <w:ind w:left="1080" w:right="5" w:hanging="540"/>
        <w:rPr>
          <w:rFonts w:ascii="宋体" w:hAnsi="宋体" w:hint="eastAsia"/>
          <w:sz w:val="24"/>
        </w:rPr>
      </w:pPr>
      <w:r>
        <w:rPr>
          <w:rFonts w:ascii="宋体" w:hAnsi="宋体" w:hint="eastAsia"/>
          <w:sz w:val="24"/>
        </w:rPr>
        <w:t>外部协调</w:t>
      </w:r>
    </w:p>
    <w:p w:rsidR="00634AA3">
      <w:pPr>
        <w:adjustRightInd w:val="0"/>
        <w:snapToGrid w:val="0"/>
        <w:spacing w:line="400" w:lineRule="exact"/>
        <w:ind w:left="1078" w:firstLine="461" w:leftChars="385" w:firstLineChars="192"/>
        <w:rPr>
          <w:rFonts w:ascii="宋体" w:hAnsi="宋体" w:hint="eastAsia"/>
          <w:b/>
          <w:sz w:val="24"/>
        </w:rPr>
      </w:pPr>
      <w:r>
        <w:rPr>
          <w:rFonts w:ascii="宋体" w:hAnsi="宋体" w:hint="eastAsia"/>
          <w:sz w:val="24"/>
        </w:rPr>
        <w:t>由项目经理组成对外协调，重点协调业主、监理单位、其他各个专业工种。采取积极主动的态度在平等的基础进行协调。</w:t>
      </w:r>
    </w:p>
    <w:p w:rsidR="00634AA3">
      <w:pPr>
        <w:pStyle w:val="BodyTextIndent3"/>
        <w:ind w:left="0" w:leftChars="0"/>
        <w:rPr>
          <w:rFonts w:hint="eastAsia"/>
          <w:sz w:val="24"/>
        </w:rPr>
      </w:pPr>
    </w:p>
    <w:p w:rsidR="00634AA3">
      <w:pPr>
        <w:pStyle w:val="BodyTextIndent3"/>
        <w:ind w:left="560"/>
        <w:rPr>
          <w:rFonts w:hint="eastAsia"/>
          <w:sz w:val="24"/>
        </w:rPr>
      </w:pPr>
    </w:p>
    <w:p w:rsidR="00634AA3">
      <w:pPr>
        <w:pStyle w:val="a0"/>
        <w:rPr>
          <w:rFonts w:hint="eastAsia"/>
          <w:b/>
          <w:bCs/>
          <w:sz w:val="24"/>
        </w:rPr>
      </w:pPr>
    </w:p>
    <w:p w:rsidR="00634AA3">
      <w:pPr>
        <w:pStyle w:val="a0"/>
        <w:rPr>
          <w:rFonts w:hint="eastAsia"/>
          <w:b/>
          <w:bCs/>
          <w:sz w:val="24"/>
        </w:rPr>
      </w:pPr>
    </w:p>
    <w:p w:rsidR="00634AA3">
      <w:pPr>
        <w:pStyle w:val="a0"/>
        <w:rPr>
          <w:rFonts w:hint="eastAsia"/>
          <w:b/>
          <w:bCs/>
          <w:sz w:val="24"/>
        </w:rPr>
        <w:sectPr>
          <w:headerReference w:type="default" r:id="rId48"/>
          <w:footerReference w:type="even" r:id="rId49"/>
          <w:footerReference w:type="default" r:id="rId50"/>
          <w:type w:val="nextPage"/>
          <w:pgSz w:w="11906" w:h="16838" w:code="9"/>
          <w:pgMar w:top="1474" w:right="1304" w:bottom="1559" w:left="1814" w:header="624" w:footer="1021" w:gutter="0"/>
          <w:pgNumType w:start="15"/>
          <w:cols w:space="425"/>
          <w:titlePg w:val="0"/>
          <w:docGrid w:type="lines" w:linePitch="312"/>
        </w:sectPr>
      </w:pPr>
    </w:p>
    <w:p w:rsidR="00634AA3">
      <w:pPr>
        <w:pStyle w:val="a0"/>
        <w:rPr>
          <w:rFonts w:hint="eastAsia"/>
          <w:b/>
          <w:bCs/>
          <w:sz w:val="24"/>
        </w:rPr>
      </w:pPr>
    </w:p>
    <w:p w:rsidR="00634AA3">
      <w:pPr>
        <w:pStyle w:val="a0"/>
        <w:rPr>
          <w:rFonts w:hint="eastAsia"/>
          <w:b/>
          <w:bCs/>
          <w:sz w:val="24"/>
        </w:rPr>
      </w:pPr>
      <w:bookmarkStart w:id="173" w:name="_Toc117414901"/>
      <w:r>
        <w:rPr>
          <w:rFonts w:hint="eastAsia"/>
          <w:b/>
          <w:bCs/>
          <w:sz w:val="24"/>
        </w:rPr>
        <w:t>第五章   各分部分项工程的施工组织方案</w:t>
      </w:r>
      <w:bookmarkEnd w:id="173"/>
    </w:p>
    <w:p w:rsidR="00634AA3">
      <w:pPr>
        <w:adjustRightInd w:val="0"/>
        <w:snapToGrid w:val="0"/>
        <w:spacing w:line="400" w:lineRule="exact"/>
        <w:ind w:firstLine="2398" w:firstLineChars="999"/>
        <w:rPr>
          <w:rFonts w:ascii="宋体" w:hAnsi="宋体" w:hint="eastAsia"/>
          <w:bCs/>
          <w:snapToGrid w:val="0"/>
          <w:kern w:val="0"/>
          <w:sz w:val="24"/>
        </w:rPr>
      </w:pPr>
    </w:p>
    <w:p w:rsidR="00634AA3">
      <w:pPr>
        <w:pStyle w:val="a0"/>
        <w:jc w:val="both"/>
        <w:outlineLvl w:val="0"/>
        <w:rPr>
          <w:rFonts w:hint="eastAsia"/>
          <w:b/>
          <w:bCs/>
          <w:sz w:val="24"/>
        </w:rPr>
      </w:pPr>
      <w:bookmarkStart w:id="174" w:name="_Toc117414902"/>
      <w:r>
        <w:rPr>
          <w:rFonts w:hint="eastAsia"/>
          <w:b/>
          <w:bCs/>
          <w:sz w:val="24"/>
        </w:rPr>
        <w:t>5.1  施工技术准备</w:t>
      </w:r>
      <w:bookmarkEnd w:id="174"/>
    </w:p>
    <w:p w:rsidR="00634AA3" w:rsidP="00634AA3">
      <w:pPr>
        <w:numPr>
          <w:ilvl w:val="0"/>
          <w:numId w:val="93"/>
        </w:numPr>
        <w:tabs>
          <w:tab w:val="clear" w:pos="1040"/>
          <w:tab w:val="left" w:pos="108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会同业主、监理工程师对建筑物的楼地面标高、墙面等进行全面复核，以此确定本装饰工程的楼地面标高基准点，以避免建筑物实际尺寸与装饰图不符带来的问题。</w:t>
      </w:r>
    </w:p>
    <w:p w:rsidR="00634AA3" w:rsidP="00634AA3">
      <w:pPr>
        <w:numPr>
          <w:ilvl w:val="0"/>
          <w:numId w:val="93"/>
        </w:numPr>
        <w:tabs>
          <w:tab w:val="left" w:pos="425"/>
          <w:tab w:val="clear" w:pos="1040"/>
          <w:tab w:val="num" w:pos="108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施工人员认真阅读所有设计图纸，并根据复核的现场实际尺寸作深化翻样，对图纸上未指明的做法、材料、色泽等问题立即同业主和建筑设计师研究商定，以书面形式增减或变更通知书，呈业主或建筑设计师认可后实施。</w:t>
      </w:r>
    </w:p>
    <w:p w:rsidR="00634AA3" w:rsidP="00634AA3">
      <w:pPr>
        <w:numPr>
          <w:ilvl w:val="0"/>
          <w:numId w:val="93"/>
        </w:numPr>
        <w:tabs>
          <w:tab w:val="left" w:pos="425"/>
          <w:tab w:val="clear" w:pos="1040"/>
          <w:tab w:val="num" w:pos="108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在工程进入连续施工阶段时，拟定每周召集一次各工种施工协调会议，用以解决上一周的问题，制定一周的工作计划，解决因施工现场与图纸不符等具体问题，接受业主和监理工程师对施工质量的检查和批评。</w:t>
      </w:r>
    </w:p>
    <w:p w:rsidR="00634AA3">
      <w:pPr>
        <w:pStyle w:val="a0"/>
        <w:jc w:val="both"/>
        <w:outlineLvl w:val="0"/>
        <w:rPr>
          <w:rFonts w:hint="eastAsia"/>
          <w:b/>
          <w:bCs/>
          <w:sz w:val="24"/>
        </w:rPr>
      </w:pPr>
      <w:bookmarkStart w:id="175" w:name="_Toc117414903"/>
      <w:r>
        <w:rPr>
          <w:rFonts w:hint="eastAsia"/>
          <w:b/>
          <w:bCs/>
          <w:sz w:val="24"/>
        </w:rPr>
        <w:t>5.2  施工测量放样工程</w:t>
      </w:r>
      <w:bookmarkEnd w:id="175"/>
    </w:p>
    <w:p w:rsidR="00634AA3" w:rsidP="00634AA3">
      <w:pPr>
        <w:numPr>
          <w:ilvl w:val="0"/>
          <w:numId w:val="20"/>
        </w:numPr>
        <w:tabs>
          <w:tab w:val="clear" w:pos="1040"/>
          <w:tab w:val="num" w:pos="108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施工人员于施工前，由施工技术人员现场进行技术交底，依据设计图纸用墨线划出装饰物的位置，经技术人员勘查无误后，方可进行施工，一切尺寸准确性以图纸设计为准。</w:t>
      </w:r>
    </w:p>
    <w:p w:rsidR="00634AA3" w:rsidP="00634AA3">
      <w:pPr>
        <w:numPr>
          <w:ilvl w:val="0"/>
          <w:numId w:val="20"/>
        </w:numPr>
        <w:tabs>
          <w:tab w:val="clear" w:pos="1040"/>
          <w:tab w:val="num" w:pos="108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放样项目包括：</w:t>
      </w:r>
    </w:p>
    <w:p w:rsidR="00634AA3">
      <w:pPr>
        <w:adjustRightInd w:val="0"/>
        <w:snapToGrid w:val="0"/>
        <w:spacing w:line="400" w:lineRule="exact"/>
        <w:ind w:left="1620"/>
        <w:rPr>
          <w:rFonts w:ascii="宋体" w:hAnsi="宋体" w:hint="eastAsia"/>
          <w:snapToGrid w:val="0"/>
          <w:kern w:val="0"/>
          <w:sz w:val="24"/>
        </w:rPr>
      </w:pPr>
      <w:r>
        <w:rPr>
          <w:rFonts w:ascii="宋体" w:hAnsi="宋体" w:hint="eastAsia"/>
          <w:snapToGrid w:val="0"/>
          <w:kern w:val="0"/>
          <w:sz w:val="24"/>
        </w:rPr>
        <w:t>A、楼层建筑标高；    B、墙面材料分割线；</w:t>
      </w:r>
    </w:p>
    <w:p w:rsidR="00634AA3">
      <w:pPr>
        <w:adjustRightInd w:val="0"/>
        <w:snapToGrid w:val="0"/>
        <w:spacing w:line="400" w:lineRule="exact"/>
        <w:ind w:left="1620"/>
        <w:rPr>
          <w:rFonts w:ascii="宋体" w:hAnsi="宋体" w:hint="eastAsia"/>
          <w:snapToGrid w:val="0"/>
          <w:kern w:val="0"/>
          <w:sz w:val="24"/>
        </w:rPr>
      </w:pPr>
      <w:r>
        <w:rPr>
          <w:rFonts w:ascii="宋体" w:hAnsi="宋体" w:hint="eastAsia"/>
          <w:snapToGrid w:val="0"/>
          <w:kern w:val="0"/>
          <w:sz w:val="24"/>
        </w:rPr>
        <w:t>C、龙骨定位线；      D、门位置线；</w:t>
      </w:r>
    </w:p>
    <w:p w:rsidR="00634AA3">
      <w:pPr>
        <w:adjustRightInd w:val="0"/>
        <w:snapToGrid w:val="0"/>
        <w:spacing w:line="400" w:lineRule="exact"/>
        <w:ind w:left="1620"/>
        <w:rPr>
          <w:rFonts w:ascii="宋体" w:hAnsi="宋体" w:hint="eastAsia"/>
          <w:snapToGrid w:val="0"/>
          <w:kern w:val="0"/>
          <w:sz w:val="24"/>
        </w:rPr>
      </w:pPr>
      <w:r>
        <w:rPr>
          <w:rFonts w:ascii="宋体" w:hAnsi="宋体" w:hint="eastAsia"/>
          <w:snapToGrid w:val="0"/>
          <w:kern w:val="0"/>
          <w:sz w:val="24"/>
        </w:rPr>
        <w:t>E、地面材料分割线；  F、橱柜位置线。</w:t>
      </w:r>
    </w:p>
    <w:p w:rsidR="00634AA3">
      <w:pPr>
        <w:adjustRightInd w:val="0"/>
        <w:snapToGrid w:val="0"/>
        <w:spacing w:line="400" w:lineRule="exact"/>
        <w:ind w:left="1080" w:firstLine="461" w:firstLineChars="192"/>
        <w:rPr>
          <w:rFonts w:ascii="宋体" w:hAnsi="宋体" w:hint="eastAsia"/>
          <w:snapToGrid w:val="0"/>
          <w:kern w:val="0"/>
          <w:sz w:val="24"/>
        </w:rPr>
      </w:pPr>
      <w:r>
        <w:rPr>
          <w:rFonts w:ascii="宋体" w:hAnsi="宋体" w:hint="eastAsia"/>
          <w:snapToGrid w:val="0"/>
          <w:kern w:val="0"/>
          <w:sz w:val="24"/>
        </w:rPr>
        <w:t>在地坪放样确定后，应于施工范围内设置标准水平线，同时完成地坪高程差校对、墙面龙骨定位线及天花板高程弹线作业，以提供施工人员做为地坪及立面施工的微调依据。</w:t>
      </w:r>
    </w:p>
    <w:p w:rsidR="00634AA3" w:rsidP="00634AA3">
      <w:pPr>
        <w:numPr>
          <w:ilvl w:val="0"/>
          <w:numId w:val="20"/>
        </w:numPr>
        <w:tabs>
          <w:tab w:val="clear" w:pos="1040"/>
          <w:tab w:val="num" w:pos="108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配合监理工程师指示，于局部放样点钉以钢钉作为放样确认点（此确认点包含地材放样线及楼层水平线）。</w:t>
      </w:r>
    </w:p>
    <w:p w:rsidR="00634AA3">
      <w:pPr>
        <w:pStyle w:val="a0"/>
        <w:jc w:val="both"/>
        <w:outlineLvl w:val="0"/>
        <w:rPr>
          <w:rFonts w:hint="eastAsia"/>
          <w:b/>
          <w:bCs/>
          <w:sz w:val="24"/>
        </w:rPr>
      </w:pPr>
      <w:bookmarkStart w:id="176" w:name="_Toc117414904"/>
      <w:r>
        <w:rPr>
          <w:rFonts w:hint="eastAsia"/>
          <w:b/>
          <w:bCs/>
          <w:sz w:val="24"/>
        </w:rPr>
        <w:t>5.3  轻钢龙骨纸面石膏板吊顶工程</w:t>
      </w:r>
      <w:bookmarkEnd w:id="176"/>
    </w:p>
    <w:p w:rsidR="00634AA3">
      <w:pPr>
        <w:numPr>
          <w:ilvl w:val="12"/>
          <w:numId w:val="0"/>
        </w:numPr>
        <w:adjustRightInd w:val="0"/>
        <w:snapToGrid w:val="0"/>
        <w:spacing w:line="400" w:lineRule="exact"/>
        <w:ind w:left="385" w:firstLine="563"/>
        <w:rPr>
          <w:rFonts w:ascii="宋体" w:hAnsi="宋体" w:hint="eastAsia"/>
          <w:snapToGrid w:val="0"/>
          <w:kern w:val="0"/>
          <w:sz w:val="24"/>
        </w:rPr>
      </w:pPr>
      <w:r>
        <w:rPr>
          <w:rFonts w:ascii="宋体" w:hAnsi="宋体" w:hint="eastAsia"/>
          <w:snapToGrid w:val="0"/>
          <w:kern w:val="0"/>
          <w:sz w:val="24"/>
        </w:rPr>
        <w:t>吊顶施工中采取整体施工，局部避让的方法,层层施工，待其它工种结束一部分，补其一部分，做到灵活穿插。</w:t>
      </w:r>
    </w:p>
    <w:p w:rsidR="00634AA3" w:rsidP="00634AA3">
      <w:pPr>
        <w:numPr>
          <w:ilvl w:val="0"/>
          <w:numId w:val="21"/>
        </w:numPr>
        <w:tabs>
          <w:tab w:val="clear" w:pos="1040"/>
          <w:tab w:val="num" w:pos="1080"/>
          <w:tab w:val="num" w:pos="194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施工工艺</w:t>
      </w:r>
    </w:p>
    <w:p w:rsidR="00634AA3">
      <w:pPr>
        <w:numPr>
          <w:ilvl w:val="12"/>
          <w:numId w:val="0"/>
        </w:numPr>
        <w:adjustRightInd w:val="0"/>
        <w:snapToGrid w:val="0"/>
        <w:spacing w:line="400" w:lineRule="exact"/>
        <w:ind w:left="1080" w:firstLine="540"/>
        <w:rPr>
          <w:rFonts w:ascii="宋体" w:hAnsi="宋体" w:hint="eastAsia"/>
          <w:snapToGrid w:val="0"/>
          <w:kern w:val="0"/>
          <w:sz w:val="24"/>
        </w:rPr>
      </w:pPr>
      <w:r>
        <w:rPr>
          <w:rFonts w:ascii="宋体" w:hAnsi="宋体" w:hint="eastAsia"/>
          <w:snapToGrid w:val="0"/>
          <w:kern w:val="0"/>
          <w:sz w:val="24"/>
        </w:rPr>
        <w:t>放线</w:t>
      </w:r>
      <w:r>
        <w:rPr>
          <w:rFonts w:ascii="宋体" w:hAnsi="宋体" w:hint="eastAsia"/>
          <w:sz w:val="24"/>
        </w:rPr>
        <w:t>→</w:t>
      </w:r>
      <w:r>
        <w:rPr>
          <w:rFonts w:ascii="宋体" w:hAnsi="宋体" w:hint="eastAsia"/>
          <w:sz w:val="24"/>
        </w:rPr>
        <w:t>吊筋</w:t>
      </w:r>
      <w:r>
        <w:rPr>
          <w:rFonts w:ascii="宋体" w:hAnsi="宋体" w:hint="eastAsia"/>
          <w:sz w:val="24"/>
        </w:rPr>
        <w:t>→</w:t>
      </w:r>
      <w:r>
        <w:rPr>
          <w:rFonts w:ascii="宋体" w:hAnsi="宋体" w:hint="eastAsia"/>
          <w:sz w:val="24"/>
        </w:rPr>
        <w:t>龙骨安装</w:t>
      </w:r>
      <w:r>
        <w:rPr>
          <w:rFonts w:ascii="宋体" w:hAnsi="宋体" w:hint="eastAsia"/>
          <w:sz w:val="24"/>
        </w:rPr>
        <w:t>→</w:t>
      </w:r>
      <w:r>
        <w:rPr>
          <w:rFonts w:ascii="宋体" w:hAnsi="宋体" w:hint="eastAsia"/>
          <w:sz w:val="24"/>
        </w:rPr>
        <w:t>隐蔽验收</w:t>
      </w:r>
      <w:r>
        <w:rPr>
          <w:rFonts w:ascii="宋体" w:hAnsi="宋体" w:hint="eastAsia"/>
          <w:sz w:val="24"/>
        </w:rPr>
        <w:t>→</w:t>
      </w:r>
      <w:r>
        <w:rPr>
          <w:rFonts w:ascii="宋体" w:hAnsi="宋体" w:hint="eastAsia"/>
          <w:sz w:val="24"/>
        </w:rPr>
        <w:t>面板安装(涂料)</w:t>
      </w:r>
    </w:p>
    <w:p w:rsidR="00634AA3" w:rsidP="00634AA3">
      <w:pPr>
        <w:numPr>
          <w:ilvl w:val="0"/>
          <w:numId w:val="21"/>
        </w:numPr>
        <w:tabs>
          <w:tab w:val="clear" w:pos="1040"/>
          <w:tab w:val="num" w:pos="1080"/>
          <w:tab w:val="num" w:pos="194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施工方法与技术措施</w:t>
      </w:r>
    </w:p>
    <w:p w:rsidR="00634AA3" w:rsidP="00634AA3">
      <w:pPr>
        <w:numPr>
          <w:ilvl w:val="0"/>
          <w:numId w:val="13"/>
        </w:numPr>
        <w:tabs>
          <w:tab w:val="left" w:pos="1080"/>
          <w:tab w:val="clear" w:pos="1864"/>
        </w:tabs>
        <w:adjustRightInd w:val="0"/>
        <w:snapToGrid w:val="0"/>
        <w:spacing w:line="400" w:lineRule="exact"/>
        <w:ind w:left="1080" w:hanging="720"/>
        <w:rPr>
          <w:rFonts w:ascii="宋体" w:hAnsi="宋体" w:hint="eastAsia"/>
          <w:sz w:val="24"/>
        </w:rPr>
        <w:sectPr>
          <w:headerReference w:type="default" r:id="rId51"/>
          <w:footerReference w:type="even" r:id="rId52"/>
          <w:footerReference w:type="default" r:id="rId53"/>
          <w:type w:val="nextPage"/>
          <w:pgSz w:w="11906" w:h="16838" w:code="9"/>
          <w:pgMar w:top="1474" w:right="1304" w:bottom="1559" w:left="1814" w:header="624" w:footer="1021" w:gutter="0"/>
          <w:pgNumType w:start="16"/>
          <w:cols w:space="425"/>
          <w:titlePg w:val="0"/>
          <w:docGrid w:type="lines" w:linePitch="312"/>
        </w:sectPr>
      </w:pPr>
    </w:p>
    <w:p w:rsidR="00634AA3" w:rsidP="00634AA3">
      <w:pPr>
        <w:numPr>
          <w:ilvl w:val="0"/>
          <w:numId w:val="0"/>
        </w:numPr>
        <w:tabs>
          <w:tab w:val="left" w:pos="1080"/>
          <w:tab w:val="clear" w:pos="1864"/>
        </w:tabs>
        <w:adjustRightInd w:val="0"/>
        <w:snapToGrid w:val="0"/>
        <w:spacing w:line="400" w:lineRule="exact"/>
        <w:ind w:left="1864" w:hanging="720"/>
        <w:rPr>
          <w:rFonts w:ascii="宋体" w:hAnsi="宋体" w:hint="eastAsia"/>
          <w:sz w:val="24"/>
        </w:rPr>
      </w:pPr>
      <w:r>
        <w:rPr>
          <w:rFonts w:ascii="宋体" w:hAnsi="宋体" w:hint="eastAsia"/>
          <w:snapToGrid w:val="0"/>
          <w:kern w:val="0"/>
          <w:sz w:val="24"/>
        </w:rPr>
        <w:t>根据施工图先在墙、柱上弹出顶棚标高水平墨线，在顶棚上划出吊杆位置，弹线时，既要保证螺钉的间距保持在800～1200mm之间，又要与灯具发生冲突。</w:t>
      </w:r>
    </w:p>
    <w:p w:rsidR="00634AA3" w:rsidP="00634AA3">
      <w:pPr>
        <w:numPr>
          <w:ilvl w:val="0"/>
          <w:numId w:val="13"/>
        </w:numPr>
        <w:tabs>
          <w:tab w:val="left" w:pos="1080"/>
          <w:tab w:val="clear" w:pos="1864"/>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钻眼安装M10专用膨胀螺栓，悬挂</w:t>
      </w:r>
      <w:r>
        <w:rPr>
          <w:rFonts w:ascii="宋体" w:hAnsi="宋体" w:hint="eastAsia"/>
          <w:snapToGrid w:val="0"/>
          <w:kern w:val="0"/>
          <w:sz w:val="24"/>
        </w:rPr>
        <w:t>Φ</w:t>
      </w:r>
      <w:smartTag w:uri="urn:schemas-microsoft-com:office:smarttags" w:element="chmetcnv">
        <w:smartTagPr>
          <w:attr w:name="HasSpace" w:val="False"/>
          <w:attr w:name="Negative" w:val="False"/>
          <w:attr w:name="NumberType" w:val="1"/>
          <w:attr w:name="SourceValue" w:val="8"/>
          <w:attr w:name="TCSC" w:val="0"/>
          <w:attr w:name="UnitName" w:val="mm"/>
        </w:smartTagPr>
        <w:r>
          <w:rPr>
            <w:rFonts w:ascii="宋体" w:hAnsi="宋体" w:hint="eastAsia"/>
            <w:snapToGrid w:val="0"/>
            <w:kern w:val="0"/>
            <w:sz w:val="24"/>
          </w:rPr>
          <w:t>8mm</w:t>
        </w:r>
      </w:smartTag>
      <w:r>
        <w:rPr>
          <w:rFonts w:ascii="宋体" w:hAnsi="宋体" w:hint="eastAsia"/>
          <w:snapToGrid w:val="0"/>
          <w:kern w:val="0"/>
          <w:sz w:val="24"/>
        </w:rPr>
        <w:t>全牙镀锌丝杆吊杆。</w:t>
      </w:r>
    </w:p>
    <w:p w:rsidR="00634AA3">
      <w:pPr>
        <w:tabs>
          <w:tab w:val="left" w:pos="1080"/>
        </w:tabs>
        <w:ind w:left="360"/>
        <w:jc w:val="center"/>
        <w:rPr>
          <w:rFonts w:ascii="宋体" w:hAnsi="宋体" w:hint="eastAsia"/>
          <w:snapToGrid w:val="0"/>
          <w:kern w:val="0"/>
          <w:sz w:val="24"/>
        </w:rPr>
      </w:pPr>
      <w:r>
        <w:rPr>
          <w:rFonts w:ascii="宋体" w:hAnsi="宋体"/>
          <w:noProof/>
          <w:sz w:val="24"/>
        </w:rPr>
        <w:pict>
          <v:rect id="_x0000_s1145" style="width:54pt;height:39pt;margin-top:117.8pt;margin-left:279pt;position:absolute;z-index:251715584" stroked="f"/>
        </w:pict>
      </w:r>
      <w:r>
        <w:rPr>
          <w:rFonts w:ascii="宋体" w:hAnsi="宋体"/>
          <w:sz w:val="24"/>
        </w:rPr>
        <w:object>
          <v:shape id="_x0000_i1146" type="#_x0000_t75" style="width:209.46pt;height:151.15pt" o:ole="" o:preferrelative="t" filled="f" stroked="f">
            <v:fill o:detectmouseclick="f"/>
            <v:imagedata r:id="rId54" o:title="" gain="74473f" blacklevel="1966f" grayscale="t" bilevel="t"/>
            <o:lock v:ext="edit" aspectratio="t"/>
          </v:shape>
          <o:OLEObject Type="Embed" ProgID="Word.Picture.8" ShapeID="_x0000_i1146" DrawAspect="Content" ObjectID="_1085048351" r:id="rId55"/>
        </w:object>
      </w:r>
    </w:p>
    <w:p w:rsidR="00634AA3">
      <w:pPr>
        <w:tabs>
          <w:tab w:val="left" w:pos="1080"/>
        </w:tabs>
        <w:adjustRightInd w:val="0"/>
        <w:snapToGrid w:val="0"/>
        <w:spacing w:line="360" w:lineRule="auto"/>
        <w:ind w:left="360"/>
        <w:rPr>
          <w:rFonts w:ascii="宋体" w:hAnsi="宋体" w:hint="eastAsia"/>
          <w:snapToGrid w:val="0"/>
          <w:kern w:val="0"/>
          <w:sz w:val="24"/>
        </w:rPr>
      </w:pPr>
    </w:p>
    <w:p w:rsidR="00634AA3" w:rsidP="00634AA3">
      <w:pPr>
        <w:numPr>
          <w:ilvl w:val="0"/>
          <w:numId w:val="13"/>
        </w:numPr>
        <w:tabs>
          <w:tab w:val="num" w:pos="1080"/>
          <w:tab w:val="clear" w:pos="1864"/>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安装主龙骨，划出次龙骨位置，将次龙骨用卡连于主龙骨；主龙骨与主挂件，次龙骨与主龙骨应紧贴密实且间距不大于</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hAnsi="宋体" w:hint="eastAsia"/>
            <w:snapToGrid w:val="0"/>
            <w:kern w:val="0"/>
            <w:sz w:val="24"/>
          </w:rPr>
          <w:t>1mm</w:t>
        </w:r>
      </w:smartTag>
      <w:r>
        <w:rPr>
          <w:rFonts w:ascii="宋体" w:hAnsi="宋体" w:hint="eastAsia"/>
          <w:snapToGrid w:val="0"/>
          <w:kern w:val="0"/>
          <w:sz w:val="24"/>
        </w:rPr>
        <w:t>，安装横撑龙骨，水平调正固定后，进行中间质量验收检查，待设备及电气配管的安装，全部该做的隐蔽工程完成后并由甲方验收后方可封板。</w:t>
      </w:r>
    </w:p>
    <w:p w:rsidR="00634AA3" w:rsidP="00634AA3">
      <w:pPr>
        <w:numPr>
          <w:ilvl w:val="0"/>
          <w:numId w:val="13"/>
        </w:numPr>
        <w:tabs>
          <w:tab w:val="num" w:pos="1080"/>
          <w:tab w:val="clear" w:pos="1864"/>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轻钢龙骨顶棚骨架施工，先高后低，主龙骨间距和吊杆间距一般控制在</w:t>
      </w:r>
      <w:smartTag w:uri="urn:schemas-microsoft-com:office:smarttags" w:element="chmetcnv">
        <w:smartTagPr>
          <w:attr w:name="HasSpace" w:val="False"/>
          <w:attr w:name="Negative" w:val="False"/>
          <w:attr w:name="NumberType" w:val="1"/>
          <w:attr w:name="SourceValue" w:val="800"/>
          <w:attr w:name="TCSC" w:val="0"/>
          <w:attr w:name="UnitName" w:val="mm"/>
        </w:smartTagPr>
        <w:r>
          <w:rPr>
            <w:rFonts w:ascii="宋体" w:hAnsi="宋体" w:hint="eastAsia"/>
            <w:snapToGrid w:val="0"/>
            <w:kern w:val="0"/>
            <w:sz w:val="24"/>
          </w:rPr>
          <w:t>800mm</w:t>
        </w:r>
      </w:smartTag>
      <w:r>
        <w:rPr>
          <w:rFonts w:ascii="宋体" w:hAnsi="宋体" w:hint="eastAsia"/>
          <w:snapToGrid w:val="0"/>
          <w:kern w:val="0"/>
          <w:sz w:val="24"/>
        </w:rPr>
        <w:t>～</w:t>
      </w:r>
      <w:smartTag w:uri="urn:schemas-microsoft-com:office:smarttags" w:element="chmetcnv">
        <w:smartTagPr>
          <w:attr w:name="HasSpace" w:val="False"/>
          <w:attr w:name="Negative" w:val="False"/>
          <w:attr w:name="NumberType" w:val="1"/>
          <w:attr w:name="SourceValue" w:val="1200"/>
          <w:attr w:name="TCSC" w:val="0"/>
          <w:attr w:name="UnitName" w:val="mm"/>
        </w:smartTagPr>
        <w:r>
          <w:rPr>
            <w:rFonts w:ascii="宋体" w:hAnsi="宋体" w:hint="eastAsia"/>
            <w:snapToGrid w:val="0"/>
            <w:kern w:val="0"/>
            <w:sz w:val="24"/>
          </w:rPr>
          <w:t>1200mm</w:t>
        </w:r>
      </w:smartTag>
      <w:r>
        <w:rPr>
          <w:rFonts w:ascii="宋体" w:hAnsi="宋体" w:hint="eastAsia"/>
          <w:snapToGrid w:val="0"/>
          <w:kern w:val="0"/>
          <w:sz w:val="24"/>
        </w:rPr>
        <w:t>之间，特殊情况不得大于</w:t>
      </w:r>
      <w:smartTag w:uri="urn:schemas-microsoft-com:office:smarttags" w:element="chmetcnv">
        <w:smartTagPr>
          <w:attr w:name="HasSpace" w:val="False"/>
          <w:attr w:name="Negative" w:val="False"/>
          <w:attr w:name="NumberType" w:val="1"/>
          <w:attr w:name="SourceValue" w:val="1200"/>
          <w:attr w:name="TCSC" w:val="0"/>
          <w:attr w:name="UnitName" w:val="mm"/>
        </w:smartTagPr>
        <w:r>
          <w:rPr>
            <w:rFonts w:ascii="宋体" w:hAnsi="宋体" w:hint="eastAsia"/>
            <w:snapToGrid w:val="0"/>
            <w:kern w:val="0"/>
            <w:sz w:val="24"/>
          </w:rPr>
          <w:t>1200mm</w:t>
        </w:r>
      </w:smartTag>
      <w:r>
        <w:rPr>
          <w:rFonts w:ascii="宋体" w:hAnsi="宋体" w:hint="eastAsia"/>
          <w:snapToGrid w:val="0"/>
          <w:kern w:val="0"/>
          <w:sz w:val="24"/>
        </w:rPr>
        <w:t>，吊顶付龙骨间距为</w:t>
      </w:r>
      <w:smartTag w:uri="urn:schemas-microsoft-com:office:smarttags" w:element="chmetcnv">
        <w:smartTagPr>
          <w:attr w:name="HasSpace" w:val="False"/>
          <w:attr w:name="Negative" w:val="False"/>
          <w:attr w:name="NumberType" w:val="1"/>
          <w:attr w:name="SourceValue" w:val="300"/>
          <w:attr w:name="TCSC" w:val="0"/>
          <w:attr w:name="UnitName" w:val="mm"/>
        </w:smartTagPr>
        <w:r>
          <w:rPr>
            <w:rFonts w:ascii="宋体" w:hAnsi="宋体" w:hint="eastAsia"/>
            <w:snapToGrid w:val="0"/>
            <w:kern w:val="0"/>
            <w:sz w:val="24"/>
          </w:rPr>
          <w:t>300mm</w:t>
        </w:r>
      </w:smartTag>
      <w:r>
        <w:rPr>
          <w:rFonts w:ascii="宋体" w:hAnsi="宋体" w:hint="eastAsia"/>
          <w:snapToGrid w:val="0"/>
          <w:kern w:val="0"/>
          <w:sz w:val="24"/>
        </w:rPr>
        <w:t>，横撑龙骨的间距为</w:t>
      </w:r>
      <w:smartTag w:uri="urn:schemas-microsoft-com:office:smarttags" w:element="chmetcnv">
        <w:smartTagPr>
          <w:attr w:name="HasSpace" w:val="False"/>
          <w:attr w:name="Negative" w:val="False"/>
          <w:attr w:name="NumberType" w:val="1"/>
          <w:attr w:name="SourceValue" w:val="600"/>
          <w:attr w:name="TCSC" w:val="0"/>
          <w:attr w:name="UnitName" w:val="mm"/>
        </w:smartTagPr>
        <w:r>
          <w:rPr>
            <w:rFonts w:ascii="宋体" w:hAnsi="宋体" w:hint="eastAsia"/>
            <w:snapToGrid w:val="0"/>
            <w:kern w:val="0"/>
            <w:sz w:val="24"/>
          </w:rPr>
          <w:t>600mm</w:t>
        </w:r>
      </w:smartTag>
      <w:r>
        <w:rPr>
          <w:rFonts w:ascii="宋体" w:hAnsi="宋体" w:hint="eastAsia"/>
          <w:snapToGrid w:val="0"/>
          <w:kern w:val="0"/>
          <w:sz w:val="24"/>
        </w:rPr>
        <w:t>，吊杆直径为</w:t>
      </w:r>
      <w:smartTag w:uri="urn:schemas-microsoft-com:office:smarttags" w:element="chmetcnv">
        <w:smartTagPr>
          <w:attr w:name="HasSpace" w:val="False"/>
          <w:attr w:name="Negative" w:val="False"/>
          <w:attr w:name="NumberType" w:val="1"/>
          <w:attr w:name="SourceValue" w:val="8"/>
          <w:attr w:name="TCSC" w:val="0"/>
          <w:attr w:name="UnitName" w:val="mm"/>
        </w:smartTagPr>
        <w:r>
          <w:rPr>
            <w:rFonts w:ascii="宋体" w:hAnsi="宋体" w:hint="eastAsia"/>
            <w:snapToGrid w:val="0"/>
            <w:kern w:val="0"/>
            <w:sz w:val="24"/>
          </w:rPr>
          <w:t>8mm</w:t>
        </w:r>
      </w:smartTag>
      <w:r>
        <w:rPr>
          <w:rFonts w:ascii="宋体" w:hAnsi="宋体" w:hint="eastAsia"/>
          <w:snapToGrid w:val="0"/>
          <w:kern w:val="0"/>
          <w:sz w:val="24"/>
        </w:rPr>
        <w:t>，吊杆应垂直吊挂，旋紧双面丝扣，外露铁件必须刷二度防锈漆，墙边的吊杆距主龙骨端部的距离不超过</w:t>
      </w:r>
      <w:smartTag w:uri="urn:schemas-microsoft-com:office:smarttags" w:element="chmetcnv">
        <w:smartTagPr>
          <w:attr w:name="HasSpace" w:val="False"/>
          <w:attr w:name="Negative" w:val="False"/>
          <w:attr w:name="NumberType" w:val="1"/>
          <w:attr w:name="SourceValue" w:val="300"/>
          <w:attr w:name="TCSC" w:val="0"/>
          <w:attr w:name="UnitName" w:val="mm"/>
        </w:smartTagPr>
        <w:r>
          <w:rPr>
            <w:rFonts w:ascii="宋体" w:hAnsi="宋体" w:hint="eastAsia"/>
            <w:snapToGrid w:val="0"/>
            <w:kern w:val="0"/>
            <w:sz w:val="24"/>
          </w:rPr>
          <w:t>300mm</w:t>
        </w:r>
      </w:smartTag>
      <w:r>
        <w:rPr>
          <w:rFonts w:ascii="宋体" w:hAnsi="宋体" w:hint="eastAsia"/>
          <w:snapToGrid w:val="0"/>
          <w:kern w:val="0"/>
          <w:sz w:val="24"/>
        </w:rPr>
        <w:t>，排列最后距离超过</w:t>
      </w:r>
      <w:smartTag w:uri="urn:schemas-microsoft-com:office:smarttags" w:element="chmetcnv">
        <w:smartTagPr>
          <w:attr w:name="HasSpace" w:val="False"/>
          <w:attr w:name="Negative" w:val="False"/>
          <w:attr w:name="NumberType" w:val="1"/>
          <w:attr w:name="SourceValue" w:val="300"/>
          <w:attr w:name="TCSC" w:val="0"/>
          <w:attr w:name="UnitName" w:val="mm"/>
        </w:smartTagPr>
        <w:r>
          <w:rPr>
            <w:rFonts w:ascii="宋体" w:hAnsi="宋体" w:hint="eastAsia"/>
            <w:snapToGrid w:val="0"/>
            <w:kern w:val="0"/>
            <w:sz w:val="24"/>
          </w:rPr>
          <w:t>300mm</w:t>
        </w:r>
      </w:smartTag>
      <w:r>
        <w:rPr>
          <w:rFonts w:ascii="宋体" w:hAnsi="宋体" w:hint="eastAsia"/>
          <w:snapToGrid w:val="0"/>
          <w:kern w:val="0"/>
          <w:sz w:val="24"/>
        </w:rPr>
        <w:t>应增加一根。</w:t>
      </w:r>
    </w:p>
    <w:p w:rsidR="00634AA3" w:rsidP="00634AA3">
      <w:pPr>
        <w:numPr>
          <w:ilvl w:val="0"/>
          <w:numId w:val="13"/>
        </w:numPr>
        <w:tabs>
          <w:tab w:val="num" w:pos="1080"/>
          <w:tab w:val="clear" w:pos="1864"/>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吊杆与结构连接应牢固，凡在灯具、风口等处用附加龙骨加固、龙骨吊杆不得与水管、灯具、通风等设备吊杆共用。</w:t>
      </w:r>
    </w:p>
    <w:p w:rsidR="00634AA3" w:rsidP="00634AA3">
      <w:pPr>
        <w:numPr>
          <w:ilvl w:val="0"/>
          <w:numId w:val="13"/>
        </w:numPr>
        <w:tabs>
          <w:tab w:val="num" w:pos="1080"/>
          <w:tab w:val="clear" w:pos="1864"/>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石膏板封板：将石膏板与龙骨用40</w:t>
      </w:r>
      <w:r>
        <w:rPr>
          <w:rFonts w:ascii="宋体" w:hAnsi="宋体" w:hint="eastAsia"/>
          <w:snapToGrid w:val="0"/>
          <w:kern w:val="0"/>
          <w:sz w:val="24"/>
        </w:rPr>
        <w:t>×</w:t>
      </w:r>
      <w:smartTag w:uri="urn:schemas-microsoft-com:office:smarttags" w:element="chmetcnv">
        <w:smartTagPr>
          <w:attr w:name="HasSpace" w:val="False"/>
          <w:attr w:name="Negative" w:val="False"/>
          <w:attr w:name="NumberType" w:val="1"/>
          <w:attr w:name="SourceValue" w:val="25"/>
          <w:attr w:name="TCSC" w:val="0"/>
          <w:attr w:name="UnitName" w:val="mm"/>
        </w:smartTagPr>
        <w:r>
          <w:rPr>
            <w:rFonts w:ascii="宋体" w:hAnsi="宋体" w:hint="eastAsia"/>
            <w:snapToGrid w:val="0"/>
            <w:kern w:val="0"/>
            <w:sz w:val="24"/>
          </w:rPr>
          <w:t>25mm</w:t>
        </w:r>
      </w:smartTag>
      <w:r>
        <w:rPr>
          <w:rFonts w:ascii="宋体" w:hAnsi="宋体" w:hint="eastAsia"/>
          <w:snapToGrid w:val="0"/>
          <w:kern w:val="0"/>
          <w:sz w:val="24"/>
        </w:rPr>
        <w:t>镀锌自攻螺丝固定，纸面石膏板的长边沿向主龙骨铺设，即先将板材就位，然后用电钻将板与龙骨钻通，再上自攻螺丝拧紧，自攻螺丝中距应在</w:t>
      </w:r>
      <w:smartTag w:uri="urn:schemas-microsoft-com:office:smarttags" w:element="chmetcnv">
        <w:smartTagPr>
          <w:attr w:name="HasSpace" w:val="False"/>
          <w:attr w:name="Negative" w:val="False"/>
          <w:attr w:name="NumberType" w:val="1"/>
          <w:attr w:name="SourceValue" w:val="150"/>
          <w:attr w:name="TCSC" w:val="0"/>
          <w:attr w:name="UnitName" w:val="mm"/>
        </w:smartTagPr>
        <w:r>
          <w:rPr>
            <w:rFonts w:ascii="宋体" w:hAnsi="宋体" w:hint="eastAsia"/>
            <w:snapToGrid w:val="0"/>
            <w:kern w:val="0"/>
            <w:sz w:val="24"/>
          </w:rPr>
          <w:t>150mm</w:t>
        </w:r>
      </w:smartTag>
      <w:r>
        <w:rPr>
          <w:rFonts w:ascii="宋体" w:hAnsi="宋体" w:hint="eastAsia"/>
          <w:snapToGrid w:val="0"/>
          <w:kern w:val="0"/>
          <w:sz w:val="24"/>
        </w:rPr>
        <w:t>～</w:t>
      </w:r>
      <w:smartTag w:uri="urn:schemas-microsoft-com:office:smarttags" w:element="chmetcnv">
        <w:smartTagPr>
          <w:attr w:name="HasSpace" w:val="False"/>
          <w:attr w:name="Negative" w:val="False"/>
          <w:attr w:name="NumberType" w:val="1"/>
          <w:attr w:name="SourceValue" w:val="170"/>
          <w:attr w:name="TCSC" w:val="0"/>
          <w:attr w:name="UnitName" w:val="mm"/>
        </w:smartTagPr>
        <w:r>
          <w:rPr>
            <w:rFonts w:ascii="宋体" w:hAnsi="宋体" w:hint="eastAsia"/>
            <w:snapToGrid w:val="0"/>
            <w:kern w:val="0"/>
            <w:sz w:val="24"/>
          </w:rPr>
          <w:t>170mm</w:t>
        </w:r>
      </w:smartTag>
      <w:r>
        <w:rPr>
          <w:rFonts w:ascii="宋体" w:hAnsi="宋体" w:hint="eastAsia"/>
          <w:snapToGrid w:val="0"/>
          <w:kern w:val="0"/>
          <w:sz w:val="24"/>
        </w:rPr>
        <w:t>之间，螺钉嵌入板内深度应在</w:t>
      </w:r>
      <w:smartTag w:uri="urn:schemas-microsoft-com:office:smarttags" w:element="chmetcnv">
        <w:smartTagPr>
          <w:attr w:name="HasSpace" w:val="False"/>
          <w:attr w:name="Negative" w:val="False"/>
          <w:attr w:name="NumberType" w:val="1"/>
          <w:attr w:name="SourceValue" w:val="0.5"/>
          <w:attr w:name="TCSC" w:val="0"/>
          <w:attr w:name="UnitName" w:val="mm"/>
        </w:smartTagPr>
        <w:r>
          <w:rPr>
            <w:rFonts w:ascii="宋体" w:hAnsi="宋体" w:hint="eastAsia"/>
            <w:snapToGrid w:val="0"/>
            <w:kern w:val="0"/>
            <w:sz w:val="24"/>
          </w:rPr>
          <w:t>0.5mm</w:t>
        </w:r>
      </w:smartTag>
      <w:r>
        <w:rPr>
          <w:rFonts w:ascii="宋体" w:hAnsi="宋体" w:hint="eastAsia"/>
          <w:snapToGrid w:val="0"/>
          <w:kern w:val="0"/>
          <w:sz w:val="24"/>
        </w:rPr>
        <w:t>～</w:t>
      </w:r>
      <w:smartTag w:uri="urn:schemas-microsoft-com:office:smarttags" w:element="chmetcnv">
        <w:smartTagPr>
          <w:attr w:name="HasSpace" w:val="False"/>
          <w:attr w:name="Negative" w:val="False"/>
          <w:attr w:name="NumberType" w:val="1"/>
          <w:attr w:name="SourceValue" w:val="0.7"/>
          <w:attr w:name="TCSC" w:val="0"/>
          <w:attr w:name="UnitName" w:val="mm"/>
        </w:smartTagPr>
        <w:r>
          <w:rPr>
            <w:rFonts w:ascii="宋体" w:hAnsi="宋体" w:hint="eastAsia"/>
            <w:snapToGrid w:val="0"/>
            <w:kern w:val="0"/>
            <w:sz w:val="24"/>
          </w:rPr>
          <w:t>0.7mm</w:t>
        </w:r>
      </w:smartTag>
      <w:r>
        <w:rPr>
          <w:rFonts w:ascii="宋体" w:hAnsi="宋体" w:hint="eastAsia"/>
          <w:snapToGrid w:val="0"/>
          <w:kern w:val="0"/>
          <w:sz w:val="24"/>
        </w:rPr>
        <w:t>之间，螺钉应与板面垂直且略入埋板面，并不使纸面破损，钉眼应作除锈处理并用石膏板腻子抹铺为原则，如顶棚需要开孔，先在开孔的部分划出开孔的位置，将龙骨加固好，再用钢锯切断龙骨和石膏板，保持稳固牢靠。</w:t>
      </w:r>
    </w:p>
    <w:p w:rsidR="00634AA3" w:rsidP="00634AA3">
      <w:pPr>
        <w:numPr>
          <w:ilvl w:val="0"/>
          <w:numId w:val="13"/>
        </w:numPr>
        <w:tabs>
          <w:tab w:val="num" w:pos="1080"/>
          <w:tab w:val="clear" w:pos="1864"/>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纸面石膏板一般用螺钉固定在龙骨上，施工纸面石膏板应注意以下事项：</w:t>
      </w:r>
    </w:p>
    <w:p w:rsidR="00634AA3" w:rsidP="00634AA3">
      <w:pPr>
        <w:numPr>
          <w:ilvl w:val="0"/>
          <w:numId w:val="12"/>
        </w:numPr>
        <w:tabs>
          <w:tab w:val="left" w:pos="-1575"/>
          <w:tab w:val="left" w:pos="663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纸面石膏板在无应力状态下进行固定，防止出现弯棱，凸鼓现象。</w:t>
      </w:r>
    </w:p>
    <w:p w:rsidR="00634AA3" w:rsidP="00634AA3">
      <w:pPr>
        <w:numPr>
          <w:ilvl w:val="0"/>
          <w:numId w:val="12"/>
        </w:numPr>
        <w:tabs>
          <w:tab w:val="left" w:pos="-1575"/>
          <w:tab w:val="left" w:pos="663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纸面石膏板和长边（即包封边）应沿纵向次龙骨铺设。</w:t>
      </w:r>
    </w:p>
    <w:p w:rsidR="00634AA3" w:rsidP="00634AA3">
      <w:pPr>
        <w:numPr>
          <w:ilvl w:val="0"/>
          <w:numId w:val="12"/>
        </w:numPr>
        <w:tabs>
          <w:tab w:val="left" w:pos="-1575"/>
          <w:tab w:val="left" w:pos="6630"/>
        </w:tabs>
        <w:adjustRightInd w:val="0"/>
        <w:snapToGrid w:val="0"/>
        <w:spacing w:line="400" w:lineRule="exact"/>
        <w:ind w:left="1080" w:hanging="540"/>
        <w:rPr>
          <w:rFonts w:ascii="宋体" w:hAnsi="宋体" w:hint="eastAsia"/>
          <w:snapToGrid w:val="0"/>
          <w:kern w:val="0"/>
          <w:sz w:val="24"/>
        </w:rPr>
        <w:sectPr>
          <w:headerReference w:type="default" r:id="rId56"/>
          <w:footerReference w:type="even" r:id="rId57"/>
          <w:footerReference w:type="default" r:id="rId58"/>
          <w:type w:val="nextPage"/>
          <w:pgSz w:w="11906" w:h="16838" w:code="9"/>
          <w:pgMar w:top="1474" w:right="1304" w:bottom="1559" w:left="1814" w:header="624" w:footer="1021" w:gutter="0"/>
          <w:pgNumType w:start="17"/>
          <w:cols w:space="425"/>
          <w:titlePg w:val="0"/>
          <w:docGrid w:type="lines" w:linePitch="312"/>
        </w:sectPr>
      </w:pPr>
    </w:p>
    <w:p w:rsidR="00634AA3" w:rsidP="00634AA3">
      <w:pPr>
        <w:numPr>
          <w:ilvl w:val="0"/>
          <w:numId w:val="0"/>
        </w:numPr>
        <w:tabs>
          <w:tab w:val="left" w:pos="-1575"/>
          <w:tab w:val="left" w:pos="6630"/>
        </w:tabs>
        <w:adjustRightInd w:val="0"/>
        <w:snapToGrid w:val="0"/>
        <w:spacing w:line="400" w:lineRule="exact"/>
        <w:ind w:left="785" w:hanging="540"/>
        <w:rPr>
          <w:rFonts w:ascii="宋体" w:hAnsi="宋体" w:hint="eastAsia"/>
          <w:snapToGrid w:val="0"/>
          <w:kern w:val="0"/>
          <w:sz w:val="24"/>
        </w:rPr>
      </w:pPr>
      <w:r>
        <w:rPr>
          <w:rFonts w:ascii="宋体" w:hAnsi="宋体" w:hint="eastAsia"/>
          <w:snapToGrid w:val="0"/>
          <w:kern w:val="0"/>
          <w:sz w:val="24"/>
        </w:rPr>
        <w:t>自攻螺钉与纸面石膏板边距离：面纸包封的板边以10～15mm为宜；切割的板边以15～20mm为宜。</w:t>
      </w:r>
    </w:p>
    <w:p w:rsidR="00634AA3" w:rsidP="00634AA3">
      <w:pPr>
        <w:numPr>
          <w:ilvl w:val="0"/>
          <w:numId w:val="94"/>
        </w:numPr>
        <w:tabs>
          <w:tab w:val="left" w:pos="-1575"/>
          <w:tab w:val="left" w:pos="663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本工程固定石膏板的次龙骨间距为</w:t>
      </w:r>
      <w:smartTag w:uri="urn:schemas-microsoft-com:office:smarttags" w:element="chmetcnv">
        <w:smartTagPr>
          <w:attr w:name="HasSpace" w:val="False"/>
          <w:attr w:name="Negative" w:val="False"/>
          <w:attr w:name="NumberType" w:val="1"/>
          <w:attr w:name="SourceValue" w:val="400"/>
          <w:attr w:name="TCSC" w:val="0"/>
          <w:attr w:name="UnitName" w:val="mm"/>
        </w:smartTagPr>
        <w:r>
          <w:rPr>
            <w:rFonts w:ascii="宋体" w:hAnsi="宋体" w:hint="eastAsia"/>
            <w:snapToGrid w:val="0"/>
            <w:kern w:val="0"/>
            <w:sz w:val="24"/>
          </w:rPr>
          <w:t>400mm</w:t>
        </w:r>
      </w:smartTag>
      <w:r>
        <w:rPr>
          <w:rFonts w:ascii="宋体" w:hAnsi="宋体" w:hint="eastAsia"/>
          <w:snapToGrid w:val="0"/>
          <w:kern w:val="0"/>
          <w:sz w:val="24"/>
        </w:rPr>
        <w:t>，横撑龙骨的间距在</w:t>
      </w:r>
      <w:smartTag w:uri="urn:schemas-microsoft-com:office:smarttags" w:element="chmetcnv">
        <w:smartTagPr>
          <w:attr w:name="HasSpace" w:val="False"/>
          <w:attr w:name="Negative" w:val="False"/>
          <w:attr w:name="NumberType" w:val="1"/>
          <w:attr w:name="SourceValue" w:val="400"/>
          <w:attr w:name="TCSC" w:val="0"/>
          <w:attr w:name="UnitName" w:val="mm"/>
        </w:smartTagPr>
        <w:r>
          <w:rPr>
            <w:rFonts w:ascii="宋体" w:hAnsi="宋体" w:hint="eastAsia"/>
            <w:snapToGrid w:val="0"/>
            <w:kern w:val="0"/>
            <w:sz w:val="24"/>
          </w:rPr>
          <w:t>400mm</w:t>
        </w:r>
      </w:smartTag>
      <w:r>
        <w:rPr>
          <w:rFonts w:ascii="宋体" w:hAnsi="宋体" w:hint="eastAsia"/>
          <w:snapToGrid w:val="0"/>
          <w:kern w:val="0"/>
          <w:sz w:val="24"/>
        </w:rPr>
        <w:t>。</w:t>
      </w:r>
    </w:p>
    <w:p w:rsidR="00634AA3" w:rsidP="00634AA3">
      <w:pPr>
        <w:numPr>
          <w:ilvl w:val="0"/>
          <w:numId w:val="94"/>
        </w:numPr>
        <w:tabs>
          <w:tab w:val="left" w:pos="-1575"/>
          <w:tab w:val="left" w:pos="663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钉距以</w:t>
      </w:r>
      <w:smartTag w:uri="urn:schemas-microsoft-com:office:smarttags" w:element="chmetcnv">
        <w:smartTagPr>
          <w:attr w:name="HasSpace" w:val="False"/>
          <w:attr w:name="Negative" w:val="False"/>
          <w:attr w:name="NumberType" w:val="1"/>
          <w:attr w:name="SourceValue" w:val="150"/>
          <w:attr w:name="TCSC" w:val="0"/>
          <w:attr w:name="UnitName" w:val="mm"/>
        </w:smartTagPr>
        <w:r>
          <w:rPr>
            <w:rFonts w:ascii="宋体" w:hAnsi="宋体" w:hint="eastAsia"/>
            <w:snapToGrid w:val="0"/>
            <w:kern w:val="0"/>
            <w:sz w:val="24"/>
          </w:rPr>
          <w:t>150mm</w:t>
        </w:r>
      </w:smartTag>
      <w:r>
        <w:rPr>
          <w:rFonts w:ascii="宋体" w:hAnsi="宋体" w:hint="eastAsia"/>
          <w:snapToGrid w:val="0"/>
          <w:kern w:val="0"/>
          <w:sz w:val="24"/>
        </w:rPr>
        <w:t>～</w:t>
      </w:r>
      <w:smartTag w:uri="urn:schemas-microsoft-com:office:smarttags" w:element="chmetcnv">
        <w:smartTagPr>
          <w:attr w:name="HasSpace" w:val="False"/>
          <w:attr w:name="Negative" w:val="False"/>
          <w:attr w:name="NumberType" w:val="1"/>
          <w:attr w:name="SourceValue" w:val="170"/>
          <w:attr w:name="TCSC" w:val="0"/>
          <w:attr w:name="UnitName" w:val="mm"/>
        </w:smartTagPr>
        <w:r>
          <w:rPr>
            <w:rFonts w:ascii="宋体" w:hAnsi="宋体" w:hint="eastAsia"/>
            <w:snapToGrid w:val="0"/>
            <w:kern w:val="0"/>
            <w:sz w:val="24"/>
          </w:rPr>
          <w:t>170mm</w:t>
        </w:r>
      </w:smartTag>
      <w:r>
        <w:rPr>
          <w:rFonts w:ascii="宋体" w:hAnsi="宋体" w:hint="eastAsia"/>
          <w:snapToGrid w:val="0"/>
          <w:kern w:val="0"/>
          <w:sz w:val="24"/>
        </w:rPr>
        <w:t>为宜，螺钉应与板面垂直。弯曲、变形的螺钉应除去，并在相隔</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ascii="宋体" w:hAnsi="宋体" w:hint="eastAsia"/>
            <w:snapToGrid w:val="0"/>
            <w:kern w:val="0"/>
            <w:sz w:val="24"/>
          </w:rPr>
          <w:t>50mm</w:t>
        </w:r>
      </w:smartTag>
      <w:r>
        <w:rPr>
          <w:rFonts w:ascii="宋体" w:hAnsi="宋体" w:hint="eastAsia"/>
          <w:snapToGrid w:val="0"/>
          <w:kern w:val="0"/>
          <w:sz w:val="24"/>
        </w:rPr>
        <w:t>的部位另钉螺钉。</w:t>
      </w:r>
    </w:p>
    <w:p w:rsidR="00634AA3" w:rsidP="00634AA3">
      <w:pPr>
        <w:numPr>
          <w:ilvl w:val="0"/>
          <w:numId w:val="94"/>
        </w:numPr>
        <w:tabs>
          <w:tab w:val="left" w:pos="-1575"/>
          <w:tab w:val="left" w:pos="663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安装双层石膏板时，面层板与基层板的接缝应错开，不允许在同一根龙骨上接缝。</w:t>
      </w:r>
    </w:p>
    <w:p w:rsidR="00634AA3" w:rsidP="00634AA3">
      <w:pPr>
        <w:numPr>
          <w:ilvl w:val="0"/>
          <w:numId w:val="94"/>
        </w:numPr>
        <w:tabs>
          <w:tab w:val="left" w:pos="-1575"/>
          <w:tab w:val="left" w:pos="663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石膏板的对接缝，应按产品要求说明进行板缝处理。</w:t>
      </w:r>
    </w:p>
    <w:p w:rsidR="00634AA3" w:rsidP="00634AA3">
      <w:pPr>
        <w:numPr>
          <w:ilvl w:val="0"/>
          <w:numId w:val="94"/>
        </w:numPr>
        <w:tabs>
          <w:tab w:val="left" w:pos="-1575"/>
          <w:tab w:val="left" w:pos="663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纸面石膏板与龙骨固定，应从一块板的中部向板的四边固定，不允许多点同时作业，以免产生内应力，铺设不平。</w:t>
      </w:r>
    </w:p>
    <w:p w:rsidR="00634AA3" w:rsidP="00634AA3">
      <w:pPr>
        <w:numPr>
          <w:ilvl w:val="0"/>
          <w:numId w:val="94"/>
        </w:numPr>
        <w:tabs>
          <w:tab w:val="left" w:pos="-1575"/>
          <w:tab w:val="left" w:pos="6630"/>
        </w:tabs>
        <w:adjustRightInd w:val="0"/>
        <w:snapToGrid w:val="0"/>
        <w:spacing w:line="400" w:lineRule="exact"/>
        <w:ind w:left="1078" w:hanging="539"/>
        <w:rPr>
          <w:rFonts w:ascii="宋体" w:hAnsi="宋体" w:hint="eastAsia"/>
          <w:snapToGrid w:val="0"/>
          <w:kern w:val="0"/>
          <w:sz w:val="24"/>
        </w:rPr>
      </w:pPr>
      <w:r>
        <w:rPr>
          <w:rFonts w:ascii="宋体" w:hAnsi="宋体" w:hint="eastAsia"/>
          <w:snapToGrid w:val="0"/>
          <w:kern w:val="0"/>
          <w:sz w:val="24"/>
        </w:rPr>
        <w:t>钉子的埋置深度以螺钉头的表面略埋入板面，并不使纸面破坏为宜，钉眼应除锈，并用石膏腻子抹平。</w:t>
      </w:r>
    </w:p>
    <w:p w:rsidR="00634AA3" w:rsidP="00634AA3">
      <w:pPr>
        <w:numPr>
          <w:ilvl w:val="0"/>
          <w:numId w:val="94"/>
        </w:numPr>
        <w:tabs>
          <w:tab w:val="left" w:pos="-1575"/>
          <w:tab w:val="left" w:pos="6630"/>
        </w:tabs>
        <w:adjustRightInd w:val="0"/>
        <w:snapToGrid w:val="0"/>
        <w:spacing w:line="400" w:lineRule="exact"/>
        <w:ind w:left="1078" w:hanging="539"/>
        <w:rPr>
          <w:rFonts w:ascii="宋体" w:hAnsi="宋体" w:hint="eastAsia"/>
          <w:snapToGrid w:val="0"/>
          <w:kern w:val="0"/>
          <w:sz w:val="24"/>
        </w:rPr>
      </w:pPr>
      <w:r>
        <w:rPr>
          <w:rFonts w:ascii="宋体" w:hAnsi="宋体" w:hint="eastAsia"/>
          <w:snapToGrid w:val="0"/>
          <w:kern w:val="0"/>
          <w:sz w:val="24"/>
        </w:rPr>
        <w:t>拌制石膏腻子必须用清洁水和清洁容器。</w:t>
      </w:r>
    </w:p>
    <w:p w:rsidR="00634AA3" w:rsidP="00634AA3">
      <w:pPr>
        <w:numPr>
          <w:ilvl w:val="0"/>
          <w:numId w:val="94"/>
        </w:numPr>
        <w:tabs>
          <w:tab w:val="left" w:pos="-1575"/>
          <w:tab w:val="left" w:pos="6630"/>
        </w:tabs>
        <w:adjustRightInd w:val="0"/>
        <w:snapToGrid w:val="0"/>
        <w:spacing w:line="400" w:lineRule="exact"/>
        <w:ind w:left="1078" w:hanging="539"/>
        <w:rPr>
          <w:rFonts w:ascii="宋体" w:hAnsi="宋体" w:hint="eastAsia"/>
          <w:snapToGrid w:val="0"/>
          <w:kern w:val="0"/>
          <w:sz w:val="24"/>
        </w:rPr>
      </w:pPr>
      <w:r>
        <w:rPr>
          <w:rFonts w:ascii="宋体" w:hAnsi="宋体" w:hint="eastAsia"/>
          <w:snapToGrid w:val="0"/>
          <w:kern w:val="0"/>
          <w:sz w:val="24"/>
        </w:rPr>
        <w:t>在安装铺设纸面石膏板过程中，应使用专门的材料与机具，以免影响工程质量。</w:t>
      </w:r>
    </w:p>
    <w:p w:rsidR="00634AA3" w:rsidP="00634AA3">
      <w:pPr>
        <w:numPr>
          <w:ilvl w:val="0"/>
          <w:numId w:val="13"/>
        </w:numPr>
        <w:tabs>
          <w:tab w:val="num" w:pos="1080"/>
          <w:tab w:val="clear" w:pos="1864"/>
        </w:tabs>
        <w:adjustRightInd w:val="0"/>
        <w:snapToGrid w:val="0"/>
        <w:spacing w:line="400" w:lineRule="exact"/>
        <w:ind w:left="1080" w:hanging="720"/>
        <w:rPr>
          <w:rFonts w:ascii="宋体" w:hAnsi="宋体" w:hint="eastAsia"/>
          <w:snapToGrid w:val="0"/>
          <w:kern w:val="0"/>
          <w:sz w:val="24"/>
        </w:rPr>
      </w:pPr>
      <w:r>
        <w:rPr>
          <w:rFonts w:ascii="宋体" w:hAnsi="宋体"/>
          <w:noProof/>
          <w:kern w:val="0"/>
          <w:sz w:val="24"/>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147" type="#_x0000_t62" style="width:54pt;height:23.4pt;margin-top:32.4pt;margin-left:279pt;position:absolute;z-index:251718656" adj="36780,38631" filled="f" fillcolor="#cfc" stroked="t" strokecolor="blue">
            <v:fill color2="fill darken(118)" method="linear sigma" focus="100%" type="gradient"/>
            <v:shadow opacity="0.5" offset="6pt,6pt"/>
            <v:textbox>
              <w:txbxContent>
                <w:p w:rsidR="00634AA3">
                  <w:pPr>
                    <w:jc w:val="center"/>
                    <w:rPr>
                      <w:rFonts w:eastAsia="黑体" w:hint="eastAsia"/>
                      <w:sz w:val="21"/>
                    </w:rPr>
                  </w:pPr>
                  <w:r>
                    <w:rPr>
                      <w:rFonts w:eastAsia="黑体" w:hint="eastAsia"/>
                      <w:sz w:val="21"/>
                    </w:rPr>
                    <w:t>风  口</w:t>
                  </w:r>
                </w:p>
              </w:txbxContent>
            </v:textbox>
          </v:shape>
        </w:pict>
      </w:r>
      <w:r>
        <w:rPr>
          <w:rFonts w:ascii="宋体" w:hAnsi="宋体"/>
          <w:noProof/>
          <w:kern w:val="0"/>
          <w:sz w:val="24"/>
        </w:rPr>
        <w:pict>
          <v:shape id="_x0000_s1148" type="#_x0000_t62" style="width:63pt;height:23.4pt;margin-top:157.2pt;margin-left:225pt;position:absolute;z-index:251717632" adj="17571,-24877" filled="f" fillcolor="#cfc" stroked="t" strokecolor="blue">
            <v:fill color2="fill darken(118)" method="linear sigma" focus="100%" type="gradient"/>
            <v:shadow opacity="0.5" offset="6pt,6pt"/>
            <v:textbox>
              <w:txbxContent>
                <w:p w:rsidR="00634AA3">
                  <w:pPr>
                    <w:jc w:val="center"/>
                    <w:rPr>
                      <w:rFonts w:eastAsia="黑体" w:hint="eastAsia"/>
                      <w:sz w:val="21"/>
                    </w:rPr>
                  </w:pPr>
                  <w:r>
                    <w:rPr>
                      <w:rFonts w:eastAsia="黑体" w:hint="eastAsia"/>
                      <w:sz w:val="21"/>
                    </w:rPr>
                    <w:t xml:space="preserve">喷淋洒头 </w:t>
                  </w:r>
                </w:p>
              </w:txbxContent>
            </v:textbox>
          </v:shape>
        </w:pict>
      </w:r>
      <w:r>
        <w:rPr>
          <w:rFonts w:ascii="宋体" w:hAnsi="宋体"/>
          <w:noProof/>
          <w:kern w:val="0"/>
          <w:sz w:val="24"/>
        </w:rPr>
        <w:pict>
          <v:shape id="_x0000_s1149" type="#_x0000_t75" style="width:243pt;height:184.9pt;margin-top:9pt;margin-left:189pt;position:absolute;z-index:251716608" stroked="f">
            <v:imagedata r:id="rId59" o:title="与其他专业预留孔洞处理" cropbottom="6554f" cropleft="5329f" cropright="2435f"/>
            <w10:wrap type="square"/>
          </v:shape>
        </w:pict>
      </w:r>
      <w:r>
        <w:rPr>
          <w:rFonts w:ascii="宋体" w:hAnsi="宋体" w:hint="eastAsia"/>
          <w:snapToGrid w:val="0"/>
          <w:kern w:val="0"/>
          <w:sz w:val="24"/>
        </w:rPr>
        <w:t>在吊顶施工中各工种之间配合十分重要，避免其他分项工程施工、返工、拆装损坏龙骨及板材。吊顶上的风口、灯具、烟感探头、喷淋洒头的吊顶板就位后安装，也可以</w:t>
      </w:r>
    </w:p>
    <w:p w:rsidR="00634AA3">
      <w:pPr>
        <w:adjustRightInd w:val="0"/>
        <w:snapToGrid w:val="0"/>
        <w:spacing w:line="400" w:lineRule="exact"/>
        <w:ind w:left="361" w:firstLine="720" w:leftChars="129" w:firstLineChars="300"/>
        <w:rPr>
          <w:rFonts w:ascii="宋体" w:hAnsi="宋体" w:hint="eastAsia"/>
          <w:snapToGrid w:val="0"/>
          <w:kern w:val="0"/>
          <w:sz w:val="24"/>
        </w:rPr>
      </w:pPr>
      <w:r>
        <w:rPr>
          <w:rFonts w:ascii="宋体" w:hAnsi="宋体" w:hint="eastAsia"/>
          <w:snapToGrid w:val="0"/>
          <w:kern w:val="0"/>
          <w:sz w:val="24"/>
        </w:rPr>
        <w:t>留出周围吊顶板，待上述设备安装后再行安装。</w:t>
      </w:r>
    </w:p>
    <w:p w:rsidR="00634AA3" w:rsidP="00634AA3">
      <w:pPr>
        <w:numPr>
          <w:ilvl w:val="0"/>
          <w:numId w:val="21"/>
        </w:numPr>
        <w:tabs>
          <w:tab w:val="clear" w:pos="1040"/>
          <w:tab w:val="num" w:pos="1080"/>
          <w:tab w:val="num" w:pos="194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石膏板缝处理：</w:t>
      </w:r>
    </w:p>
    <w:p w:rsidR="00634AA3" w:rsidP="00634AA3">
      <w:pPr>
        <w:numPr>
          <w:ilvl w:val="0"/>
          <w:numId w:val="67"/>
        </w:numPr>
        <w:tabs>
          <w:tab w:val="clear" w:pos="0"/>
          <w:tab w:val="num" w:pos="1080"/>
          <w:tab w:val="left" w:pos="663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用纸面石膏的配套的嵌逢内满填刮平，宽度为</w:t>
      </w:r>
      <w:smartTag w:uri="urn:schemas-microsoft-com:office:smarttags" w:element="chmetcnv">
        <w:smartTagPr>
          <w:attr w:name="HasSpace" w:val="False"/>
          <w:attr w:name="Negative" w:val="False"/>
          <w:attr w:name="NumberType" w:val="1"/>
          <w:attr w:name="SourceValue" w:val="340"/>
          <w:attr w:name="TCSC" w:val="0"/>
          <w:attr w:name="UnitName" w:val="mm"/>
        </w:smartTagPr>
        <w:r>
          <w:rPr>
            <w:rFonts w:ascii="宋体" w:hAnsi="宋体" w:hint="eastAsia"/>
            <w:snapToGrid w:val="0"/>
            <w:kern w:val="0"/>
            <w:sz w:val="24"/>
          </w:rPr>
          <w:t>340mm</w:t>
        </w:r>
      </w:smartTag>
      <w:r>
        <w:rPr>
          <w:rFonts w:ascii="宋体" w:hAnsi="宋体" w:hint="eastAsia"/>
          <w:snapToGrid w:val="0"/>
          <w:kern w:val="0"/>
          <w:sz w:val="24"/>
        </w:rPr>
        <w:t>，用</w:t>
      </w:r>
      <w:r>
        <w:rPr>
          <w:rFonts w:ascii="宋体" w:hAnsi="宋体" w:hint="eastAsia"/>
          <w:sz w:val="24"/>
        </w:rPr>
        <w:t>玻璃纤维</w:t>
      </w:r>
      <w:r>
        <w:rPr>
          <w:rFonts w:ascii="宋体" w:hAnsi="宋体" w:hint="eastAsia"/>
          <w:snapToGrid w:val="0"/>
          <w:kern w:val="0"/>
          <w:sz w:val="24"/>
        </w:rPr>
        <w:t>网格胶带封住接缝并用底层腻子薄覆，同时用底层腻子盖住所有的螺钉，在常温下，底层腻子凝固时间至少1h。</w:t>
      </w:r>
    </w:p>
    <w:p w:rsidR="00634AA3" w:rsidP="00634AA3">
      <w:pPr>
        <w:numPr>
          <w:ilvl w:val="0"/>
          <w:numId w:val="67"/>
        </w:numPr>
        <w:tabs>
          <w:tab w:val="clear" w:pos="0"/>
          <w:tab w:val="num" w:pos="1080"/>
          <w:tab w:val="left" w:pos="6630"/>
        </w:tabs>
        <w:adjustRightInd w:val="0"/>
        <w:snapToGrid w:val="0"/>
        <w:spacing w:line="400" w:lineRule="exact"/>
        <w:ind w:left="1080" w:hanging="720"/>
        <w:rPr>
          <w:rFonts w:ascii="宋体" w:hAnsi="宋体" w:hint="eastAsia"/>
          <w:sz w:val="24"/>
          <w:szCs w:val="28"/>
        </w:rPr>
      </w:pPr>
      <w:r>
        <w:rPr>
          <w:rFonts w:ascii="宋体" w:hAnsi="宋体" w:hint="eastAsia"/>
          <w:snapToGrid w:val="0"/>
          <w:kern w:val="0"/>
          <w:sz w:val="24"/>
        </w:rPr>
        <w:t>第二道腻子凝固后，抹第二道专用嵌缝底层轻抹板面并修边，抹灰宽度约</w:t>
      </w:r>
      <w:smartTag w:uri="urn:schemas-microsoft-com:office:smarttags" w:element="chmetcnv">
        <w:smartTagPr>
          <w:attr w:name="HasSpace" w:val="False"/>
          <w:attr w:name="Negative" w:val="False"/>
          <w:attr w:name="NumberType" w:val="1"/>
          <w:attr w:name="SourceValue" w:val="440"/>
          <w:attr w:name="TCSC" w:val="0"/>
          <w:attr w:name="UnitName" w:val="mm"/>
        </w:smartTagPr>
        <w:r>
          <w:rPr>
            <w:rFonts w:ascii="宋体" w:hAnsi="宋体" w:hint="eastAsia"/>
            <w:snapToGrid w:val="0"/>
            <w:kern w:val="0"/>
            <w:sz w:val="24"/>
          </w:rPr>
          <w:t>440mm</w:t>
        </w:r>
      </w:smartTag>
      <w:r>
        <w:rPr>
          <w:rFonts w:ascii="宋体" w:hAnsi="宋体" w:hint="eastAsia"/>
          <w:snapToGrid w:val="0"/>
          <w:kern w:val="0"/>
          <w:sz w:val="24"/>
        </w:rPr>
        <w:t>，同时，再次用相同的底层腻子将螺钉部位覆盖，第二次的腻子在常温下干燥时间也小于1h。第二道腻子（表而腻子）凝固后，用150号砂纸打磨其表面，打磨时用力要轻，以免将接缝处划伤。</w:t>
      </w:r>
    </w:p>
    <w:p w:rsidR="00634AA3">
      <w:pPr>
        <w:spacing w:line="360" w:lineRule="auto"/>
        <w:outlineLvl w:val="2"/>
        <w:rPr>
          <w:rFonts w:ascii="宋体" w:hint="eastAsia"/>
          <w:b/>
          <w:bCs/>
          <w:sz w:val="24"/>
          <w:szCs w:val="28"/>
          <w:lang w:val="zh-CN"/>
        </w:rPr>
      </w:pPr>
      <w:r>
        <w:rPr>
          <w:rFonts w:ascii="宋体" w:hint="eastAsia"/>
          <w:b/>
          <w:bCs/>
          <w:sz w:val="24"/>
          <w:szCs w:val="28"/>
          <w:lang w:val="zh-CN"/>
        </w:rPr>
        <w:t>5.4、 铝合金龙骨铝板吊顶</w:t>
      </w:r>
    </w:p>
    <w:p w:rsidR="00634AA3">
      <w:pPr>
        <w:spacing w:line="400" w:lineRule="exact"/>
        <w:rPr>
          <w:rFonts w:ascii="宋体" w:hAnsi="宋体" w:hint="eastAsia"/>
          <w:sz w:val="24"/>
        </w:rPr>
        <w:sectPr>
          <w:headerReference w:type="default" r:id="rId60"/>
          <w:footerReference w:type="even" r:id="rId61"/>
          <w:footerReference w:type="default" r:id="rId62"/>
          <w:type w:val="nextPage"/>
          <w:pgSz w:w="11906" w:h="16838" w:code="9"/>
          <w:pgMar w:top="1474" w:right="1304" w:bottom="1559" w:left="1814" w:header="624" w:footer="1021" w:gutter="0"/>
          <w:pgNumType w:start="18"/>
          <w:cols w:space="425"/>
          <w:titlePg w:val="0"/>
          <w:docGrid w:type="lines" w:linePitch="312"/>
        </w:sectPr>
      </w:pPr>
      <w:r>
        <w:rPr>
          <w:rFonts w:ascii="宋体" w:hAnsi="宋体" w:hint="eastAsia"/>
          <w:b/>
          <w:sz w:val="24"/>
        </w:rPr>
        <w:t xml:space="preserve"> </w:t>
      </w:r>
      <w:r>
        <w:rPr>
          <w:rFonts w:ascii="宋体" w:hAnsi="宋体" w:hint="eastAsia"/>
          <w:sz w:val="24"/>
        </w:rPr>
        <w:t>A、安装要点</w:t>
      </w:r>
    </w:p>
    <w:p w:rsidR="00634AA3">
      <w:pPr>
        <w:spacing w:line="400" w:lineRule="exact"/>
        <w:ind w:firstLine="480" w:firstLineChars="200"/>
        <w:rPr>
          <w:rFonts w:ascii="宋体" w:hAnsi="宋体" w:hint="eastAsia"/>
          <w:sz w:val="24"/>
        </w:rPr>
      </w:pPr>
      <w:r>
        <w:rPr>
          <w:rFonts w:ascii="宋体" w:hAnsi="宋体" w:hint="eastAsia"/>
          <w:sz w:val="24"/>
        </w:rPr>
        <w:t>①</w:t>
      </w:r>
      <w:r>
        <w:rPr>
          <w:rFonts w:ascii="宋体" w:hAnsi="宋体" w:hint="eastAsia"/>
          <w:sz w:val="24"/>
        </w:rPr>
        <w:t xml:space="preserve"> 根据设计要求确定的骨架构造及房间吊顶面的实际尺寸，再依照</w:t>
      </w:r>
    </w:p>
    <w:p w:rsidR="00634AA3">
      <w:pPr>
        <w:spacing w:line="400" w:lineRule="exact"/>
        <w:rPr>
          <w:rFonts w:ascii="宋体" w:hAnsi="宋体" w:hint="eastAsia"/>
          <w:sz w:val="24"/>
        </w:rPr>
      </w:pPr>
      <w:r>
        <w:rPr>
          <w:rFonts w:ascii="宋体" w:hAnsi="宋体" w:hint="eastAsia"/>
          <w:sz w:val="24"/>
        </w:rPr>
        <w:t>所选用的矿棉板吊顶板品质、规格和安装方法等，按设计图纸的规定对龙骨骨架进行合理排布，绘制出方便施工的龙骨组装平面图。</w:t>
      </w:r>
    </w:p>
    <w:p w:rsidR="00634AA3">
      <w:pPr>
        <w:spacing w:line="400" w:lineRule="exact"/>
        <w:ind w:firstLine="461" w:firstLineChars="192"/>
        <w:rPr>
          <w:rFonts w:ascii="宋体" w:hAnsi="宋体" w:hint="eastAsia"/>
          <w:sz w:val="24"/>
        </w:rPr>
      </w:pPr>
      <w:r>
        <w:rPr>
          <w:rFonts w:ascii="宋体" w:hAnsi="宋体" w:hint="eastAsia"/>
          <w:sz w:val="24"/>
        </w:rPr>
        <w:t>②</w:t>
      </w:r>
      <w:r>
        <w:rPr>
          <w:rFonts w:ascii="宋体" w:hAnsi="宋体" w:hint="eastAsia"/>
          <w:sz w:val="24"/>
        </w:rPr>
        <w:t>以组装平面图为依据，统计出所需龙骨及其配套的数量，然后用</w:t>
      </w:r>
    </w:p>
    <w:p w:rsidR="00634AA3">
      <w:pPr>
        <w:spacing w:line="400" w:lineRule="exact"/>
        <w:rPr>
          <w:rFonts w:ascii="宋体" w:hAnsi="宋体" w:hint="eastAsia"/>
          <w:sz w:val="24"/>
        </w:rPr>
      </w:pPr>
      <w:r>
        <w:rPr>
          <w:rFonts w:ascii="宋体" w:hAnsi="宋体" w:hint="eastAsia"/>
          <w:sz w:val="24"/>
        </w:rPr>
        <w:t>型材切割机分别截取必要的龙骨段备用。</w:t>
      </w:r>
    </w:p>
    <w:p w:rsidR="00634AA3">
      <w:pPr>
        <w:spacing w:line="400" w:lineRule="exact"/>
        <w:ind w:firstLine="480" w:firstLineChars="200"/>
        <w:rPr>
          <w:rFonts w:ascii="宋体" w:hAnsi="宋体" w:hint="eastAsia"/>
          <w:sz w:val="24"/>
        </w:rPr>
      </w:pPr>
      <w:r>
        <w:rPr>
          <w:rFonts w:ascii="宋体" w:hAnsi="宋体" w:hint="eastAsia"/>
          <w:sz w:val="24"/>
        </w:rPr>
        <w:t>③</w:t>
      </w:r>
      <w:r>
        <w:rPr>
          <w:rFonts w:ascii="宋体" w:hAnsi="宋体" w:hint="eastAsia"/>
          <w:sz w:val="24"/>
        </w:rPr>
        <w:t>将铝板的齐边板块搭于V型金属龙骨的做法，操作简易，拆装方</w:t>
      </w:r>
    </w:p>
    <w:p w:rsidR="00634AA3">
      <w:pPr>
        <w:spacing w:line="400" w:lineRule="exact"/>
        <w:rPr>
          <w:rFonts w:ascii="宋体" w:hAnsi="宋体" w:hint="eastAsia"/>
          <w:sz w:val="24"/>
        </w:rPr>
      </w:pPr>
      <w:r>
        <w:rPr>
          <w:rFonts w:ascii="宋体" w:hAnsi="宋体" w:hint="eastAsia"/>
          <w:sz w:val="24"/>
        </w:rPr>
        <w:t>便，对于平放搭装的矿棉吊顶板，应采取压板（定位夹）缉拿感其压住，以保持板块的稳定，不宜浮搁。</w:t>
      </w:r>
    </w:p>
    <w:p w:rsidR="00634AA3">
      <w:pPr>
        <w:spacing w:line="400" w:lineRule="exact"/>
        <w:rPr>
          <w:rFonts w:ascii="宋体" w:hAnsi="宋体" w:hint="eastAsia"/>
          <w:sz w:val="24"/>
        </w:rPr>
      </w:pPr>
      <w:r>
        <w:rPr>
          <w:rFonts w:ascii="宋体" w:hAnsi="宋体" w:hint="eastAsia"/>
          <w:sz w:val="24"/>
        </w:rPr>
        <w:t>B、质量要求及检验方法</w:t>
      </w:r>
    </w:p>
    <w:p w:rsidR="00634AA3">
      <w:pPr>
        <w:spacing w:line="400" w:lineRule="exact"/>
        <w:ind w:firstLine="480" w:firstLineChars="200"/>
        <w:rPr>
          <w:rFonts w:ascii="宋体" w:hAnsi="宋体" w:hint="eastAsia"/>
          <w:sz w:val="24"/>
        </w:rPr>
      </w:pPr>
      <w:r>
        <w:rPr>
          <w:rFonts w:ascii="宋体" w:hAnsi="宋体" w:hint="eastAsia"/>
          <w:sz w:val="24"/>
        </w:rPr>
        <w:t>①</w:t>
      </w:r>
      <w:r>
        <w:rPr>
          <w:rFonts w:ascii="宋体" w:hAnsi="宋体" w:hint="eastAsia"/>
          <w:sz w:val="24"/>
        </w:rPr>
        <w:t xml:space="preserve">  铝板吊顶罩面工程质量允许偏差</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3"/>
        <w:gridCol w:w="1077"/>
        <w:gridCol w:w="2340"/>
        <w:gridCol w:w="1440"/>
        <w:gridCol w:w="1620"/>
        <w:gridCol w:w="162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560"/>
        </w:trPr>
        <w:tc>
          <w:tcPr>
            <w:tcW w:w="903" w:type="dxa"/>
            <w:vAlign w:val="center"/>
          </w:tcPr>
          <w:p w:rsidR="00634AA3">
            <w:pPr>
              <w:spacing w:line="400" w:lineRule="exact"/>
              <w:jc w:val="center"/>
              <w:rPr>
                <w:rFonts w:ascii="宋体" w:hAnsi="宋体" w:hint="eastAsia"/>
                <w:sz w:val="24"/>
              </w:rPr>
            </w:pPr>
            <w:r>
              <w:rPr>
                <w:rFonts w:ascii="宋体" w:hAnsi="宋体" w:hint="eastAsia"/>
                <w:sz w:val="24"/>
              </w:rPr>
              <w:t>项目</w:t>
            </w:r>
          </w:p>
        </w:tc>
        <w:tc>
          <w:tcPr>
            <w:tcW w:w="1077" w:type="dxa"/>
            <w:vAlign w:val="center"/>
          </w:tcPr>
          <w:p w:rsidR="00634AA3">
            <w:pPr>
              <w:spacing w:line="400" w:lineRule="exact"/>
              <w:jc w:val="center"/>
              <w:rPr>
                <w:rFonts w:ascii="宋体" w:hAnsi="宋体" w:hint="eastAsia"/>
                <w:sz w:val="24"/>
              </w:rPr>
            </w:pPr>
            <w:r>
              <w:rPr>
                <w:rFonts w:ascii="宋体" w:hAnsi="宋体" w:hint="eastAsia"/>
                <w:sz w:val="24"/>
              </w:rPr>
              <w:t>也许偏差</w:t>
            </w:r>
          </w:p>
          <w:p w:rsidR="00634AA3">
            <w:pPr>
              <w:spacing w:line="400" w:lineRule="exact"/>
              <w:jc w:val="center"/>
              <w:rPr>
                <w:rFonts w:ascii="宋体" w:hAnsi="宋体" w:hint="eastAsia"/>
                <w:sz w:val="24"/>
              </w:rPr>
            </w:pPr>
            <w:r>
              <w:rPr>
                <w:rFonts w:ascii="宋体" w:hAnsi="宋体" w:hint="eastAsia"/>
                <w:sz w:val="24"/>
              </w:rPr>
              <w:t xml:space="preserve"> mm</w:t>
            </w:r>
          </w:p>
        </w:tc>
        <w:tc>
          <w:tcPr>
            <w:tcW w:w="2340" w:type="dxa"/>
            <w:vAlign w:val="center"/>
          </w:tcPr>
          <w:p w:rsidR="00634AA3">
            <w:pPr>
              <w:spacing w:line="400" w:lineRule="exact"/>
              <w:jc w:val="center"/>
              <w:rPr>
                <w:rFonts w:ascii="宋体" w:hAnsi="宋体" w:hint="eastAsia"/>
                <w:sz w:val="24"/>
              </w:rPr>
            </w:pPr>
            <w:r>
              <w:rPr>
                <w:rFonts w:ascii="宋体" w:hAnsi="宋体" w:hint="eastAsia"/>
                <w:sz w:val="24"/>
              </w:rPr>
              <w:t>检验方法</w:t>
            </w:r>
          </w:p>
        </w:tc>
        <w:tc>
          <w:tcPr>
            <w:tcW w:w="1440" w:type="dxa"/>
            <w:vAlign w:val="center"/>
          </w:tcPr>
          <w:p w:rsidR="00634AA3">
            <w:pPr>
              <w:spacing w:line="400" w:lineRule="exact"/>
              <w:jc w:val="center"/>
              <w:rPr>
                <w:rFonts w:ascii="宋体" w:hAnsi="宋体" w:hint="eastAsia"/>
                <w:sz w:val="24"/>
              </w:rPr>
            </w:pPr>
            <w:r>
              <w:rPr>
                <w:rFonts w:ascii="宋体" w:hAnsi="宋体" w:hint="eastAsia"/>
                <w:sz w:val="24"/>
              </w:rPr>
              <w:t>项目</w:t>
            </w:r>
          </w:p>
        </w:tc>
        <w:tc>
          <w:tcPr>
            <w:tcW w:w="1620" w:type="dxa"/>
            <w:vAlign w:val="center"/>
          </w:tcPr>
          <w:p w:rsidR="00634AA3">
            <w:pPr>
              <w:spacing w:line="400" w:lineRule="exact"/>
              <w:jc w:val="center"/>
              <w:rPr>
                <w:rFonts w:ascii="宋体" w:hAnsi="宋体" w:hint="eastAsia"/>
                <w:sz w:val="24"/>
              </w:rPr>
            </w:pPr>
            <w:r>
              <w:rPr>
                <w:rFonts w:ascii="宋体" w:hAnsi="宋体" w:hint="eastAsia"/>
                <w:sz w:val="24"/>
              </w:rPr>
              <w:t>也许偏差</w:t>
            </w:r>
          </w:p>
          <w:p w:rsidR="00634AA3">
            <w:pPr>
              <w:spacing w:line="400" w:lineRule="exact"/>
              <w:jc w:val="center"/>
              <w:rPr>
                <w:rFonts w:ascii="宋体" w:hAnsi="宋体" w:hint="eastAsia"/>
                <w:sz w:val="24"/>
              </w:rPr>
            </w:pPr>
            <w:r>
              <w:rPr>
                <w:rFonts w:ascii="宋体" w:hAnsi="宋体" w:hint="eastAsia"/>
                <w:sz w:val="24"/>
              </w:rPr>
              <w:t xml:space="preserve"> mm</w:t>
            </w:r>
          </w:p>
        </w:tc>
        <w:tc>
          <w:tcPr>
            <w:tcW w:w="1620" w:type="dxa"/>
            <w:vAlign w:val="center"/>
          </w:tcPr>
          <w:p w:rsidR="00634AA3">
            <w:pPr>
              <w:spacing w:line="400" w:lineRule="exact"/>
              <w:jc w:val="center"/>
              <w:rPr>
                <w:rFonts w:ascii="宋体" w:hAnsi="宋体" w:hint="eastAsia"/>
                <w:sz w:val="24"/>
              </w:rPr>
            </w:pPr>
            <w:r>
              <w:rPr>
                <w:rFonts w:ascii="宋体" w:hAnsi="宋体" w:hint="eastAsia"/>
                <w:sz w:val="24"/>
              </w:rPr>
              <w:t>检验方法</w:t>
            </w:r>
          </w:p>
        </w:tc>
      </w:tr>
      <w:tr>
        <w:tblPrEx>
          <w:tblW w:w="0" w:type="auto"/>
          <w:tblInd w:w="108" w:type="dxa"/>
          <w:tblLayout w:type="fixed"/>
          <w:tblLook w:val="0000"/>
        </w:tblPrEx>
        <w:trPr>
          <w:trHeight w:hRule="exact" w:val="1484"/>
        </w:trPr>
        <w:tc>
          <w:tcPr>
            <w:tcW w:w="903" w:type="dxa"/>
            <w:vAlign w:val="center"/>
          </w:tcPr>
          <w:p w:rsidR="00634AA3">
            <w:pPr>
              <w:spacing w:line="400" w:lineRule="exact"/>
              <w:jc w:val="center"/>
              <w:rPr>
                <w:rFonts w:ascii="宋体" w:hAnsi="宋体" w:hint="eastAsia"/>
                <w:sz w:val="24"/>
              </w:rPr>
            </w:pPr>
            <w:r>
              <w:rPr>
                <w:rFonts w:ascii="宋体" w:hAnsi="宋体" w:hint="eastAsia"/>
                <w:sz w:val="24"/>
              </w:rPr>
              <w:t>表面平整</w:t>
            </w:r>
          </w:p>
        </w:tc>
        <w:tc>
          <w:tcPr>
            <w:tcW w:w="1077" w:type="dxa"/>
            <w:vAlign w:val="center"/>
          </w:tcPr>
          <w:p w:rsidR="00634AA3">
            <w:pPr>
              <w:spacing w:line="400" w:lineRule="exact"/>
              <w:jc w:val="center"/>
              <w:rPr>
                <w:rFonts w:ascii="宋体" w:hAnsi="宋体" w:hint="eastAsia"/>
                <w:sz w:val="24"/>
              </w:rPr>
            </w:pPr>
            <w:r>
              <w:rPr>
                <w:rFonts w:ascii="宋体" w:hAnsi="宋体" w:hint="eastAsia"/>
                <w:sz w:val="24"/>
              </w:rPr>
              <w:t>2</w:t>
            </w:r>
          </w:p>
        </w:tc>
        <w:tc>
          <w:tcPr>
            <w:tcW w:w="2340" w:type="dxa"/>
            <w:vAlign w:val="center"/>
          </w:tcPr>
          <w:p w:rsidR="00634AA3">
            <w:pPr>
              <w:spacing w:line="400" w:lineRule="exact"/>
              <w:rPr>
                <w:rFonts w:ascii="宋体" w:hAnsi="宋体" w:hint="eastAsia"/>
                <w:sz w:val="24"/>
              </w:rPr>
            </w:pPr>
            <w:r>
              <w:rPr>
                <w:rFonts w:ascii="宋体" w:hAnsi="宋体" w:hint="eastAsia"/>
                <w:sz w:val="24"/>
              </w:rPr>
              <w:t>用</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ascii="宋体" w:hAnsi="宋体" w:hint="eastAsia"/>
                  <w:sz w:val="24"/>
                </w:rPr>
                <w:t>2m</w:t>
              </w:r>
            </w:smartTag>
            <w:r>
              <w:rPr>
                <w:rFonts w:ascii="宋体" w:hAnsi="宋体" w:hint="eastAsia"/>
                <w:sz w:val="24"/>
              </w:rPr>
              <w:t>靠尺和楔形塞尺检查，观感平整</w:t>
            </w:r>
          </w:p>
        </w:tc>
        <w:tc>
          <w:tcPr>
            <w:tcW w:w="1440" w:type="dxa"/>
            <w:vAlign w:val="center"/>
          </w:tcPr>
          <w:p w:rsidR="00634AA3">
            <w:pPr>
              <w:spacing w:line="400" w:lineRule="exact"/>
              <w:jc w:val="center"/>
              <w:rPr>
                <w:rFonts w:ascii="宋体" w:hAnsi="宋体" w:hint="eastAsia"/>
                <w:sz w:val="24"/>
              </w:rPr>
            </w:pPr>
            <w:r>
              <w:rPr>
                <w:rFonts w:ascii="宋体" w:hAnsi="宋体" w:hint="eastAsia"/>
                <w:sz w:val="24"/>
              </w:rPr>
              <w:t>接缝高低</w:t>
            </w:r>
          </w:p>
        </w:tc>
        <w:tc>
          <w:tcPr>
            <w:tcW w:w="1620" w:type="dxa"/>
            <w:vAlign w:val="center"/>
          </w:tcPr>
          <w:p w:rsidR="00634AA3">
            <w:pPr>
              <w:spacing w:line="400" w:lineRule="exact"/>
              <w:jc w:val="center"/>
              <w:rPr>
                <w:rFonts w:ascii="宋体" w:hAnsi="宋体" w:hint="eastAsia"/>
                <w:sz w:val="24"/>
              </w:rPr>
            </w:pPr>
            <w:r>
              <w:rPr>
                <w:rFonts w:ascii="宋体" w:hAnsi="宋体" w:hint="eastAsia"/>
                <w:sz w:val="24"/>
              </w:rPr>
              <w:t>1</w:t>
            </w:r>
          </w:p>
        </w:tc>
        <w:tc>
          <w:tcPr>
            <w:tcW w:w="1620" w:type="dxa"/>
            <w:vAlign w:val="center"/>
          </w:tcPr>
          <w:p w:rsidR="00634AA3">
            <w:pPr>
              <w:spacing w:line="400" w:lineRule="exact"/>
              <w:rPr>
                <w:rFonts w:ascii="宋体" w:hAnsi="宋体" w:hint="eastAsia"/>
                <w:sz w:val="24"/>
              </w:rPr>
            </w:pPr>
            <w:r>
              <w:rPr>
                <w:rFonts w:ascii="宋体" w:hAnsi="宋体" w:hint="eastAsia"/>
                <w:sz w:val="24"/>
              </w:rPr>
              <w:t>用直尺和楔形塞尺检查</w:t>
            </w:r>
          </w:p>
        </w:tc>
      </w:tr>
      <w:tr>
        <w:tblPrEx>
          <w:tblW w:w="0" w:type="auto"/>
          <w:tblInd w:w="108" w:type="dxa"/>
          <w:tblLayout w:type="fixed"/>
          <w:tblLook w:val="0000"/>
        </w:tblPrEx>
        <w:trPr>
          <w:cantSplit/>
          <w:trHeight w:hRule="exact" w:val="915"/>
        </w:trPr>
        <w:tc>
          <w:tcPr>
            <w:tcW w:w="903" w:type="dxa"/>
            <w:vAlign w:val="center"/>
          </w:tcPr>
          <w:p w:rsidR="00634AA3">
            <w:pPr>
              <w:spacing w:line="400" w:lineRule="exact"/>
              <w:jc w:val="center"/>
              <w:rPr>
                <w:rFonts w:ascii="宋体" w:hAnsi="宋体" w:hint="eastAsia"/>
                <w:sz w:val="24"/>
              </w:rPr>
            </w:pPr>
            <w:r>
              <w:rPr>
                <w:rFonts w:ascii="宋体" w:hAnsi="宋体" w:hint="eastAsia"/>
                <w:sz w:val="24"/>
              </w:rPr>
              <w:t>接缝平直</w:t>
            </w:r>
          </w:p>
        </w:tc>
        <w:tc>
          <w:tcPr>
            <w:tcW w:w="1077" w:type="dxa"/>
            <w:vAlign w:val="center"/>
          </w:tcPr>
          <w:p w:rsidR="00634AA3">
            <w:pPr>
              <w:spacing w:line="400" w:lineRule="exact"/>
              <w:jc w:val="center"/>
              <w:rPr>
                <w:rFonts w:ascii="宋体" w:hAnsi="宋体" w:hint="eastAsia"/>
                <w:sz w:val="24"/>
              </w:rPr>
            </w:pPr>
            <w:r>
              <w:rPr>
                <w:rFonts w:ascii="宋体" w:hAnsi="宋体" w:hint="eastAsia"/>
                <w:sz w:val="24"/>
              </w:rPr>
              <w:t>3</w:t>
            </w:r>
          </w:p>
        </w:tc>
        <w:tc>
          <w:tcPr>
            <w:tcW w:w="2340" w:type="dxa"/>
            <w:vMerge w:val="restart"/>
            <w:vAlign w:val="center"/>
          </w:tcPr>
          <w:p w:rsidR="00634AA3">
            <w:pPr>
              <w:spacing w:line="400" w:lineRule="exact"/>
              <w:rPr>
                <w:rFonts w:ascii="宋体" w:hAnsi="宋体" w:hint="eastAsia"/>
                <w:sz w:val="24"/>
              </w:rPr>
            </w:pPr>
            <w:r>
              <w:rPr>
                <w:rFonts w:ascii="宋体" w:hAnsi="宋体" w:hint="eastAsia"/>
                <w:sz w:val="24"/>
              </w:rPr>
              <w:t>拉</w:t>
            </w:r>
            <w:smartTag w:uri="urn:schemas-microsoft-com:office:smarttags" w:element="chmetcnv">
              <w:smartTagPr>
                <w:attr w:name="HasSpace" w:val="False"/>
                <w:attr w:name="Negative" w:val="False"/>
                <w:attr w:name="NumberType" w:val="1"/>
                <w:attr w:name="SourceValue" w:val="5"/>
                <w:attr w:name="TCSC" w:val="0"/>
                <w:attr w:name="UnitName" w:val="m"/>
              </w:smartTagPr>
              <w:r>
                <w:rPr>
                  <w:rFonts w:ascii="宋体" w:hAnsi="宋体" w:hint="eastAsia"/>
                  <w:sz w:val="24"/>
                </w:rPr>
                <w:t>5m</w:t>
              </w:r>
            </w:smartTag>
            <w:r>
              <w:rPr>
                <w:rFonts w:ascii="宋体" w:hAnsi="宋体" w:hint="eastAsia"/>
                <w:sz w:val="24"/>
              </w:rPr>
              <w:t xml:space="preserve"> 检查，不足</w:t>
            </w:r>
            <w:smartTag w:uri="urn:schemas-microsoft-com:office:smarttags" w:element="chmetcnv">
              <w:smartTagPr>
                <w:attr w:name="HasSpace" w:val="False"/>
                <w:attr w:name="Negative" w:val="False"/>
                <w:attr w:name="NumberType" w:val="1"/>
                <w:attr w:name="SourceValue" w:val="5"/>
                <w:attr w:name="TCSC" w:val="0"/>
                <w:attr w:name="UnitName" w:val="m"/>
              </w:smartTagPr>
              <w:r>
                <w:rPr>
                  <w:rFonts w:ascii="宋体" w:hAnsi="宋体" w:hint="eastAsia"/>
                  <w:sz w:val="24"/>
                </w:rPr>
                <w:t>5m</w:t>
              </w:r>
            </w:smartTag>
            <w:r>
              <w:rPr>
                <w:rFonts w:ascii="宋体" w:hAnsi="宋体" w:hint="eastAsia"/>
                <w:sz w:val="24"/>
              </w:rPr>
              <w:t>拉通线检查</w:t>
            </w:r>
          </w:p>
        </w:tc>
        <w:tc>
          <w:tcPr>
            <w:tcW w:w="1440" w:type="dxa"/>
            <w:vAlign w:val="center"/>
          </w:tcPr>
          <w:p w:rsidR="00634AA3">
            <w:pPr>
              <w:spacing w:line="400" w:lineRule="exact"/>
              <w:jc w:val="center"/>
              <w:rPr>
                <w:rFonts w:ascii="宋体" w:hAnsi="宋体" w:hint="eastAsia"/>
                <w:sz w:val="24"/>
              </w:rPr>
            </w:pPr>
            <w:r>
              <w:rPr>
                <w:rFonts w:ascii="宋体" w:hAnsi="宋体" w:hint="eastAsia"/>
                <w:sz w:val="24"/>
              </w:rPr>
              <w:t>压条间距</w:t>
            </w:r>
          </w:p>
        </w:tc>
        <w:tc>
          <w:tcPr>
            <w:tcW w:w="1620" w:type="dxa"/>
            <w:vAlign w:val="center"/>
          </w:tcPr>
          <w:p w:rsidR="00634AA3">
            <w:pPr>
              <w:spacing w:line="400" w:lineRule="exact"/>
              <w:jc w:val="center"/>
              <w:rPr>
                <w:rFonts w:ascii="宋体" w:hAnsi="宋体" w:hint="eastAsia"/>
                <w:sz w:val="24"/>
              </w:rPr>
            </w:pPr>
            <w:r>
              <w:rPr>
                <w:rFonts w:ascii="宋体" w:hAnsi="宋体" w:hint="eastAsia"/>
                <w:sz w:val="24"/>
              </w:rPr>
              <w:t>2</w:t>
            </w:r>
          </w:p>
        </w:tc>
        <w:tc>
          <w:tcPr>
            <w:tcW w:w="1620" w:type="dxa"/>
            <w:vAlign w:val="center"/>
          </w:tcPr>
          <w:p w:rsidR="00634AA3">
            <w:pPr>
              <w:spacing w:line="400" w:lineRule="exact"/>
              <w:rPr>
                <w:rFonts w:ascii="宋体" w:hAnsi="宋体" w:hint="eastAsia"/>
                <w:sz w:val="24"/>
              </w:rPr>
            </w:pPr>
            <w:r>
              <w:rPr>
                <w:rFonts w:ascii="宋体" w:hAnsi="宋体" w:hint="eastAsia"/>
                <w:sz w:val="24"/>
              </w:rPr>
              <w:t>用直尺检查</w:t>
            </w:r>
          </w:p>
        </w:tc>
      </w:tr>
      <w:tr>
        <w:tblPrEx>
          <w:tblW w:w="0" w:type="auto"/>
          <w:tblInd w:w="108" w:type="dxa"/>
          <w:tblLayout w:type="fixed"/>
          <w:tblLook w:val="0000"/>
        </w:tblPrEx>
        <w:trPr>
          <w:cantSplit/>
          <w:trHeight w:hRule="exact" w:val="1117"/>
        </w:trPr>
        <w:tc>
          <w:tcPr>
            <w:tcW w:w="903" w:type="dxa"/>
            <w:vAlign w:val="center"/>
          </w:tcPr>
          <w:p w:rsidR="00634AA3">
            <w:pPr>
              <w:spacing w:line="400" w:lineRule="exact"/>
              <w:jc w:val="center"/>
              <w:rPr>
                <w:rFonts w:ascii="宋体" w:hAnsi="宋体" w:hint="eastAsia"/>
                <w:sz w:val="24"/>
              </w:rPr>
            </w:pPr>
            <w:r>
              <w:rPr>
                <w:rFonts w:ascii="宋体" w:hAnsi="宋体" w:hint="eastAsia"/>
                <w:sz w:val="24"/>
              </w:rPr>
              <w:t>压条平直</w:t>
            </w:r>
          </w:p>
        </w:tc>
        <w:tc>
          <w:tcPr>
            <w:tcW w:w="1077" w:type="dxa"/>
            <w:vAlign w:val="center"/>
          </w:tcPr>
          <w:p w:rsidR="00634AA3">
            <w:pPr>
              <w:spacing w:line="400" w:lineRule="exact"/>
              <w:jc w:val="center"/>
              <w:rPr>
                <w:rFonts w:ascii="宋体" w:hAnsi="宋体" w:hint="eastAsia"/>
                <w:sz w:val="24"/>
              </w:rPr>
            </w:pPr>
            <w:r>
              <w:rPr>
                <w:rFonts w:ascii="宋体" w:hAnsi="宋体" w:hint="eastAsia"/>
                <w:sz w:val="24"/>
              </w:rPr>
              <w:t>3</w:t>
            </w:r>
          </w:p>
        </w:tc>
        <w:tc>
          <w:tcPr>
            <w:tcW w:w="2340" w:type="dxa"/>
            <w:vMerge/>
            <w:vAlign w:val="center"/>
          </w:tcPr>
          <w:p w:rsidR="00634AA3">
            <w:pPr>
              <w:spacing w:line="400" w:lineRule="exact"/>
              <w:jc w:val="center"/>
              <w:rPr>
                <w:rFonts w:ascii="宋体" w:hAnsi="宋体" w:hint="eastAsia"/>
                <w:sz w:val="24"/>
              </w:rPr>
            </w:pPr>
          </w:p>
        </w:tc>
        <w:tc>
          <w:tcPr>
            <w:tcW w:w="1440" w:type="dxa"/>
            <w:vAlign w:val="center"/>
          </w:tcPr>
          <w:p w:rsidR="00634AA3">
            <w:pPr>
              <w:pStyle w:val="a1"/>
              <w:spacing w:line="400" w:lineRule="exact"/>
              <w:rPr>
                <w:rFonts w:hint="eastAsia"/>
                <w:kern w:val="2"/>
                <w:sz w:val="24"/>
              </w:rPr>
            </w:pPr>
          </w:p>
        </w:tc>
        <w:tc>
          <w:tcPr>
            <w:tcW w:w="1620" w:type="dxa"/>
            <w:vAlign w:val="center"/>
          </w:tcPr>
          <w:p w:rsidR="00634AA3">
            <w:pPr>
              <w:spacing w:line="400" w:lineRule="exact"/>
              <w:jc w:val="center"/>
              <w:rPr>
                <w:rFonts w:ascii="宋体" w:hAnsi="宋体" w:hint="eastAsia"/>
                <w:sz w:val="24"/>
              </w:rPr>
            </w:pPr>
          </w:p>
        </w:tc>
        <w:tc>
          <w:tcPr>
            <w:tcW w:w="1620" w:type="dxa"/>
            <w:vAlign w:val="center"/>
          </w:tcPr>
          <w:p w:rsidR="00634AA3">
            <w:pPr>
              <w:spacing w:line="400" w:lineRule="exact"/>
              <w:jc w:val="center"/>
              <w:rPr>
                <w:rFonts w:ascii="宋体" w:hAnsi="宋体" w:hint="eastAsia"/>
                <w:sz w:val="24"/>
              </w:rPr>
            </w:pPr>
          </w:p>
        </w:tc>
      </w:tr>
    </w:tbl>
    <w:p w:rsidR="00634AA3">
      <w:pPr>
        <w:spacing w:line="400" w:lineRule="exact"/>
        <w:ind w:firstLine="480" w:firstLineChars="200"/>
        <w:rPr>
          <w:rFonts w:ascii="宋体" w:hAnsi="宋体" w:hint="eastAsia"/>
          <w:sz w:val="24"/>
        </w:rPr>
      </w:pPr>
      <w:r>
        <w:rPr>
          <w:rFonts w:ascii="宋体" w:hAnsi="宋体" w:hint="eastAsia"/>
          <w:sz w:val="24"/>
        </w:rPr>
        <w:t>②</w:t>
      </w:r>
      <w:r>
        <w:rPr>
          <w:rFonts w:ascii="宋体" w:hAnsi="宋体" w:hint="eastAsia"/>
          <w:sz w:val="24"/>
        </w:rPr>
        <w:t>铝板吊顶在使用中出现的变形通病，应注意施工时的有关要求。</w:t>
      </w:r>
    </w:p>
    <w:p w:rsidR="00634AA3">
      <w:pPr>
        <w:spacing w:line="400" w:lineRule="exact"/>
        <w:ind w:firstLine="480" w:firstLineChars="200"/>
        <w:rPr>
          <w:rFonts w:ascii="宋体" w:hAnsi="宋体" w:hint="eastAsia"/>
          <w:sz w:val="24"/>
        </w:rPr>
      </w:pPr>
      <w:r>
        <w:rPr>
          <w:rFonts w:ascii="宋体" w:hAnsi="宋体" w:hint="eastAsia"/>
          <w:sz w:val="24"/>
        </w:rPr>
        <w:t>③</w:t>
      </w:r>
      <w:r>
        <w:rPr>
          <w:rFonts w:ascii="宋体" w:hAnsi="宋体" w:hint="eastAsia"/>
          <w:sz w:val="24"/>
        </w:rPr>
        <w:t>铝板使用于潮湿环境。</w:t>
      </w:r>
    </w:p>
    <w:p w:rsidR="00634AA3">
      <w:pPr>
        <w:spacing w:line="400" w:lineRule="exact"/>
        <w:ind w:firstLine="480" w:firstLineChars="200"/>
        <w:rPr>
          <w:rFonts w:ascii="宋体" w:hAnsi="宋体" w:hint="eastAsia"/>
          <w:sz w:val="24"/>
        </w:rPr>
      </w:pPr>
      <w:r>
        <w:rPr>
          <w:rFonts w:ascii="宋体" w:hAnsi="宋体" w:hint="eastAsia"/>
          <w:sz w:val="24"/>
        </w:rPr>
        <w:t>④</w:t>
      </w:r>
      <w:r>
        <w:rPr>
          <w:rFonts w:ascii="宋体" w:hAnsi="宋体" w:hint="eastAsia"/>
          <w:sz w:val="24"/>
        </w:rPr>
        <w:t>铝板在运输、存放及施工安装过程中不得受压、碰撞。</w:t>
      </w:r>
    </w:p>
    <w:p w:rsidR="00634AA3">
      <w:pPr>
        <w:pStyle w:val="a0"/>
        <w:jc w:val="both"/>
        <w:outlineLvl w:val="0"/>
        <w:rPr>
          <w:rFonts w:hint="eastAsia"/>
          <w:b/>
          <w:bCs/>
          <w:sz w:val="24"/>
        </w:rPr>
      </w:pPr>
      <w:bookmarkStart w:id="204" w:name="_Toc117414905"/>
      <w:r>
        <w:rPr>
          <w:rFonts w:hint="eastAsia"/>
          <w:b/>
          <w:bCs/>
          <w:sz w:val="24"/>
        </w:rPr>
        <w:t>5.5  墙面墙砖粘贴工程</w:t>
      </w:r>
      <w:bookmarkEnd w:id="204"/>
    </w:p>
    <w:p w:rsidR="00634AA3">
      <w:pPr>
        <w:adjustRightInd w:val="0"/>
        <w:snapToGrid w:val="0"/>
        <w:spacing w:line="400" w:lineRule="exact"/>
        <w:ind w:firstLine="480" w:firstLineChars="200"/>
        <w:jc w:val="left"/>
        <w:rPr>
          <w:rFonts w:ascii="宋体" w:hAnsi="宋体" w:hint="eastAsia"/>
          <w:kern w:val="0"/>
          <w:sz w:val="24"/>
        </w:rPr>
      </w:pPr>
      <w:r>
        <w:rPr>
          <w:rFonts w:ascii="宋体" w:hAnsi="宋体" w:hint="eastAsia"/>
          <w:kern w:val="0"/>
          <w:sz w:val="24"/>
        </w:rPr>
        <w:t>1.施工工艺流程</w:t>
      </w:r>
    </w:p>
    <w:p w:rsidR="00634AA3">
      <w:pPr>
        <w:adjustRightInd w:val="0"/>
        <w:snapToGrid w:val="0"/>
        <w:spacing w:line="400" w:lineRule="exact"/>
        <w:ind w:firstLine="720"/>
        <w:jc w:val="left"/>
        <w:rPr>
          <w:rFonts w:ascii="宋体" w:hAnsi="宋体" w:hint="eastAsia"/>
          <w:kern w:val="0"/>
          <w:sz w:val="24"/>
        </w:rPr>
      </w:pPr>
      <w:r>
        <w:rPr>
          <w:rFonts w:ascii="宋体" w:hAnsi="宋体"/>
          <w:noProof/>
          <w:kern w:val="0"/>
          <w:sz w:val="24"/>
        </w:rPr>
        <w:pict>
          <v:line id="_x0000_s1150" style="position:absolute;z-index:251719680" from="99pt,9pt" to="117pt,9pt" stroked="t">
            <v:stroke endarrow="block"/>
            <v:shadow opacity="0.5" offset="6pt,6pt"/>
          </v:line>
        </w:pict>
      </w:r>
      <w:r>
        <w:rPr>
          <w:rFonts w:ascii="宋体" w:hAnsi="宋体"/>
          <w:noProof/>
          <w:kern w:val="0"/>
          <w:sz w:val="24"/>
        </w:rPr>
        <w:pict>
          <v:line id="_x0000_s1151" style="position:absolute;z-index:251720704" from="162pt,9pt" to="180pt,9pt" stroked="t">
            <v:stroke endarrow="block"/>
            <v:shadow opacity="0.5" offset="6pt,6pt"/>
          </v:line>
        </w:pict>
      </w:r>
      <w:r>
        <w:rPr>
          <w:rFonts w:ascii="宋体" w:hAnsi="宋体"/>
          <w:noProof/>
          <w:kern w:val="0"/>
          <w:sz w:val="24"/>
        </w:rPr>
        <w:pict>
          <v:line id="_x0000_s1152" style="position:absolute;z-index:251721728" from="324pt,9pt" to="342pt,9pt" stroked="t">
            <v:stroke endarrow="block"/>
            <v:shadow opacity="0.5" offset="6pt,6pt"/>
          </v:line>
        </w:pict>
      </w:r>
      <w:r>
        <w:rPr>
          <w:rFonts w:ascii="宋体" w:hAnsi="宋体"/>
          <w:noProof/>
          <w:kern w:val="0"/>
          <w:sz w:val="24"/>
        </w:rPr>
        <w:pict>
          <v:line id="_x0000_s1153" style="position:absolute;z-index:251722752" from="261pt,9pt" to="279pt,9pt" stroked="t">
            <v:stroke endarrow="block"/>
            <v:shadow opacity="0.5" offset="6pt,6pt"/>
          </v:line>
        </w:pict>
      </w:r>
      <w:r>
        <w:rPr>
          <w:rFonts w:ascii="宋体" w:hAnsi="宋体" w:hint="eastAsia"/>
          <w:kern w:val="0"/>
          <w:sz w:val="24"/>
        </w:rPr>
        <w:t>基层处理      弹线      墙面砖粘贴       擦缝       修理保护</w:t>
      </w:r>
    </w:p>
    <w:p w:rsidR="00634AA3">
      <w:pPr>
        <w:adjustRightInd w:val="0"/>
        <w:snapToGrid w:val="0"/>
        <w:spacing w:line="400" w:lineRule="exact"/>
        <w:ind w:firstLine="480" w:firstLineChars="200"/>
        <w:jc w:val="left"/>
        <w:rPr>
          <w:rFonts w:ascii="宋体" w:hAnsi="宋体" w:hint="eastAsia"/>
          <w:kern w:val="0"/>
          <w:sz w:val="24"/>
        </w:rPr>
      </w:pPr>
      <w:r>
        <w:rPr>
          <w:rFonts w:ascii="宋体" w:hAnsi="宋体" w:hint="eastAsia"/>
          <w:kern w:val="0"/>
          <w:sz w:val="24"/>
        </w:rPr>
        <w:t>2.施工方法与技术措施</w:t>
      </w:r>
    </w:p>
    <w:p w:rsidR="00634AA3">
      <w:pPr>
        <w:adjustRightInd w:val="0"/>
        <w:snapToGrid w:val="0"/>
        <w:spacing w:line="400" w:lineRule="exact"/>
        <w:ind w:firstLine="480" w:firstLineChars="200"/>
        <w:jc w:val="left"/>
        <w:rPr>
          <w:rFonts w:ascii="宋体" w:hAnsi="宋体" w:hint="eastAsia"/>
          <w:kern w:val="0"/>
          <w:sz w:val="24"/>
        </w:rPr>
      </w:pPr>
      <w:r>
        <w:rPr>
          <w:rFonts w:ascii="宋体" w:hAnsi="宋体" w:hint="eastAsia"/>
          <w:kern w:val="0"/>
          <w:sz w:val="24"/>
        </w:rPr>
        <w:t>（1）基层处理</w:t>
      </w:r>
    </w:p>
    <w:p w:rsidR="00634AA3">
      <w:pPr>
        <w:adjustRightInd w:val="0"/>
        <w:snapToGrid w:val="0"/>
        <w:spacing w:line="400" w:lineRule="exact"/>
        <w:ind w:left="482" w:leftChars="172"/>
        <w:jc w:val="left"/>
        <w:rPr>
          <w:rFonts w:ascii="宋体" w:hAnsi="宋体" w:hint="eastAsia"/>
          <w:kern w:val="0"/>
          <w:sz w:val="24"/>
        </w:rPr>
      </w:pPr>
      <w:r>
        <w:rPr>
          <w:rFonts w:ascii="宋体" w:hAnsi="宋体" w:hint="eastAsia"/>
          <w:kern w:val="0"/>
          <w:sz w:val="24"/>
        </w:rPr>
        <w:t>1)为加强面砖与基体粘贴,应将墙面的松散混凝土、砂浆杂物等清理干净，明显凸出部分应除去。底层砂浆要绝对平整，阴阳角要绝对方正。</w:t>
      </w:r>
    </w:p>
    <w:p w:rsidR="00634AA3">
      <w:pPr>
        <w:adjustRightInd w:val="0"/>
        <w:snapToGrid w:val="0"/>
        <w:spacing w:line="400" w:lineRule="exact"/>
        <w:ind w:firstLine="480" w:firstLineChars="200"/>
        <w:jc w:val="left"/>
        <w:rPr>
          <w:rFonts w:ascii="宋体" w:hAnsi="宋体" w:hint="eastAsia"/>
          <w:kern w:val="0"/>
          <w:sz w:val="24"/>
        </w:rPr>
      </w:pPr>
      <w:r>
        <w:rPr>
          <w:rFonts w:ascii="宋体" w:hAnsi="宋体" w:hint="eastAsia"/>
          <w:kern w:val="0"/>
          <w:sz w:val="24"/>
        </w:rPr>
        <w:t>2)面墙如有油污，可用烧碱溶液清洗干净。</w:t>
      </w:r>
    </w:p>
    <w:p w:rsidR="00634AA3">
      <w:pPr>
        <w:adjustRightInd w:val="0"/>
        <w:snapToGrid w:val="0"/>
        <w:spacing w:line="400" w:lineRule="exact"/>
        <w:ind w:firstLine="480" w:firstLineChars="200"/>
        <w:jc w:val="left"/>
        <w:rPr>
          <w:rFonts w:ascii="宋体" w:hAnsi="宋体" w:hint="eastAsia"/>
          <w:kern w:val="0"/>
          <w:sz w:val="24"/>
        </w:rPr>
      </w:pPr>
      <w:r>
        <w:rPr>
          <w:rFonts w:ascii="宋体" w:hAnsi="宋体" w:hint="eastAsia"/>
          <w:kern w:val="0"/>
          <w:sz w:val="24"/>
        </w:rPr>
        <w:t>3)面砖铺贴前，基层表面应洒水湿润，然后涂抹1：3水泥砂浆找平层。</w:t>
      </w:r>
    </w:p>
    <w:p w:rsidR="00634AA3">
      <w:pPr>
        <w:adjustRightInd w:val="0"/>
        <w:snapToGrid w:val="0"/>
        <w:spacing w:line="400" w:lineRule="exact"/>
        <w:ind w:left="482" w:leftChars="172"/>
        <w:jc w:val="left"/>
        <w:rPr>
          <w:rFonts w:ascii="宋体" w:hAnsi="宋体" w:hint="eastAsia"/>
          <w:kern w:val="0"/>
          <w:sz w:val="24"/>
        </w:rPr>
        <w:sectPr>
          <w:headerReference w:type="default" r:id="rId63"/>
          <w:footerReference w:type="even" r:id="rId64"/>
          <w:footerReference w:type="default" r:id="rId65"/>
          <w:type w:val="nextPage"/>
          <w:pgSz w:w="11906" w:h="16838" w:code="9"/>
          <w:pgMar w:top="1474" w:right="1304" w:bottom="1559" w:left="1814" w:header="624" w:footer="1021" w:gutter="0"/>
          <w:pgNumType w:start="19"/>
          <w:cols w:space="425"/>
          <w:titlePg w:val="0"/>
          <w:docGrid w:type="lines" w:linePitch="312"/>
        </w:sectPr>
      </w:pPr>
    </w:p>
    <w:p w:rsidR="00634AA3">
      <w:pPr>
        <w:adjustRightInd w:val="0"/>
        <w:snapToGrid w:val="0"/>
        <w:spacing w:line="400" w:lineRule="exact"/>
        <w:ind w:left="482" w:leftChars="172"/>
        <w:jc w:val="left"/>
        <w:rPr>
          <w:rFonts w:ascii="宋体" w:hAnsi="宋体" w:hint="eastAsia"/>
          <w:kern w:val="0"/>
          <w:sz w:val="24"/>
        </w:rPr>
      </w:pPr>
      <w:r>
        <w:rPr>
          <w:rFonts w:ascii="宋体" w:hAnsi="宋体" w:hint="eastAsia"/>
          <w:kern w:val="0"/>
          <w:sz w:val="24"/>
        </w:rPr>
        <w:t>（2）弹线：按照图纸设计要求，根据门窗洞口，横竖装饰条的布置，首先明确墙角、墙垛、线条、分格（或界格）、窗台等节点的细部处理方案，弹出控制尺寸，以保证墙面完整和粘贴各部位操作顺利。</w:t>
      </w:r>
    </w:p>
    <w:p w:rsidR="00634AA3">
      <w:pPr>
        <w:adjustRightInd w:val="0"/>
        <w:snapToGrid w:val="0"/>
        <w:spacing w:line="400" w:lineRule="exact"/>
        <w:ind w:firstLine="480" w:firstLineChars="200"/>
        <w:jc w:val="left"/>
        <w:rPr>
          <w:rFonts w:ascii="宋体" w:hAnsi="宋体" w:hint="eastAsia"/>
          <w:kern w:val="0"/>
          <w:sz w:val="24"/>
        </w:rPr>
      </w:pPr>
      <w:r>
        <w:rPr>
          <w:rFonts w:ascii="宋体" w:hAnsi="宋体" w:hint="eastAsia"/>
          <w:kern w:val="0"/>
          <w:sz w:val="24"/>
        </w:rPr>
        <w:t>（3）面砖粘贴</w:t>
      </w:r>
    </w:p>
    <w:p w:rsidR="00634AA3">
      <w:pPr>
        <w:numPr>
          <w:ilvl w:val="1"/>
          <w:numId w:val="70"/>
        </w:numPr>
        <w:adjustRightInd w:val="0"/>
        <w:snapToGrid w:val="0"/>
        <w:spacing w:line="400" w:lineRule="exact"/>
        <w:jc w:val="left"/>
        <w:rPr>
          <w:rFonts w:ascii="宋体" w:hAnsi="宋体" w:hint="eastAsia"/>
          <w:kern w:val="0"/>
          <w:sz w:val="24"/>
        </w:rPr>
      </w:pPr>
      <w:r>
        <w:rPr>
          <w:rFonts w:ascii="宋体" w:hAnsi="宋体" w:hint="eastAsia"/>
          <w:kern w:val="0"/>
          <w:sz w:val="24"/>
        </w:rPr>
        <w:t>根据设计标高弹出若干条水平线和垂直线，再按设计要求与面砖的规格确定分格缝宽度，并准备好分格条，以便按面砖的图案特征，顺序分别粘贴。</w:t>
      </w:r>
    </w:p>
    <w:p w:rsidR="00634AA3">
      <w:pPr>
        <w:numPr>
          <w:ilvl w:val="1"/>
          <w:numId w:val="70"/>
        </w:numPr>
        <w:adjustRightInd w:val="0"/>
        <w:snapToGrid w:val="0"/>
        <w:spacing w:line="400" w:lineRule="exact"/>
        <w:rPr>
          <w:rFonts w:ascii="宋体" w:hAnsi="宋体" w:hint="eastAsia"/>
          <w:kern w:val="0"/>
          <w:sz w:val="24"/>
        </w:rPr>
      </w:pPr>
      <w:r>
        <w:rPr>
          <w:rFonts w:ascii="宋体" w:hAnsi="宋体" w:hint="eastAsia"/>
          <w:kern w:val="0"/>
          <w:sz w:val="24"/>
        </w:rPr>
        <w:t>面砖宜采用水泥砂浆铺贴,一般自下而上进行,整间或独立部位宜一次完成。</w:t>
      </w:r>
    </w:p>
    <w:p w:rsidR="00634AA3">
      <w:pPr>
        <w:numPr>
          <w:ilvl w:val="1"/>
          <w:numId w:val="70"/>
        </w:numPr>
        <w:adjustRightInd w:val="0"/>
        <w:snapToGrid w:val="0"/>
        <w:spacing w:line="400" w:lineRule="exact"/>
        <w:rPr>
          <w:rFonts w:ascii="宋体" w:hAnsi="宋体" w:hint="eastAsia"/>
          <w:kern w:val="0"/>
          <w:sz w:val="24"/>
        </w:rPr>
      </w:pPr>
      <w:r>
        <w:rPr>
          <w:rFonts w:ascii="宋体" w:hAnsi="宋体" w:hint="eastAsia"/>
          <w:kern w:val="0"/>
          <w:sz w:val="24"/>
        </w:rPr>
        <w:t>在抹粘结层之前应在湿润的底层刷水泥浆一遍,同时将面砖铺在木垫板上(底</w:t>
      </w:r>
    </w:p>
    <w:p w:rsidR="00634AA3">
      <w:pPr>
        <w:adjustRightInd w:val="0"/>
        <w:snapToGrid w:val="0"/>
        <w:spacing w:line="400" w:lineRule="exact"/>
        <w:ind w:left="722" w:leftChars="258"/>
        <w:rPr>
          <w:rFonts w:ascii="宋体" w:hAnsi="宋体" w:hint="eastAsia"/>
          <w:kern w:val="0"/>
          <w:sz w:val="24"/>
        </w:rPr>
      </w:pPr>
      <w:r>
        <w:rPr>
          <w:rFonts w:ascii="宋体" w:hAnsi="宋体" w:hint="eastAsia"/>
          <w:kern w:val="0"/>
          <w:sz w:val="24"/>
        </w:rPr>
        <w:t>面朝上),缝中灌1:2干水泥砂,并用软毛刷子刷净底面厚砂,涂上薄薄一层水泥灰浆(1:0.3=水泥:石灰膏),然后进行粘贴,一般一个单元的面砖铺完后约20-30分钟(砂浆初凝前)稳固后,用清水喷湿护面纸以清除,在水泥浆初凝前同时用金属板调整弯扭的缝隙,使之间距均匀,如有移动小块面砖应垫上木板轻拍压实敲平，待全部铺贴完粘结层终凝后，用白水泥稠浆将缝嵌平，并用力推擦，使缝隙饱满密实，随即拭净面层。</w:t>
      </w:r>
    </w:p>
    <w:p w:rsidR="00634AA3">
      <w:pPr>
        <w:pStyle w:val="a0"/>
        <w:jc w:val="both"/>
        <w:outlineLvl w:val="0"/>
        <w:rPr>
          <w:rFonts w:ascii="仿宋_GB2312" w:eastAsia="仿宋_GB2312" w:hint="eastAsia"/>
          <w:sz w:val="24"/>
          <w:szCs w:val="24"/>
        </w:rPr>
      </w:pPr>
      <w:bookmarkStart w:id="214" w:name="_Toc116531740"/>
      <w:bookmarkStart w:id="215" w:name="_Toc116567875"/>
      <w:bookmarkStart w:id="216" w:name="_Toc116618396"/>
      <w:bookmarkStart w:id="217" w:name="_Toc116703936"/>
      <w:bookmarkStart w:id="218" w:name="_Toc116986664"/>
      <w:bookmarkStart w:id="219" w:name="_Toc117240730"/>
      <w:bookmarkStart w:id="220" w:name="_Toc117414906"/>
      <w:r>
        <w:rPr>
          <w:rFonts w:hint="eastAsia"/>
          <w:b/>
          <w:bCs/>
          <w:sz w:val="24"/>
        </w:rPr>
        <w:t>5.6、地面铺贴石材</w:t>
      </w:r>
      <w:bookmarkEnd w:id="214"/>
      <w:bookmarkEnd w:id="215"/>
      <w:bookmarkEnd w:id="216"/>
      <w:bookmarkEnd w:id="217"/>
      <w:bookmarkEnd w:id="218"/>
      <w:bookmarkEnd w:id="219"/>
      <w:bookmarkEnd w:id="220"/>
    </w:p>
    <w:p w:rsidR="00634AA3">
      <w:pPr>
        <w:spacing w:line="400" w:lineRule="exact"/>
        <w:ind w:firstLine="720" w:firstLineChars="300"/>
        <w:outlineLvl w:val="2"/>
        <w:rPr>
          <w:rFonts w:ascii="宋体" w:hAnsi="宋体" w:hint="eastAsia"/>
          <w:sz w:val="24"/>
        </w:rPr>
      </w:pPr>
      <w:r>
        <w:rPr>
          <w:rFonts w:ascii="宋体" w:hAnsi="宋体" w:hint="eastAsia"/>
          <w:sz w:val="24"/>
        </w:rPr>
        <w:t>工艺程序：地面清理</w:t>
      </w:r>
      <w:r>
        <w:rPr>
          <w:rFonts w:ascii="宋体" w:hAnsi="宋体" w:hint="eastAsia"/>
          <w:sz w:val="24"/>
        </w:rPr>
        <w:t>→</w:t>
      </w:r>
      <w:r>
        <w:rPr>
          <w:rFonts w:ascii="宋体" w:hAnsi="宋体" w:hint="eastAsia"/>
          <w:sz w:val="24"/>
        </w:rPr>
        <w:t>贴灰饼</w:t>
      </w:r>
      <w:r>
        <w:rPr>
          <w:rFonts w:ascii="宋体" w:hAnsi="宋体" w:hint="eastAsia"/>
          <w:sz w:val="24"/>
        </w:rPr>
        <w:t>→</w:t>
      </w:r>
      <w:r>
        <w:rPr>
          <w:rFonts w:ascii="宋体" w:hAnsi="宋体" w:hint="eastAsia"/>
          <w:sz w:val="24"/>
        </w:rPr>
        <w:t>水泥砂浆找平面</w:t>
      </w:r>
      <w:r>
        <w:rPr>
          <w:rFonts w:ascii="宋体" w:hAnsi="宋体" w:hint="eastAsia"/>
          <w:sz w:val="24"/>
        </w:rPr>
        <w:t>→</w:t>
      </w:r>
      <w:r>
        <w:rPr>
          <w:rFonts w:ascii="宋体" w:hAnsi="宋体" w:hint="eastAsia"/>
          <w:sz w:val="24"/>
        </w:rPr>
        <w:t>弹线</w:t>
      </w:r>
      <w:r>
        <w:rPr>
          <w:rFonts w:ascii="宋体" w:hAnsi="宋体" w:hint="eastAsia"/>
          <w:sz w:val="24"/>
        </w:rPr>
        <w:t>→</w:t>
      </w:r>
      <w:r>
        <w:rPr>
          <w:rFonts w:ascii="宋体" w:hAnsi="宋体" w:hint="eastAsia"/>
          <w:sz w:val="24"/>
        </w:rPr>
        <w:t>铺贴石材</w:t>
      </w:r>
      <w:r>
        <w:rPr>
          <w:rFonts w:ascii="宋体" w:hAnsi="宋体" w:hint="eastAsia"/>
          <w:sz w:val="24"/>
        </w:rPr>
        <w:t>→</w:t>
      </w:r>
      <w:r>
        <w:rPr>
          <w:rFonts w:ascii="宋体" w:hAnsi="宋体" w:hint="eastAsia"/>
          <w:sz w:val="24"/>
        </w:rPr>
        <w:t>养护。</w:t>
      </w:r>
    </w:p>
    <w:p w:rsidR="00634AA3">
      <w:pPr>
        <w:spacing w:line="400" w:lineRule="exact"/>
        <w:rPr>
          <w:rFonts w:ascii="宋体" w:hAnsi="宋体" w:hint="eastAsia"/>
          <w:sz w:val="24"/>
        </w:rPr>
      </w:pPr>
      <w:r>
        <w:rPr>
          <w:rFonts w:ascii="宋体" w:hAnsi="宋体" w:hint="eastAsia"/>
          <w:sz w:val="24"/>
        </w:rPr>
        <w:t>B、施工工艺</w:t>
      </w:r>
    </w:p>
    <w:p w:rsidR="00634AA3">
      <w:pPr>
        <w:numPr>
          <w:ilvl w:val="0"/>
          <w:numId w:val="86"/>
        </w:numPr>
        <w:spacing w:line="400" w:lineRule="exact"/>
        <w:rPr>
          <w:rFonts w:ascii="宋体" w:hAnsi="宋体" w:hint="eastAsia"/>
          <w:sz w:val="24"/>
        </w:rPr>
      </w:pPr>
      <w:r>
        <w:rPr>
          <w:rFonts w:ascii="宋体" w:hAnsi="宋体" w:hint="eastAsia"/>
          <w:sz w:val="24"/>
        </w:rPr>
        <w:t>基层地面清理：清除原地面的砂浆浮块，垃圾和油垢，并冲光。</w:t>
      </w:r>
    </w:p>
    <w:p w:rsidR="00634AA3">
      <w:pPr>
        <w:numPr>
          <w:ilvl w:val="0"/>
          <w:numId w:val="86"/>
        </w:numPr>
        <w:spacing w:line="400" w:lineRule="exact"/>
        <w:rPr>
          <w:rFonts w:ascii="宋体" w:hAnsi="宋体" w:hint="eastAsia"/>
          <w:sz w:val="24"/>
        </w:rPr>
      </w:pPr>
      <w:r>
        <w:rPr>
          <w:rFonts w:ascii="宋体" w:hAnsi="宋体" w:hint="eastAsia"/>
          <w:sz w:val="24"/>
        </w:rPr>
        <w:t>贴灰饼：在基层上刷好水泥浆，再按地面标高确定找平层厚度，做灰饼。</w:t>
      </w:r>
    </w:p>
    <w:p w:rsidR="00634AA3">
      <w:pPr>
        <w:numPr>
          <w:ilvl w:val="0"/>
          <w:numId w:val="86"/>
        </w:numPr>
        <w:spacing w:line="400" w:lineRule="exact"/>
        <w:rPr>
          <w:rFonts w:ascii="宋体" w:hAnsi="宋体" w:hint="eastAsia"/>
          <w:sz w:val="24"/>
        </w:rPr>
      </w:pPr>
      <w:r>
        <w:rPr>
          <w:rFonts w:ascii="宋体" w:hAnsi="宋体" w:hint="eastAsia"/>
          <w:sz w:val="24"/>
        </w:rPr>
        <w:t>找平层：用1：2.5水泥砂浆做找平层，冲筋、刮平，厚约</w:t>
      </w:r>
      <w:smartTag w:uri="urn:schemas-microsoft-com:office:smarttags" w:element="chmetcnv">
        <w:smartTagPr>
          <w:attr w:name="HasSpace" w:val="False"/>
          <w:attr w:name="Negative" w:val="False"/>
          <w:attr w:name="NumberType" w:val="1"/>
          <w:attr w:name="SourceValue" w:val="2"/>
          <w:attr w:name="TCSC" w:val="0"/>
          <w:attr w:name="UnitName" w:val="cm"/>
        </w:smartTagPr>
        <w:r>
          <w:rPr>
            <w:rFonts w:ascii="宋体" w:hAnsi="宋体" w:hint="eastAsia"/>
            <w:sz w:val="24"/>
          </w:rPr>
          <w:t>2cm</w:t>
        </w:r>
      </w:smartTag>
      <w:r>
        <w:rPr>
          <w:rFonts w:ascii="宋体" w:hAnsi="宋体" w:hint="eastAsia"/>
          <w:sz w:val="24"/>
        </w:rPr>
        <w:t>，刮平时砂浆要拍实。</w:t>
      </w:r>
    </w:p>
    <w:p w:rsidR="00634AA3">
      <w:pPr>
        <w:numPr>
          <w:ilvl w:val="0"/>
          <w:numId w:val="86"/>
        </w:numPr>
        <w:spacing w:line="400" w:lineRule="exact"/>
        <w:rPr>
          <w:rFonts w:ascii="宋体" w:hAnsi="宋体" w:hint="eastAsia"/>
          <w:sz w:val="24"/>
        </w:rPr>
      </w:pPr>
      <w:r>
        <w:rPr>
          <w:rFonts w:ascii="宋体" w:hAnsi="宋体" w:hint="eastAsia"/>
          <w:sz w:val="24"/>
        </w:rPr>
        <w:t>弹线：按照各种板材的大小尺寸、纹理图案和允许缝隙，在找平层弹控制线，根据设计施工图的图案由中间向两边进行。</w:t>
      </w:r>
    </w:p>
    <w:p w:rsidR="00634AA3">
      <w:pPr>
        <w:numPr>
          <w:ilvl w:val="0"/>
          <w:numId w:val="86"/>
        </w:numPr>
        <w:spacing w:line="400" w:lineRule="exact"/>
        <w:rPr>
          <w:rFonts w:ascii="宋体" w:hAnsi="宋体" w:hint="eastAsia"/>
          <w:sz w:val="24"/>
        </w:rPr>
      </w:pPr>
      <w:r>
        <w:rPr>
          <w:rFonts w:ascii="宋体" w:hAnsi="宋体" w:hint="eastAsia"/>
          <w:sz w:val="24"/>
        </w:rPr>
        <w:t>铺贴石材： 首先将已加工好的石材规格板进行预铺，将有色差的石材放在</w:t>
      </w:r>
    </w:p>
    <w:p w:rsidR="00634AA3">
      <w:pPr>
        <w:spacing w:line="400" w:lineRule="exact"/>
        <w:rPr>
          <w:rFonts w:ascii="宋体" w:hAnsi="宋体" w:hint="eastAsia"/>
          <w:sz w:val="24"/>
        </w:rPr>
      </w:pPr>
      <w:r>
        <w:rPr>
          <w:rFonts w:ascii="宋体" w:hAnsi="宋体" w:hint="eastAsia"/>
          <w:sz w:val="24"/>
        </w:rPr>
        <w:t>边缘处，然后编号，采用干铺法施工。因本工程地面石材均为浅色，水泥采用425号建筑白水泥，砂采用石英砂。先将干硬性水泥砂浆铺在找平层上，厚度按照室内标高控制来确定，抹平。铺石材规格板。用橡皮锤敲打、固定。检查板与板之间缝隙是否有高差。缝隙宽度是否在规范要求内；  若没有达到要求，则将板材取出，重复上述施工程序。</w:t>
      </w:r>
    </w:p>
    <w:p w:rsidR="00634AA3">
      <w:pPr>
        <w:numPr>
          <w:ilvl w:val="0"/>
          <w:numId w:val="86"/>
        </w:numPr>
        <w:spacing w:line="400" w:lineRule="exact"/>
        <w:rPr>
          <w:rFonts w:ascii="宋体" w:hAnsi="宋体" w:hint="eastAsia"/>
          <w:sz w:val="24"/>
        </w:rPr>
      </w:pPr>
      <w:r>
        <w:rPr>
          <w:rFonts w:ascii="宋体" w:hAnsi="宋体" w:hint="eastAsia"/>
          <w:sz w:val="24"/>
        </w:rPr>
        <w:t>养护：石材铺完后，应将缝口和板面清理干净。禁止人员在上行走，直至达到强度。若其它工序还没有施工完毕，则应用包装纸箱覆盖在石材板面上，防止高处坠物或损坏板面和其它污染物使板面污染。</w:t>
      </w:r>
    </w:p>
    <w:p w:rsidR="00634AA3">
      <w:pPr>
        <w:spacing w:line="400" w:lineRule="exact"/>
        <w:rPr>
          <w:rFonts w:ascii="宋体" w:hAnsi="宋体" w:hint="eastAsia"/>
          <w:sz w:val="24"/>
        </w:rPr>
      </w:pPr>
      <w:r>
        <w:rPr>
          <w:rFonts w:ascii="宋体" w:hAnsi="宋体" w:hint="eastAsia"/>
          <w:sz w:val="24"/>
        </w:rPr>
        <w:t>C、质量要求</w:t>
      </w:r>
    </w:p>
    <w:p w:rsidR="00634AA3">
      <w:pPr>
        <w:numPr>
          <w:ilvl w:val="0"/>
          <w:numId w:val="87"/>
        </w:numPr>
        <w:spacing w:line="400" w:lineRule="exact"/>
        <w:rPr>
          <w:rFonts w:ascii="宋体" w:hAnsi="宋体" w:hint="eastAsia"/>
          <w:sz w:val="24"/>
        </w:rPr>
      </w:pPr>
      <w:r>
        <w:rPr>
          <w:rFonts w:ascii="宋体" w:hAnsi="宋体" w:hint="eastAsia"/>
          <w:sz w:val="24"/>
        </w:rPr>
        <w:t>材料面层相邻两块板材的高差，不应超过</w:t>
      </w:r>
      <w:smartTag w:uri="urn:schemas-microsoft-com:office:smarttags" w:element="chmetcnv">
        <w:smartTagPr>
          <w:attr w:name="HasSpace" w:val="False"/>
          <w:attr w:name="Negative" w:val="False"/>
          <w:attr w:name="NumberType" w:val="1"/>
          <w:attr w:name="SourceValue" w:val="0.5"/>
          <w:attr w:name="TCSC" w:val="0"/>
          <w:attr w:name="UnitName" w:val="mm"/>
        </w:smartTagPr>
        <w:r>
          <w:rPr>
            <w:rFonts w:ascii="宋体" w:hAnsi="宋体" w:hint="eastAsia"/>
            <w:sz w:val="24"/>
          </w:rPr>
          <w:t>0.5mm</w:t>
        </w:r>
      </w:smartTag>
      <w:r>
        <w:rPr>
          <w:rFonts w:ascii="宋体" w:hAnsi="宋体" w:hint="eastAsia"/>
          <w:sz w:val="24"/>
        </w:rPr>
        <w:t>。</w:t>
      </w:r>
    </w:p>
    <w:p w:rsidR="00634AA3">
      <w:pPr>
        <w:numPr>
          <w:ilvl w:val="0"/>
          <w:numId w:val="87"/>
        </w:numPr>
        <w:spacing w:line="400" w:lineRule="exact"/>
        <w:rPr>
          <w:rFonts w:ascii="宋体" w:hAnsi="宋体" w:hint="eastAsia"/>
          <w:sz w:val="24"/>
        </w:rPr>
      </w:pPr>
      <w:r>
        <w:rPr>
          <w:rFonts w:ascii="宋体" w:hAnsi="宋体" w:hint="eastAsia"/>
          <w:sz w:val="24"/>
        </w:rPr>
        <w:t>板材行列（缝隙）的偏差，不应超过</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hAnsi="宋体" w:hint="eastAsia"/>
            <w:sz w:val="24"/>
          </w:rPr>
          <w:t>2mm</w:t>
        </w:r>
      </w:smartTag>
      <w:r>
        <w:rPr>
          <w:rFonts w:ascii="宋体" w:hAnsi="宋体" w:hint="eastAsia"/>
          <w:sz w:val="24"/>
        </w:rPr>
        <w:t>。</w:t>
      </w:r>
    </w:p>
    <w:p w:rsidR="00634AA3">
      <w:pPr>
        <w:numPr>
          <w:ilvl w:val="0"/>
          <w:numId w:val="87"/>
        </w:numPr>
        <w:spacing w:line="400" w:lineRule="exact"/>
        <w:rPr>
          <w:rFonts w:ascii="宋体" w:hAnsi="宋体" w:hint="eastAsia"/>
          <w:sz w:val="24"/>
        </w:rPr>
        <w:sectPr>
          <w:headerReference w:type="default" r:id="rId66"/>
          <w:footerReference w:type="even" r:id="rId67"/>
          <w:footerReference w:type="default" r:id="rId68"/>
          <w:type w:val="nextPage"/>
          <w:pgSz w:w="11906" w:h="16838" w:code="9"/>
          <w:pgMar w:top="1474" w:right="1304" w:bottom="1559" w:left="1814" w:header="624" w:footer="1021" w:gutter="0"/>
          <w:pgNumType w:start="20"/>
          <w:cols w:space="425"/>
          <w:titlePg w:val="0"/>
          <w:docGrid w:type="lines" w:linePitch="312"/>
        </w:sectPr>
      </w:pPr>
      <w:r>
        <w:rPr>
          <w:rFonts w:ascii="宋体" w:hAnsi="宋体" w:hint="eastAsia"/>
          <w:sz w:val="24"/>
        </w:rPr>
        <w:t>板材套体表面平整度偏差，不应超过</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hAnsi="宋体" w:hint="eastAsia"/>
            <w:sz w:val="24"/>
          </w:rPr>
          <w:t>2mm</w:t>
        </w:r>
      </w:smartTag>
      <w:r>
        <w:rPr>
          <w:rFonts w:ascii="宋体" w:hAnsi="宋体" w:hint="eastAsia"/>
          <w:sz w:val="24"/>
        </w:rPr>
        <w:t>。</w:t>
      </w:r>
    </w:p>
    <w:p w:rsidR="00634AA3">
      <w:pPr>
        <w:numPr>
          <w:ilvl w:val="0"/>
          <w:numId w:val="87"/>
        </w:numPr>
        <w:spacing w:line="400" w:lineRule="exact"/>
        <w:rPr>
          <w:rFonts w:ascii="宋体" w:hAnsi="宋体" w:hint="eastAsia"/>
          <w:sz w:val="24"/>
        </w:rPr>
      </w:pPr>
      <w:r>
        <w:rPr>
          <w:rFonts w:ascii="宋体" w:hAnsi="宋体" w:hint="eastAsia"/>
          <w:sz w:val="24"/>
        </w:rPr>
        <w:t>板块间隙宽度偏差不应超过</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hAnsi="宋体" w:hint="eastAsia"/>
            <w:sz w:val="24"/>
          </w:rPr>
          <w:t>1.0mm</w:t>
        </w:r>
      </w:smartTag>
      <w:r>
        <w:rPr>
          <w:rFonts w:ascii="宋体" w:hAnsi="宋体" w:hint="eastAsia"/>
          <w:sz w:val="24"/>
        </w:rPr>
        <w:t>。</w:t>
      </w:r>
    </w:p>
    <w:p w:rsidR="00634AA3">
      <w:pPr>
        <w:pStyle w:val="Date"/>
        <w:spacing w:line="400" w:lineRule="exact"/>
        <w:rPr>
          <w:rFonts w:ascii="宋体" w:eastAsia="宋体" w:hAnsi="宋体" w:hint="eastAsia"/>
          <w:sz w:val="24"/>
          <w:szCs w:val="24"/>
        </w:rPr>
      </w:pPr>
      <w:r>
        <w:rPr>
          <w:rFonts w:ascii="宋体" w:eastAsia="宋体" w:hAnsi="宋体" w:hint="eastAsia"/>
          <w:sz w:val="24"/>
          <w:szCs w:val="24"/>
        </w:rPr>
        <w:t>D、</w:t>
      </w:r>
      <w:r>
        <w:rPr>
          <w:rFonts w:ascii="宋体" w:hAnsi="宋体" w:hint="eastAsia"/>
          <w:sz w:val="24"/>
          <w:szCs w:val="24"/>
        </w:rPr>
        <w:t>石材</w:t>
      </w:r>
      <w:r>
        <w:rPr>
          <w:rFonts w:ascii="宋体" w:eastAsia="宋体" w:hAnsi="宋体" w:hint="eastAsia"/>
          <w:sz w:val="24"/>
          <w:szCs w:val="24"/>
        </w:rPr>
        <w:t>铺贴的质量通病、防治措施</w:t>
      </w:r>
    </w:p>
    <w:tbl>
      <w:tblPr>
        <w:tblStyle w:val="TableNormal"/>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70"/>
        <w:gridCol w:w="7530"/>
      </w:tblGrid>
      <w:tr>
        <w:tblPrEx>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000"/>
        </w:trPr>
        <w:tc>
          <w:tcPr>
            <w:tcW w:w="1470" w:type="dxa"/>
            <w:vAlign w:val="center"/>
          </w:tcPr>
          <w:p w:rsidR="00634AA3">
            <w:pPr>
              <w:spacing w:line="400" w:lineRule="exact"/>
              <w:jc w:val="center"/>
              <w:rPr>
                <w:rFonts w:ascii="宋体" w:hAnsi="宋体" w:hint="eastAsia"/>
                <w:sz w:val="24"/>
              </w:rPr>
            </w:pPr>
            <w:r>
              <w:rPr>
                <w:rFonts w:ascii="宋体" w:hAnsi="宋体" w:hint="eastAsia"/>
                <w:sz w:val="24"/>
              </w:rPr>
              <w:t>质量通病</w:t>
            </w:r>
          </w:p>
        </w:tc>
        <w:tc>
          <w:tcPr>
            <w:tcW w:w="7530" w:type="dxa"/>
            <w:vAlign w:val="center"/>
          </w:tcPr>
          <w:p w:rsidR="00634AA3">
            <w:pPr>
              <w:spacing w:line="400" w:lineRule="exact"/>
              <w:jc w:val="center"/>
              <w:rPr>
                <w:rFonts w:ascii="宋体" w:hAnsi="宋体" w:hint="eastAsia"/>
                <w:sz w:val="24"/>
              </w:rPr>
            </w:pPr>
            <w:r>
              <w:rPr>
                <w:rFonts w:ascii="宋体" w:hAnsi="宋体" w:hint="eastAsia"/>
                <w:sz w:val="24"/>
              </w:rPr>
              <w:t>防  治  措  施</w:t>
            </w:r>
          </w:p>
        </w:tc>
      </w:tr>
      <w:tr>
        <w:tblPrEx>
          <w:tblW w:w="9000" w:type="dxa"/>
          <w:tblInd w:w="108" w:type="dxa"/>
          <w:tblLayout w:type="fixed"/>
          <w:tblLook w:val="0000"/>
        </w:tblPrEx>
        <w:trPr>
          <w:cantSplit/>
          <w:trHeight w:val="869"/>
        </w:trPr>
        <w:tc>
          <w:tcPr>
            <w:tcW w:w="1470" w:type="dxa"/>
            <w:vMerge w:val="restart"/>
            <w:vAlign w:val="center"/>
          </w:tcPr>
          <w:p w:rsidR="00634AA3">
            <w:pPr>
              <w:spacing w:line="400" w:lineRule="exact"/>
              <w:jc w:val="center"/>
              <w:rPr>
                <w:rFonts w:ascii="宋体" w:hAnsi="宋体" w:hint="eastAsia"/>
                <w:sz w:val="24"/>
              </w:rPr>
            </w:pPr>
            <w:r>
              <w:rPr>
                <w:rFonts w:ascii="宋体" w:hAnsi="宋体" w:hint="eastAsia"/>
                <w:sz w:val="24"/>
              </w:rPr>
              <w:t>接缝不平直，缝宽不均匀</w:t>
            </w:r>
          </w:p>
        </w:tc>
        <w:tc>
          <w:tcPr>
            <w:tcW w:w="7530" w:type="dxa"/>
            <w:tcBorders>
              <w:bottom w:val="single" w:sz="4" w:space="0" w:color="auto"/>
            </w:tcBorders>
          </w:tcPr>
          <w:p w:rsidR="00634AA3">
            <w:pPr>
              <w:spacing w:line="400" w:lineRule="exact"/>
              <w:rPr>
                <w:rFonts w:ascii="宋体" w:hAnsi="宋体" w:hint="eastAsia"/>
                <w:sz w:val="24"/>
              </w:rPr>
            </w:pPr>
            <w:r>
              <w:rPr>
                <w:rFonts w:ascii="宋体" w:hAnsi="宋体" w:hint="eastAsia"/>
                <w:sz w:val="24"/>
              </w:rPr>
              <w:t>1、选择石材板材质应作为严格的一道工序，板面不 得有裂纹、起曲、加工切割应用红外线切割机，保证石材规格尺寸准确无误。</w:t>
            </w:r>
          </w:p>
        </w:tc>
      </w:tr>
      <w:tr>
        <w:tblPrEx>
          <w:tblW w:w="9000" w:type="dxa"/>
          <w:tblInd w:w="108" w:type="dxa"/>
          <w:tblLayout w:type="fixed"/>
          <w:tblLook w:val="0000"/>
        </w:tblPrEx>
        <w:trPr>
          <w:cantSplit/>
          <w:trHeight w:val="1000"/>
        </w:trPr>
        <w:tc>
          <w:tcPr>
            <w:tcW w:w="1470" w:type="dxa"/>
            <w:vMerge/>
          </w:tcPr>
          <w:p w:rsidR="00634AA3">
            <w:pPr>
              <w:spacing w:line="400" w:lineRule="exact"/>
              <w:rPr>
                <w:rFonts w:ascii="宋体" w:hAnsi="宋体" w:hint="eastAsia"/>
                <w:sz w:val="24"/>
              </w:rPr>
            </w:pPr>
          </w:p>
        </w:tc>
        <w:tc>
          <w:tcPr>
            <w:tcW w:w="7530" w:type="dxa"/>
            <w:vAlign w:val="center"/>
          </w:tcPr>
          <w:p w:rsidR="00634AA3">
            <w:pPr>
              <w:pStyle w:val="Date"/>
              <w:spacing w:line="400" w:lineRule="exact"/>
              <w:rPr>
                <w:rFonts w:ascii="宋体" w:eastAsia="宋体" w:hAnsi="宋体" w:hint="eastAsia"/>
                <w:sz w:val="24"/>
                <w:szCs w:val="24"/>
              </w:rPr>
            </w:pPr>
            <w:r>
              <w:rPr>
                <w:rFonts w:ascii="宋体" w:eastAsia="宋体" w:hAnsi="宋体" w:hint="eastAsia"/>
                <w:sz w:val="24"/>
                <w:szCs w:val="24"/>
              </w:rPr>
              <w:t>2、铺贴前做好规矩，用水平尺找平，校核地面的方正， 算好纵横块数，定出水平标准。</w:t>
            </w:r>
          </w:p>
        </w:tc>
      </w:tr>
      <w:tr>
        <w:tblPrEx>
          <w:tblW w:w="9000" w:type="dxa"/>
          <w:tblInd w:w="108" w:type="dxa"/>
          <w:tblLayout w:type="fixed"/>
          <w:tblLook w:val="0000"/>
        </w:tblPrEx>
        <w:trPr>
          <w:cantSplit/>
          <w:trHeight w:val="1000"/>
        </w:trPr>
        <w:tc>
          <w:tcPr>
            <w:tcW w:w="1470" w:type="dxa"/>
            <w:vMerge/>
          </w:tcPr>
          <w:p w:rsidR="00634AA3">
            <w:pPr>
              <w:spacing w:line="400" w:lineRule="exact"/>
              <w:rPr>
                <w:rFonts w:ascii="宋体" w:hAnsi="宋体" w:hint="eastAsia"/>
                <w:sz w:val="24"/>
              </w:rPr>
            </w:pPr>
          </w:p>
        </w:tc>
        <w:tc>
          <w:tcPr>
            <w:tcW w:w="7530" w:type="dxa"/>
            <w:vMerge w:val="restart"/>
          </w:tcPr>
          <w:p w:rsidR="00634AA3">
            <w:pPr>
              <w:spacing w:line="400" w:lineRule="exact"/>
              <w:rPr>
                <w:rFonts w:ascii="宋体" w:hAnsi="宋体" w:hint="eastAsia"/>
                <w:sz w:val="24"/>
              </w:rPr>
            </w:pPr>
            <w:r>
              <w:rPr>
                <w:rFonts w:ascii="宋体" w:hAnsi="宋体" w:hint="eastAsia"/>
                <w:sz w:val="24"/>
              </w:rPr>
              <w:t>3、根据弹好的水平线，稳稳放好平尺板，作为铺贴第一行石材的依据。每贴好一行，应及时用靠尺板横、竖向靠直，若有偏差，及时校正。</w:t>
            </w:r>
          </w:p>
        </w:tc>
      </w:tr>
      <w:tr>
        <w:tblPrEx>
          <w:tblW w:w="9000" w:type="dxa"/>
          <w:tblInd w:w="108" w:type="dxa"/>
          <w:tblLayout w:type="fixed"/>
          <w:tblLook w:val="0000"/>
        </w:tblPrEx>
        <w:trPr>
          <w:cantSplit/>
          <w:trHeight w:val="400"/>
        </w:trPr>
        <w:tc>
          <w:tcPr>
            <w:tcW w:w="1470" w:type="dxa"/>
            <w:vMerge/>
          </w:tcPr>
          <w:p w:rsidR="00634AA3">
            <w:pPr>
              <w:spacing w:line="400" w:lineRule="exact"/>
              <w:rPr>
                <w:rFonts w:ascii="宋体" w:hAnsi="宋体" w:hint="eastAsia"/>
                <w:sz w:val="24"/>
              </w:rPr>
            </w:pPr>
          </w:p>
        </w:tc>
        <w:tc>
          <w:tcPr>
            <w:tcW w:w="7530" w:type="dxa"/>
            <w:vMerge/>
          </w:tcPr>
          <w:p w:rsidR="00634AA3">
            <w:pPr>
              <w:spacing w:line="400" w:lineRule="exact"/>
              <w:rPr>
                <w:rFonts w:ascii="宋体" w:hAnsi="宋体" w:hint="eastAsia"/>
                <w:sz w:val="24"/>
              </w:rPr>
            </w:pPr>
          </w:p>
        </w:tc>
      </w:tr>
      <w:tr>
        <w:tblPrEx>
          <w:tblW w:w="9000" w:type="dxa"/>
          <w:tblInd w:w="108" w:type="dxa"/>
          <w:tblLayout w:type="fixed"/>
          <w:tblLook w:val="0000"/>
        </w:tblPrEx>
        <w:trPr>
          <w:cantSplit/>
          <w:trHeight w:val="478"/>
        </w:trPr>
        <w:tc>
          <w:tcPr>
            <w:tcW w:w="1470" w:type="dxa"/>
            <w:vMerge w:val="restart"/>
            <w:vAlign w:val="center"/>
          </w:tcPr>
          <w:p w:rsidR="00634AA3">
            <w:pPr>
              <w:spacing w:line="400" w:lineRule="exact"/>
              <w:jc w:val="center"/>
              <w:rPr>
                <w:rFonts w:ascii="宋体" w:hAnsi="宋体" w:hint="eastAsia"/>
                <w:sz w:val="24"/>
              </w:rPr>
            </w:pPr>
            <w:r>
              <w:rPr>
                <w:rFonts w:ascii="宋体" w:hAnsi="宋体" w:hint="eastAsia"/>
                <w:sz w:val="24"/>
              </w:rPr>
              <w:t>空鼓</w:t>
            </w:r>
          </w:p>
        </w:tc>
        <w:tc>
          <w:tcPr>
            <w:tcW w:w="7530" w:type="dxa"/>
          </w:tcPr>
          <w:p w:rsidR="00634AA3">
            <w:pPr>
              <w:spacing w:line="400" w:lineRule="exact"/>
              <w:rPr>
                <w:rFonts w:ascii="宋体" w:hAnsi="宋体" w:hint="eastAsia"/>
                <w:sz w:val="24"/>
              </w:rPr>
            </w:pPr>
            <w:r>
              <w:rPr>
                <w:rFonts w:ascii="宋体" w:hAnsi="宋体" w:hint="eastAsia"/>
                <w:sz w:val="24"/>
              </w:rPr>
              <w:t>1、基层清理干净，地面洒水浸透。</w:t>
            </w:r>
          </w:p>
        </w:tc>
      </w:tr>
      <w:tr>
        <w:tblPrEx>
          <w:tblW w:w="9000" w:type="dxa"/>
          <w:tblInd w:w="108" w:type="dxa"/>
          <w:tblLayout w:type="fixed"/>
          <w:tblLook w:val="0000"/>
        </w:tblPrEx>
        <w:trPr>
          <w:cantSplit/>
          <w:trHeight w:val="1000"/>
        </w:trPr>
        <w:tc>
          <w:tcPr>
            <w:tcW w:w="1470" w:type="dxa"/>
            <w:vMerge/>
          </w:tcPr>
          <w:p w:rsidR="00634AA3">
            <w:pPr>
              <w:spacing w:line="400" w:lineRule="exact"/>
              <w:rPr>
                <w:rFonts w:ascii="宋体" w:hAnsi="宋体" w:hint="eastAsia"/>
                <w:spacing w:val="-20"/>
                <w:sz w:val="24"/>
              </w:rPr>
            </w:pPr>
          </w:p>
        </w:tc>
        <w:tc>
          <w:tcPr>
            <w:tcW w:w="7530" w:type="dxa"/>
            <w:vAlign w:val="center"/>
          </w:tcPr>
          <w:p w:rsidR="00634AA3">
            <w:pPr>
              <w:spacing w:line="400" w:lineRule="exact"/>
              <w:rPr>
                <w:rFonts w:ascii="宋体" w:hAnsi="宋体" w:hint="eastAsia"/>
                <w:sz w:val="24"/>
              </w:rPr>
            </w:pPr>
            <w:r>
              <w:rPr>
                <w:rFonts w:ascii="宋体" w:hAnsi="宋体" w:hint="eastAsia"/>
                <w:sz w:val="24"/>
              </w:rPr>
              <w:t>2、刷带胶的素水泥浆，边铺边刷，其上铺1：3干拌水 泥砂，操作时采用退步法，用木刮尺赶平。</w:t>
            </w:r>
          </w:p>
        </w:tc>
      </w:tr>
      <w:tr>
        <w:tblPrEx>
          <w:tblW w:w="9000" w:type="dxa"/>
          <w:tblInd w:w="108" w:type="dxa"/>
          <w:tblLayout w:type="fixed"/>
          <w:tblLook w:val="0000"/>
        </w:tblPrEx>
        <w:trPr>
          <w:cantSplit/>
          <w:trHeight w:val="1577"/>
        </w:trPr>
        <w:tc>
          <w:tcPr>
            <w:tcW w:w="1470" w:type="dxa"/>
            <w:vMerge/>
          </w:tcPr>
          <w:p w:rsidR="00634AA3">
            <w:pPr>
              <w:spacing w:line="400" w:lineRule="exact"/>
              <w:rPr>
                <w:rFonts w:ascii="宋体" w:hAnsi="宋体" w:hint="eastAsia"/>
                <w:spacing w:val="-20"/>
                <w:sz w:val="24"/>
              </w:rPr>
            </w:pPr>
          </w:p>
        </w:tc>
        <w:tc>
          <w:tcPr>
            <w:tcW w:w="7530" w:type="dxa"/>
            <w:vAlign w:val="center"/>
          </w:tcPr>
          <w:p w:rsidR="00634AA3">
            <w:pPr>
              <w:spacing w:line="400" w:lineRule="exact"/>
              <w:rPr>
                <w:rFonts w:ascii="宋体" w:hAnsi="宋体" w:hint="eastAsia"/>
                <w:sz w:val="24"/>
              </w:rPr>
            </w:pPr>
            <w:r>
              <w:rPr>
                <w:rFonts w:ascii="宋体" w:hAnsi="宋体" w:hint="eastAsia"/>
                <w:sz w:val="24"/>
              </w:rPr>
              <w:t>3、铺贴时木锤敲击，使板面平整、板底密实。砂面灌1：10水泥纯浆要均匀。</w:t>
            </w:r>
          </w:p>
        </w:tc>
      </w:tr>
    </w:tbl>
    <w:p w:rsidR="00634AA3">
      <w:pPr>
        <w:pStyle w:val="a0"/>
        <w:jc w:val="both"/>
        <w:outlineLvl w:val="0"/>
        <w:rPr>
          <w:rFonts w:hint="eastAsia"/>
          <w:b/>
          <w:bCs/>
          <w:sz w:val="24"/>
        </w:rPr>
      </w:pPr>
      <w:bookmarkStart w:id="230" w:name="_Toc117414907"/>
      <w:r>
        <w:rPr>
          <w:rFonts w:hint="eastAsia"/>
          <w:b/>
          <w:bCs/>
          <w:sz w:val="24"/>
        </w:rPr>
        <w:t>5.7、地毯铺设</w:t>
      </w:r>
      <w:bookmarkEnd w:id="230"/>
    </w:p>
    <w:p w:rsidR="00634AA3">
      <w:pPr>
        <w:pStyle w:val="PlainText"/>
        <w:spacing w:line="400" w:lineRule="exact"/>
        <w:ind w:firstLine="240" w:firstLineChars="100"/>
        <w:rPr>
          <w:rFonts w:hAnsi="宋体" w:hint="eastAsia"/>
          <w:sz w:val="24"/>
          <w:szCs w:val="24"/>
        </w:rPr>
      </w:pPr>
      <w:r>
        <w:rPr>
          <w:rFonts w:hAnsi="宋体" w:hint="eastAsia"/>
          <w:sz w:val="24"/>
          <w:szCs w:val="24"/>
        </w:rPr>
        <w:t xml:space="preserve"> A 、 纯毛地毯满铺施工工艺流程：清理基层裁剪地毯、钉卡条、压条、接缝处理，铺接工艺修整、清理。</w:t>
      </w:r>
    </w:p>
    <w:p w:rsidR="00634AA3">
      <w:pPr>
        <w:pStyle w:val="PlainText"/>
        <w:spacing w:line="400" w:lineRule="exact"/>
        <w:rPr>
          <w:rFonts w:hAnsi="宋体" w:hint="eastAsia"/>
          <w:sz w:val="24"/>
          <w:szCs w:val="24"/>
        </w:rPr>
      </w:pPr>
      <w:r>
        <w:rPr>
          <w:rFonts w:hAnsi="宋体" w:hint="eastAsia"/>
          <w:sz w:val="24"/>
          <w:szCs w:val="24"/>
        </w:rPr>
        <w:t xml:space="preserve">   B、清理基层： </w:t>
      </w:r>
    </w:p>
    <w:p w:rsidR="00634AA3">
      <w:pPr>
        <w:pStyle w:val="PlainText"/>
        <w:spacing w:line="400" w:lineRule="exact"/>
        <w:rPr>
          <w:rFonts w:hAnsi="宋体" w:hint="eastAsia"/>
          <w:sz w:val="24"/>
          <w:szCs w:val="24"/>
        </w:rPr>
      </w:pPr>
      <w:r>
        <w:rPr>
          <w:rFonts w:hAnsi="宋体" w:hint="eastAsia"/>
          <w:sz w:val="24"/>
          <w:szCs w:val="24"/>
        </w:rPr>
        <w:t xml:space="preserve">   </w:t>
      </w:r>
      <w:r>
        <w:rPr>
          <w:rFonts w:hAnsi="宋体" w:hint="eastAsia"/>
          <w:sz w:val="24"/>
          <w:szCs w:val="24"/>
        </w:rPr>
        <w:t>①</w:t>
      </w:r>
      <w:r>
        <w:rPr>
          <w:rFonts w:hAnsi="宋体" w:hint="eastAsia"/>
          <w:sz w:val="24"/>
          <w:szCs w:val="24"/>
        </w:rPr>
        <w:t>铺设地毯的基本要求，具有一定的强度。</w:t>
      </w:r>
    </w:p>
    <w:p w:rsidR="00634AA3">
      <w:pPr>
        <w:pStyle w:val="PlainText"/>
        <w:spacing w:line="400" w:lineRule="exact"/>
        <w:ind w:firstLine="240" w:firstLineChars="100"/>
        <w:rPr>
          <w:rFonts w:hAnsi="宋体" w:hint="eastAsia"/>
          <w:sz w:val="24"/>
          <w:szCs w:val="24"/>
        </w:rPr>
      </w:pPr>
      <w:r>
        <w:rPr>
          <w:rFonts w:hAnsi="宋体" w:hint="eastAsia"/>
          <w:sz w:val="24"/>
          <w:szCs w:val="24"/>
        </w:rPr>
        <w:t xml:space="preserve"> </w:t>
      </w:r>
      <w:r>
        <w:rPr>
          <w:rFonts w:hAnsi="宋体" w:hint="eastAsia"/>
          <w:sz w:val="24"/>
          <w:szCs w:val="24"/>
        </w:rPr>
        <w:t>②</w:t>
      </w:r>
      <w:r>
        <w:rPr>
          <w:rFonts w:hAnsi="宋体" w:hint="eastAsia"/>
          <w:sz w:val="24"/>
          <w:szCs w:val="24"/>
        </w:rPr>
        <w:t>基层表面必须平整，无凹坑、麻面、裂缝，并保持清洁干净，若有油污须用丙酮或松节油擦洗干净，高低不平处应先用水泥砂浆填嵌平整。</w:t>
      </w:r>
    </w:p>
    <w:p w:rsidR="00634AA3">
      <w:pPr>
        <w:pStyle w:val="PlainText"/>
        <w:spacing w:line="400" w:lineRule="exact"/>
        <w:ind w:firstLine="240" w:firstLineChars="100"/>
        <w:rPr>
          <w:rFonts w:hAnsi="宋体" w:hint="eastAsia"/>
          <w:sz w:val="24"/>
          <w:szCs w:val="24"/>
        </w:rPr>
      </w:pPr>
      <w:r>
        <w:rPr>
          <w:rFonts w:hAnsi="宋体" w:hint="eastAsia"/>
          <w:sz w:val="24"/>
          <w:szCs w:val="24"/>
        </w:rPr>
        <w:t xml:space="preserve"> C、裁剪地毯：</w:t>
      </w:r>
    </w:p>
    <w:p w:rsidR="00634AA3">
      <w:pPr>
        <w:pStyle w:val="PlainText"/>
        <w:spacing w:line="400" w:lineRule="exact"/>
        <w:rPr>
          <w:rFonts w:hAnsi="宋体" w:hint="eastAsia"/>
          <w:sz w:val="24"/>
          <w:szCs w:val="24"/>
        </w:rPr>
      </w:pPr>
      <w:r>
        <w:rPr>
          <w:rFonts w:hAnsi="宋体" w:hint="eastAsia"/>
          <w:sz w:val="24"/>
          <w:szCs w:val="24"/>
        </w:rPr>
        <w:t xml:space="preserve">   </w:t>
      </w:r>
      <w:r>
        <w:rPr>
          <w:rFonts w:hAnsi="宋体" w:hint="eastAsia"/>
          <w:sz w:val="24"/>
          <w:szCs w:val="24"/>
        </w:rPr>
        <w:t>①</w:t>
      </w:r>
      <w:r>
        <w:rPr>
          <w:rFonts w:hAnsi="宋体" w:hint="eastAsia"/>
          <w:sz w:val="24"/>
          <w:szCs w:val="24"/>
        </w:rPr>
        <w:t>根据房间尺寸和形式，用裁边机从长卷上裁剪下地毯。</w:t>
      </w:r>
    </w:p>
    <w:p w:rsidR="00634AA3">
      <w:pPr>
        <w:pStyle w:val="PlainText"/>
        <w:spacing w:line="400" w:lineRule="exact"/>
        <w:rPr>
          <w:rFonts w:hAnsi="宋体" w:hint="eastAsia"/>
          <w:sz w:val="24"/>
          <w:szCs w:val="24"/>
        </w:rPr>
      </w:pPr>
      <w:r>
        <w:rPr>
          <w:rFonts w:hAnsi="宋体" w:hint="eastAsia"/>
          <w:sz w:val="24"/>
          <w:szCs w:val="24"/>
        </w:rPr>
        <w:t xml:space="preserve">   </w:t>
      </w:r>
      <w:r>
        <w:rPr>
          <w:rFonts w:hAnsi="宋体" w:hint="eastAsia"/>
          <w:sz w:val="24"/>
          <w:szCs w:val="24"/>
        </w:rPr>
        <w:t>②</w:t>
      </w:r>
      <w:r>
        <w:rPr>
          <w:rFonts w:hAnsi="宋体" w:hint="eastAsia"/>
          <w:sz w:val="24"/>
          <w:szCs w:val="24"/>
        </w:rPr>
        <w:t>每段地毯的长度要比房间长度长约</w:t>
      </w:r>
      <w:smartTag w:uri="urn:schemas-microsoft-com:office:smarttags" w:element="chmetcnv">
        <w:smartTagPr>
          <w:attr w:name="HasSpace" w:val="False"/>
          <w:attr w:name="Negative" w:val="False"/>
          <w:attr w:name="NumberType" w:val="1"/>
          <w:attr w:name="SourceValue" w:val="20"/>
          <w:attr w:name="TCSC" w:val="0"/>
          <w:attr w:name="UnitName" w:val="mm"/>
        </w:smartTagPr>
        <w:r>
          <w:rPr>
            <w:rFonts w:hAnsi="宋体" w:hint="eastAsia"/>
            <w:sz w:val="24"/>
            <w:szCs w:val="24"/>
          </w:rPr>
          <w:t>20mm</w:t>
        </w:r>
      </w:smartTag>
      <w:r>
        <w:rPr>
          <w:rFonts w:hAnsi="宋体" w:hint="eastAsia"/>
          <w:sz w:val="24"/>
          <w:szCs w:val="24"/>
        </w:rPr>
        <w:t>，宽度要以裁出地毯边缘部分保留为主。</w:t>
      </w:r>
    </w:p>
    <w:p w:rsidR="00634AA3">
      <w:pPr>
        <w:pStyle w:val="PlainText"/>
        <w:spacing w:line="400" w:lineRule="exact"/>
        <w:rPr>
          <w:rFonts w:hAnsi="宋体" w:hint="eastAsia"/>
          <w:sz w:val="24"/>
          <w:szCs w:val="24"/>
        </w:rPr>
      </w:pPr>
      <w:r>
        <w:rPr>
          <w:rFonts w:hAnsi="宋体" w:hint="eastAsia"/>
          <w:sz w:val="24"/>
          <w:szCs w:val="24"/>
        </w:rPr>
        <w:t xml:space="preserve">   D、钉木卡条和门口压条：</w:t>
      </w:r>
    </w:p>
    <w:p w:rsidR="00634AA3">
      <w:pPr>
        <w:pStyle w:val="PlainText"/>
        <w:spacing w:line="400" w:lineRule="exact"/>
        <w:ind w:firstLine="360" w:firstLineChars="150"/>
        <w:rPr>
          <w:rFonts w:hAnsi="宋体" w:hint="eastAsia"/>
          <w:sz w:val="24"/>
          <w:szCs w:val="24"/>
        </w:rPr>
        <w:sectPr>
          <w:headerReference w:type="default" r:id="rId69"/>
          <w:footerReference w:type="even" r:id="rId70"/>
          <w:footerReference w:type="default" r:id="rId71"/>
          <w:type w:val="nextPage"/>
          <w:pgSz w:w="11906" w:h="16838" w:code="9"/>
          <w:pgMar w:top="1474" w:right="1304" w:bottom="1559" w:left="1814" w:header="624" w:footer="1021" w:gutter="0"/>
          <w:pgNumType w:start="21"/>
          <w:cols w:space="425"/>
          <w:titlePg w:val="0"/>
          <w:docGrid w:type="lines" w:linePitch="312"/>
        </w:sectPr>
      </w:pPr>
      <w:r>
        <w:rPr>
          <w:rFonts w:hAnsi="宋体" w:hint="eastAsia"/>
          <w:sz w:val="24"/>
          <w:szCs w:val="24"/>
        </w:rPr>
        <w:t>①</w:t>
      </w:r>
      <w:r>
        <w:rPr>
          <w:rFonts w:hAnsi="宋体" w:hint="eastAsia"/>
          <w:sz w:val="24"/>
          <w:szCs w:val="24"/>
        </w:rPr>
        <w:t>要采用木卡条（到刺板）固定地毯时，应沿房间四周靠墙脚约</w:t>
      </w:r>
      <w:smartTag w:uri="urn:schemas-microsoft-com:office:smarttags" w:element="chmetcnv">
        <w:smartTagPr>
          <w:attr w:name="HasSpace" w:val="False"/>
          <w:attr w:name="Negative" w:val="False"/>
          <w:attr w:name="NumberType" w:val="1"/>
          <w:attr w:name="SourceValue" w:val="2"/>
          <w:attr w:name="TCSC" w:val="0"/>
          <w:attr w:name="UnitName" w:val="cm"/>
        </w:smartTagPr>
        <w:r>
          <w:rPr>
            <w:rFonts w:hAnsi="宋体" w:hint="eastAsia"/>
            <w:sz w:val="24"/>
            <w:szCs w:val="24"/>
          </w:rPr>
          <w:t>2cm</w:t>
        </w:r>
      </w:smartTag>
      <w:r>
        <w:rPr>
          <w:rFonts w:hAnsi="宋体" w:hint="eastAsia"/>
          <w:sz w:val="24"/>
          <w:szCs w:val="24"/>
        </w:rPr>
        <w:t>处， 将卡条固定于基层上。</w:t>
      </w:r>
    </w:p>
    <w:p w:rsidR="00634AA3">
      <w:pPr>
        <w:pStyle w:val="PlainText"/>
        <w:spacing w:line="400" w:lineRule="exact"/>
        <w:ind w:firstLine="120" w:firstLineChars="50"/>
        <w:rPr>
          <w:rFonts w:hAnsi="宋体" w:hint="eastAsia"/>
          <w:sz w:val="24"/>
          <w:szCs w:val="24"/>
        </w:rPr>
      </w:pPr>
      <w:r>
        <w:rPr>
          <w:rFonts w:hAnsi="宋体" w:hint="eastAsia"/>
          <w:sz w:val="24"/>
          <w:szCs w:val="24"/>
        </w:rPr>
        <w:t xml:space="preserve">  </w:t>
      </w:r>
      <w:r>
        <w:rPr>
          <w:rFonts w:hAnsi="宋体" w:hint="eastAsia"/>
          <w:sz w:val="24"/>
          <w:szCs w:val="24"/>
        </w:rPr>
        <w:t>②</w:t>
      </w:r>
      <w:r>
        <w:rPr>
          <w:rFonts w:hAnsi="宋体" w:hint="eastAsia"/>
          <w:sz w:val="24"/>
          <w:szCs w:val="24"/>
        </w:rPr>
        <w:t>在门口处，为不使地毯被踢起和边缘损坏，达到美观的效果，常用铝合金卡条，锑条内有倒刺扣牢地毯。锑条的长边与地面固定，待铺上地毯后，将短边打下紧压地毯面面层。</w:t>
      </w:r>
    </w:p>
    <w:p w:rsidR="00634AA3">
      <w:pPr>
        <w:pStyle w:val="PlainText"/>
        <w:spacing w:line="400" w:lineRule="exact"/>
        <w:ind w:firstLine="120" w:firstLineChars="50"/>
        <w:rPr>
          <w:rFonts w:hAnsi="宋体" w:hint="eastAsia"/>
          <w:sz w:val="24"/>
          <w:szCs w:val="24"/>
        </w:rPr>
      </w:pPr>
      <w:r>
        <w:rPr>
          <w:rFonts w:hAnsi="宋体" w:hint="eastAsia"/>
          <w:sz w:val="24"/>
          <w:szCs w:val="24"/>
        </w:rPr>
        <w:t xml:space="preserve">  </w:t>
      </w:r>
      <w:r>
        <w:rPr>
          <w:rFonts w:hAnsi="宋体" w:hint="eastAsia"/>
          <w:sz w:val="24"/>
          <w:szCs w:val="24"/>
        </w:rPr>
        <w:t>③</w:t>
      </w:r>
      <w:r>
        <w:rPr>
          <w:rFonts w:hAnsi="宋体" w:hint="eastAsia"/>
          <w:sz w:val="24"/>
          <w:szCs w:val="24"/>
        </w:rPr>
        <w:t>卡条和压条可用钉条、螺丝、射钉固定在基层上。</w:t>
      </w:r>
    </w:p>
    <w:p w:rsidR="00634AA3">
      <w:pPr>
        <w:pStyle w:val="PlainText"/>
        <w:spacing w:line="400" w:lineRule="exact"/>
        <w:ind w:firstLine="120" w:firstLineChars="50"/>
        <w:rPr>
          <w:rFonts w:hAnsi="宋体" w:hint="eastAsia"/>
          <w:sz w:val="24"/>
          <w:szCs w:val="24"/>
        </w:rPr>
      </w:pPr>
      <w:r>
        <w:rPr>
          <w:rFonts w:hAnsi="宋体" w:hint="eastAsia"/>
          <w:sz w:val="24"/>
          <w:szCs w:val="24"/>
        </w:rPr>
        <w:t xml:space="preserve">  E、接缝处理：</w:t>
      </w:r>
    </w:p>
    <w:p w:rsidR="00634AA3">
      <w:pPr>
        <w:pStyle w:val="PlainText"/>
        <w:spacing w:line="400" w:lineRule="exact"/>
        <w:ind w:firstLine="120" w:firstLineChars="50"/>
        <w:rPr>
          <w:rFonts w:hAnsi="宋体" w:hint="eastAsia"/>
          <w:sz w:val="24"/>
          <w:szCs w:val="24"/>
        </w:rPr>
      </w:pPr>
      <w:r>
        <w:rPr>
          <w:rFonts w:hAnsi="宋体" w:hint="eastAsia"/>
          <w:sz w:val="24"/>
          <w:szCs w:val="24"/>
        </w:rPr>
        <w:t xml:space="preserve">  </w:t>
      </w:r>
      <w:r>
        <w:rPr>
          <w:rFonts w:hAnsi="宋体" w:hint="eastAsia"/>
          <w:sz w:val="24"/>
          <w:szCs w:val="24"/>
        </w:rPr>
        <w:t>①</w:t>
      </w:r>
      <w:r>
        <w:rPr>
          <w:rFonts w:hAnsi="宋体" w:hint="eastAsia"/>
          <w:sz w:val="24"/>
          <w:szCs w:val="24"/>
        </w:rPr>
        <w:t>地毯是背后接缝，接缝是将地毯翻过来，使两条缝平接，用线缝后，刷白胶带贴上牛皮胶纸。缝线应较结实，针脚不必太密。</w:t>
      </w:r>
    </w:p>
    <w:p w:rsidR="00634AA3">
      <w:pPr>
        <w:pStyle w:val="PlainText"/>
        <w:spacing w:line="400" w:lineRule="exact"/>
        <w:ind w:firstLine="240" w:firstLineChars="100"/>
        <w:rPr>
          <w:rFonts w:hAnsi="宋体" w:hint="eastAsia"/>
          <w:sz w:val="24"/>
          <w:szCs w:val="24"/>
        </w:rPr>
      </w:pPr>
      <w:r>
        <w:rPr>
          <w:rFonts w:hAnsi="宋体" w:hint="eastAsia"/>
          <w:sz w:val="24"/>
          <w:szCs w:val="24"/>
        </w:rPr>
        <w:t xml:space="preserve"> </w:t>
      </w:r>
      <w:r>
        <w:rPr>
          <w:rFonts w:hAnsi="宋体" w:hint="eastAsia"/>
          <w:sz w:val="24"/>
          <w:szCs w:val="24"/>
        </w:rPr>
        <w:t>②</w:t>
      </w:r>
      <w:r>
        <w:rPr>
          <w:rFonts w:hAnsi="宋体" w:hint="eastAsia"/>
          <w:sz w:val="24"/>
          <w:szCs w:val="24"/>
        </w:rPr>
        <w:t>也有用胶带接缝的方法。既先将胶带接地面上的弹线铺好，两端固定，将两侧地毯的边缘压在胶带上，然后用电熨烫，使胶质溶解，随着电熨斗的移动，用扁铲在接缝处辗压平实，使之牢固地连在一起。</w:t>
      </w:r>
    </w:p>
    <w:p w:rsidR="00634AA3">
      <w:pPr>
        <w:pStyle w:val="PlainText"/>
        <w:spacing w:line="400" w:lineRule="exact"/>
        <w:rPr>
          <w:rFonts w:hAnsi="宋体" w:hint="eastAsia"/>
          <w:sz w:val="24"/>
          <w:szCs w:val="24"/>
        </w:rPr>
      </w:pPr>
      <w:r>
        <w:rPr>
          <w:rFonts w:hAnsi="宋体" w:hint="eastAsia"/>
          <w:sz w:val="24"/>
          <w:szCs w:val="24"/>
        </w:rPr>
        <w:t xml:space="preserve">   </w:t>
      </w:r>
      <w:r>
        <w:rPr>
          <w:rFonts w:hAnsi="宋体" w:hint="eastAsia"/>
          <w:sz w:val="24"/>
          <w:szCs w:val="24"/>
        </w:rPr>
        <w:t>③</w:t>
      </w:r>
      <w:r>
        <w:rPr>
          <w:rFonts w:hAnsi="宋体" w:hint="eastAsia"/>
          <w:sz w:val="24"/>
          <w:szCs w:val="24"/>
        </w:rPr>
        <w:t>用电铲修茸地毯接口处正面不齐的绒毛。</w:t>
      </w:r>
    </w:p>
    <w:p w:rsidR="00634AA3">
      <w:pPr>
        <w:pStyle w:val="PlainText"/>
        <w:spacing w:line="400" w:lineRule="exact"/>
        <w:ind w:firstLine="360" w:firstLineChars="150"/>
        <w:rPr>
          <w:rFonts w:hAnsi="宋体" w:hint="eastAsia"/>
          <w:sz w:val="24"/>
          <w:szCs w:val="24"/>
        </w:rPr>
      </w:pPr>
      <w:r>
        <w:rPr>
          <w:rFonts w:hAnsi="宋体" w:hint="eastAsia"/>
          <w:sz w:val="24"/>
          <w:szCs w:val="24"/>
        </w:rPr>
        <w:t>F、铺接工艺：</w:t>
      </w:r>
    </w:p>
    <w:p w:rsidR="00634AA3">
      <w:pPr>
        <w:pStyle w:val="PlainText"/>
        <w:spacing w:line="400" w:lineRule="exact"/>
        <w:ind w:firstLine="360" w:firstLineChars="150"/>
        <w:rPr>
          <w:rFonts w:hAnsi="宋体" w:hint="eastAsia"/>
          <w:sz w:val="24"/>
          <w:szCs w:val="24"/>
        </w:rPr>
      </w:pPr>
      <w:r>
        <w:rPr>
          <w:rFonts w:hAnsi="宋体" w:hint="eastAsia"/>
          <w:sz w:val="24"/>
          <w:szCs w:val="24"/>
        </w:rPr>
        <w:t>①</w:t>
      </w:r>
      <w:r>
        <w:rPr>
          <w:rFonts w:hAnsi="宋体" w:hint="eastAsia"/>
          <w:sz w:val="24"/>
          <w:szCs w:val="24"/>
        </w:rPr>
        <w:t>用张紧器（或膝撑）将地毯在纵横方向逐段推移伸展使之拉紧，平伏平，以保证地毯在使用过程中遇到一定推力而不隆起。张力器底部有许多小刺，可将地毯卡紧而推移，推力适当，过大易将地毯撕破，过小则推移应逐步进行。</w:t>
      </w:r>
    </w:p>
    <w:p w:rsidR="00634AA3">
      <w:pPr>
        <w:pStyle w:val="PlainText"/>
        <w:spacing w:line="400" w:lineRule="exact"/>
        <w:ind w:firstLine="360" w:firstLineChars="150"/>
        <w:rPr>
          <w:rFonts w:hAnsi="宋体" w:hint="eastAsia"/>
          <w:sz w:val="24"/>
          <w:szCs w:val="24"/>
        </w:rPr>
      </w:pPr>
      <w:r>
        <w:rPr>
          <w:rFonts w:hAnsi="宋体" w:hint="eastAsia"/>
          <w:sz w:val="24"/>
          <w:szCs w:val="24"/>
        </w:rPr>
        <w:t>②</w:t>
      </w:r>
      <w:r>
        <w:rPr>
          <w:rFonts w:hAnsi="宋体" w:hint="eastAsia"/>
          <w:sz w:val="24"/>
          <w:szCs w:val="24"/>
        </w:rPr>
        <w:t>用张紧器紧后，地毯四周应挂在卡条上或铝合金条上固定。</w:t>
      </w:r>
    </w:p>
    <w:p w:rsidR="00634AA3">
      <w:pPr>
        <w:pStyle w:val="PlainText"/>
        <w:spacing w:line="400" w:lineRule="exact"/>
        <w:ind w:firstLine="360" w:firstLineChars="150"/>
        <w:rPr>
          <w:rFonts w:hAnsi="宋体" w:hint="eastAsia"/>
          <w:sz w:val="24"/>
          <w:szCs w:val="24"/>
        </w:rPr>
      </w:pPr>
      <w:r>
        <w:rPr>
          <w:rFonts w:hAnsi="宋体" w:hint="eastAsia"/>
          <w:sz w:val="24"/>
          <w:szCs w:val="24"/>
        </w:rPr>
        <w:t>③</w:t>
      </w:r>
      <w:r>
        <w:rPr>
          <w:rFonts w:hAnsi="宋体" w:hint="eastAsia"/>
          <w:sz w:val="24"/>
          <w:szCs w:val="24"/>
        </w:rPr>
        <w:t>修整、清理：地毯完全铺好后，用刀裁去多余部分，并用扁铲将边缘塞入卡条和墙壁之间的缝中，用吸尘器吸去灰尘等。</w:t>
      </w:r>
    </w:p>
    <w:p w:rsidR="00634AA3">
      <w:pPr>
        <w:pStyle w:val="List"/>
        <w:spacing w:line="400" w:lineRule="exact"/>
        <w:ind w:left="0" w:firstLine="360" w:firstLineChars="150"/>
        <w:rPr>
          <w:rFonts w:ascii="宋体" w:hAnsi="宋体" w:hint="eastAsia"/>
          <w:sz w:val="24"/>
        </w:rPr>
      </w:pPr>
      <w:r>
        <w:rPr>
          <w:rFonts w:ascii="宋体" w:hAnsi="宋体" w:hint="eastAsia"/>
          <w:sz w:val="24"/>
        </w:rPr>
        <w:t>G、地毯铺设质量通病及防治措施</w:t>
      </w:r>
    </w:p>
    <w:p w:rsidR="00634AA3">
      <w:pPr>
        <w:pStyle w:val="List"/>
        <w:spacing w:line="400" w:lineRule="exact"/>
        <w:ind w:left="931" w:hanging="480" w:leftChars="161"/>
        <w:rPr>
          <w:rFonts w:ascii="宋体" w:hAnsi="宋体" w:hint="eastAsia"/>
          <w:sz w:val="24"/>
        </w:rPr>
      </w:pPr>
      <w:r>
        <w:rPr>
          <w:rFonts w:ascii="宋体" w:hAnsi="宋体" w:hint="eastAsia"/>
          <w:sz w:val="24"/>
        </w:rPr>
        <w:t>①</w:t>
      </w:r>
      <w:r>
        <w:rPr>
          <w:rFonts w:ascii="宋体" w:hAnsi="宋体" w:hint="eastAsia"/>
          <w:sz w:val="24"/>
        </w:rPr>
        <w:t>外表面不平整，有起鼓、皱褶现象的防治措施</w:t>
      </w:r>
    </w:p>
    <w:p w:rsidR="00634AA3">
      <w:pPr>
        <w:pStyle w:val="List"/>
        <w:spacing w:line="400" w:lineRule="exact"/>
        <w:ind w:left="0" w:firstLine="360" w:firstLineChars="150"/>
        <w:rPr>
          <w:rFonts w:ascii="宋体" w:hAnsi="宋体" w:hint="eastAsia"/>
          <w:sz w:val="24"/>
        </w:rPr>
      </w:pPr>
      <w:r>
        <w:rPr>
          <w:rFonts w:ascii="宋体" w:hAnsi="宋体" w:hint="eastAsia"/>
          <w:sz w:val="24"/>
        </w:rPr>
        <w:t>a</w:t>
      </w:r>
      <w:r>
        <w:rPr>
          <w:rFonts w:ascii="宋体" w:hAnsi="宋体" w:hint="eastAsia"/>
          <w:b/>
          <w:sz w:val="24"/>
        </w:rPr>
        <w:t>、</w:t>
      </w:r>
      <w:r>
        <w:rPr>
          <w:rFonts w:ascii="宋体" w:hAnsi="宋体" w:hint="eastAsia"/>
          <w:sz w:val="24"/>
        </w:rPr>
        <w:t>地毯打开时出现起鼓现象，必须立即卷回头，再重新平稳展开，要注意表面平坦。确保室内温度在5度以上，不得受潮。</w:t>
      </w:r>
    </w:p>
    <w:p w:rsidR="00634AA3">
      <w:pPr>
        <w:pStyle w:val="List"/>
        <w:spacing w:line="400" w:lineRule="exact"/>
        <w:ind w:left="0" w:firstLine="360" w:firstLineChars="150"/>
        <w:rPr>
          <w:rFonts w:ascii="宋体" w:hAnsi="宋体" w:hint="eastAsia"/>
          <w:sz w:val="24"/>
        </w:rPr>
      </w:pPr>
      <w:r>
        <w:rPr>
          <w:rFonts w:ascii="宋体" w:hAnsi="宋体" w:hint="eastAsia"/>
          <w:sz w:val="24"/>
        </w:rPr>
        <w:t>b、铺设地毯时必须用膝掌逐段推张地毯，使之既拉紧，又平伏地面。</w:t>
      </w:r>
    </w:p>
    <w:p w:rsidR="00634AA3">
      <w:pPr>
        <w:pStyle w:val="List"/>
        <w:spacing w:line="400" w:lineRule="exact"/>
        <w:ind w:left="0" w:firstLine="360" w:firstLineChars="150"/>
        <w:rPr>
          <w:rFonts w:ascii="宋体" w:hAnsi="宋体" w:hint="eastAsia"/>
          <w:sz w:val="24"/>
        </w:rPr>
      </w:pPr>
      <w:r>
        <w:rPr>
          <w:rFonts w:ascii="宋体" w:hAnsi="宋体" w:hint="eastAsia"/>
          <w:sz w:val="24"/>
        </w:rPr>
        <w:t>c、在墙边阴角处，地毯应剪裁合适，压进墙面，并用扁铲敲打，地面木条上的抓钉能真正抓住地毯。</w:t>
      </w:r>
    </w:p>
    <w:p w:rsidR="00634AA3">
      <w:pPr>
        <w:pStyle w:val="List"/>
        <w:spacing w:line="400" w:lineRule="exact"/>
        <w:ind w:left="0" w:firstLine="360" w:firstLineChars="150"/>
        <w:rPr>
          <w:rFonts w:ascii="宋体" w:hAnsi="宋体" w:hint="eastAsia"/>
          <w:sz w:val="24"/>
        </w:rPr>
      </w:pPr>
      <w:r>
        <w:rPr>
          <w:rFonts w:ascii="宋体" w:hAnsi="宋体" w:hint="eastAsia"/>
          <w:sz w:val="24"/>
        </w:rPr>
        <w:t>d、地毯铺设后严格防湿、进雨受潮。</w:t>
      </w:r>
    </w:p>
    <w:p w:rsidR="00634AA3">
      <w:pPr>
        <w:pStyle w:val="List"/>
        <w:spacing w:line="400" w:lineRule="exact"/>
        <w:ind w:left="931" w:hanging="480" w:leftChars="161"/>
        <w:rPr>
          <w:rFonts w:ascii="宋体" w:hAnsi="宋体" w:hint="eastAsia"/>
          <w:sz w:val="24"/>
        </w:rPr>
      </w:pPr>
      <w:r>
        <w:rPr>
          <w:rFonts w:ascii="宋体" w:hAnsi="宋体" w:hint="eastAsia"/>
          <w:sz w:val="24"/>
        </w:rPr>
        <w:t>e、翻边、卷边、显拼缝、收口部不顺直。</w:t>
      </w:r>
    </w:p>
    <w:p w:rsidR="00634AA3">
      <w:pPr>
        <w:pStyle w:val="List"/>
        <w:spacing w:line="400" w:lineRule="exact"/>
        <w:ind w:left="0" w:firstLine="360" w:firstLineChars="150"/>
        <w:rPr>
          <w:rFonts w:ascii="宋体" w:hAnsi="宋体" w:hint="eastAsia"/>
          <w:sz w:val="24"/>
        </w:rPr>
      </w:pPr>
      <w:r>
        <w:rPr>
          <w:rFonts w:ascii="宋体" w:hAnsi="宋体" w:hint="eastAsia"/>
          <w:sz w:val="24"/>
        </w:rPr>
        <w:t>f、地面应钉好倒刺条，固定地毯。</w:t>
      </w:r>
    </w:p>
    <w:p w:rsidR="00634AA3">
      <w:pPr>
        <w:pStyle w:val="List"/>
        <w:spacing w:line="400" w:lineRule="exact"/>
        <w:ind w:left="0" w:firstLine="360" w:firstLineChars="150"/>
        <w:rPr>
          <w:rFonts w:ascii="宋体" w:hAnsi="宋体" w:hint="eastAsia"/>
          <w:sz w:val="24"/>
        </w:rPr>
      </w:pPr>
      <w:r>
        <w:rPr>
          <w:rFonts w:ascii="宋体" w:hAnsi="宋体" w:hint="eastAsia"/>
          <w:sz w:val="24"/>
        </w:rPr>
        <w:t>g、粘贴固定地毯时，选用优质地板胶，刷胶均匀，铺设后应压平拉直。</w:t>
      </w:r>
    </w:p>
    <w:p w:rsidR="00634AA3">
      <w:pPr>
        <w:pStyle w:val="List"/>
        <w:spacing w:line="400" w:lineRule="exact"/>
        <w:ind w:left="0" w:firstLine="360" w:firstLineChars="150"/>
        <w:rPr>
          <w:rFonts w:ascii="宋体" w:hAnsi="宋体" w:hint="eastAsia"/>
          <w:sz w:val="24"/>
        </w:rPr>
      </w:pPr>
      <w:r>
        <w:rPr>
          <w:rFonts w:ascii="宋体" w:hAnsi="宋体" w:hint="eastAsia"/>
          <w:sz w:val="24"/>
        </w:rPr>
        <w:t>h、烫缝应小心，地毯底边靠紧粘贴，并不叠起。</w:t>
      </w:r>
    </w:p>
    <w:p w:rsidR="00634AA3">
      <w:pPr>
        <w:pStyle w:val="List"/>
        <w:spacing w:line="400" w:lineRule="exact"/>
        <w:ind w:left="931" w:hanging="480" w:leftChars="161"/>
        <w:rPr>
          <w:rFonts w:ascii="宋体" w:hAnsi="宋体" w:hint="eastAsia"/>
          <w:sz w:val="24"/>
        </w:rPr>
      </w:pPr>
      <w:r>
        <w:rPr>
          <w:rFonts w:ascii="宋体" w:hAnsi="宋体" w:hint="eastAsia"/>
          <w:sz w:val="24"/>
        </w:rPr>
        <w:t>H、成品保护</w:t>
      </w:r>
    </w:p>
    <w:p w:rsidR="00634AA3">
      <w:pPr>
        <w:pStyle w:val="List"/>
        <w:spacing w:line="400" w:lineRule="exact"/>
        <w:ind w:left="0" w:firstLine="360" w:firstLineChars="150"/>
        <w:rPr>
          <w:rFonts w:ascii="宋体" w:hAnsi="宋体" w:hint="eastAsia"/>
          <w:sz w:val="24"/>
        </w:rPr>
      </w:pPr>
      <w:r>
        <w:rPr>
          <w:rFonts w:ascii="宋体" w:hAnsi="宋体" w:hint="eastAsia"/>
          <w:sz w:val="24"/>
        </w:rPr>
        <w:t>①</w:t>
      </w:r>
      <w:r>
        <w:rPr>
          <w:rFonts w:ascii="宋体" w:hAnsi="宋体" w:hint="eastAsia"/>
          <w:sz w:val="24"/>
        </w:rPr>
        <w:t>地毯铺设后房间如需修补，必须表面覆盖保护层，工作人员必须穿工作软底鞋，不得赤脚行走，以免粘上汗液。</w:t>
      </w:r>
    </w:p>
    <w:p w:rsidR="00634AA3">
      <w:pPr>
        <w:pStyle w:val="List"/>
        <w:spacing w:line="400" w:lineRule="exact"/>
        <w:ind w:left="0" w:firstLine="240" w:firstLineChars="100"/>
        <w:rPr>
          <w:rFonts w:ascii="宋体" w:hAnsi="宋体" w:hint="eastAsia"/>
          <w:sz w:val="24"/>
        </w:rPr>
        <w:sectPr>
          <w:headerReference w:type="default" r:id="rId72"/>
          <w:footerReference w:type="even" r:id="rId73"/>
          <w:footerReference w:type="default" r:id="rId74"/>
          <w:type w:val="nextPage"/>
          <w:pgSz w:w="11906" w:h="16838" w:code="9"/>
          <w:pgMar w:top="1474" w:right="1304" w:bottom="1559" w:left="1814" w:header="624" w:footer="1021" w:gutter="0"/>
          <w:pgNumType w:start="22"/>
          <w:cols w:space="425"/>
          <w:titlePg w:val="0"/>
          <w:docGrid w:type="lines" w:linePitch="312"/>
        </w:sectPr>
      </w:pPr>
      <w:r>
        <w:rPr>
          <w:rFonts w:ascii="宋体" w:hAnsi="宋体" w:hint="eastAsia"/>
          <w:sz w:val="24"/>
        </w:rPr>
        <w:t>②</w:t>
      </w:r>
      <w:r>
        <w:rPr>
          <w:rFonts w:ascii="宋体" w:hAnsi="宋体" w:hint="eastAsia"/>
          <w:sz w:val="24"/>
        </w:rPr>
        <w:t>地毯上放梯、凳应在四脚垫块板，以防损坏地毯。</w:t>
      </w:r>
    </w:p>
    <w:p w:rsidR="00634AA3">
      <w:pPr>
        <w:pStyle w:val="List"/>
        <w:spacing w:line="400" w:lineRule="exact"/>
        <w:ind w:left="0" w:firstLine="240" w:firstLineChars="100"/>
        <w:rPr>
          <w:rFonts w:ascii="宋体" w:hAnsi="宋体" w:hint="eastAsia"/>
          <w:sz w:val="24"/>
        </w:rPr>
      </w:pPr>
      <w:r>
        <w:rPr>
          <w:rFonts w:ascii="宋体" w:hAnsi="宋体" w:hint="eastAsia"/>
          <w:sz w:val="24"/>
        </w:rPr>
        <w:t>③</w:t>
      </w:r>
      <w:r>
        <w:rPr>
          <w:rFonts w:ascii="宋体" w:hAnsi="宋体" w:hint="eastAsia"/>
          <w:sz w:val="24"/>
        </w:rPr>
        <w:t>如地毯被污染，应用专用清洁剂擦洗。</w:t>
      </w:r>
    </w:p>
    <w:p w:rsidR="00634AA3">
      <w:pPr>
        <w:pStyle w:val="a0"/>
        <w:jc w:val="both"/>
        <w:outlineLvl w:val="0"/>
        <w:rPr>
          <w:b/>
          <w:bCs/>
          <w:sz w:val="24"/>
        </w:rPr>
      </w:pPr>
      <w:bookmarkStart w:id="249" w:name="_Toc117414908"/>
      <w:r>
        <w:rPr>
          <w:rFonts w:hint="eastAsia"/>
          <w:b/>
          <w:bCs/>
          <w:sz w:val="24"/>
        </w:rPr>
        <w:t>5.8  楼地面地砖铺贴工程</w:t>
      </w:r>
      <w:bookmarkEnd w:id="249"/>
    </w:p>
    <w:p w:rsidR="00634AA3" w:rsidP="00634AA3">
      <w:pPr>
        <w:numPr>
          <w:ilvl w:val="0"/>
          <w:numId w:val="95"/>
        </w:numPr>
        <w:tabs>
          <w:tab w:val="left" w:pos="1080"/>
        </w:tabs>
        <w:adjustRightInd w:val="0"/>
        <w:snapToGrid w:val="0"/>
        <w:spacing w:line="400" w:lineRule="exact"/>
        <w:ind w:left="1080" w:hanging="540"/>
        <w:rPr>
          <w:rFonts w:ascii="宋体" w:hAnsi="宋体"/>
          <w:sz w:val="24"/>
        </w:rPr>
      </w:pPr>
      <w:r>
        <w:rPr>
          <w:rFonts w:ascii="宋体" w:hAnsi="宋体" w:hint="eastAsia"/>
          <w:sz w:val="24"/>
        </w:rPr>
        <w:t>工艺流程</w:t>
      </w:r>
    </w:p>
    <w:p w:rsidR="00634AA3">
      <w:pPr>
        <w:numPr>
          <w:ilvl w:val="12"/>
          <w:numId w:val="0"/>
        </w:numPr>
        <w:adjustRightInd w:val="0"/>
        <w:snapToGrid w:val="0"/>
        <w:spacing w:line="400" w:lineRule="exact"/>
        <w:ind w:left="796" w:firstLine="824"/>
        <w:rPr>
          <w:rFonts w:ascii="宋体" w:hAnsi="宋体"/>
          <w:sz w:val="24"/>
        </w:rPr>
      </w:pPr>
      <w:r>
        <w:rPr>
          <w:rFonts w:ascii="宋体" w:hAnsi="宋体" w:hint="eastAsia"/>
          <w:sz w:val="24"/>
        </w:rPr>
        <w:t>施工准备</w:t>
      </w:r>
      <w:r>
        <w:rPr>
          <w:rFonts w:ascii="宋体" w:hAnsi="宋体" w:hint="eastAsia"/>
          <w:sz w:val="24"/>
        </w:rPr>
        <w:t>→</w:t>
      </w:r>
      <w:r>
        <w:rPr>
          <w:rFonts w:ascii="宋体" w:hAnsi="宋体" w:hint="eastAsia"/>
          <w:sz w:val="24"/>
        </w:rPr>
        <w:t>基层处理</w:t>
      </w:r>
      <w:r>
        <w:rPr>
          <w:rFonts w:ascii="宋体" w:hAnsi="宋体" w:hint="eastAsia"/>
          <w:sz w:val="24"/>
        </w:rPr>
        <w:t>→</w:t>
      </w:r>
      <w:r>
        <w:rPr>
          <w:rFonts w:ascii="宋体" w:hAnsi="宋体" w:hint="eastAsia"/>
          <w:sz w:val="24"/>
        </w:rPr>
        <w:t>选砖</w:t>
      </w:r>
      <w:r>
        <w:rPr>
          <w:rFonts w:ascii="宋体" w:hAnsi="宋体" w:hint="eastAsia"/>
          <w:sz w:val="24"/>
        </w:rPr>
        <w:t>→</w:t>
      </w:r>
      <w:r>
        <w:rPr>
          <w:rFonts w:ascii="宋体" w:hAnsi="宋体" w:hint="eastAsia"/>
          <w:sz w:val="24"/>
        </w:rPr>
        <w:t>铺贴</w:t>
      </w:r>
      <w:r>
        <w:rPr>
          <w:rFonts w:ascii="宋体" w:hAnsi="宋体" w:hint="eastAsia"/>
          <w:sz w:val="24"/>
        </w:rPr>
        <w:t>→</w:t>
      </w:r>
      <w:r>
        <w:rPr>
          <w:rFonts w:ascii="宋体" w:hAnsi="宋体" w:hint="eastAsia"/>
          <w:sz w:val="24"/>
        </w:rPr>
        <w:t>养护</w:t>
      </w:r>
      <w:r>
        <w:rPr>
          <w:rFonts w:ascii="宋体" w:hAnsi="宋体" w:hint="eastAsia"/>
          <w:sz w:val="24"/>
        </w:rPr>
        <w:t>→</w:t>
      </w:r>
      <w:r>
        <w:rPr>
          <w:rFonts w:ascii="宋体" w:hAnsi="宋体" w:hint="eastAsia"/>
          <w:sz w:val="24"/>
        </w:rPr>
        <w:t>勾缝</w:t>
      </w:r>
    </w:p>
    <w:p w:rsidR="00634AA3" w:rsidP="00634AA3">
      <w:pPr>
        <w:numPr>
          <w:ilvl w:val="0"/>
          <w:numId w:val="95"/>
        </w:numPr>
        <w:tabs>
          <w:tab w:val="left" w:pos="1080"/>
        </w:tabs>
        <w:adjustRightInd w:val="0"/>
        <w:snapToGrid w:val="0"/>
        <w:spacing w:line="400" w:lineRule="exact"/>
        <w:ind w:left="1080" w:hanging="540"/>
        <w:rPr>
          <w:rFonts w:ascii="宋体" w:hAnsi="宋体"/>
          <w:sz w:val="24"/>
        </w:rPr>
      </w:pPr>
      <w:r>
        <w:rPr>
          <w:rFonts w:ascii="宋体" w:hAnsi="宋体" w:hint="eastAsia"/>
          <w:sz w:val="24"/>
        </w:rPr>
        <w:t>施工方法与技术措施</w:t>
      </w:r>
    </w:p>
    <w:p w:rsidR="00634AA3" w:rsidP="00634AA3">
      <w:pPr>
        <w:numPr>
          <w:ilvl w:val="0"/>
          <w:numId w:val="14"/>
        </w:numPr>
        <w:tabs>
          <w:tab w:val="left" w:pos="1080"/>
        </w:tabs>
        <w:adjustRightInd w:val="0"/>
        <w:snapToGrid w:val="0"/>
        <w:spacing w:line="400" w:lineRule="exact"/>
        <w:ind w:left="1080" w:hanging="720"/>
        <w:rPr>
          <w:rFonts w:ascii="宋体" w:hAnsi="宋体"/>
          <w:sz w:val="24"/>
        </w:rPr>
      </w:pPr>
      <w:r>
        <w:rPr>
          <w:rFonts w:ascii="宋体" w:hAnsi="宋体" w:hint="eastAsia"/>
          <w:sz w:val="24"/>
        </w:rPr>
        <w:t>铺贴地砖首先检查找平层是否按设计要求，再按地面标高留出地砖厚度做标准点。基层必须清扫干净</w:t>
      </w:r>
      <w:r>
        <w:rPr>
          <w:rFonts w:ascii="宋体" w:hAnsi="宋体" w:hint="eastAsia"/>
          <w:snapToGrid w:val="0"/>
          <w:kern w:val="0"/>
          <w:sz w:val="24"/>
        </w:rPr>
        <w:t>，</w:t>
      </w:r>
      <w:r>
        <w:rPr>
          <w:rFonts w:ascii="宋体" w:hAnsi="宋体" w:hint="eastAsia"/>
          <w:sz w:val="24"/>
        </w:rPr>
        <w:t>并浇水湿润不得有积水，以保证垫层与基层结合良好。基层表面涂刷纯水泥浆应均匀，并做到随刷随铺水泥砂浆结合层。</w:t>
      </w:r>
    </w:p>
    <w:p w:rsidR="00634AA3" w:rsidP="00634AA3">
      <w:pPr>
        <w:numPr>
          <w:ilvl w:val="0"/>
          <w:numId w:val="14"/>
        </w:numPr>
        <w:tabs>
          <w:tab w:val="left" w:pos="1080"/>
        </w:tabs>
        <w:adjustRightInd w:val="0"/>
        <w:snapToGrid w:val="0"/>
        <w:spacing w:line="400" w:lineRule="exact"/>
        <w:ind w:left="1080" w:hanging="720"/>
        <w:rPr>
          <w:rFonts w:ascii="宋体" w:hAnsi="宋体"/>
          <w:sz w:val="24"/>
        </w:rPr>
      </w:pPr>
      <w:r>
        <w:rPr>
          <w:rFonts w:ascii="宋体" w:hAnsi="宋体" w:hint="eastAsia"/>
          <w:sz w:val="24"/>
        </w:rPr>
        <w:t>根据设计要求采购优良产品，对材料严格把关、低质伪劣的产品拒不验收入库，更不用于施工现场，物资验收时，仓管员、质量员、材料员一同验收，对于数量质量、资料等作详细记录。对于本项目经理部采购的物资，质量要完全达到设计要求，并具有相应的质量保证资料和产品合格证。</w:t>
      </w:r>
    </w:p>
    <w:p w:rsidR="00634AA3" w:rsidP="00634AA3">
      <w:pPr>
        <w:numPr>
          <w:ilvl w:val="0"/>
          <w:numId w:val="14"/>
        </w:numPr>
        <w:tabs>
          <w:tab w:val="left" w:pos="1080"/>
        </w:tabs>
        <w:adjustRightInd w:val="0"/>
        <w:snapToGrid w:val="0"/>
        <w:spacing w:line="400" w:lineRule="exact"/>
        <w:ind w:left="1080" w:hanging="720"/>
        <w:rPr>
          <w:rFonts w:ascii="宋体" w:hAnsi="宋体"/>
          <w:sz w:val="24"/>
        </w:rPr>
      </w:pPr>
      <w:r>
        <w:rPr>
          <w:rFonts w:ascii="宋体" w:hAnsi="宋体" w:hint="eastAsia"/>
          <w:sz w:val="24"/>
        </w:rPr>
        <w:t>复核标高及尺寸，特别是对于卫生间内的尺寸复核要仔细、认真，真正做到尺寸准确。同时，在卫生间四周进行弹线，以便控制标高。</w:t>
      </w:r>
    </w:p>
    <w:p w:rsidR="00634AA3" w:rsidP="00634AA3">
      <w:pPr>
        <w:numPr>
          <w:ilvl w:val="0"/>
          <w:numId w:val="14"/>
        </w:numPr>
        <w:tabs>
          <w:tab w:val="left" w:pos="1080"/>
        </w:tabs>
        <w:adjustRightInd w:val="0"/>
        <w:snapToGrid w:val="0"/>
        <w:spacing w:line="400" w:lineRule="exact"/>
        <w:ind w:left="1080" w:hanging="720"/>
        <w:rPr>
          <w:rFonts w:ascii="宋体" w:hAnsi="宋体"/>
          <w:sz w:val="24"/>
        </w:rPr>
      </w:pPr>
      <w:r>
        <w:rPr>
          <w:rFonts w:ascii="宋体" w:hAnsi="宋体" w:hint="eastAsia"/>
          <w:sz w:val="24"/>
        </w:rPr>
        <w:t>所有面砖在正式铺贴前，要全面检查其表面的色差问题，要认真挑选，单独分类堆放，真正做到色泽一致。挑选好的面砖必须要放在水中浸泡</w:t>
      </w:r>
      <w:r>
        <w:rPr>
          <w:rFonts w:ascii="宋体" w:hAnsi="宋体"/>
          <w:sz w:val="24"/>
        </w:rPr>
        <w:t>2</w:t>
      </w:r>
      <w:r>
        <w:rPr>
          <w:rFonts w:ascii="宋体" w:hAnsi="宋体" w:hint="eastAsia"/>
          <w:sz w:val="24"/>
        </w:rPr>
        <w:t>～</w:t>
      </w:r>
      <w:r>
        <w:rPr>
          <w:rFonts w:ascii="宋体" w:hAnsi="宋体"/>
          <w:sz w:val="24"/>
        </w:rPr>
        <w:t>3h</w:t>
      </w:r>
      <w:r>
        <w:rPr>
          <w:rFonts w:ascii="宋体" w:hAnsi="宋体" w:hint="eastAsia"/>
          <w:sz w:val="24"/>
        </w:rPr>
        <w:t>后才使用，以避免其由于干燥吸收砂浆的水份而引起空鼓。</w:t>
      </w:r>
    </w:p>
    <w:p w:rsidR="00634AA3" w:rsidP="00634AA3">
      <w:pPr>
        <w:numPr>
          <w:ilvl w:val="0"/>
          <w:numId w:val="14"/>
        </w:numPr>
        <w:tabs>
          <w:tab w:val="left" w:pos="1080"/>
        </w:tabs>
        <w:adjustRightInd w:val="0"/>
        <w:snapToGrid w:val="0"/>
        <w:spacing w:line="400" w:lineRule="exact"/>
        <w:ind w:left="1080" w:hanging="720"/>
        <w:rPr>
          <w:rFonts w:ascii="宋体" w:hAnsi="宋体"/>
          <w:sz w:val="24"/>
        </w:rPr>
      </w:pPr>
      <w:r>
        <w:rPr>
          <w:rFonts w:ascii="宋体" w:hAnsi="宋体" w:hint="eastAsia"/>
          <w:sz w:val="24"/>
        </w:rPr>
        <w:t>按设计要求进行地面弹线并按设计标高做好灰饼或标筋保证，保证面砖铺贴后表面平整度，缝格平直度等满足规范要求。</w:t>
      </w:r>
    </w:p>
    <w:p w:rsidR="00634AA3" w:rsidP="00634AA3">
      <w:pPr>
        <w:numPr>
          <w:ilvl w:val="0"/>
          <w:numId w:val="14"/>
        </w:numPr>
        <w:tabs>
          <w:tab w:val="left" w:pos="1080"/>
        </w:tabs>
        <w:adjustRightInd w:val="0"/>
        <w:snapToGrid w:val="0"/>
        <w:spacing w:line="400" w:lineRule="exact"/>
        <w:ind w:left="1080" w:hanging="720"/>
        <w:rPr>
          <w:rFonts w:ascii="宋体" w:hAnsi="宋体"/>
          <w:sz w:val="24"/>
        </w:rPr>
      </w:pPr>
      <w:r>
        <w:rPr>
          <w:rFonts w:ascii="宋体" w:hAnsi="宋体" w:hint="eastAsia"/>
          <w:sz w:val="24"/>
        </w:rPr>
        <w:t>用</w:t>
      </w:r>
      <w:r>
        <w:rPr>
          <w:rFonts w:ascii="宋体" w:hAnsi="宋体"/>
          <w:sz w:val="24"/>
        </w:rPr>
        <w:t>1:2</w:t>
      </w:r>
      <w:r>
        <w:rPr>
          <w:rFonts w:ascii="宋体" w:hAnsi="宋体" w:hint="eastAsia"/>
          <w:sz w:val="24"/>
        </w:rPr>
        <w:t>水泥砂浆</w:t>
      </w:r>
      <w:r>
        <w:rPr>
          <w:rFonts w:ascii="宋体" w:hAnsi="宋体"/>
          <w:sz w:val="24"/>
        </w:rPr>
        <w:t>20</w:t>
      </w:r>
      <w:r>
        <w:rPr>
          <w:rFonts w:ascii="宋体" w:hAnsi="宋体" w:hint="eastAsia"/>
          <w:sz w:val="24"/>
        </w:rPr>
        <w:t>～</w:t>
      </w:r>
      <w:r>
        <w:rPr>
          <w:rFonts w:ascii="宋体" w:hAnsi="宋体"/>
          <w:sz w:val="24"/>
        </w:rPr>
        <w:t>25mm</w:t>
      </w:r>
      <w:r>
        <w:rPr>
          <w:rFonts w:ascii="宋体" w:hAnsi="宋体" w:hint="eastAsia"/>
          <w:sz w:val="24"/>
        </w:rPr>
        <w:t>厚做为粘结找平层，找好中心向两边分开铺贴。铺贴前，在原砂浆找平层上面均匀涂刷一层纯水泥浆为结合层，结合层要全面、周到。</w:t>
      </w:r>
    </w:p>
    <w:p w:rsidR="00634AA3" w:rsidP="00634AA3">
      <w:pPr>
        <w:numPr>
          <w:ilvl w:val="0"/>
          <w:numId w:val="14"/>
        </w:numPr>
        <w:tabs>
          <w:tab w:val="left" w:pos="1080"/>
        </w:tabs>
        <w:adjustRightInd w:val="0"/>
        <w:snapToGrid w:val="0"/>
        <w:spacing w:line="400" w:lineRule="exact"/>
        <w:ind w:left="1080" w:hanging="720"/>
        <w:rPr>
          <w:rFonts w:ascii="宋体" w:hAnsi="宋体"/>
          <w:sz w:val="24"/>
        </w:rPr>
      </w:pPr>
      <w:r>
        <w:rPr>
          <w:rFonts w:ascii="宋体" w:hAnsi="宋体" w:hint="eastAsia"/>
          <w:sz w:val="24"/>
        </w:rPr>
        <w:t>在铺面层时，应浸水湿润，并将地砖背面浮灰杂物清除干净，待板块饱和，取出阴干后使用。铺贴时，要让面砖的一边先下放，然后慢慢放下另外三边，以防有气泡产生。面砖放下后，及时用小橡胶锤敲击地砖，让其能全面与找平层结合在一起，同时，边敲击边看面砖，用手不停地感觉四角与周边面砖之间的关系，然后用</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ascii="宋体" w:hAnsi="宋体"/>
            <w:sz w:val="24"/>
          </w:rPr>
          <w:t>2m</w:t>
        </w:r>
      </w:smartTag>
      <w:r>
        <w:rPr>
          <w:rFonts w:ascii="宋体" w:hAnsi="宋体" w:hint="eastAsia"/>
          <w:sz w:val="24"/>
        </w:rPr>
        <w:t>长水平垂直测量仪及塞尺进行检查，使贴好的面砖表面平整度、垂直度，接缝高低差及缝格平直度均要满足设计及质量检验优良评定要求。</w:t>
      </w:r>
    </w:p>
    <w:p w:rsidR="00634AA3" w:rsidP="00634AA3">
      <w:pPr>
        <w:numPr>
          <w:ilvl w:val="0"/>
          <w:numId w:val="14"/>
        </w:numPr>
        <w:tabs>
          <w:tab w:val="left" w:pos="1080"/>
        </w:tabs>
        <w:adjustRightInd w:val="0"/>
        <w:snapToGrid w:val="0"/>
        <w:spacing w:line="400" w:lineRule="exact"/>
        <w:ind w:left="1080" w:hanging="720"/>
        <w:rPr>
          <w:rFonts w:ascii="宋体" w:hAnsi="宋体"/>
          <w:sz w:val="24"/>
        </w:rPr>
      </w:pPr>
      <w:r>
        <w:rPr>
          <w:rFonts w:ascii="宋体" w:hAnsi="宋体" w:hint="eastAsia"/>
          <w:sz w:val="24"/>
        </w:rPr>
        <w:t>做好养护、保护工作，在养护期间严禁上人或使用。用木板及彩条布等进行全面保护。</w:t>
      </w:r>
    </w:p>
    <w:p w:rsidR="00634AA3">
      <w:pPr>
        <w:tabs>
          <w:tab w:val="left" w:pos="-630"/>
          <w:tab w:val="left" w:pos="-525"/>
        </w:tabs>
        <w:adjustRightInd w:val="0"/>
        <w:snapToGrid w:val="0"/>
        <w:spacing w:line="400" w:lineRule="exact"/>
        <w:ind w:left="1204" w:firstLine="480" w:leftChars="430" w:firstLineChars="200"/>
        <w:rPr>
          <w:rFonts w:ascii="宋体" w:hAnsi="宋体" w:hint="eastAsia"/>
          <w:sz w:val="24"/>
        </w:rPr>
        <w:sectPr>
          <w:headerReference w:type="default" r:id="rId75"/>
          <w:footerReference w:type="even" r:id="rId76"/>
          <w:footerReference w:type="default" r:id="rId77"/>
          <w:type w:val="nextPage"/>
          <w:pgSz w:w="11906" w:h="16838" w:code="9"/>
          <w:pgMar w:top="1474" w:right="1304" w:bottom="1559" w:left="1814" w:header="624" w:footer="1021" w:gutter="0"/>
          <w:pgNumType w:start="23"/>
          <w:cols w:space="425"/>
          <w:titlePg w:val="0"/>
          <w:docGrid w:type="lines" w:linePitch="312"/>
        </w:sectPr>
      </w:pPr>
      <w:r>
        <w:rPr>
          <w:rFonts w:ascii="宋体" w:hAnsi="宋体" w:hint="eastAsia"/>
          <w:sz w:val="24"/>
        </w:rPr>
        <w:t>在其养护期</w:t>
      </w:r>
      <w:r>
        <w:rPr>
          <w:rFonts w:ascii="宋体" w:hAnsi="宋体"/>
          <w:sz w:val="24"/>
        </w:rPr>
        <w:t>2d</w:t>
      </w:r>
      <w:r>
        <w:rPr>
          <w:rFonts w:ascii="宋体" w:hAnsi="宋体" w:hint="eastAsia"/>
          <w:sz w:val="24"/>
        </w:rPr>
        <w:t>过后及时按设计要求进行勾缝处理，即将缝口处理干净，刷水湿润，用</w:t>
      </w:r>
      <w:r>
        <w:rPr>
          <w:rFonts w:ascii="宋体" w:hAnsi="宋体"/>
          <w:sz w:val="24"/>
        </w:rPr>
        <w:t>1:1</w:t>
      </w:r>
    </w:p>
    <w:p w:rsidR="00634AA3">
      <w:pPr>
        <w:tabs>
          <w:tab w:val="left" w:pos="-630"/>
          <w:tab w:val="left" w:pos="-525"/>
        </w:tabs>
        <w:adjustRightInd w:val="0"/>
        <w:snapToGrid w:val="0"/>
        <w:spacing w:line="400" w:lineRule="exact"/>
        <w:ind w:left="1204" w:firstLine="480" w:leftChars="430" w:firstLineChars="200"/>
        <w:rPr>
          <w:rFonts w:ascii="宋体" w:hAnsi="宋体" w:hint="eastAsia"/>
          <w:sz w:val="24"/>
        </w:rPr>
      </w:pPr>
      <w:r>
        <w:rPr>
          <w:rFonts w:ascii="宋体" w:hAnsi="宋体" w:hint="eastAsia"/>
          <w:sz w:val="24"/>
        </w:rPr>
        <w:t>水泥砂浆进行勾缝，勾缝应密实，平整．光滑然后用布巾将地面擦试干净，在继续进行养护</w:t>
      </w:r>
      <w:r>
        <w:rPr>
          <w:rFonts w:ascii="宋体" w:hAnsi="宋体"/>
          <w:sz w:val="24"/>
        </w:rPr>
        <w:t>2d</w:t>
      </w:r>
      <w:r>
        <w:rPr>
          <w:rFonts w:ascii="宋体" w:hAnsi="宋体" w:hint="eastAsia"/>
          <w:sz w:val="24"/>
        </w:rPr>
        <w:t>，全面达到国家规范规定的优良评定标准。</w:t>
      </w:r>
    </w:p>
    <w:p w:rsidR="00634AA3">
      <w:pPr>
        <w:pStyle w:val="a0"/>
        <w:jc w:val="both"/>
        <w:outlineLvl w:val="0"/>
        <w:rPr>
          <w:rFonts w:hint="eastAsia"/>
          <w:b/>
          <w:bCs/>
          <w:sz w:val="24"/>
        </w:rPr>
      </w:pPr>
      <w:bookmarkStart w:id="259" w:name="_Toc117414909"/>
      <w:r>
        <w:rPr>
          <w:rFonts w:hint="eastAsia"/>
          <w:b/>
          <w:bCs/>
          <w:sz w:val="24"/>
        </w:rPr>
        <w:t>5.9  木踢脚板安装工程</w:t>
      </w:r>
      <w:bookmarkEnd w:id="259"/>
    </w:p>
    <w:p w:rsidR="00634AA3" w:rsidP="00634AA3">
      <w:pPr>
        <w:numPr>
          <w:ilvl w:val="3"/>
          <w:numId w:val="96"/>
        </w:numPr>
        <w:tabs>
          <w:tab w:val="num" w:pos="1080"/>
          <w:tab w:val="clear" w:pos="2405"/>
        </w:tabs>
        <w:adjustRightInd w:val="0"/>
        <w:snapToGrid w:val="0"/>
        <w:spacing w:line="400" w:lineRule="exact"/>
        <w:ind w:left="1080" w:hanging="540"/>
        <w:rPr>
          <w:rFonts w:ascii="宋体" w:hAnsi="宋体"/>
          <w:snapToGrid w:val="0"/>
          <w:kern w:val="0"/>
          <w:sz w:val="24"/>
        </w:rPr>
      </w:pPr>
      <w:r>
        <w:rPr>
          <w:rFonts w:ascii="宋体" w:hAnsi="宋体"/>
          <w:snapToGrid w:val="0"/>
          <w:kern w:val="0"/>
          <w:sz w:val="24"/>
        </w:rPr>
        <w:t>施工工艺</w:t>
      </w:r>
    </w:p>
    <w:p w:rsidR="00634AA3">
      <w:pPr>
        <w:adjustRightInd w:val="0"/>
        <w:snapToGrid w:val="0"/>
        <w:spacing w:line="400" w:lineRule="exact"/>
        <w:ind w:left="1080" w:firstLine="461" w:firstLineChars="192"/>
        <w:rPr>
          <w:rFonts w:ascii="宋体" w:hAnsi="宋体"/>
          <w:snapToGrid w:val="0"/>
          <w:kern w:val="0"/>
          <w:sz w:val="24"/>
        </w:rPr>
      </w:pPr>
      <w:r>
        <w:rPr>
          <w:rFonts w:ascii="宋体" w:hAnsi="宋体"/>
          <w:snapToGrid w:val="0"/>
          <w:kern w:val="0"/>
          <w:sz w:val="24"/>
        </w:rPr>
        <w:t>施工准备→固定木楔安装→防腐剂刷涂→踢脚板安装→（油漆）</w:t>
      </w:r>
    </w:p>
    <w:p w:rsidR="00634AA3" w:rsidP="00634AA3">
      <w:pPr>
        <w:numPr>
          <w:ilvl w:val="3"/>
          <w:numId w:val="96"/>
        </w:numPr>
        <w:tabs>
          <w:tab w:val="num" w:pos="1080"/>
          <w:tab w:val="clear" w:pos="2405"/>
        </w:tabs>
        <w:adjustRightInd w:val="0"/>
        <w:snapToGrid w:val="0"/>
        <w:spacing w:line="400" w:lineRule="exact"/>
        <w:ind w:left="1080" w:hanging="540"/>
        <w:rPr>
          <w:rFonts w:ascii="宋体" w:hAnsi="宋体"/>
          <w:snapToGrid w:val="0"/>
          <w:kern w:val="0"/>
          <w:sz w:val="24"/>
        </w:rPr>
      </w:pPr>
      <w:r>
        <w:rPr>
          <w:rFonts w:ascii="宋体" w:hAnsi="宋体"/>
          <w:snapToGrid w:val="0"/>
          <w:kern w:val="0"/>
          <w:sz w:val="24"/>
        </w:rPr>
        <w:t>施工方法与技术措施</w:t>
      </w:r>
    </w:p>
    <w:p w:rsidR="00634AA3" w:rsidP="00634AA3">
      <w:pPr>
        <w:numPr>
          <w:ilvl w:val="0"/>
          <w:numId w:val="25"/>
        </w:numPr>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木踢脚板应在木地板刨光后再安装，以保证踢脚板的表面平整。</w:t>
      </w:r>
    </w:p>
    <w:p w:rsidR="00634AA3" w:rsidP="00634AA3">
      <w:pPr>
        <w:numPr>
          <w:ilvl w:val="0"/>
          <w:numId w:val="25"/>
        </w:numPr>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在墙内安装踢脚板的位置，每隔</w:t>
      </w:r>
      <w:smartTag w:uri="urn:schemas-microsoft-com:office:smarttags" w:element="chmetcnv">
        <w:smartTagPr>
          <w:attr w:name="HasSpace" w:val="False"/>
          <w:attr w:name="Negative" w:val="False"/>
          <w:attr w:name="NumberType" w:val="1"/>
          <w:attr w:name="SourceValue" w:val="400"/>
          <w:attr w:name="TCSC" w:val="0"/>
          <w:attr w:name="UnitName" w:val="mm"/>
        </w:smartTagPr>
        <w:r>
          <w:rPr>
            <w:rFonts w:ascii="宋体" w:hAnsi="宋体" w:hint="eastAsia"/>
            <w:snapToGrid w:val="0"/>
            <w:kern w:val="0"/>
            <w:sz w:val="24"/>
          </w:rPr>
          <w:t>400mm</w:t>
        </w:r>
      </w:smartTag>
      <w:r>
        <w:rPr>
          <w:rFonts w:ascii="宋体" w:hAnsi="宋体" w:hint="eastAsia"/>
          <w:snapToGrid w:val="0"/>
          <w:kern w:val="0"/>
          <w:sz w:val="24"/>
        </w:rPr>
        <w:t>打入木楔。安装前，先按设计标高将控制线弹到墙面，使木踢脚板上口与标高控制线重合。</w:t>
      </w:r>
    </w:p>
    <w:p w:rsidR="00634AA3" w:rsidP="00634AA3">
      <w:pPr>
        <w:numPr>
          <w:ilvl w:val="0"/>
          <w:numId w:val="25"/>
        </w:numPr>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木踢脚板与地面转角处安装木压条或安装圆角成品木条。</w:t>
      </w:r>
    </w:p>
    <w:p w:rsidR="00634AA3" w:rsidP="00634AA3">
      <w:pPr>
        <w:numPr>
          <w:ilvl w:val="0"/>
          <w:numId w:val="25"/>
        </w:numPr>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木踢脚板接缝处应做陪榫或斜坡压槎，在90</w:t>
      </w:r>
      <w:r>
        <w:rPr>
          <w:rFonts w:ascii="宋体" w:hAnsi="宋体" w:hint="eastAsia"/>
          <w:snapToGrid w:val="0"/>
          <w:kern w:val="0"/>
          <w:sz w:val="24"/>
        </w:rPr>
        <w:t>°</w:t>
      </w:r>
      <w:r>
        <w:rPr>
          <w:rFonts w:ascii="宋体" w:hAnsi="宋体" w:hint="eastAsia"/>
          <w:snapToGrid w:val="0"/>
          <w:kern w:val="0"/>
          <w:sz w:val="24"/>
        </w:rPr>
        <w:t>转角处做成45</w:t>
      </w:r>
      <w:r>
        <w:rPr>
          <w:rFonts w:ascii="宋体" w:hAnsi="宋体" w:hint="eastAsia"/>
          <w:snapToGrid w:val="0"/>
          <w:kern w:val="0"/>
          <w:sz w:val="24"/>
        </w:rPr>
        <w:t>°</w:t>
      </w:r>
      <w:r>
        <w:rPr>
          <w:rFonts w:ascii="宋体" w:hAnsi="宋体" w:hint="eastAsia"/>
          <w:snapToGrid w:val="0"/>
          <w:kern w:val="0"/>
          <w:sz w:val="24"/>
        </w:rPr>
        <w:t>斜角接槎。</w:t>
      </w:r>
    </w:p>
    <w:p w:rsidR="00634AA3">
      <w:pPr>
        <w:adjustRightInd w:val="0"/>
        <w:snapToGrid w:val="0"/>
        <w:spacing w:line="400" w:lineRule="exact"/>
        <w:ind w:left="1022" w:leftChars="365"/>
        <w:rPr>
          <w:rFonts w:ascii="宋体" w:hAnsi="宋体" w:hint="eastAsia"/>
          <w:snapToGrid w:val="0"/>
          <w:kern w:val="0"/>
          <w:sz w:val="24"/>
        </w:rPr>
      </w:pPr>
      <w:r>
        <w:rPr>
          <w:rFonts w:ascii="宋体" w:hAnsi="宋体" w:hint="eastAsia"/>
          <w:snapToGrid w:val="0"/>
          <w:kern w:val="0"/>
          <w:sz w:val="24"/>
        </w:rPr>
        <w:t>木踢脚板背面刷水柏油防腐剂。安装时，木踢脚板要与立墙贴紧，上口要平直，钉接要牢固，用气动打钉枪直接钉在木楔，若用明打钉接，钉帽要</w:t>
      </w:r>
    </w:p>
    <w:p w:rsidR="00634AA3" w:rsidP="00634AA3">
      <w:pPr>
        <w:numPr>
          <w:ilvl w:val="0"/>
          <w:numId w:val="25"/>
        </w:numPr>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砸扁，并冲入板内2～3mm，油漆时用腻于填平钉孔，钉子的长度是板厚度的2.0～2.5倍，且间距不宜大于</w:t>
      </w:r>
      <w:smartTag w:uri="urn:schemas-microsoft-com:office:smarttags" w:element="chmetcnv">
        <w:smartTagPr>
          <w:attr w:name="HasSpace" w:val="False"/>
          <w:attr w:name="Negative" w:val="False"/>
          <w:attr w:name="NumberType" w:val="1"/>
          <w:attr w:name="SourceValue" w:val="1.5"/>
          <w:attr w:name="TCSC" w:val="0"/>
          <w:attr w:name="UnitName" w:val="m"/>
        </w:smartTagPr>
        <w:r>
          <w:rPr>
            <w:rFonts w:ascii="宋体" w:hAnsi="宋体" w:hint="eastAsia"/>
            <w:snapToGrid w:val="0"/>
            <w:kern w:val="0"/>
            <w:sz w:val="24"/>
          </w:rPr>
          <w:t>1.5m</w:t>
        </w:r>
      </w:smartTag>
      <w:r>
        <w:rPr>
          <w:rFonts w:ascii="宋体" w:hAnsi="宋体" w:hint="eastAsia"/>
          <w:snapToGrid w:val="0"/>
          <w:kern w:val="0"/>
          <w:sz w:val="24"/>
        </w:rPr>
        <w:t>。</w:t>
      </w:r>
    </w:p>
    <w:p w:rsidR="00634AA3" w:rsidP="00634AA3">
      <w:pPr>
        <w:numPr>
          <w:ilvl w:val="0"/>
          <w:numId w:val="25"/>
        </w:numPr>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油漆涂饰工作待室内一切施工完毕后进行。木踢脚板的油漆施工，应与木地板面层同时进行，同时，油漆颜色与本地板同色。这样有利于保证地板质量，方便组织施工和成品保护。</w:t>
      </w:r>
    </w:p>
    <w:p w:rsidR="00634AA3" w:rsidP="00634AA3">
      <w:pPr>
        <w:numPr>
          <w:ilvl w:val="3"/>
          <w:numId w:val="96"/>
        </w:numPr>
        <w:tabs>
          <w:tab w:val="num" w:pos="1080"/>
          <w:tab w:val="clear" w:pos="2405"/>
        </w:tabs>
        <w:adjustRightInd w:val="0"/>
        <w:snapToGrid w:val="0"/>
        <w:spacing w:line="400" w:lineRule="exact"/>
        <w:ind w:left="1080" w:hanging="540"/>
        <w:rPr>
          <w:rFonts w:ascii="宋体" w:hAnsi="宋体"/>
          <w:snapToGrid w:val="0"/>
          <w:kern w:val="0"/>
          <w:sz w:val="24"/>
        </w:rPr>
      </w:pPr>
      <w:r>
        <w:rPr>
          <w:rFonts w:ascii="宋体" w:hAnsi="宋体"/>
          <w:snapToGrid w:val="0"/>
          <w:kern w:val="0"/>
          <w:sz w:val="24"/>
        </w:rPr>
        <w:t>质量要求</w:t>
      </w:r>
    </w:p>
    <w:p w:rsidR="00634AA3" w:rsidP="00634AA3">
      <w:pPr>
        <w:numPr>
          <w:ilvl w:val="0"/>
          <w:numId w:val="26"/>
        </w:numPr>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木踢脚板应钉牢墙角，表面平直，安装牢固，不应发生翘曲或呈波浪形等情况。</w:t>
      </w:r>
    </w:p>
    <w:p w:rsidR="00634AA3" w:rsidP="00634AA3">
      <w:pPr>
        <w:numPr>
          <w:ilvl w:val="0"/>
          <w:numId w:val="26"/>
        </w:numPr>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采用气动打钉枪固定木踢脚板，若采用明钉固定时钉帽必须打扁并打入板中2～3mm，钉时不得在板面留下伤痕。板上口应平整。拉通线检查时，偏差不得大于</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ascii="宋体" w:hAnsi="宋体" w:hint="eastAsia"/>
            <w:snapToGrid w:val="0"/>
            <w:kern w:val="0"/>
            <w:sz w:val="24"/>
          </w:rPr>
          <w:t>3mm</w:t>
        </w:r>
      </w:smartTag>
      <w:r>
        <w:rPr>
          <w:rFonts w:ascii="宋体" w:hAnsi="宋体" w:hint="eastAsia"/>
          <w:snapToGrid w:val="0"/>
          <w:kern w:val="0"/>
          <w:sz w:val="24"/>
        </w:rPr>
        <w:t>，接槎平整，误差不得大于lmm。</w:t>
      </w:r>
    </w:p>
    <w:p w:rsidR="00634AA3" w:rsidP="00634AA3">
      <w:pPr>
        <w:numPr>
          <w:ilvl w:val="0"/>
          <w:numId w:val="26"/>
        </w:numPr>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木踢脚板接缝处作斜边压槎胶粘法，墙面明、阳角处宜做45</w:t>
      </w:r>
      <w:r>
        <w:rPr>
          <w:rFonts w:ascii="宋体" w:hAnsi="宋体" w:hint="eastAsia"/>
          <w:snapToGrid w:val="0"/>
          <w:kern w:val="0"/>
          <w:sz w:val="24"/>
        </w:rPr>
        <w:t>°</w:t>
      </w:r>
      <w:r>
        <w:rPr>
          <w:rFonts w:ascii="宋体" w:hAnsi="宋体" w:hint="eastAsia"/>
          <w:snapToGrid w:val="0"/>
          <w:kern w:val="0"/>
          <w:sz w:val="24"/>
        </w:rPr>
        <w:t>斜边平整粘接接缝，不能搭接。木踢脚板与地坪必须垂直一致。</w:t>
      </w:r>
    </w:p>
    <w:p w:rsidR="00634AA3">
      <w:pPr>
        <w:tabs>
          <w:tab w:val="left" w:pos="1620"/>
        </w:tabs>
        <w:adjustRightInd w:val="0"/>
        <w:snapToGrid w:val="0"/>
        <w:spacing w:line="400" w:lineRule="exact"/>
        <w:ind w:left="1081" w:leftChars="386"/>
        <w:rPr>
          <w:rFonts w:ascii="宋体" w:hAnsi="宋体" w:hint="eastAsia"/>
          <w:snapToGrid w:val="0"/>
          <w:kern w:val="0"/>
          <w:sz w:val="24"/>
        </w:rPr>
      </w:pPr>
      <w:r>
        <w:rPr>
          <w:rFonts w:ascii="宋体" w:hAnsi="宋体" w:hint="eastAsia"/>
          <w:snapToGrid w:val="0"/>
          <w:kern w:val="0"/>
          <w:sz w:val="24"/>
        </w:rPr>
        <w:t>木踢脚板含水率应按不同地区的自然含水率加以控制，一般不应大于18％，相互胶粘接缝的木材含水率相差不应大于1.5％。</w:t>
      </w:r>
    </w:p>
    <w:p w:rsidR="00634AA3">
      <w:pPr>
        <w:pStyle w:val="a0"/>
        <w:jc w:val="both"/>
        <w:outlineLvl w:val="0"/>
        <w:rPr>
          <w:rFonts w:hint="eastAsia"/>
          <w:b/>
          <w:bCs/>
          <w:sz w:val="24"/>
        </w:rPr>
      </w:pPr>
      <w:bookmarkStart w:id="260" w:name="_Toc117414910"/>
      <w:r>
        <w:rPr>
          <w:rFonts w:hint="eastAsia"/>
          <w:b/>
          <w:bCs/>
          <w:sz w:val="24"/>
        </w:rPr>
        <w:t>5.10  木门制作安装工程</w:t>
      </w:r>
      <w:bookmarkEnd w:id="260"/>
    </w:p>
    <w:p w:rsidR="00634AA3">
      <w:pPr>
        <w:adjustRightInd w:val="0"/>
        <w:snapToGrid w:val="0"/>
        <w:spacing w:line="400" w:lineRule="exact"/>
        <w:ind w:left="-182" w:firstLine="960" w:leftChars="-65" w:firstLineChars="400"/>
        <w:rPr>
          <w:rFonts w:ascii="宋体" w:hAnsi="宋体"/>
          <w:snapToGrid w:val="0"/>
          <w:kern w:val="0"/>
          <w:sz w:val="24"/>
        </w:rPr>
      </w:pPr>
      <w:r>
        <w:rPr>
          <w:rFonts w:ascii="宋体" w:hAnsi="宋体" w:hint="eastAsia"/>
          <w:snapToGrid w:val="0"/>
          <w:kern w:val="0"/>
          <w:sz w:val="24"/>
        </w:rPr>
        <w:t xml:space="preserve">1.  </w:t>
      </w:r>
      <w:r>
        <w:rPr>
          <w:rFonts w:ascii="宋体" w:hAnsi="宋体"/>
          <w:snapToGrid w:val="0"/>
          <w:kern w:val="0"/>
          <w:sz w:val="24"/>
        </w:rPr>
        <w:t>立门框</w:t>
      </w:r>
    </w:p>
    <w:p w:rsidR="00634AA3">
      <w:pPr>
        <w:adjustRightInd w:val="0"/>
        <w:snapToGrid w:val="0"/>
        <w:spacing w:line="400" w:lineRule="exact"/>
        <w:ind w:left="1285" w:hanging="624" w:leftChars="236" w:hangingChars="260"/>
        <w:rPr>
          <w:rFonts w:ascii="宋体" w:hAnsi="宋体"/>
          <w:snapToGrid w:val="0"/>
          <w:kern w:val="0"/>
          <w:sz w:val="24"/>
        </w:rPr>
      </w:pPr>
      <w:r>
        <w:rPr>
          <w:rFonts w:ascii="宋体" w:hAnsi="宋体" w:hint="eastAsia"/>
          <w:snapToGrid w:val="0"/>
          <w:kern w:val="0"/>
          <w:sz w:val="24"/>
        </w:rPr>
        <w:t xml:space="preserve">(1)  </w:t>
      </w:r>
      <w:r>
        <w:rPr>
          <w:rFonts w:ascii="宋体" w:hAnsi="宋体"/>
          <w:snapToGrid w:val="0"/>
          <w:kern w:val="0"/>
          <w:sz w:val="24"/>
        </w:rPr>
        <w:t>安装前对照</w:t>
      </w:r>
      <w:r>
        <w:rPr>
          <w:rFonts w:ascii="宋体" w:hAnsi="宋体" w:hint="eastAsia"/>
          <w:snapToGrid w:val="0"/>
          <w:kern w:val="0"/>
          <w:sz w:val="24"/>
        </w:rPr>
        <w:t>施工</w:t>
      </w:r>
      <w:r>
        <w:rPr>
          <w:rFonts w:ascii="宋体" w:hAnsi="宋体"/>
          <w:snapToGrid w:val="0"/>
          <w:kern w:val="0"/>
          <w:sz w:val="24"/>
        </w:rPr>
        <w:t>图纸，检查所有安装门窗的型号、规格、质量，凡不符合设计和施工规范要求的，预先整修或更换。</w:t>
      </w:r>
    </w:p>
    <w:p w:rsidR="00634AA3">
      <w:pPr>
        <w:adjustRightInd w:val="0"/>
        <w:snapToGrid w:val="0"/>
        <w:spacing w:line="400" w:lineRule="exact"/>
        <w:ind w:left="1285" w:hanging="624" w:leftChars="236" w:hangingChars="260"/>
        <w:rPr>
          <w:rFonts w:ascii="宋体" w:hAnsi="宋体"/>
          <w:snapToGrid w:val="0"/>
          <w:kern w:val="0"/>
          <w:sz w:val="24"/>
        </w:rPr>
        <w:sectPr>
          <w:headerReference w:type="default" r:id="rId78"/>
          <w:footerReference w:type="even" r:id="rId79"/>
          <w:footerReference w:type="default" r:id="rId80"/>
          <w:type w:val="nextPage"/>
          <w:pgSz w:w="11906" w:h="16838" w:code="9"/>
          <w:pgMar w:top="1474" w:right="1304" w:bottom="1559" w:left="1814" w:header="624" w:footer="1021" w:gutter="0"/>
          <w:pgNumType w:start="24"/>
          <w:cols w:space="425"/>
          <w:titlePg w:val="0"/>
          <w:docGrid w:type="lines" w:linePitch="312"/>
        </w:sectPr>
      </w:pPr>
      <w:r>
        <w:rPr>
          <w:rFonts w:ascii="宋体" w:hAnsi="宋体" w:hint="eastAsia"/>
          <w:snapToGrid w:val="0"/>
          <w:kern w:val="0"/>
          <w:sz w:val="24"/>
        </w:rPr>
        <w:t xml:space="preserve">(2)  </w:t>
      </w:r>
    </w:p>
    <w:p w:rsidR="00634AA3">
      <w:pPr>
        <w:adjustRightInd w:val="0"/>
        <w:snapToGrid w:val="0"/>
        <w:spacing w:line="400" w:lineRule="exact"/>
        <w:ind w:left="1285" w:hanging="624" w:leftChars="236" w:hangingChars="260"/>
        <w:rPr>
          <w:rFonts w:ascii="宋体" w:hAnsi="宋体"/>
          <w:snapToGrid w:val="0"/>
          <w:kern w:val="0"/>
          <w:sz w:val="24"/>
        </w:rPr>
      </w:pPr>
      <w:r>
        <w:rPr>
          <w:rFonts w:ascii="宋体" w:hAnsi="宋体"/>
          <w:snapToGrid w:val="0"/>
          <w:kern w:val="0"/>
          <w:sz w:val="24"/>
        </w:rPr>
        <w:t>弹好定位线，将门框塞入洞口就位，吊正、找直、找平，调整门框与墙面抹灰标筋面顺平，框子立梃锯口线与标记齐平，随即木楔临时固定，经复核无误后，用</w:t>
      </w:r>
      <w:smartTag w:uri="urn:schemas-microsoft-com:office:smarttags" w:element="chmetcnv">
        <w:smartTagPr>
          <w:attr w:name="HasSpace" w:val="False"/>
          <w:attr w:name="Negative" w:val="False"/>
          <w:attr w:name="NumberType" w:val="1"/>
          <w:attr w:name="SourceValue" w:val="125"/>
          <w:attr w:name="TCSC" w:val="0"/>
          <w:attr w:name="UnitName" w:val="mm"/>
        </w:smartTagPr>
        <w:r>
          <w:rPr>
            <w:rFonts w:ascii="宋体" w:hAnsi="宋体"/>
            <w:snapToGrid w:val="0"/>
            <w:kern w:val="0"/>
            <w:sz w:val="24"/>
          </w:rPr>
          <w:t>125mm</w:t>
        </w:r>
      </w:smartTag>
      <w:r>
        <w:rPr>
          <w:rFonts w:ascii="宋体" w:hAnsi="宋体"/>
          <w:snapToGrid w:val="0"/>
          <w:kern w:val="0"/>
          <w:sz w:val="24"/>
        </w:rPr>
        <w:t>圆钉，砸扁钉帽，双钉将木框钉牢于木砖上。框上勿显锤印。</w:t>
      </w:r>
    </w:p>
    <w:p w:rsidR="00634AA3">
      <w:pPr>
        <w:adjustRightInd w:val="0"/>
        <w:snapToGrid w:val="0"/>
        <w:spacing w:line="400" w:lineRule="exact"/>
        <w:ind w:left="-182" w:firstLine="1080" w:leftChars="-65" w:firstLineChars="450"/>
        <w:rPr>
          <w:rFonts w:ascii="宋体" w:hAnsi="宋体"/>
          <w:snapToGrid w:val="0"/>
          <w:kern w:val="0"/>
          <w:sz w:val="24"/>
        </w:rPr>
      </w:pPr>
      <w:r>
        <w:rPr>
          <w:rFonts w:ascii="宋体" w:hAnsi="宋体" w:hint="eastAsia"/>
          <w:snapToGrid w:val="0"/>
          <w:kern w:val="0"/>
          <w:sz w:val="24"/>
        </w:rPr>
        <w:t xml:space="preserve">2. </w:t>
      </w:r>
      <w:r>
        <w:rPr>
          <w:rFonts w:ascii="宋体" w:hAnsi="宋体"/>
          <w:snapToGrid w:val="0"/>
          <w:kern w:val="0"/>
          <w:sz w:val="24"/>
        </w:rPr>
        <w:t>安装门扇</w:t>
      </w:r>
    </w:p>
    <w:p w:rsidR="00634AA3">
      <w:pPr>
        <w:tabs>
          <w:tab w:val="left" w:pos="900"/>
          <w:tab w:val="left" w:pos="1260"/>
          <w:tab w:val="left" w:pos="1440"/>
        </w:tabs>
        <w:adjustRightInd w:val="0"/>
        <w:snapToGrid w:val="0"/>
        <w:spacing w:line="400" w:lineRule="exact"/>
        <w:ind w:left="1285" w:hanging="624" w:leftChars="236" w:hangingChars="260"/>
        <w:rPr>
          <w:rFonts w:ascii="宋体" w:hAnsi="宋体"/>
          <w:snapToGrid w:val="0"/>
          <w:kern w:val="0"/>
          <w:sz w:val="24"/>
        </w:rPr>
      </w:pPr>
      <w:r>
        <w:rPr>
          <w:rFonts w:ascii="宋体" w:hAnsi="宋体" w:hint="eastAsia"/>
          <w:snapToGrid w:val="0"/>
          <w:kern w:val="0"/>
          <w:sz w:val="24"/>
        </w:rPr>
        <w:t xml:space="preserve">(1)  </w:t>
      </w:r>
      <w:r>
        <w:rPr>
          <w:rFonts w:ascii="宋体" w:hAnsi="宋体"/>
          <w:snapToGrid w:val="0"/>
          <w:kern w:val="0"/>
          <w:sz w:val="24"/>
        </w:rPr>
        <w:t>量好门框的框口实际尺寸，在相应的门扇边缘弹好高宽线。将门扇塞入框内试装。合格后，取立梃高度的1/10在框扇上安装百页。</w:t>
      </w:r>
    </w:p>
    <w:p w:rsidR="00634AA3">
      <w:pPr>
        <w:adjustRightInd w:val="0"/>
        <w:snapToGrid w:val="0"/>
        <w:spacing w:line="400" w:lineRule="exact"/>
        <w:ind w:left="1180" w:hanging="480" w:leftChars="250" w:hangingChars="200"/>
        <w:rPr>
          <w:rFonts w:ascii="宋体" w:hAnsi="宋体"/>
          <w:snapToGrid w:val="0"/>
          <w:kern w:val="0"/>
          <w:sz w:val="24"/>
        </w:rPr>
      </w:pPr>
      <w:r>
        <w:rPr>
          <w:rFonts w:ascii="宋体" w:hAnsi="宋体" w:hint="eastAsia"/>
          <w:snapToGrid w:val="0"/>
          <w:kern w:val="0"/>
          <w:sz w:val="24"/>
        </w:rPr>
        <w:t xml:space="preserve">(2)  </w:t>
      </w:r>
      <w:r>
        <w:rPr>
          <w:rFonts w:ascii="宋体" w:hAnsi="宋体"/>
          <w:snapToGrid w:val="0"/>
          <w:kern w:val="0"/>
          <w:sz w:val="24"/>
        </w:rPr>
        <w:t>每安装一扇门，反复开关，应轻便灵活，框扇平整，缝隙不超差为合格。</w:t>
      </w:r>
    </w:p>
    <w:p w:rsidR="00634AA3">
      <w:pPr>
        <w:adjustRightInd w:val="0"/>
        <w:snapToGrid w:val="0"/>
        <w:spacing w:line="400" w:lineRule="exact"/>
        <w:ind w:left="540" w:firstLine="240" w:leftChars="193" w:firstLineChars="100"/>
        <w:rPr>
          <w:rFonts w:ascii="宋体" w:hAnsi="宋体"/>
          <w:snapToGrid w:val="0"/>
          <w:kern w:val="0"/>
          <w:sz w:val="24"/>
        </w:rPr>
      </w:pPr>
      <w:r>
        <w:rPr>
          <w:rFonts w:ascii="宋体" w:hAnsi="宋体" w:hint="eastAsia"/>
          <w:snapToGrid w:val="0"/>
          <w:kern w:val="0"/>
          <w:sz w:val="24"/>
        </w:rPr>
        <w:t xml:space="preserve">3.  </w:t>
      </w:r>
      <w:r>
        <w:rPr>
          <w:rFonts w:ascii="宋体" w:hAnsi="宋体"/>
          <w:snapToGrid w:val="0"/>
          <w:kern w:val="0"/>
          <w:sz w:val="24"/>
        </w:rPr>
        <w:t>木门窗套的制作安装</w:t>
      </w:r>
    </w:p>
    <w:p w:rsidR="00634AA3">
      <w:pPr>
        <w:tabs>
          <w:tab w:val="left" w:pos="-1680"/>
        </w:tabs>
        <w:autoSpaceDE w:val="0"/>
        <w:autoSpaceDN w:val="0"/>
        <w:adjustRightInd w:val="0"/>
        <w:snapToGrid w:val="0"/>
        <w:spacing w:line="400" w:lineRule="exact"/>
        <w:ind w:left="1220" w:hanging="624" w:leftChars="213" w:hangingChars="260"/>
        <w:jc w:val="left"/>
        <w:rPr>
          <w:rFonts w:ascii="宋体" w:hAnsi="宋体" w:hint="eastAsia"/>
          <w:snapToGrid w:val="0"/>
          <w:sz w:val="24"/>
        </w:rPr>
      </w:pPr>
      <w:r>
        <w:rPr>
          <w:rFonts w:ascii="宋体" w:hAnsi="宋体" w:hint="eastAsia"/>
          <w:snapToGrid w:val="0"/>
          <w:sz w:val="24"/>
        </w:rPr>
        <w:t>(1)  在门窗框固定后，即可开始木门窗套饰面施工。木筒子板的门窗洞口应比门窗樘宽</w:t>
      </w:r>
      <w:smartTag w:uri="urn:schemas-microsoft-com:office:smarttags" w:element="chmetcnv">
        <w:smartTagPr>
          <w:attr w:name="HasSpace" w:val="False"/>
          <w:attr w:name="Negative" w:val="False"/>
          <w:attr w:name="NumberType" w:val="1"/>
          <w:attr w:name="SourceValue" w:val="100"/>
          <w:attr w:name="TCSC" w:val="0"/>
          <w:attr w:name="UnitName" w:val="mm"/>
        </w:smartTagPr>
        <w:r>
          <w:rPr>
            <w:rFonts w:ascii="宋体" w:hAnsi="宋体" w:hint="eastAsia"/>
            <w:snapToGrid w:val="0"/>
            <w:sz w:val="24"/>
          </w:rPr>
          <w:t>100mm</w:t>
        </w:r>
      </w:smartTag>
      <w:r>
        <w:rPr>
          <w:rFonts w:ascii="宋体" w:hAnsi="宋体" w:hint="eastAsia"/>
          <w:snapToGrid w:val="0"/>
          <w:sz w:val="24"/>
        </w:rPr>
        <w:t>，比门樘高</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ascii="宋体" w:hAnsi="宋体" w:hint="eastAsia"/>
            <w:snapToGrid w:val="0"/>
            <w:sz w:val="24"/>
          </w:rPr>
          <w:t>50mm</w:t>
        </w:r>
      </w:smartTag>
      <w:r>
        <w:rPr>
          <w:rFonts w:ascii="宋体" w:hAnsi="宋体" w:hint="eastAsia"/>
          <w:snapToGrid w:val="0"/>
          <w:sz w:val="24"/>
        </w:rPr>
        <w:t>，比窗筒子板的门窗洞口应比门窗樘宽</w:t>
      </w:r>
      <w:smartTag w:uri="urn:schemas-microsoft-com:office:smarttags" w:element="chmetcnv">
        <w:smartTagPr>
          <w:attr w:name="HasSpace" w:val="False"/>
          <w:attr w:name="Negative" w:val="False"/>
          <w:attr w:name="NumberType" w:val="1"/>
          <w:attr w:name="SourceValue" w:val="100"/>
          <w:attr w:name="TCSC" w:val="0"/>
          <w:attr w:name="UnitName" w:val="mm"/>
        </w:smartTagPr>
        <w:r>
          <w:rPr>
            <w:rFonts w:ascii="宋体" w:hAnsi="宋体" w:hint="eastAsia"/>
            <w:snapToGrid w:val="0"/>
            <w:sz w:val="24"/>
          </w:rPr>
          <w:t>100mm</w:t>
        </w:r>
      </w:smartTag>
      <w:r>
        <w:rPr>
          <w:rFonts w:ascii="宋体" w:hAnsi="宋体" w:hint="eastAsia"/>
          <w:snapToGrid w:val="0"/>
          <w:sz w:val="24"/>
        </w:rPr>
        <w:t>，是否方正垂直，预埋的木砖或连接铁件是否齐全，位置是否正确，如发现问题，必须修理或校正。</w:t>
      </w:r>
    </w:p>
    <w:p w:rsidR="00634AA3">
      <w:pPr>
        <w:tabs>
          <w:tab w:val="left" w:pos="-1680"/>
        </w:tabs>
        <w:autoSpaceDE w:val="0"/>
        <w:autoSpaceDN w:val="0"/>
        <w:adjustRightInd w:val="0"/>
        <w:snapToGrid w:val="0"/>
        <w:spacing w:line="400" w:lineRule="exact"/>
        <w:ind w:left="1220" w:hanging="624" w:leftChars="213" w:hangingChars="260"/>
        <w:jc w:val="left"/>
        <w:rPr>
          <w:rFonts w:ascii="宋体" w:hAnsi="宋体" w:hint="eastAsia"/>
          <w:snapToGrid w:val="0"/>
          <w:sz w:val="24"/>
        </w:rPr>
      </w:pPr>
      <w:r>
        <w:rPr>
          <w:rFonts w:ascii="宋体" w:hAnsi="宋体" w:hint="eastAsia"/>
          <w:snapToGrid w:val="0"/>
          <w:sz w:val="24"/>
        </w:rPr>
        <w:t>(2)  制作安装木龙骨：根据设计要求和门洞口实际尺寸，先用木方制成龙骨架。 一般骨架分三片，洞口上部一片，两侧各一片，每片一般为两根立杆，当筒子板宽度大于</w:t>
      </w:r>
      <w:smartTag w:uri="urn:schemas-microsoft-com:office:smarttags" w:element="chmetcnv">
        <w:smartTagPr>
          <w:attr w:name="HasSpace" w:val="False"/>
          <w:attr w:name="Negative" w:val="False"/>
          <w:attr w:name="NumberType" w:val="1"/>
          <w:attr w:name="SourceValue" w:val="500"/>
          <w:attr w:name="TCSC" w:val="0"/>
          <w:attr w:name="UnitName" w:val="mm"/>
        </w:smartTagPr>
        <w:r>
          <w:rPr>
            <w:rFonts w:ascii="宋体" w:hAnsi="宋体" w:hint="eastAsia"/>
            <w:snapToGrid w:val="0"/>
            <w:sz w:val="24"/>
          </w:rPr>
          <w:t>500mm</w:t>
        </w:r>
      </w:smartTag>
      <w:r>
        <w:rPr>
          <w:rFonts w:ascii="宋体" w:hAnsi="宋体" w:hint="eastAsia"/>
          <w:snapToGrid w:val="0"/>
          <w:sz w:val="24"/>
        </w:rPr>
        <w:t>需要拼缝时，中间应适当增加立杆。横撑间距根据筒子板的厚度决定：当面板厚度为</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hAnsi="宋体" w:hint="eastAsia"/>
            <w:snapToGrid w:val="0"/>
            <w:sz w:val="24"/>
          </w:rPr>
          <w:t>10mm</w:t>
        </w:r>
      </w:smartTag>
      <w:r>
        <w:rPr>
          <w:rFonts w:ascii="宋体" w:hAnsi="宋体" w:hint="eastAsia"/>
          <w:snapToGrid w:val="0"/>
          <w:sz w:val="24"/>
        </w:rPr>
        <w:t>时，横撑间距不大于</w:t>
      </w:r>
      <w:smartTag w:uri="urn:schemas-microsoft-com:office:smarttags" w:element="chmetcnv">
        <w:smartTagPr>
          <w:attr w:name="HasSpace" w:val="False"/>
          <w:attr w:name="Negative" w:val="False"/>
          <w:attr w:name="NumberType" w:val="1"/>
          <w:attr w:name="SourceValue" w:val="400"/>
          <w:attr w:name="TCSC" w:val="0"/>
          <w:attr w:name="UnitName" w:val="mm"/>
        </w:smartTagPr>
        <w:r>
          <w:rPr>
            <w:rFonts w:ascii="宋体" w:hAnsi="宋体" w:hint="eastAsia"/>
            <w:snapToGrid w:val="0"/>
            <w:sz w:val="24"/>
          </w:rPr>
          <w:t>400mm</w:t>
        </w:r>
      </w:smartTag>
      <w:r>
        <w:rPr>
          <w:rFonts w:ascii="宋体" w:hAnsi="宋体" w:hint="eastAsia"/>
          <w:snapToGrid w:val="0"/>
          <w:sz w:val="24"/>
        </w:rPr>
        <w:t>；板厚为</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ascii="宋体" w:hAnsi="宋体" w:hint="eastAsia"/>
            <w:snapToGrid w:val="0"/>
            <w:sz w:val="24"/>
          </w:rPr>
          <w:t>5mm</w:t>
        </w:r>
      </w:smartTag>
      <w:r>
        <w:rPr>
          <w:rFonts w:ascii="宋体" w:hAnsi="宋体" w:hint="eastAsia"/>
          <w:snapToGrid w:val="0"/>
          <w:sz w:val="24"/>
        </w:rPr>
        <w:t>时，横撑间距不大于</w:t>
      </w:r>
      <w:smartTag w:uri="urn:schemas-microsoft-com:office:smarttags" w:element="chmetcnv">
        <w:smartTagPr>
          <w:attr w:name="HasSpace" w:val="False"/>
          <w:attr w:name="Negative" w:val="False"/>
          <w:attr w:name="NumberType" w:val="1"/>
          <w:attr w:name="SourceValue" w:val="300"/>
          <w:attr w:name="TCSC" w:val="0"/>
          <w:attr w:name="UnitName" w:val="mm"/>
        </w:smartTagPr>
        <w:r>
          <w:rPr>
            <w:rFonts w:ascii="宋体" w:hAnsi="宋体" w:hint="eastAsia"/>
            <w:snapToGrid w:val="0"/>
            <w:sz w:val="24"/>
          </w:rPr>
          <w:t>300mm</w:t>
        </w:r>
      </w:smartTag>
      <w:r>
        <w:rPr>
          <w:rFonts w:ascii="宋体" w:hAnsi="宋体" w:hint="eastAsia"/>
          <w:snapToGrid w:val="0"/>
          <w:sz w:val="24"/>
        </w:rPr>
        <w:t>。横撑位置必须与预埋件位置对应。木龙骨架安装必须平整牢固。木龙骨刷水柏油两道，进行防腐处理。</w:t>
      </w:r>
    </w:p>
    <w:p w:rsidR="00634AA3">
      <w:pPr>
        <w:tabs>
          <w:tab w:val="left" w:pos="540"/>
          <w:tab w:val="left" w:pos="720"/>
          <w:tab w:val="num" w:pos="1080"/>
        </w:tabs>
        <w:adjustRightInd w:val="0"/>
        <w:snapToGrid w:val="0"/>
        <w:spacing w:line="400" w:lineRule="exact"/>
        <w:ind w:left="1202" w:hanging="600" w:leftChars="215" w:hangingChars="250"/>
        <w:rPr>
          <w:rFonts w:ascii="宋体" w:hAnsi="宋体" w:hint="eastAsia"/>
          <w:snapToGrid w:val="0"/>
          <w:kern w:val="0"/>
          <w:sz w:val="24"/>
        </w:rPr>
      </w:pPr>
      <w:r>
        <w:rPr>
          <w:rFonts w:ascii="宋体" w:hAnsi="宋体" w:hint="eastAsia"/>
          <w:snapToGrid w:val="0"/>
          <w:sz w:val="24"/>
        </w:rPr>
        <w:t>(3)  饰面板封钉：在完成门窗套木龙骨安装及墙面抹灰，并完成地面湿作业后，即可安装饰面板。门窗套木龙骨尺寸裁切饰面板，两端刨成45</w:t>
      </w:r>
      <w:r>
        <w:rPr>
          <w:rFonts w:ascii="宋体" w:hAnsi="宋体" w:hint="eastAsia"/>
          <w:snapToGrid w:val="0"/>
          <w:sz w:val="24"/>
        </w:rPr>
        <w:t>°</w:t>
      </w:r>
      <w:r>
        <w:rPr>
          <w:rFonts w:ascii="宋体" w:hAnsi="宋体" w:hint="eastAsia"/>
          <w:snapToGrid w:val="0"/>
          <w:sz w:val="24"/>
        </w:rPr>
        <w:t>角。安装时一般先钉横向，后钉竖向，钉长视板厚度而定，钉帽应砸扁，顺木纹冲入板表面1～</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ascii="宋体" w:hAnsi="宋体" w:hint="eastAsia"/>
            <w:snapToGrid w:val="0"/>
            <w:sz w:val="24"/>
          </w:rPr>
          <w:t>3mm</w:t>
        </w:r>
      </w:smartTag>
      <w:r>
        <w:rPr>
          <w:rFonts w:ascii="宋体" w:hAnsi="宋体" w:hint="eastAsia"/>
          <w:snapToGrid w:val="0"/>
          <w:sz w:val="24"/>
        </w:rPr>
        <w:t>。</w:t>
      </w:r>
    </w:p>
    <w:p w:rsidR="00634AA3">
      <w:pPr>
        <w:pStyle w:val="a0"/>
        <w:jc w:val="both"/>
        <w:outlineLvl w:val="0"/>
        <w:rPr>
          <w:rFonts w:hint="eastAsia"/>
          <w:b/>
          <w:bCs/>
          <w:sz w:val="24"/>
        </w:rPr>
      </w:pPr>
      <w:bookmarkStart w:id="270" w:name="_Toc117414911"/>
      <w:r>
        <w:rPr>
          <w:rFonts w:hint="eastAsia"/>
          <w:b/>
          <w:bCs/>
          <w:sz w:val="24"/>
        </w:rPr>
        <w:t>5.11  五金安装工程</w:t>
      </w:r>
      <w:bookmarkEnd w:id="270"/>
    </w:p>
    <w:p w:rsidR="00634AA3" w:rsidP="00634AA3">
      <w:pPr>
        <w:numPr>
          <w:ilvl w:val="0"/>
          <w:numId w:val="97"/>
        </w:numPr>
        <w:tabs>
          <w:tab w:val="num" w:pos="1080"/>
          <w:tab w:val="clear" w:pos="194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门锁、铰链</w:t>
      </w:r>
    </w:p>
    <w:p w:rsidR="00634AA3" w:rsidP="00634AA3">
      <w:pPr>
        <w:numPr>
          <w:ilvl w:val="0"/>
          <w:numId w:val="16"/>
        </w:numPr>
        <w:tabs>
          <w:tab w:val="left" w:pos="-630"/>
          <w:tab w:val="num" w:pos="1080"/>
          <w:tab w:val="clear" w:pos="1145"/>
        </w:tabs>
        <w:adjustRightInd w:val="0"/>
        <w:snapToGrid w:val="0"/>
        <w:spacing w:line="400" w:lineRule="exact"/>
        <w:ind w:left="1080" w:hanging="655"/>
        <w:rPr>
          <w:rFonts w:ascii="宋体" w:hAnsi="宋体" w:hint="eastAsia"/>
          <w:snapToGrid w:val="0"/>
          <w:kern w:val="0"/>
          <w:sz w:val="24"/>
        </w:rPr>
      </w:pPr>
      <w:r>
        <w:rPr>
          <w:rFonts w:ascii="宋体" w:hAnsi="宋体" w:hint="eastAsia"/>
          <w:snapToGrid w:val="0"/>
          <w:kern w:val="0"/>
          <w:sz w:val="24"/>
        </w:rPr>
        <w:t>门铰链----铰链上面一片的顶缘应距门樘槽口的边缘</w:t>
      </w:r>
      <w:smartTag w:uri="urn:schemas-microsoft-com:office:smarttags" w:element="chmetcnv">
        <w:smartTagPr>
          <w:attr w:name="HasSpace" w:val="False"/>
          <w:attr w:name="Negative" w:val="False"/>
          <w:attr w:name="NumberType" w:val="1"/>
          <w:attr w:name="SourceValue" w:val="15"/>
          <w:attr w:name="TCSC" w:val="0"/>
          <w:attr w:name="UnitName" w:val="cm"/>
        </w:smartTagPr>
        <w:r>
          <w:rPr>
            <w:rFonts w:ascii="宋体" w:hAnsi="宋体" w:hint="eastAsia"/>
            <w:snapToGrid w:val="0"/>
            <w:kern w:val="0"/>
            <w:sz w:val="24"/>
          </w:rPr>
          <w:t>15cm</w:t>
        </w:r>
      </w:smartTag>
      <w:r>
        <w:rPr>
          <w:rFonts w:ascii="宋体" w:hAnsi="宋体" w:hint="eastAsia"/>
          <w:snapToGrid w:val="0"/>
          <w:kern w:val="0"/>
          <w:sz w:val="24"/>
        </w:rPr>
        <w:t>，下面一片的底缘应距完成地面</w:t>
      </w:r>
      <w:smartTag w:uri="urn:schemas-microsoft-com:office:smarttags" w:element="chmetcnv">
        <w:smartTagPr>
          <w:attr w:name="HasSpace" w:val="False"/>
          <w:attr w:name="Negative" w:val="False"/>
          <w:attr w:name="NumberType" w:val="1"/>
          <w:attr w:name="SourceValue" w:val="25"/>
          <w:attr w:name="TCSC" w:val="0"/>
          <w:attr w:name="UnitName" w:val="cm"/>
        </w:smartTagPr>
        <w:r>
          <w:rPr>
            <w:rFonts w:ascii="宋体" w:hAnsi="宋体" w:hint="eastAsia"/>
            <w:snapToGrid w:val="0"/>
            <w:kern w:val="0"/>
            <w:sz w:val="24"/>
          </w:rPr>
          <w:t>25cm</w:t>
        </w:r>
      </w:smartTag>
      <w:r>
        <w:rPr>
          <w:rFonts w:ascii="宋体" w:hAnsi="宋体" w:hint="eastAsia"/>
          <w:snapToGrid w:val="0"/>
          <w:kern w:val="0"/>
          <w:sz w:val="24"/>
        </w:rPr>
        <w:t>；如有三片铰链时，中间一片应装配于上下二片间距的中央。</w:t>
      </w:r>
    </w:p>
    <w:p w:rsidR="00634AA3" w:rsidP="00634AA3">
      <w:pPr>
        <w:numPr>
          <w:ilvl w:val="0"/>
          <w:numId w:val="16"/>
        </w:numPr>
        <w:tabs>
          <w:tab w:val="left" w:pos="-630"/>
          <w:tab w:val="num" w:pos="1080"/>
          <w:tab w:val="clear" w:pos="1145"/>
        </w:tabs>
        <w:adjustRightInd w:val="0"/>
        <w:snapToGrid w:val="0"/>
        <w:spacing w:line="400" w:lineRule="exact"/>
        <w:ind w:left="1080" w:hanging="655"/>
        <w:rPr>
          <w:rFonts w:ascii="宋体" w:hAnsi="宋体" w:hint="eastAsia"/>
          <w:snapToGrid w:val="0"/>
          <w:kern w:val="0"/>
          <w:sz w:val="24"/>
        </w:rPr>
      </w:pPr>
      <w:r>
        <w:rPr>
          <w:rFonts w:ascii="宋体" w:hAnsi="宋体" w:hint="eastAsia"/>
          <w:snapToGrid w:val="0"/>
          <w:kern w:val="0"/>
          <w:sz w:val="24"/>
        </w:rPr>
        <w:t>橱柜门铰链、门止、拉手----装配位置由设计人员指定。</w:t>
      </w:r>
    </w:p>
    <w:p w:rsidR="00634AA3" w:rsidP="00634AA3">
      <w:pPr>
        <w:numPr>
          <w:ilvl w:val="0"/>
          <w:numId w:val="16"/>
        </w:numPr>
        <w:tabs>
          <w:tab w:val="left" w:pos="-630"/>
          <w:tab w:val="num" w:pos="1080"/>
          <w:tab w:val="clear" w:pos="1145"/>
        </w:tabs>
        <w:adjustRightInd w:val="0"/>
        <w:snapToGrid w:val="0"/>
        <w:spacing w:line="400" w:lineRule="exact"/>
        <w:ind w:left="1080" w:hanging="655"/>
        <w:rPr>
          <w:rFonts w:ascii="宋体" w:hAnsi="宋体" w:hint="eastAsia"/>
          <w:snapToGrid w:val="0"/>
          <w:kern w:val="0"/>
          <w:sz w:val="24"/>
        </w:rPr>
      </w:pPr>
      <w:r>
        <w:rPr>
          <w:rFonts w:ascii="宋体" w:hAnsi="宋体" w:hint="eastAsia"/>
          <w:snapToGrid w:val="0"/>
          <w:kern w:val="0"/>
          <w:sz w:val="24"/>
        </w:rPr>
        <w:t>门锁----除另有规定外，锁把手的中心应距完成地面</w:t>
      </w:r>
      <w:smartTag w:uri="urn:schemas-microsoft-com:office:smarttags" w:element="chmetcnv">
        <w:smartTagPr>
          <w:attr w:name="HasSpace" w:val="False"/>
          <w:attr w:name="Negative" w:val="False"/>
          <w:attr w:name="NumberType" w:val="1"/>
          <w:attr w:name="SourceValue" w:val="1"/>
          <w:attr w:name="TCSC" w:val="0"/>
          <w:attr w:name="UnitName" w:val="m"/>
        </w:smartTagPr>
        <w:r>
          <w:rPr>
            <w:rFonts w:ascii="宋体" w:hAnsi="宋体" w:hint="eastAsia"/>
            <w:snapToGrid w:val="0"/>
            <w:kern w:val="0"/>
            <w:sz w:val="24"/>
          </w:rPr>
          <w:t>1m</w:t>
        </w:r>
      </w:smartTag>
      <w:r>
        <w:rPr>
          <w:rFonts w:ascii="宋体" w:hAnsi="宋体" w:hint="eastAsia"/>
          <w:snapToGrid w:val="0"/>
          <w:kern w:val="0"/>
          <w:sz w:val="24"/>
        </w:rPr>
        <w:t>。</w:t>
      </w:r>
    </w:p>
    <w:p w:rsidR="00634AA3" w:rsidP="00634AA3">
      <w:pPr>
        <w:numPr>
          <w:ilvl w:val="0"/>
          <w:numId w:val="97"/>
        </w:numPr>
        <w:tabs>
          <w:tab w:val="num" w:pos="1080"/>
          <w:tab w:val="clear" w:pos="194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装配五金：</w:t>
      </w:r>
    </w:p>
    <w:p w:rsidR="00634AA3" w:rsidP="00634AA3">
      <w:pPr>
        <w:numPr>
          <w:ilvl w:val="0"/>
          <w:numId w:val="19"/>
        </w:numPr>
        <w:tabs>
          <w:tab w:val="left" w:pos="-630"/>
          <w:tab w:val="num" w:pos="1080"/>
          <w:tab w:val="clear" w:pos="1145"/>
        </w:tabs>
        <w:adjustRightInd w:val="0"/>
        <w:snapToGrid w:val="0"/>
        <w:spacing w:line="400" w:lineRule="exact"/>
        <w:ind w:left="1080" w:hanging="655"/>
        <w:rPr>
          <w:rFonts w:ascii="宋体" w:hAnsi="宋体" w:hint="eastAsia"/>
          <w:snapToGrid w:val="0"/>
          <w:kern w:val="0"/>
          <w:sz w:val="24"/>
        </w:rPr>
      </w:pPr>
      <w:r>
        <w:rPr>
          <w:rFonts w:ascii="宋体" w:hAnsi="宋体" w:hint="eastAsia"/>
          <w:snapToGrid w:val="0"/>
          <w:kern w:val="0"/>
          <w:sz w:val="24"/>
        </w:rPr>
        <w:t>所有五金的装配均应严格遵守出品厂商说明书的规定施工，装置五金时，如用木螺丝紧固者，应先用木钻将各种螺丝本身长度的一半深度，再将螺丝旋入，无论如何不得用钉锤将螺丝直接钉入。</w:t>
      </w:r>
    </w:p>
    <w:p w:rsidR="00634AA3">
      <w:pPr>
        <w:numPr>
          <w:ilvl w:val="12"/>
          <w:numId w:val="0"/>
        </w:numPr>
        <w:adjustRightInd w:val="0"/>
        <w:snapToGrid w:val="0"/>
        <w:spacing w:line="400" w:lineRule="exact"/>
        <w:ind w:left="1202" w:hanging="480" w:leftChars="258" w:hangingChars="200"/>
        <w:rPr>
          <w:rFonts w:ascii="宋体" w:hAnsi="宋体" w:hint="eastAsia"/>
          <w:snapToGrid w:val="0"/>
          <w:sz w:val="24"/>
        </w:rPr>
        <w:sectPr>
          <w:headerReference w:type="default" r:id="rId81"/>
          <w:footerReference w:type="even" r:id="rId82"/>
          <w:footerReference w:type="default" r:id="rId83"/>
          <w:type w:val="nextPage"/>
          <w:pgSz w:w="11906" w:h="16838" w:code="9"/>
          <w:pgMar w:top="1474" w:right="1304" w:bottom="1559" w:left="1814" w:header="624" w:footer="1021" w:gutter="0"/>
          <w:pgNumType w:start="25"/>
          <w:cols w:space="425"/>
          <w:titlePg w:val="0"/>
          <w:docGrid w:type="lines" w:linePitch="312"/>
        </w:sectPr>
      </w:pPr>
      <w:r>
        <w:rPr>
          <w:rFonts w:ascii="宋体" w:hAnsi="宋体" w:hint="eastAsia"/>
          <w:snapToGrid w:val="0"/>
          <w:kern w:val="0"/>
          <w:sz w:val="24"/>
        </w:rPr>
        <w:t>凡装配五金，有需要使用样板，以便装置准备时，施工人员应随时提供该样板可用金属或木制，使用应经业主认可。</w:t>
      </w:r>
    </w:p>
    <w:p w:rsidR="00634AA3">
      <w:pPr>
        <w:pStyle w:val="a0"/>
        <w:jc w:val="both"/>
        <w:outlineLvl w:val="0"/>
        <w:rPr>
          <w:rFonts w:hint="eastAsia"/>
          <w:b/>
          <w:bCs/>
          <w:sz w:val="24"/>
        </w:rPr>
      </w:pPr>
      <w:bookmarkStart w:id="280" w:name="_Toc117414912"/>
      <w:r>
        <w:rPr>
          <w:rFonts w:hint="eastAsia"/>
          <w:b/>
          <w:bCs/>
          <w:sz w:val="24"/>
        </w:rPr>
        <w:t>5.12  涂料工程</w:t>
      </w:r>
      <w:bookmarkEnd w:id="280"/>
    </w:p>
    <w:p w:rsidR="00634AA3">
      <w:pPr>
        <w:numPr>
          <w:ilvl w:val="12"/>
          <w:numId w:val="0"/>
        </w:numPr>
        <w:adjustRightInd w:val="0"/>
        <w:snapToGrid w:val="0"/>
        <w:spacing w:line="400" w:lineRule="exact"/>
        <w:ind w:firstLine="540"/>
        <w:rPr>
          <w:rFonts w:ascii="宋体" w:hAnsi="宋体" w:hint="eastAsia"/>
          <w:snapToGrid w:val="0"/>
          <w:kern w:val="0"/>
          <w:sz w:val="24"/>
        </w:rPr>
      </w:pPr>
      <w:r>
        <w:rPr>
          <w:rFonts w:ascii="宋体" w:hAnsi="宋体" w:hint="eastAsia"/>
          <w:snapToGrid w:val="0"/>
          <w:kern w:val="0"/>
          <w:sz w:val="24"/>
        </w:rPr>
        <w:t>轻钢龙骨石膏板面的油漆料以乳胶漆为主。石膏板面和抹灰面的基层处理：先将抹灰面的灰渣及疙瘩等杂物用铲刀铲除，然后用棕刷将表面灰尘污垢清除干净。表面清扫后，用腻子将墙面麻面、蜂窝、洞眼、残缺处填补好。腻子干透后，先用铲刀将多余腻子铲平，再用1号砂纸打磨平整。石膏板面拼缝一般用纸面胶带贴缝。钉头面刷防锈漆，并用石膏腻子抹平。阴角用腻子嵌满贴上接缝带。对有特殊要求的缝隙、接缝按设计指定的方法处理。</w:t>
      </w:r>
    </w:p>
    <w:p w:rsidR="00634AA3" w:rsidP="00634AA3">
      <w:pPr>
        <w:numPr>
          <w:ilvl w:val="0"/>
          <w:numId w:val="23"/>
        </w:numPr>
        <w:tabs>
          <w:tab w:val="left" w:pos="108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工艺流程</w:t>
      </w:r>
    </w:p>
    <w:p w:rsidR="00634AA3">
      <w:pPr>
        <w:numPr>
          <w:ilvl w:val="12"/>
          <w:numId w:val="0"/>
        </w:numPr>
        <w:adjustRightInd w:val="0"/>
        <w:snapToGrid w:val="0"/>
        <w:spacing w:line="400" w:lineRule="exact"/>
        <w:ind w:left="1080" w:firstLine="540"/>
        <w:rPr>
          <w:rFonts w:ascii="宋体" w:hAnsi="宋体" w:hint="eastAsia"/>
          <w:snapToGrid w:val="0"/>
          <w:kern w:val="0"/>
          <w:sz w:val="24"/>
        </w:rPr>
      </w:pPr>
      <w:r>
        <w:rPr>
          <w:rFonts w:ascii="宋体" w:hAnsi="宋体" w:hint="eastAsia"/>
          <w:snapToGrid w:val="0"/>
          <w:kern w:val="0"/>
          <w:sz w:val="24"/>
        </w:rPr>
        <w:t>石膏板面涂料工序：清扫</w:t>
      </w:r>
      <w:r>
        <w:rPr>
          <w:rFonts w:ascii="宋体" w:hAnsi="宋体" w:hint="eastAsia"/>
          <w:snapToGrid w:val="0"/>
          <w:kern w:val="0"/>
          <w:sz w:val="24"/>
        </w:rPr>
        <w:t>→</w:t>
      </w:r>
      <w:r>
        <w:rPr>
          <w:rFonts w:ascii="宋体" w:hAnsi="宋体" w:hint="eastAsia"/>
          <w:snapToGrid w:val="0"/>
          <w:kern w:val="0"/>
          <w:sz w:val="24"/>
        </w:rPr>
        <w:t>填补缝隙、局部刮腻子</w:t>
      </w:r>
      <w:r>
        <w:rPr>
          <w:rFonts w:ascii="宋体" w:hAnsi="宋体" w:hint="eastAsia"/>
          <w:snapToGrid w:val="0"/>
          <w:kern w:val="0"/>
          <w:sz w:val="24"/>
        </w:rPr>
        <w:t>→</w:t>
      </w:r>
      <w:r>
        <w:rPr>
          <w:rFonts w:ascii="宋体" w:hAnsi="宋体" w:hint="eastAsia"/>
          <w:snapToGrid w:val="0"/>
          <w:kern w:val="0"/>
          <w:sz w:val="24"/>
        </w:rPr>
        <w:t>磨平</w:t>
      </w:r>
      <w:r>
        <w:rPr>
          <w:rFonts w:ascii="宋体" w:hAnsi="宋体" w:hint="eastAsia"/>
          <w:snapToGrid w:val="0"/>
          <w:kern w:val="0"/>
          <w:sz w:val="24"/>
        </w:rPr>
        <w:t>→</w:t>
      </w:r>
      <w:r>
        <w:rPr>
          <w:rFonts w:ascii="宋体" w:hAnsi="宋体" w:hint="eastAsia"/>
          <w:snapToGrid w:val="0"/>
          <w:kern w:val="0"/>
          <w:sz w:val="24"/>
        </w:rPr>
        <w:t>第一遍满刮腻子</w:t>
      </w:r>
      <w:r>
        <w:rPr>
          <w:rFonts w:ascii="宋体" w:hAnsi="宋体" w:hint="eastAsia"/>
          <w:snapToGrid w:val="0"/>
          <w:kern w:val="0"/>
          <w:sz w:val="24"/>
        </w:rPr>
        <w:t>→</w:t>
      </w:r>
      <w:r>
        <w:rPr>
          <w:rFonts w:ascii="宋体" w:hAnsi="宋体" w:hint="eastAsia"/>
          <w:snapToGrid w:val="0"/>
          <w:kern w:val="0"/>
          <w:sz w:val="24"/>
        </w:rPr>
        <w:t>磨平</w:t>
      </w:r>
      <w:r>
        <w:rPr>
          <w:rFonts w:ascii="宋体" w:hAnsi="宋体" w:hint="eastAsia"/>
          <w:snapToGrid w:val="0"/>
          <w:kern w:val="0"/>
          <w:sz w:val="24"/>
        </w:rPr>
        <w:t>→</w:t>
      </w:r>
      <w:r>
        <w:rPr>
          <w:rFonts w:ascii="宋体" w:hAnsi="宋体" w:hint="eastAsia"/>
          <w:snapToGrid w:val="0"/>
          <w:kern w:val="0"/>
          <w:sz w:val="24"/>
        </w:rPr>
        <w:t>第二遍满刮腻子</w:t>
      </w:r>
      <w:r>
        <w:rPr>
          <w:rFonts w:ascii="宋体" w:hAnsi="宋体" w:hint="eastAsia"/>
          <w:snapToGrid w:val="0"/>
          <w:kern w:val="0"/>
          <w:sz w:val="24"/>
        </w:rPr>
        <w:t>→</w:t>
      </w:r>
      <w:r>
        <w:rPr>
          <w:rFonts w:ascii="宋体" w:hAnsi="宋体" w:hint="eastAsia"/>
          <w:snapToGrid w:val="0"/>
          <w:kern w:val="0"/>
          <w:sz w:val="24"/>
        </w:rPr>
        <w:t>磨平</w:t>
      </w:r>
      <w:r>
        <w:rPr>
          <w:rFonts w:ascii="宋体" w:hAnsi="宋体" w:hint="eastAsia"/>
          <w:snapToGrid w:val="0"/>
          <w:kern w:val="0"/>
          <w:sz w:val="24"/>
        </w:rPr>
        <w:t>→</w:t>
      </w:r>
      <w:r>
        <w:rPr>
          <w:rFonts w:ascii="宋体" w:hAnsi="宋体" w:hint="eastAsia"/>
          <w:snapToGrid w:val="0"/>
          <w:kern w:val="0"/>
          <w:sz w:val="24"/>
        </w:rPr>
        <w:t>第三遍满刮腻子</w:t>
      </w:r>
      <w:r>
        <w:rPr>
          <w:rFonts w:ascii="宋体" w:hAnsi="宋体" w:hint="eastAsia"/>
          <w:snapToGrid w:val="0"/>
          <w:kern w:val="0"/>
          <w:sz w:val="24"/>
        </w:rPr>
        <w:t>→</w:t>
      </w:r>
      <w:r>
        <w:rPr>
          <w:rFonts w:ascii="宋体" w:hAnsi="宋体" w:hint="eastAsia"/>
          <w:snapToGrid w:val="0"/>
          <w:kern w:val="0"/>
          <w:sz w:val="24"/>
        </w:rPr>
        <w:t>磨平</w:t>
      </w:r>
      <w:r>
        <w:rPr>
          <w:rFonts w:ascii="宋体" w:hAnsi="宋体" w:hint="eastAsia"/>
          <w:snapToGrid w:val="0"/>
          <w:kern w:val="0"/>
          <w:sz w:val="24"/>
        </w:rPr>
        <w:t>→</w:t>
      </w:r>
      <w:r>
        <w:rPr>
          <w:rFonts w:ascii="宋体" w:hAnsi="宋体" w:hint="eastAsia"/>
          <w:snapToGrid w:val="0"/>
          <w:kern w:val="0"/>
          <w:sz w:val="24"/>
        </w:rPr>
        <w:t>打底漆</w:t>
      </w:r>
      <w:r>
        <w:rPr>
          <w:rFonts w:ascii="宋体" w:hAnsi="宋体" w:hint="eastAsia"/>
          <w:snapToGrid w:val="0"/>
          <w:kern w:val="0"/>
          <w:sz w:val="24"/>
        </w:rPr>
        <w:t>→</w:t>
      </w:r>
      <w:r>
        <w:rPr>
          <w:rFonts w:ascii="宋体" w:hAnsi="宋体" w:hint="eastAsia"/>
          <w:snapToGrid w:val="0"/>
          <w:kern w:val="0"/>
          <w:sz w:val="24"/>
        </w:rPr>
        <w:t>第一道涂层</w:t>
      </w:r>
      <w:r>
        <w:rPr>
          <w:rFonts w:ascii="宋体" w:hAnsi="宋体" w:hint="eastAsia"/>
          <w:snapToGrid w:val="0"/>
          <w:kern w:val="0"/>
          <w:sz w:val="24"/>
        </w:rPr>
        <w:t>→</w:t>
      </w:r>
      <w:r>
        <w:rPr>
          <w:rFonts w:ascii="宋体" w:hAnsi="宋体" w:hint="eastAsia"/>
          <w:snapToGrid w:val="0"/>
          <w:kern w:val="0"/>
          <w:sz w:val="24"/>
        </w:rPr>
        <w:t>复补腻子</w:t>
      </w:r>
      <w:r>
        <w:rPr>
          <w:rFonts w:ascii="宋体" w:hAnsi="宋体" w:hint="eastAsia"/>
          <w:snapToGrid w:val="0"/>
          <w:kern w:val="0"/>
          <w:sz w:val="24"/>
        </w:rPr>
        <w:t>→</w:t>
      </w:r>
      <w:r>
        <w:rPr>
          <w:rFonts w:ascii="宋体" w:hAnsi="宋体" w:hint="eastAsia"/>
          <w:snapToGrid w:val="0"/>
          <w:kern w:val="0"/>
          <w:sz w:val="24"/>
        </w:rPr>
        <w:t>磨平</w:t>
      </w:r>
      <w:r>
        <w:rPr>
          <w:rFonts w:ascii="宋体" w:hAnsi="宋体" w:hint="eastAsia"/>
          <w:snapToGrid w:val="0"/>
          <w:kern w:val="0"/>
          <w:sz w:val="24"/>
        </w:rPr>
        <w:t>→</w:t>
      </w:r>
      <w:r>
        <w:rPr>
          <w:rFonts w:ascii="宋体" w:hAnsi="宋体" w:hint="eastAsia"/>
          <w:snapToGrid w:val="0"/>
          <w:kern w:val="0"/>
          <w:sz w:val="24"/>
        </w:rPr>
        <w:t>第二道涂层</w:t>
      </w:r>
      <w:r>
        <w:rPr>
          <w:rFonts w:ascii="宋体" w:hAnsi="宋体" w:hint="eastAsia"/>
          <w:snapToGrid w:val="0"/>
          <w:kern w:val="0"/>
          <w:sz w:val="24"/>
        </w:rPr>
        <w:t>→</w:t>
      </w:r>
      <w:r>
        <w:rPr>
          <w:rFonts w:ascii="宋体" w:hAnsi="宋体" w:hint="eastAsia"/>
          <w:snapToGrid w:val="0"/>
          <w:kern w:val="0"/>
          <w:sz w:val="24"/>
        </w:rPr>
        <w:t>局部再找平磨平</w:t>
      </w:r>
      <w:r>
        <w:rPr>
          <w:rFonts w:ascii="宋体" w:hAnsi="宋体" w:hint="eastAsia"/>
          <w:snapToGrid w:val="0"/>
          <w:kern w:val="0"/>
          <w:sz w:val="24"/>
        </w:rPr>
        <w:t>→</w:t>
      </w:r>
      <w:r>
        <w:rPr>
          <w:rFonts w:ascii="宋体" w:hAnsi="宋体" w:hint="eastAsia"/>
          <w:snapToGrid w:val="0"/>
          <w:kern w:val="0"/>
          <w:sz w:val="24"/>
        </w:rPr>
        <w:t>第三道涂层(面层)</w:t>
      </w:r>
    </w:p>
    <w:p w:rsidR="00634AA3" w:rsidP="00634AA3">
      <w:pPr>
        <w:numPr>
          <w:ilvl w:val="0"/>
          <w:numId w:val="23"/>
        </w:numPr>
        <w:tabs>
          <w:tab w:val="left" w:pos="108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施工方法与技术措施</w:t>
      </w:r>
    </w:p>
    <w:p w:rsidR="00634AA3" w:rsidP="00634AA3">
      <w:pPr>
        <w:numPr>
          <w:ilvl w:val="0"/>
          <w:numId w:val="15"/>
        </w:numPr>
        <w:tabs>
          <w:tab w:val="left" w:pos="1080"/>
          <w:tab w:val="left" w:pos="663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第一遍满刮腻子及打磨：</w:t>
      </w:r>
    </w:p>
    <w:p w:rsidR="00634AA3">
      <w:pPr>
        <w:numPr>
          <w:ilvl w:val="12"/>
          <w:numId w:val="0"/>
        </w:numPr>
        <w:adjustRightInd w:val="0"/>
        <w:snapToGrid w:val="0"/>
        <w:spacing w:line="400" w:lineRule="exact"/>
        <w:ind w:left="1080" w:firstLine="540"/>
        <w:rPr>
          <w:rFonts w:ascii="宋体" w:hAnsi="宋体" w:hint="eastAsia"/>
          <w:snapToGrid w:val="0"/>
          <w:kern w:val="0"/>
          <w:sz w:val="24"/>
        </w:rPr>
      </w:pPr>
      <w:r>
        <w:rPr>
          <w:rFonts w:ascii="宋体" w:hAnsi="宋体" w:hint="eastAsia"/>
          <w:snapToGrid w:val="0"/>
          <w:kern w:val="0"/>
          <w:sz w:val="24"/>
        </w:rPr>
        <w:t>当室内涂装面较大的缝隙填补平整后，使用批嵌工具满刮乳胶腻子一遍。所有微小砂眼及收缩裂缝均需满刮，以密实、平整、线角棱边整齐为度。同时，应一刮顺一刮地沿着墙面横刮，尽量刮薄厚度1～2mm，不得漏刮，接头不得留槎，注意不要玷污门窗及其它物面。腻子干透后，用1号砂纸裹着平整小木板，将腻子渣及高低不平处打磨平整。注意用力均匀，保护棱角。磨后用棕扫帚清批干净。</w:t>
      </w:r>
    </w:p>
    <w:p w:rsidR="00634AA3" w:rsidP="00634AA3">
      <w:pPr>
        <w:numPr>
          <w:ilvl w:val="0"/>
          <w:numId w:val="15"/>
        </w:numPr>
        <w:tabs>
          <w:tab w:val="left" w:pos="1080"/>
          <w:tab w:val="left" w:pos="663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第二遍满刮腻子及打磨：</w:t>
      </w:r>
    </w:p>
    <w:p w:rsidR="00634AA3">
      <w:pPr>
        <w:numPr>
          <w:ilvl w:val="12"/>
          <w:numId w:val="0"/>
        </w:numPr>
        <w:adjustRightInd w:val="0"/>
        <w:snapToGrid w:val="0"/>
        <w:spacing w:line="400" w:lineRule="exact"/>
        <w:ind w:left="1080" w:firstLine="540"/>
        <w:rPr>
          <w:rFonts w:ascii="宋体" w:hAnsi="宋体" w:hint="eastAsia"/>
          <w:snapToGrid w:val="0"/>
          <w:kern w:val="0"/>
          <w:sz w:val="24"/>
        </w:rPr>
      </w:pPr>
      <w:r>
        <w:rPr>
          <w:rFonts w:ascii="宋体" w:hAnsi="宋体" w:hint="eastAsia"/>
          <w:snapToGrid w:val="0"/>
          <w:kern w:val="0"/>
          <w:sz w:val="24"/>
        </w:rPr>
        <w:t>第二遍满刮腻子方法象头遍腻子，但要求此遍腻子与前遍腻子刮抹方向互相垂直，将基层进一步刮满及打磨平整流畅、光滑为止。</w:t>
      </w:r>
    </w:p>
    <w:p w:rsidR="00634AA3" w:rsidP="00634AA3">
      <w:pPr>
        <w:numPr>
          <w:ilvl w:val="0"/>
          <w:numId w:val="15"/>
        </w:numPr>
        <w:tabs>
          <w:tab w:val="left" w:pos="1080"/>
          <w:tab w:val="left" w:pos="663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第三遍满刮腻子及打磨：</w:t>
      </w:r>
    </w:p>
    <w:p w:rsidR="00634AA3">
      <w:pPr>
        <w:numPr>
          <w:ilvl w:val="12"/>
          <w:numId w:val="0"/>
        </w:numPr>
        <w:adjustRightInd w:val="0"/>
        <w:snapToGrid w:val="0"/>
        <w:spacing w:line="400" w:lineRule="exact"/>
        <w:ind w:left="1204" w:firstLine="480" w:leftChars="430" w:firstLineChars="200"/>
        <w:rPr>
          <w:rFonts w:ascii="宋体" w:hAnsi="宋体" w:hint="eastAsia"/>
          <w:snapToGrid w:val="0"/>
          <w:kern w:val="0"/>
          <w:sz w:val="24"/>
        </w:rPr>
      </w:pPr>
      <w:r>
        <w:rPr>
          <w:rFonts w:ascii="宋体" w:hAnsi="宋体" w:hint="eastAsia"/>
          <w:snapToGrid w:val="0"/>
          <w:kern w:val="0"/>
          <w:sz w:val="24"/>
        </w:rPr>
        <w:t>第三遍满刮腻子方法象第二遍腻子，但要求此遍腻子与前遍腻子刮抹方向互相垂直，将基层进一步刮满及打磨平整流畅、光滑为止。</w:t>
      </w:r>
    </w:p>
    <w:p w:rsidR="00634AA3" w:rsidP="00634AA3">
      <w:pPr>
        <w:numPr>
          <w:ilvl w:val="0"/>
          <w:numId w:val="15"/>
        </w:numPr>
        <w:tabs>
          <w:tab w:val="left" w:pos="1080"/>
          <w:tab w:val="left" w:pos="663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第一遍涂料：</w:t>
      </w:r>
    </w:p>
    <w:p w:rsidR="00634AA3">
      <w:pPr>
        <w:numPr>
          <w:ilvl w:val="12"/>
          <w:numId w:val="0"/>
        </w:numPr>
        <w:adjustRightInd w:val="0"/>
        <w:snapToGrid w:val="0"/>
        <w:spacing w:line="400" w:lineRule="exact"/>
        <w:ind w:left="1080" w:firstLine="540"/>
        <w:rPr>
          <w:rFonts w:ascii="宋体" w:hAnsi="宋体" w:hint="eastAsia"/>
          <w:snapToGrid w:val="0"/>
          <w:kern w:val="0"/>
          <w:sz w:val="24"/>
        </w:rPr>
      </w:pPr>
      <w:r>
        <w:rPr>
          <w:rFonts w:ascii="宋体" w:hAnsi="宋体" w:hint="eastAsia"/>
          <w:snapToGrid w:val="0"/>
          <w:kern w:val="0"/>
          <w:sz w:val="24"/>
        </w:rPr>
        <w:t>第一遍涂刷前必须将基层表面清扫干净，擦净浮灰。涂刷时宜用排笔，涂刷顺序一般是从上到下，从左到右，先横后竖，先边线、棱角、小面．后大面。阴角处不得有残涂料，阳角处不得裹棱。如一次涂刷不能从上到底时，应多层次同时作业，互相配合协作，避免接槎、刷涂重迭现象。独立面每遍应用同一批涂料，并一次完成。</w:t>
      </w:r>
    </w:p>
    <w:p w:rsidR="00634AA3" w:rsidP="00634AA3">
      <w:pPr>
        <w:numPr>
          <w:ilvl w:val="0"/>
          <w:numId w:val="15"/>
        </w:numPr>
        <w:tabs>
          <w:tab w:val="left" w:pos="1080"/>
          <w:tab w:val="left" w:pos="6630"/>
        </w:tabs>
        <w:adjustRightInd w:val="0"/>
        <w:snapToGrid w:val="0"/>
        <w:spacing w:line="400" w:lineRule="exact"/>
        <w:ind w:left="1080" w:hanging="720"/>
        <w:rPr>
          <w:rFonts w:ascii="宋体" w:hAnsi="宋体" w:hint="eastAsia"/>
          <w:snapToGrid w:val="0"/>
          <w:kern w:val="0"/>
          <w:sz w:val="24"/>
        </w:rPr>
        <w:sectPr>
          <w:headerReference w:type="default" r:id="rId84"/>
          <w:footerReference w:type="even" r:id="rId85"/>
          <w:footerReference w:type="default" r:id="rId86"/>
          <w:type w:val="nextPage"/>
          <w:pgSz w:w="11906" w:h="16838" w:code="9"/>
          <w:pgMar w:top="1474" w:right="1304" w:bottom="1559" w:left="1814" w:header="624" w:footer="1021" w:gutter="0"/>
          <w:pgNumType w:start="26"/>
          <w:cols w:space="425"/>
          <w:titlePg w:val="0"/>
          <w:docGrid w:type="lines" w:linePitch="312"/>
        </w:sectPr>
      </w:pPr>
      <w:r>
        <w:rPr>
          <w:rFonts w:ascii="宋体" w:hAnsi="宋体" w:hint="eastAsia"/>
          <w:snapToGrid w:val="0"/>
          <w:kern w:val="0"/>
          <w:sz w:val="24"/>
        </w:rPr>
        <w:t>复补腻子：第一遍涂料干透后，应普遍检查一遍，如有缺陷应局部复补涂料腻子一遍，并用牛角刮抹，以免损伤涂料漆膜。</w:t>
      </w:r>
    </w:p>
    <w:p w:rsidR="00634AA3" w:rsidP="00634AA3">
      <w:pPr>
        <w:numPr>
          <w:ilvl w:val="0"/>
          <w:numId w:val="15"/>
        </w:numPr>
        <w:tabs>
          <w:tab w:val="left" w:pos="1080"/>
          <w:tab w:val="left" w:pos="663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磨光：复补腻子干透后，应用细砂纸将涂料面打磨平滑，注意用力应轻而匀，且不得磨穿漆膜，磨后将表面清扫干净。</w:t>
      </w:r>
    </w:p>
    <w:p w:rsidR="00634AA3" w:rsidP="00634AA3">
      <w:pPr>
        <w:numPr>
          <w:ilvl w:val="0"/>
          <w:numId w:val="15"/>
        </w:numPr>
        <w:tabs>
          <w:tab w:val="left" w:pos="1080"/>
          <w:tab w:val="left" w:pos="663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第二遍涂料刷及其磨光方法与第一遍相同</w:t>
      </w:r>
    </w:p>
    <w:p w:rsidR="00634AA3" w:rsidP="00634AA3">
      <w:pPr>
        <w:numPr>
          <w:ilvl w:val="0"/>
          <w:numId w:val="15"/>
        </w:numPr>
        <w:tabs>
          <w:tab w:val="left" w:pos="1080"/>
          <w:tab w:val="left" w:pos="663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第三遍涂料采用喷涂，喷枪采用1号喷枪，喷枪压力调节0.3～0.5N/mm</w:t>
      </w:r>
      <w:r>
        <w:rPr>
          <w:rFonts w:ascii="宋体" w:hAnsi="宋体" w:hint="eastAsia"/>
          <w:snapToGrid w:val="0"/>
          <w:kern w:val="0"/>
          <w:sz w:val="24"/>
          <w:vertAlign w:val="superscript"/>
        </w:rPr>
        <w:t>2</w:t>
      </w:r>
      <w:r>
        <w:rPr>
          <w:rFonts w:ascii="宋体" w:hAnsi="宋体" w:hint="eastAsia"/>
          <w:snapToGrid w:val="0"/>
          <w:kern w:val="0"/>
          <w:sz w:val="24"/>
        </w:rPr>
        <w:t>喷嘴与饰面成90</w:t>
      </w:r>
      <w:r>
        <w:rPr>
          <w:rFonts w:ascii="宋体" w:hAnsi="宋体" w:hint="eastAsia"/>
          <w:snapToGrid w:val="0"/>
          <w:kern w:val="0"/>
          <w:sz w:val="24"/>
        </w:rPr>
        <w:t>°</w:t>
      </w:r>
      <w:r>
        <w:rPr>
          <w:rFonts w:ascii="宋体" w:hAnsi="宋体" w:hint="eastAsia"/>
          <w:snapToGrid w:val="0"/>
          <w:kern w:val="0"/>
          <w:sz w:val="24"/>
        </w:rPr>
        <w:t>角，距离为40～50cm为宜，喷涂时应喷点均匀，移动距离全部适中。喷涂时一般从不显眼的一头开始，逐渐向另一头循序移动，至不显眼处收刷为止，不得出现接槎，结束后，整个表面光洁一致、圆滑细腻，无流坠泛色现象。</w:t>
      </w:r>
    </w:p>
    <w:p w:rsidR="00634AA3" w:rsidP="00634AA3">
      <w:pPr>
        <w:numPr>
          <w:ilvl w:val="0"/>
          <w:numId w:val="15"/>
        </w:numPr>
        <w:tabs>
          <w:tab w:val="left" w:pos="1080"/>
          <w:tab w:val="left" w:pos="6630"/>
        </w:tabs>
        <w:adjustRightInd w:val="0"/>
        <w:snapToGrid w:val="0"/>
        <w:spacing w:line="400" w:lineRule="exact"/>
        <w:ind w:left="1080" w:hanging="795"/>
        <w:rPr>
          <w:rFonts w:ascii="宋体" w:hAnsi="宋体" w:hint="eastAsia"/>
          <w:snapToGrid w:val="0"/>
          <w:kern w:val="0"/>
          <w:sz w:val="24"/>
        </w:rPr>
      </w:pPr>
      <w:r>
        <w:rPr>
          <w:rFonts w:ascii="宋体" w:hAnsi="宋体" w:hint="eastAsia"/>
          <w:snapToGrid w:val="0"/>
          <w:kern w:val="0"/>
          <w:sz w:val="24"/>
        </w:rPr>
        <w:t>喷涂时，将墙面所有其它饰面全部用报纸遮盖严实，以免出现       污染。</w:t>
      </w:r>
    </w:p>
    <w:p w:rsidR="00634AA3">
      <w:pPr>
        <w:pStyle w:val="a0"/>
        <w:jc w:val="both"/>
        <w:outlineLvl w:val="0"/>
        <w:rPr>
          <w:rFonts w:hint="eastAsia"/>
          <w:b/>
          <w:bCs/>
          <w:sz w:val="24"/>
        </w:rPr>
      </w:pPr>
      <w:bookmarkStart w:id="290" w:name="_Toc117414913"/>
      <w:r>
        <w:rPr>
          <w:rFonts w:hint="eastAsia"/>
          <w:b/>
          <w:bCs/>
          <w:sz w:val="24"/>
        </w:rPr>
        <w:t>5.13  油漆工程</w:t>
      </w:r>
      <w:bookmarkEnd w:id="290"/>
    </w:p>
    <w:p w:rsidR="00634AA3" w:rsidP="00634AA3">
      <w:pPr>
        <w:numPr>
          <w:ilvl w:val="1"/>
          <w:numId w:val="23"/>
        </w:numPr>
        <w:tabs>
          <w:tab w:val="num" w:pos="1080"/>
          <w:tab w:val="clear" w:pos="1140"/>
        </w:tabs>
        <w:adjustRightInd w:val="0"/>
        <w:snapToGrid w:val="0"/>
        <w:spacing w:line="400" w:lineRule="exact"/>
        <w:ind w:left="1080" w:hanging="540"/>
        <w:rPr>
          <w:rFonts w:ascii="宋体" w:hAnsi="宋体"/>
          <w:snapToGrid w:val="0"/>
          <w:kern w:val="0"/>
          <w:sz w:val="24"/>
        </w:rPr>
      </w:pPr>
      <w:r>
        <w:rPr>
          <w:rFonts w:ascii="宋体" w:hAnsi="宋体"/>
          <w:snapToGrid w:val="0"/>
          <w:kern w:val="0"/>
          <w:sz w:val="24"/>
        </w:rPr>
        <w:t>施工工艺</w:t>
      </w:r>
    </w:p>
    <w:p w:rsidR="00634AA3">
      <w:pPr>
        <w:adjustRightInd w:val="0"/>
        <w:snapToGrid w:val="0"/>
        <w:spacing w:line="400" w:lineRule="exact"/>
        <w:ind w:left="540" w:firstLine="540"/>
        <w:rPr>
          <w:rFonts w:ascii="宋体" w:hAnsi="宋体"/>
          <w:snapToGrid w:val="0"/>
          <w:kern w:val="0"/>
          <w:sz w:val="24"/>
        </w:rPr>
      </w:pPr>
      <w:r>
        <w:rPr>
          <w:rFonts w:ascii="宋体" w:hAnsi="宋体"/>
          <w:snapToGrid w:val="0"/>
          <w:kern w:val="0"/>
          <w:sz w:val="24"/>
        </w:rPr>
        <w:t>材料确认→表面处理→环境保护→油漆施工</w:t>
      </w:r>
    </w:p>
    <w:p w:rsidR="00634AA3" w:rsidP="00634AA3">
      <w:pPr>
        <w:numPr>
          <w:ilvl w:val="1"/>
          <w:numId w:val="23"/>
        </w:numPr>
        <w:tabs>
          <w:tab w:val="num" w:pos="1080"/>
        </w:tabs>
        <w:adjustRightInd w:val="0"/>
        <w:snapToGrid w:val="0"/>
        <w:spacing w:line="400" w:lineRule="exact"/>
        <w:ind w:left="1080" w:hanging="540"/>
        <w:rPr>
          <w:rFonts w:ascii="宋体" w:hAnsi="宋体"/>
          <w:snapToGrid w:val="0"/>
          <w:kern w:val="0"/>
          <w:sz w:val="24"/>
        </w:rPr>
      </w:pPr>
      <w:r>
        <w:rPr>
          <w:rFonts w:ascii="宋体" w:hAnsi="宋体"/>
          <w:snapToGrid w:val="0"/>
          <w:kern w:val="0"/>
          <w:sz w:val="24"/>
        </w:rPr>
        <w:t>施工方法与技术措施</w:t>
      </w:r>
    </w:p>
    <w:p w:rsidR="00634AA3" w:rsidP="00634AA3">
      <w:pPr>
        <w:numPr>
          <w:ilvl w:val="2"/>
          <w:numId w:val="18"/>
        </w:numPr>
        <w:tabs>
          <w:tab w:val="num" w:pos="108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施工前应将油漆的品牌，合格证，色卡及成品样品提交业主，经确认后方可进料。</w:t>
      </w:r>
    </w:p>
    <w:p w:rsidR="00634AA3" w:rsidP="00634AA3">
      <w:pPr>
        <w:numPr>
          <w:ilvl w:val="2"/>
          <w:numId w:val="18"/>
        </w:numPr>
        <w:tabs>
          <w:tab w:val="num" w:pos="108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木材表面应先用木砂纸反复打磨除去木毛刺，使表面平滑，墙接缝及其它胶合处残留的胶，用刮刀刮掉或细砂纸打磨掉，表面上如有色斑，颜色分布不均匀，应事先对木材表面进行脱色处理，使之颜色均匀一致。</w:t>
      </w:r>
    </w:p>
    <w:p w:rsidR="00634AA3" w:rsidP="00634AA3">
      <w:pPr>
        <w:numPr>
          <w:ilvl w:val="2"/>
          <w:numId w:val="18"/>
        </w:numPr>
        <w:tabs>
          <w:tab w:val="num" w:pos="108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金属构件表面应将其表面的灰尘、油渍、焊渣、锈斑清除干净，涂刷防锈漆，如图纸无规定的，涂刷遍数不少于两遍。</w:t>
      </w:r>
    </w:p>
    <w:p w:rsidR="00634AA3" w:rsidP="00634AA3">
      <w:pPr>
        <w:numPr>
          <w:ilvl w:val="2"/>
          <w:numId w:val="18"/>
        </w:numPr>
        <w:tabs>
          <w:tab w:val="num" w:pos="108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刷油前首先清理好周围环境，防止尘土飞扬，影响油漆质量。</w:t>
      </w:r>
    </w:p>
    <w:p w:rsidR="00634AA3" w:rsidP="00634AA3">
      <w:pPr>
        <w:numPr>
          <w:ilvl w:val="2"/>
          <w:numId w:val="18"/>
        </w:numPr>
        <w:tabs>
          <w:tab w:val="num" w:pos="1080"/>
        </w:tabs>
        <w:adjustRightInd w:val="0"/>
        <w:snapToGrid w:val="0"/>
        <w:spacing w:line="400" w:lineRule="exact"/>
        <w:ind w:left="1080" w:hanging="720"/>
        <w:rPr>
          <w:rFonts w:ascii="宋体" w:hAnsi="宋体" w:hint="eastAsia"/>
          <w:snapToGrid w:val="0"/>
          <w:kern w:val="0"/>
          <w:sz w:val="24"/>
        </w:rPr>
      </w:pPr>
      <w:r>
        <w:rPr>
          <w:rFonts w:ascii="宋体" w:hAnsi="宋体" w:hint="eastAsia"/>
          <w:snapToGrid w:val="0"/>
          <w:kern w:val="0"/>
          <w:sz w:val="24"/>
        </w:rPr>
        <w:t>油漆施工时，应根据设计要求和质量标准决定涂刷遍数要求木纹清晰，光亮柔和，光滑无档手感，颜色一致，无刷纹无裹楞，流坠皮现象，无漏刷现象，横平竖直，油漆的相邻面及五金配件无污染。</w:t>
      </w:r>
    </w:p>
    <w:p w:rsidR="00634AA3" w:rsidP="00634AA3">
      <w:pPr>
        <w:numPr>
          <w:ilvl w:val="0"/>
          <w:numId w:val="19"/>
        </w:numPr>
        <w:tabs>
          <w:tab w:val="left" w:pos="-630"/>
          <w:tab w:val="num" w:pos="1080"/>
        </w:tabs>
        <w:adjustRightInd w:val="0"/>
        <w:snapToGrid w:val="0"/>
        <w:spacing w:line="400" w:lineRule="exact"/>
        <w:ind w:left="1080" w:hanging="655"/>
        <w:rPr>
          <w:rFonts w:ascii="宋体" w:hAnsi="宋体" w:hint="eastAsia"/>
          <w:bCs/>
          <w:snapToGrid w:val="0"/>
          <w:kern w:val="0"/>
          <w:sz w:val="24"/>
        </w:rPr>
      </w:pPr>
      <w:r>
        <w:rPr>
          <w:rFonts w:ascii="宋体" w:hAnsi="宋体" w:hint="eastAsia"/>
          <w:snapToGrid w:val="0"/>
          <w:kern w:val="0"/>
          <w:sz w:val="24"/>
        </w:rPr>
        <w:t>涂料工程表面无反碱、咬色、喷点、刷纹、流坠、疙瘩、溅沫现象、颜色一致、无砂眼、无划痕、装饰线、分色线平直，门窗洁净、灯具洁净。灯光照射检查，无明显不平整处。</w:t>
      </w:r>
    </w:p>
    <w:p w:rsidR="00634AA3">
      <w:pPr>
        <w:pStyle w:val="a0"/>
        <w:jc w:val="both"/>
        <w:outlineLvl w:val="0"/>
        <w:rPr>
          <w:rFonts w:hint="eastAsia"/>
          <w:b/>
          <w:bCs/>
          <w:sz w:val="24"/>
        </w:rPr>
      </w:pPr>
      <w:bookmarkStart w:id="291" w:name="_Toc117414914"/>
      <w:r>
        <w:rPr>
          <w:rFonts w:hint="eastAsia"/>
          <w:b/>
          <w:bCs/>
          <w:sz w:val="24"/>
        </w:rPr>
        <w:t>5.14、木线安装操作工艺</w:t>
      </w:r>
      <w:bookmarkEnd w:id="291"/>
    </w:p>
    <w:p w:rsidR="00634AA3">
      <w:pPr>
        <w:spacing w:line="400" w:lineRule="exact"/>
        <w:ind w:firstLine="240" w:firstLineChars="100"/>
        <w:rPr>
          <w:rFonts w:ascii="宋体" w:hAnsi="宋体" w:hint="eastAsia"/>
          <w:sz w:val="24"/>
          <w:szCs w:val="24"/>
        </w:rPr>
      </w:pPr>
      <w:r>
        <w:rPr>
          <w:rFonts w:ascii="宋体" w:hAnsi="宋体" w:hint="eastAsia"/>
          <w:sz w:val="24"/>
          <w:szCs w:val="24"/>
        </w:rPr>
        <w:t>1．木线固定</w:t>
      </w:r>
    </w:p>
    <w:p w:rsidR="00634AA3">
      <w:pPr>
        <w:spacing w:line="400" w:lineRule="exact"/>
        <w:ind w:firstLine="240" w:firstLineChars="100"/>
        <w:rPr>
          <w:rFonts w:ascii="宋体" w:hAnsi="宋体" w:hint="eastAsia"/>
          <w:sz w:val="24"/>
          <w:szCs w:val="24"/>
        </w:rPr>
      </w:pPr>
      <w:r>
        <w:rPr>
          <w:rFonts w:ascii="宋体" w:hAnsi="宋体" w:hint="eastAsia"/>
          <w:sz w:val="24"/>
          <w:szCs w:val="24"/>
        </w:rPr>
        <w:t>（1）木装饰线在条件允许时，应尽反采取胶粘固定。</w:t>
      </w:r>
    </w:p>
    <w:p w:rsidR="00634AA3">
      <w:pPr>
        <w:spacing w:line="400" w:lineRule="exact"/>
        <w:ind w:firstLine="240" w:firstLineChars="100"/>
        <w:rPr>
          <w:rFonts w:ascii="宋体" w:hAnsi="宋体" w:hint="eastAsia"/>
          <w:sz w:val="24"/>
          <w:szCs w:val="24"/>
        </w:rPr>
      </w:pPr>
      <w:r>
        <w:rPr>
          <w:rFonts w:ascii="宋体" w:hAnsi="宋体" w:hint="eastAsia"/>
          <w:sz w:val="24"/>
          <w:szCs w:val="24"/>
        </w:rPr>
        <w:t>（2）如果需用钉固定，最好采用气钉枪打。</w:t>
      </w:r>
    </w:p>
    <w:p w:rsidR="00634AA3">
      <w:pPr>
        <w:spacing w:line="400" w:lineRule="exact"/>
        <w:ind w:left="760" w:hanging="480" w:leftChars="100" w:hangingChars="200"/>
        <w:rPr>
          <w:rFonts w:ascii="宋体" w:hAnsi="宋体" w:hint="eastAsia"/>
          <w:sz w:val="24"/>
          <w:szCs w:val="24"/>
        </w:rPr>
      </w:pPr>
      <w:r>
        <w:rPr>
          <w:rFonts w:ascii="宋体" w:hAnsi="宋体" w:hint="eastAsia"/>
          <w:sz w:val="24"/>
          <w:szCs w:val="24"/>
        </w:rPr>
        <w:t>（3）如用圆钉，应将钉头打扁再钉，钉的位置应在本装饰线的凹槽部位或背视线的一侧。</w:t>
      </w:r>
    </w:p>
    <w:p w:rsidR="00634AA3">
      <w:pPr>
        <w:spacing w:line="400" w:lineRule="exact"/>
        <w:ind w:left="760" w:hanging="480" w:leftChars="100" w:hangingChars="200"/>
        <w:rPr>
          <w:rFonts w:ascii="宋体" w:hAnsi="宋体" w:hint="eastAsia"/>
          <w:sz w:val="24"/>
          <w:szCs w:val="24"/>
        </w:rPr>
        <w:sectPr>
          <w:headerReference w:type="default" r:id="rId87"/>
          <w:footerReference w:type="even" r:id="rId88"/>
          <w:footerReference w:type="default" r:id="rId89"/>
          <w:type w:val="nextPage"/>
          <w:pgSz w:w="11906" w:h="16838" w:code="9"/>
          <w:pgMar w:top="1474" w:right="1304" w:bottom="1559" w:left="1814" w:header="624" w:footer="1021" w:gutter="0"/>
          <w:pgNumType w:start="27"/>
          <w:cols w:space="425"/>
          <w:titlePg w:val="0"/>
          <w:docGrid w:type="lines" w:linePitch="312"/>
        </w:sectPr>
      </w:pPr>
      <w:r>
        <w:rPr>
          <w:rFonts w:ascii="宋体" w:hAnsi="宋体" w:hint="eastAsia"/>
          <w:sz w:val="24"/>
          <w:szCs w:val="24"/>
        </w:rPr>
        <w:t>（4）半圆木装饰线，其位置高度小于</w:t>
      </w:r>
      <w:smartTag w:uri="urn:schemas-microsoft-com:office:smarttags" w:element="chmetcnv">
        <w:smartTagPr>
          <w:attr w:name="HasSpace" w:val="False"/>
          <w:attr w:name="Negative" w:val="False"/>
          <w:attr w:name="NumberType" w:val="1"/>
          <w:attr w:name="SourceValue" w:val="1.5"/>
          <w:attr w:name="TCSC" w:val="0"/>
          <w:attr w:name="UnitName" w:val="m"/>
        </w:smartTagPr>
        <w:r>
          <w:rPr>
            <w:rFonts w:ascii="宋体" w:hAnsi="宋体" w:hint="eastAsia"/>
            <w:sz w:val="24"/>
            <w:szCs w:val="24"/>
          </w:rPr>
          <w:t>1.5m</w:t>
        </w:r>
      </w:smartTag>
      <w:r>
        <w:rPr>
          <w:rFonts w:ascii="宋体" w:hAnsi="宋体" w:hint="eastAsia"/>
          <w:sz w:val="24"/>
          <w:szCs w:val="24"/>
        </w:rPr>
        <w:t>时，钉在木线中点偏下部，高度大于</w:t>
      </w:r>
    </w:p>
    <w:p w:rsidR="00634AA3">
      <w:pPr>
        <w:spacing w:line="400" w:lineRule="exact"/>
        <w:ind w:left="760" w:hanging="480" w:leftChars="100" w:hangingChars="200"/>
        <w:rPr>
          <w:rFonts w:ascii="宋体" w:hAnsi="宋体" w:hint="eastAsia"/>
          <w:sz w:val="24"/>
          <w:szCs w:val="24"/>
        </w:rPr>
      </w:pPr>
      <w:smartTag w:uri="urn:schemas-microsoft-com:office:smarttags" w:element="chmetcnv">
        <w:smartTagPr>
          <w:attr w:name="HasSpace" w:val="False"/>
          <w:attr w:name="Negative" w:val="False"/>
          <w:attr w:name="NumberType" w:val="1"/>
          <w:attr w:name="SourceValue" w:val="1.7"/>
          <w:attr w:name="TCSC" w:val="0"/>
          <w:attr w:name="UnitName" w:val="m"/>
        </w:smartTagPr>
        <w:r>
          <w:rPr>
            <w:rFonts w:ascii="宋体" w:hAnsi="宋体" w:hint="eastAsia"/>
            <w:sz w:val="24"/>
            <w:szCs w:val="24"/>
          </w:rPr>
          <w:t>1.7m</w:t>
        </w:r>
      </w:smartTag>
      <w:r>
        <w:rPr>
          <w:rFonts w:ascii="宋体" w:hAnsi="宋体" w:hint="eastAsia"/>
          <w:sz w:val="24"/>
          <w:szCs w:val="24"/>
        </w:rPr>
        <w:t>时，钉在木线中点偏上部，以避开人的视线。</w:t>
      </w:r>
    </w:p>
    <w:p w:rsidR="00634AA3">
      <w:pPr>
        <w:spacing w:line="400" w:lineRule="exact"/>
        <w:ind w:left="760" w:hanging="480" w:leftChars="100" w:hangingChars="200"/>
        <w:rPr>
          <w:rFonts w:ascii="宋体" w:hAnsi="宋体" w:hint="eastAsia"/>
          <w:sz w:val="24"/>
          <w:szCs w:val="24"/>
        </w:rPr>
      </w:pPr>
      <w:r>
        <w:rPr>
          <w:rFonts w:ascii="宋体" w:hAnsi="宋体" w:hint="eastAsia"/>
          <w:sz w:val="24"/>
          <w:szCs w:val="24"/>
        </w:rPr>
        <w:t>（5）采用气钉枪钉固时，因钉眼小，远视并不明显，对钉固位置的要求并不严格.</w:t>
      </w:r>
    </w:p>
    <w:p w:rsidR="00634AA3">
      <w:pPr>
        <w:spacing w:line="400" w:lineRule="exact"/>
        <w:rPr>
          <w:rFonts w:ascii="宋体" w:hAnsi="宋体" w:hint="eastAsia"/>
          <w:sz w:val="24"/>
          <w:szCs w:val="24"/>
        </w:rPr>
      </w:pPr>
      <w:r>
        <w:rPr>
          <w:rFonts w:ascii="宋体" w:hAnsi="宋体" w:hint="eastAsia"/>
          <w:sz w:val="24"/>
          <w:szCs w:val="24"/>
        </w:rPr>
        <w:t>2．木装饰阴角钱的固定</w:t>
      </w:r>
    </w:p>
    <w:p w:rsidR="00634AA3">
      <w:pPr>
        <w:spacing w:line="400" w:lineRule="exact"/>
        <w:ind w:left="760" w:hanging="480" w:leftChars="100" w:hangingChars="200"/>
        <w:rPr>
          <w:rFonts w:ascii="宋体" w:hAnsi="宋体" w:hint="eastAsia"/>
          <w:sz w:val="24"/>
          <w:szCs w:val="24"/>
        </w:rPr>
      </w:pPr>
      <w:r>
        <w:rPr>
          <w:rFonts w:ascii="宋体" w:hAnsi="宋体" w:hint="eastAsia"/>
          <w:sz w:val="24"/>
          <w:szCs w:val="24"/>
        </w:rPr>
        <w:t>（1）在墙面加木楔或用钢钉直接钉入混凝土中固定，阴角线条以45度夹角拼接，阴、阳夹角拼接和顺。</w:t>
      </w:r>
    </w:p>
    <w:p w:rsidR="00634AA3">
      <w:pPr>
        <w:spacing w:line="400" w:lineRule="exact"/>
        <w:ind w:left="760" w:hanging="480" w:leftChars="100" w:hangingChars="200"/>
        <w:rPr>
          <w:rFonts w:ascii="宋体" w:hAnsi="宋体" w:hint="eastAsia"/>
          <w:sz w:val="24"/>
          <w:szCs w:val="24"/>
        </w:rPr>
      </w:pPr>
      <w:r>
        <w:rPr>
          <w:rFonts w:ascii="宋体" w:hAnsi="宋体" w:hint="eastAsia"/>
          <w:sz w:val="24"/>
          <w:szCs w:val="24"/>
        </w:rPr>
        <w:t>（2）线脚条安装牢固，线脚拼接严密，与墙面、平顶无间隙，各种线脚细木尺寸误差不得大于</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hAnsi="宋体" w:hint="eastAsia"/>
            <w:sz w:val="24"/>
            <w:szCs w:val="24"/>
          </w:rPr>
          <w:t>2mm</w:t>
        </w:r>
      </w:smartTag>
      <w:r>
        <w:rPr>
          <w:rFonts w:ascii="宋体" w:hAnsi="宋体" w:hint="eastAsia"/>
          <w:sz w:val="24"/>
          <w:szCs w:val="24"/>
        </w:rPr>
        <w:t>。</w:t>
      </w:r>
    </w:p>
    <w:p w:rsidR="00634AA3">
      <w:pPr>
        <w:spacing w:line="400" w:lineRule="exact"/>
        <w:rPr>
          <w:rFonts w:ascii="宋体" w:hAnsi="宋体" w:hint="eastAsia"/>
          <w:sz w:val="24"/>
          <w:szCs w:val="24"/>
        </w:rPr>
      </w:pPr>
      <w:r>
        <w:rPr>
          <w:rFonts w:ascii="宋体" w:hAnsi="宋体" w:hint="eastAsia"/>
          <w:sz w:val="24"/>
          <w:szCs w:val="24"/>
        </w:rPr>
        <w:t>3．木线拼接</w:t>
      </w:r>
    </w:p>
    <w:p w:rsidR="00634AA3">
      <w:pPr>
        <w:spacing w:line="400" w:lineRule="exact"/>
        <w:ind w:left="1000" w:hanging="720" w:leftChars="100" w:hangingChars="300"/>
        <w:rPr>
          <w:rFonts w:ascii="宋体" w:hAnsi="宋体" w:hint="eastAsia"/>
          <w:sz w:val="24"/>
          <w:szCs w:val="24"/>
        </w:rPr>
      </w:pPr>
      <w:r>
        <w:rPr>
          <w:rFonts w:ascii="宋体" w:hAnsi="宋体" w:hint="eastAsia"/>
          <w:sz w:val="24"/>
          <w:szCs w:val="24"/>
        </w:rPr>
        <w:t>（1）直拼。木装饰线在对口处应开成30</w:t>
      </w:r>
      <w:r>
        <w:rPr>
          <w:rFonts w:ascii="宋体" w:hAnsi="宋体" w:hint="eastAsia"/>
          <w:sz w:val="24"/>
          <w:szCs w:val="24"/>
        </w:rPr>
        <w:t>°</w:t>
      </w:r>
      <w:r>
        <w:rPr>
          <w:rFonts w:ascii="宋体" w:hAnsi="宋体" w:hint="eastAsia"/>
          <w:sz w:val="24"/>
          <w:szCs w:val="24"/>
        </w:rPr>
        <w:t>或45</w:t>
      </w:r>
      <w:r>
        <w:rPr>
          <w:rFonts w:ascii="宋体" w:hAnsi="宋体" w:hint="eastAsia"/>
          <w:sz w:val="24"/>
          <w:szCs w:val="24"/>
        </w:rPr>
        <w:t>°</w:t>
      </w:r>
      <w:r>
        <w:rPr>
          <w:rFonts w:ascii="宋体" w:hAnsi="宋体" w:hint="eastAsia"/>
          <w:sz w:val="24"/>
          <w:szCs w:val="24"/>
        </w:rPr>
        <w:t>角，截面加胶后拼口，拼口处要求光滑顺直，不得有错位现象。</w:t>
      </w:r>
    </w:p>
    <w:p w:rsidR="00634AA3">
      <w:pPr>
        <w:spacing w:line="400" w:lineRule="exact"/>
        <w:ind w:left="760" w:hanging="480" w:leftChars="100" w:hangingChars="200"/>
        <w:rPr>
          <w:rFonts w:ascii="宋体" w:hAnsi="宋体" w:hint="eastAsia"/>
          <w:sz w:val="24"/>
          <w:szCs w:val="24"/>
        </w:rPr>
      </w:pPr>
      <w:r>
        <w:rPr>
          <w:rFonts w:ascii="宋体" w:hAnsi="宋体" w:hint="eastAsia"/>
          <w:sz w:val="24"/>
          <w:szCs w:val="24"/>
        </w:rPr>
        <w:t>（2）角拼。对角拼接时，应把木线放在45</w:t>
      </w:r>
      <w:r>
        <w:rPr>
          <w:rFonts w:ascii="宋体" w:hAnsi="宋体" w:hint="eastAsia"/>
          <w:sz w:val="24"/>
          <w:szCs w:val="24"/>
        </w:rPr>
        <w:t>°</w:t>
      </w:r>
      <w:r>
        <w:rPr>
          <w:rFonts w:ascii="宋体" w:hAnsi="宋体" w:hint="eastAsia"/>
          <w:sz w:val="24"/>
          <w:szCs w:val="24"/>
        </w:rPr>
        <w:t>定角器上，用细锯锯断，截口处不得有毛边。两条角拼的木线截好口后，在截面上涂胶后进行对拼，对拼口处不得有错位和离缝现象。</w:t>
      </w:r>
    </w:p>
    <w:p w:rsidR="00634AA3">
      <w:pPr>
        <w:spacing w:line="400" w:lineRule="exact"/>
        <w:ind w:left="760" w:hanging="480" w:leftChars="100" w:hangingChars="200"/>
        <w:rPr>
          <w:rFonts w:ascii="宋体" w:hAnsi="宋体" w:hint="eastAsia"/>
          <w:sz w:val="24"/>
          <w:szCs w:val="24"/>
        </w:rPr>
      </w:pPr>
      <w:r>
        <w:rPr>
          <w:rFonts w:ascii="宋体" w:hAnsi="宋体" w:hint="eastAsia"/>
          <w:sz w:val="24"/>
          <w:szCs w:val="24"/>
        </w:rPr>
        <w:t>（3）木装饰线的自身对口位直，应远离人的视平线，或置于室内的不显眼位处。</w:t>
      </w:r>
    </w:p>
    <w:p w:rsidR="00634AA3">
      <w:pPr>
        <w:spacing w:line="400" w:lineRule="exact"/>
        <w:rPr>
          <w:rFonts w:ascii="宋体" w:hAnsi="宋体" w:hint="eastAsia"/>
          <w:sz w:val="24"/>
          <w:szCs w:val="24"/>
        </w:rPr>
      </w:pPr>
      <w:r>
        <w:rPr>
          <w:rFonts w:ascii="宋体" w:hAnsi="宋体" w:hint="eastAsia"/>
          <w:sz w:val="24"/>
          <w:szCs w:val="24"/>
        </w:rPr>
        <w:t>4．圆弧收回的做法</w:t>
      </w:r>
    </w:p>
    <w:p w:rsidR="00634AA3">
      <w:pPr>
        <w:spacing w:line="400" w:lineRule="exact"/>
        <w:ind w:left="760" w:hanging="480" w:leftChars="100" w:hangingChars="200"/>
        <w:rPr>
          <w:rFonts w:ascii="宋体" w:hAnsi="宋体" w:hint="eastAsia"/>
          <w:sz w:val="24"/>
          <w:szCs w:val="24"/>
        </w:rPr>
      </w:pPr>
      <w:r>
        <w:rPr>
          <w:rFonts w:ascii="宋体" w:hAnsi="宋体" w:hint="eastAsia"/>
          <w:sz w:val="24"/>
          <w:szCs w:val="24"/>
        </w:rPr>
        <w:t>（1）截面为半圆的木线条用牙槽法来直木线弯曲圆弧木线，即在木线条背面用细锯间隔一定距离开出一条条细槽口。开槽的间距和槽深视圆弧的弧度大小来定。</w:t>
      </w:r>
    </w:p>
    <w:p w:rsidR="00634AA3">
      <w:pPr>
        <w:spacing w:line="400" w:lineRule="exact"/>
        <w:ind w:left="760" w:hanging="480" w:leftChars="100" w:hangingChars="200"/>
        <w:rPr>
          <w:rFonts w:ascii="宋体" w:hAnsi="宋体" w:hint="eastAsia"/>
          <w:sz w:val="24"/>
          <w:szCs w:val="24"/>
        </w:rPr>
      </w:pPr>
      <w:r>
        <w:rPr>
          <w:rFonts w:ascii="宋体" w:hAnsi="宋体" w:hint="eastAsia"/>
          <w:sz w:val="24"/>
          <w:szCs w:val="24"/>
        </w:rPr>
        <w:t>（2）圆弧半径大的，开槽间距可大一些，槽口深度可浅一些，反之则开槽间短小一些，槽口可开深一些。深度最大为木线厚度的2/5，间距最小为</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ascii="宋体" w:hAnsi="宋体" w:hint="eastAsia"/>
            <w:sz w:val="24"/>
            <w:szCs w:val="24"/>
          </w:rPr>
          <w:t>5mm</w:t>
        </w:r>
      </w:smartTag>
      <w:r>
        <w:rPr>
          <w:rFonts w:ascii="宋体" w:hAnsi="宋体" w:hint="eastAsia"/>
          <w:sz w:val="24"/>
          <w:szCs w:val="24"/>
        </w:rPr>
        <w:t>。</w:t>
      </w:r>
    </w:p>
    <w:p w:rsidR="00634AA3">
      <w:pPr>
        <w:spacing w:line="400" w:lineRule="exact"/>
        <w:ind w:left="760" w:hanging="480" w:leftChars="100" w:hangingChars="200"/>
        <w:rPr>
          <w:rFonts w:ascii="宋体" w:hAnsi="宋体" w:hint="eastAsia"/>
          <w:sz w:val="24"/>
          <w:szCs w:val="24"/>
        </w:rPr>
      </w:pPr>
      <w:r>
        <w:rPr>
          <w:rFonts w:ascii="宋体" w:hAnsi="宋体" w:hint="eastAsia"/>
          <w:sz w:val="24"/>
          <w:szCs w:val="24"/>
        </w:rPr>
        <w:t>（3）收回线的交圈：所谓交圈即是指装饰线条的连贯性、规整性、</w:t>
      </w:r>
    </w:p>
    <w:p w:rsidR="00634AA3">
      <w:pPr>
        <w:spacing w:line="400" w:lineRule="exact"/>
        <w:ind w:left="84" w:leftChars="30"/>
        <w:rPr>
          <w:rFonts w:ascii="宋体" w:hAnsi="宋体" w:hint="eastAsia"/>
          <w:sz w:val="24"/>
          <w:szCs w:val="24"/>
        </w:rPr>
      </w:pPr>
      <w:r>
        <w:rPr>
          <w:rFonts w:ascii="宋体" w:hAnsi="宋体" w:hint="eastAsia"/>
          <w:sz w:val="24"/>
          <w:szCs w:val="24"/>
        </w:rPr>
        <w:t>协调性。连贯：要求收回线在转角、转位处能连接贯通，圆顺自然，不能断头、错位或线条宽窄不等、线型不一，要求一种线型从头至尾封闭交圈。规整：装饰线应线型分明，平整顺直，表面光滑流畅，色调一致。协调：收口装饰线协调一致。间隔宽度、位置、粗细比例适度有韵律，相互平行或垂直的应平行垂直，色彩也应搭配适当。</w:t>
      </w:r>
    </w:p>
    <w:p w:rsidR="00634AA3">
      <w:pPr>
        <w:spacing w:line="400" w:lineRule="exact"/>
        <w:ind w:firstLine="435"/>
        <w:rPr>
          <w:rFonts w:ascii="宋体" w:hAnsi="宋体" w:hint="eastAsia"/>
          <w:sz w:val="24"/>
          <w:szCs w:val="24"/>
        </w:rPr>
      </w:pPr>
      <w:r>
        <w:rPr>
          <w:rFonts w:ascii="宋体" w:hAnsi="宋体" w:hint="eastAsia"/>
          <w:sz w:val="24"/>
          <w:szCs w:val="24"/>
        </w:rPr>
        <w:t>5．收口做法</w:t>
      </w:r>
    </w:p>
    <w:p w:rsidR="00634AA3">
      <w:pPr>
        <w:spacing w:line="400" w:lineRule="exact"/>
        <w:rPr>
          <w:rFonts w:ascii="宋体" w:hAnsi="宋体" w:hint="eastAsia"/>
          <w:sz w:val="24"/>
          <w:szCs w:val="24"/>
        </w:rPr>
      </w:pPr>
      <w:r>
        <w:rPr>
          <w:rFonts w:ascii="宋体" w:hAnsi="宋体" w:hint="eastAsia"/>
          <w:sz w:val="24"/>
          <w:szCs w:val="24"/>
        </w:rPr>
        <w:t>（1）墙面、柱面与顶面阴角钱；墙面、柱面与顶面相交阴角线。</w:t>
      </w:r>
    </w:p>
    <w:p w:rsidR="00634AA3">
      <w:pPr>
        <w:spacing w:line="400" w:lineRule="exact"/>
        <w:rPr>
          <w:rFonts w:ascii="宋体" w:hAnsi="宋体" w:hint="eastAsia"/>
          <w:sz w:val="24"/>
          <w:szCs w:val="24"/>
        </w:rPr>
      </w:pPr>
      <w:r>
        <w:rPr>
          <w:rFonts w:ascii="宋体" w:hAnsi="宋体" w:hint="eastAsia"/>
          <w:sz w:val="24"/>
          <w:szCs w:val="24"/>
        </w:rPr>
        <w:t>（2）墙面、柱面阳角线；墙柱面阳角线收口。</w:t>
      </w:r>
    </w:p>
    <w:p w:rsidR="00634AA3">
      <w:pPr>
        <w:spacing w:line="400" w:lineRule="exact"/>
        <w:ind w:firstLine="435"/>
        <w:rPr>
          <w:rFonts w:ascii="宋体" w:hAnsi="宋体" w:hint="eastAsia"/>
          <w:sz w:val="24"/>
          <w:szCs w:val="24"/>
        </w:rPr>
      </w:pPr>
      <w:r>
        <w:rPr>
          <w:rFonts w:ascii="宋体" w:hAnsi="宋体" w:hint="eastAsia"/>
          <w:sz w:val="24"/>
          <w:szCs w:val="24"/>
        </w:rPr>
        <w:t>6．过渡面及不同材质面交线同一装饰面上过渡平面及采用不同装饰材料的相交钱收口做法。</w:t>
      </w:r>
    </w:p>
    <w:p w:rsidR="00634AA3">
      <w:pPr>
        <w:pStyle w:val="a0"/>
        <w:jc w:val="both"/>
        <w:outlineLvl w:val="0"/>
        <w:rPr>
          <w:rFonts w:hint="eastAsia"/>
          <w:b/>
          <w:bCs/>
          <w:sz w:val="24"/>
        </w:rPr>
      </w:pPr>
      <w:bookmarkStart w:id="301" w:name="_Toc117414915"/>
      <w:r>
        <w:rPr>
          <w:rFonts w:hint="eastAsia"/>
          <w:b/>
          <w:bCs/>
          <w:sz w:val="24"/>
        </w:rPr>
        <w:t>5.15、 帘窗盒安装操作工艺</w:t>
      </w:r>
      <w:bookmarkEnd w:id="301"/>
    </w:p>
    <w:p w:rsidR="00634AA3">
      <w:pPr>
        <w:pStyle w:val="a0"/>
        <w:spacing w:line="400" w:lineRule="exact"/>
        <w:jc w:val="both"/>
        <w:outlineLvl w:val="0"/>
        <w:rPr>
          <w:rFonts w:hint="eastAsia"/>
          <w:sz w:val="24"/>
        </w:rPr>
        <w:sectPr>
          <w:headerReference w:type="default" r:id="rId90"/>
          <w:footerReference w:type="even" r:id="rId91"/>
          <w:footerReference w:type="default" r:id="rId92"/>
          <w:type w:val="nextPage"/>
          <w:pgSz w:w="11906" w:h="16838" w:code="9"/>
          <w:pgMar w:top="1474" w:right="1304" w:bottom="1559" w:left="1814" w:header="624" w:footer="1021" w:gutter="0"/>
          <w:pgNumType w:start="28"/>
          <w:cols w:space="425"/>
          <w:titlePg w:val="0"/>
          <w:docGrid w:type="lines" w:linePitch="312"/>
        </w:sectPr>
      </w:pPr>
      <w:bookmarkStart w:id="311" w:name="_Toc113877956"/>
      <w:bookmarkStart w:id="312" w:name="_Toc113878139"/>
      <w:bookmarkStart w:id="313" w:name="_Toc117414916"/>
      <w:r>
        <w:rPr>
          <w:rFonts w:hint="eastAsia"/>
          <w:sz w:val="24"/>
        </w:rPr>
        <w:t>1．窗帘盒有明设和暗设两种。明设窗帘盒贴墙明露，暗设窗帘盒一般适用于有吊顶的房间或部位。</w:t>
      </w:r>
      <w:bookmarkEnd w:id="311"/>
      <w:bookmarkEnd w:id="312"/>
      <w:bookmarkEnd w:id="313"/>
    </w:p>
    <w:p w:rsidR="00634AA3">
      <w:pPr>
        <w:spacing w:line="400" w:lineRule="exact"/>
        <w:ind w:left="674" w:hanging="240" w:leftChars="155" w:hangingChars="100"/>
        <w:rPr>
          <w:rFonts w:ascii="宋体" w:hAnsi="宋体" w:hint="eastAsia"/>
          <w:sz w:val="24"/>
          <w:szCs w:val="24"/>
        </w:rPr>
      </w:pPr>
      <w:r>
        <w:rPr>
          <w:rFonts w:ascii="宋体" w:hAnsi="宋体" w:hint="eastAsia"/>
          <w:sz w:val="24"/>
          <w:szCs w:val="24"/>
        </w:rPr>
        <w:t>2．窗帘盒加工时，应将木料刨平直、刨光，但深浅一致。有线条时，应用起线刨子顺木纹起线条，线条应光滑清晰。明窗帘盒有明盖板及暗盖板两种，其外立面均不得有明榫，不得露钉帽。</w:t>
      </w:r>
    </w:p>
    <w:p w:rsidR="00634AA3">
      <w:pPr>
        <w:spacing w:line="400" w:lineRule="exact"/>
        <w:ind w:left="714" w:hanging="120" w:leftChars="212" w:hangingChars="50"/>
        <w:rPr>
          <w:rFonts w:ascii="宋体" w:hAnsi="宋体" w:hint="eastAsia"/>
          <w:sz w:val="24"/>
          <w:szCs w:val="24"/>
        </w:rPr>
      </w:pPr>
      <w:r>
        <w:rPr>
          <w:rFonts w:ascii="宋体" w:hAnsi="宋体" w:hint="eastAsia"/>
          <w:sz w:val="24"/>
          <w:szCs w:val="24"/>
        </w:rPr>
        <w:t>3．窗帘盒安装：窗帘盒宽度当设计图未作规定时，一般可比窗洞宽度大300～</w:t>
      </w:r>
      <w:smartTag w:uri="urn:schemas-microsoft-com:office:smarttags" w:element="chmetcnv">
        <w:smartTagPr>
          <w:attr w:name="HasSpace" w:val="False"/>
          <w:attr w:name="Negative" w:val="False"/>
          <w:attr w:name="NumberType" w:val="1"/>
          <w:attr w:name="SourceValue" w:val="360"/>
          <w:attr w:name="TCSC" w:val="0"/>
          <w:attr w:name="UnitName" w:val="mm"/>
        </w:smartTagPr>
        <w:r>
          <w:rPr>
            <w:rFonts w:ascii="宋体" w:hAnsi="宋体" w:hint="eastAsia"/>
            <w:sz w:val="24"/>
            <w:szCs w:val="24"/>
          </w:rPr>
          <w:t>360mm</w:t>
        </w:r>
      </w:smartTag>
      <w:r>
        <w:rPr>
          <w:rFonts w:ascii="宋体" w:hAnsi="宋体" w:hint="eastAsia"/>
          <w:sz w:val="24"/>
          <w:szCs w:val="24"/>
        </w:rPr>
        <w:t>，然后根据设计要求进行组装。组装时应加胶钉牢，溢胶应及时擦净。窗帘盒安装的标高应根据室内施工用的水平线量取。当同一墙面上有几个窗帘盒时，应拉通线进行安装，以使高度一致。窗帘盒的中线应对准窗帘洞中线，并使两端体出洞口的长度相同，两端高度应用水平民检查，窗帘盒靠墙部分应与墙面紧贴，无缝隙。如墙面局部不平，应刨盖板加以调整。根据预埋铁件的位置，在盖板上钻孔，用螺栓加垫圈拧紧。</w:t>
      </w:r>
    </w:p>
    <w:p w:rsidR="00634AA3">
      <w:pPr>
        <w:spacing w:line="400" w:lineRule="exact"/>
        <w:ind w:left="674" w:hanging="240" w:leftChars="155" w:hangingChars="100"/>
        <w:rPr>
          <w:rFonts w:ascii="宋体" w:hAnsi="宋体" w:hint="eastAsia"/>
          <w:bCs/>
          <w:snapToGrid w:val="0"/>
          <w:kern w:val="0"/>
          <w:sz w:val="24"/>
        </w:rPr>
      </w:pPr>
      <w:r>
        <w:rPr>
          <w:rFonts w:ascii="宋体" w:hAnsi="宋体" w:hint="eastAsia"/>
          <w:sz w:val="24"/>
          <w:szCs w:val="24"/>
        </w:rPr>
        <w:t>4．窗帘轨道安装前先检查是否平直，如有弯曲应调直后再安装。明窗帘盒宜先安装轨道，暗窗帘盒可后安装轨道。如果挂重窗帘时，明窗帘盒安装轨道采用螺栓，暗窗帘盒安装轨道时，小角应加密，木螺丝不小于</w:t>
      </w:r>
      <w:smartTag w:uri="urn:schemas-microsoft-com:office:smarttags" w:element="chmetcnv">
        <w:smartTagPr>
          <w:attr w:name="HasSpace" w:val="False"/>
          <w:attr w:name="Negative" w:val="False"/>
          <w:attr w:name="NumberType" w:val="1"/>
          <w:attr w:name="SourceValue" w:val="32"/>
          <w:attr w:name="TCSC" w:val="0"/>
          <w:attr w:name="UnitName" w:val="mm"/>
        </w:smartTagPr>
        <w:r>
          <w:rPr>
            <w:rFonts w:ascii="宋体" w:hAnsi="宋体" w:hint="eastAsia"/>
            <w:sz w:val="24"/>
            <w:szCs w:val="24"/>
          </w:rPr>
          <w:t>32mm</w:t>
        </w:r>
      </w:smartTag>
      <w:r>
        <w:rPr>
          <w:rFonts w:ascii="宋体" w:hAnsi="宋体" w:hint="eastAsia"/>
          <w:sz w:val="24"/>
          <w:szCs w:val="24"/>
        </w:rPr>
        <w:t>。采用电动窗帘轨时，应按产品说明书进行安装调试。</w:t>
      </w:r>
    </w:p>
    <w:p w:rsidR="00634AA3">
      <w:pPr>
        <w:pStyle w:val="a0"/>
        <w:jc w:val="both"/>
        <w:outlineLvl w:val="0"/>
        <w:rPr>
          <w:rFonts w:hint="eastAsia"/>
          <w:b/>
          <w:bCs/>
          <w:sz w:val="24"/>
        </w:rPr>
      </w:pPr>
      <w:bookmarkStart w:id="314" w:name="_Toc117414917"/>
      <w:r>
        <w:rPr>
          <w:rFonts w:hint="eastAsia"/>
          <w:b/>
          <w:bCs/>
          <w:sz w:val="24"/>
        </w:rPr>
        <w:t>5.16 其它分项工程</w:t>
      </w:r>
      <w:bookmarkEnd w:id="314"/>
    </w:p>
    <w:p w:rsidR="00634AA3">
      <w:pPr>
        <w:adjustRightInd w:val="0"/>
        <w:snapToGrid w:val="0"/>
        <w:spacing w:line="400" w:lineRule="exact"/>
        <w:ind w:firstLine="461" w:firstLineChars="192"/>
        <w:rPr>
          <w:rFonts w:ascii="宋体" w:hAnsi="宋体" w:hint="eastAsia"/>
          <w:snapToGrid w:val="0"/>
          <w:kern w:val="0"/>
          <w:sz w:val="24"/>
        </w:rPr>
      </w:pPr>
      <w:r>
        <w:rPr>
          <w:rFonts w:ascii="宋体" w:hAnsi="宋体" w:hint="eastAsia"/>
          <w:snapToGrid w:val="0"/>
          <w:kern w:val="0"/>
          <w:sz w:val="24"/>
        </w:rPr>
        <w:t>我公司将按设计要求，由项目经理组织有关施工及技术人员进行认真研究，严格把好每道施工程序，完全按照设计说明所提出的要求施工，根据该工程实际情况服从业主协调安排，结合我公司以往施工经验调整各工种工序排列，互相穿插进行，保证在投标期限内按质完成施工任务。</w:t>
      </w:r>
    </w:p>
    <w:p w:rsidR="00634AA3">
      <w:pPr>
        <w:adjustRightInd w:val="0"/>
        <w:snapToGrid w:val="0"/>
        <w:spacing w:line="400" w:lineRule="exact"/>
        <w:rPr>
          <w:rFonts w:ascii="宋体" w:hAnsi="宋体" w:hint="eastAsia"/>
          <w:sz w:val="24"/>
        </w:rPr>
      </w:pPr>
    </w:p>
    <w:p w:rsidR="00634AA3">
      <w:pPr>
        <w:tabs>
          <w:tab w:val="left" w:pos="3740"/>
        </w:tabs>
        <w:adjustRightInd w:val="0"/>
        <w:snapToGrid w:val="0"/>
        <w:spacing w:line="400" w:lineRule="exact"/>
        <w:rPr>
          <w:rFonts w:ascii="宋体" w:hAnsi="宋体" w:hint="eastAsia"/>
          <w:sz w:val="24"/>
        </w:rPr>
      </w:pPr>
    </w:p>
    <w:p w:rsidR="00634AA3">
      <w:pPr>
        <w:pStyle w:val="a0"/>
        <w:rPr>
          <w:rFonts w:hint="eastAsia"/>
          <w:b/>
          <w:bCs/>
          <w:sz w:val="24"/>
        </w:rPr>
      </w:pPr>
    </w:p>
    <w:p w:rsidR="00634AA3">
      <w:pPr>
        <w:pStyle w:val="a0"/>
        <w:rPr>
          <w:rFonts w:hint="eastAsia"/>
          <w:b/>
          <w:bCs/>
          <w:sz w:val="24"/>
        </w:rPr>
      </w:pPr>
      <w:bookmarkStart w:id="315" w:name="_Toc111801549"/>
      <w:bookmarkStart w:id="316" w:name="_Toc117414918"/>
      <w:r>
        <w:rPr>
          <w:rFonts w:hint="eastAsia"/>
          <w:b/>
          <w:bCs/>
          <w:sz w:val="24"/>
        </w:rPr>
        <w:t>第六章   质量目标、质量保证体系及质量保证措施</w:t>
      </w:r>
      <w:bookmarkEnd w:id="315"/>
      <w:bookmarkEnd w:id="316"/>
    </w:p>
    <w:p w:rsidR="00634AA3">
      <w:pPr>
        <w:adjustRightInd w:val="0"/>
        <w:snapToGrid w:val="0"/>
        <w:spacing w:line="400" w:lineRule="exact"/>
        <w:jc w:val="center"/>
        <w:rPr>
          <w:rFonts w:ascii="宋体" w:hAnsi="宋体" w:hint="eastAsia"/>
          <w:shadow/>
          <w:snapToGrid w:val="0"/>
          <w:kern w:val="0"/>
          <w:sz w:val="24"/>
        </w:rPr>
      </w:pPr>
    </w:p>
    <w:p w:rsidR="00634AA3">
      <w:pPr>
        <w:pStyle w:val="a0"/>
        <w:jc w:val="both"/>
        <w:outlineLvl w:val="0"/>
        <w:rPr>
          <w:rFonts w:hint="eastAsia"/>
          <w:b/>
          <w:bCs/>
          <w:sz w:val="24"/>
        </w:rPr>
      </w:pPr>
      <w:bookmarkStart w:id="317" w:name="_Toc111801550"/>
      <w:bookmarkStart w:id="318" w:name="_Toc117414919"/>
      <w:r>
        <w:rPr>
          <w:rFonts w:hint="eastAsia"/>
          <w:b/>
          <w:bCs/>
          <w:sz w:val="24"/>
        </w:rPr>
        <w:t>6.1  质量目标</w:t>
      </w:r>
      <w:bookmarkEnd w:id="317"/>
      <w:bookmarkEnd w:id="318"/>
    </w:p>
    <w:p w:rsidR="00634AA3">
      <w:pPr>
        <w:adjustRightInd w:val="0"/>
        <w:snapToGrid w:val="0"/>
        <w:spacing w:line="400" w:lineRule="exact"/>
        <w:ind w:left="540"/>
        <w:rPr>
          <w:rFonts w:ascii="宋体" w:hAnsi="宋体" w:hint="eastAsia"/>
          <w:bCs/>
          <w:snapToGrid w:val="0"/>
          <w:kern w:val="0"/>
          <w:sz w:val="24"/>
        </w:rPr>
      </w:pPr>
      <w:r>
        <w:rPr>
          <w:rFonts w:ascii="宋体" w:hAnsi="宋体" w:hint="eastAsia"/>
          <w:bCs/>
          <w:snapToGrid w:val="0"/>
          <w:kern w:val="0"/>
          <w:sz w:val="24"/>
        </w:rPr>
        <w:t>单位工程质量目标</w:t>
      </w:r>
    </w:p>
    <w:p w:rsidR="00634AA3">
      <w:pPr>
        <w:adjustRightInd w:val="0"/>
        <w:snapToGrid w:val="0"/>
        <w:spacing w:line="400" w:lineRule="exact"/>
        <w:ind w:left="1078" w:leftChars="385"/>
        <w:rPr>
          <w:rFonts w:ascii="宋体" w:hAnsi="宋体" w:hint="eastAsia"/>
          <w:bCs/>
          <w:snapToGrid w:val="0"/>
          <w:kern w:val="0"/>
          <w:sz w:val="24"/>
        </w:rPr>
      </w:pPr>
      <w:r>
        <w:rPr>
          <w:rFonts w:ascii="宋体" w:hAnsi="宋体" w:hint="eastAsia"/>
          <w:snapToGrid w:val="0"/>
          <w:kern w:val="0"/>
          <w:sz w:val="24"/>
        </w:rPr>
        <w:t>我方郑重承诺：符合国家质量验收标准。</w:t>
      </w:r>
    </w:p>
    <w:p w:rsidR="00634AA3">
      <w:pPr>
        <w:pStyle w:val="a0"/>
        <w:jc w:val="both"/>
        <w:rPr>
          <w:rFonts w:hint="eastAsia"/>
          <w:b/>
          <w:bCs/>
          <w:sz w:val="24"/>
        </w:rPr>
      </w:pPr>
      <w:bookmarkStart w:id="319" w:name="_Toc111801551"/>
      <w:bookmarkStart w:id="320" w:name="_Toc117414920"/>
      <w:r>
        <w:rPr>
          <w:rFonts w:hint="eastAsia"/>
          <w:b/>
          <w:bCs/>
          <w:sz w:val="24"/>
        </w:rPr>
        <w:t>6.2  质量保证体系网络图</w:t>
      </w:r>
      <w:bookmarkEnd w:id="319"/>
      <w:bookmarkEnd w:id="320"/>
    </w:p>
    <w:p w:rsidR="00634AA3">
      <w:pPr>
        <w:snapToGrid w:val="0"/>
        <w:spacing w:line="400" w:lineRule="exact"/>
        <w:ind w:left="415" w:firstLine="425"/>
        <w:rPr>
          <w:rFonts w:ascii="宋体" w:hAnsi="宋体" w:hint="eastAsia"/>
          <w:snapToGrid w:val="0"/>
          <w:kern w:val="0"/>
          <w:sz w:val="24"/>
        </w:rPr>
      </w:pPr>
    </w:p>
    <w:p w:rsidR="00634AA3">
      <w:pPr>
        <w:snapToGrid w:val="0"/>
        <w:spacing w:line="400" w:lineRule="exact"/>
        <w:ind w:left="415" w:firstLine="425"/>
        <w:rPr>
          <w:rFonts w:ascii="宋体" w:hAnsi="宋体" w:hint="eastAsia"/>
          <w:snapToGrid w:val="0"/>
          <w:kern w:val="0"/>
          <w:sz w:val="24"/>
        </w:rPr>
      </w:pPr>
    </w:p>
    <w:p w:rsidR="00634AA3">
      <w:pPr>
        <w:snapToGrid w:val="0"/>
        <w:spacing w:line="400" w:lineRule="exact"/>
        <w:ind w:left="415" w:firstLine="425"/>
        <w:rPr>
          <w:rFonts w:ascii="宋体" w:hAnsi="宋体" w:hint="eastAsia"/>
          <w:snapToGrid w:val="0"/>
          <w:kern w:val="0"/>
          <w:sz w:val="24"/>
        </w:rPr>
      </w:pPr>
    </w:p>
    <w:p w:rsidR="00634AA3">
      <w:pPr>
        <w:snapToGrid w:val="0"/>
        <w:spacing w:line="400" w:lineRule="exact"/>
        <w:ind w:left="415" w:firstLine="425"/>
        <w:rPr>
          <w:rFonts w:ascii="宋体" w:hAnsi="宋体" w:hint="eastAsia"/>
          <w:snapToGrid w:val="0"/>
          <w:kern w:val="0"/>
          <w:sz w:val="24"/>
        </w:rPr>
      </w:pPr>
    </w:p>
    <w:p w:rsidR="00634AA3">
      <w:pPr>
        <w:snapToGrid w:val="0"/>
        <w:spacing w:line="400" w:lineRule="exact"/>
        <w:ind w:left="415" w:firstLine="425"/>
        <w:rPr>
          <w:rFonts w:ascii="宋体" w:hAnsi="宋体" w:hint="eastAsia"/>
          <w:snapToGrid w:val="0"/>
          <w:kern w:val="0"/>
          <w:sz w:val="24"/>
        </w:rPr>
        <w:sectPr>
          <w:headerReference w:type="default" r:id="rId93"/>
          <w:footerReference w:type="even" r:id="rId94"/>
          <w:footerReference w:type="default" r:id="rId95"/>
          <w:type w:val="nextPage"/>
          <w:pgSz w:w="11906" w:h="16838" w:code="9"/>
          <w:pgMar w:top="1474" w:right="1304" w:bottom="1559" w:left="1814" w:header="624" w:footer="1021" w:gutter="0"/>
          <w:pgNumType w:start="29"/>
          <w:cols w:space="425"/>
          <w:titlePg w:val="0"/>
          <w:docGrid w:type="lines" w:linePitch="312"/>
        </w:sectPr>
      </w:pPr>
    </w:p>
    <w:p w:rsidR="00634AA3">
      <w:pPr>
        <w:snapToGrid w:val="0"/>
        <w:spacing w:line="400" w:lineRule="exact"/>
        <w:ind w:left="415" w:firstLine="425"/>
        <w:rPr>
          <w:rFonts w:ascii="宋体" w:hAnsi="宋体" w:hint="eastAsia"/>
          <w:snapToGrid w:val="0"/>
          <w:kern w:val="0"/>
          <w:sz w:val="24"/>
        </w:rPr>
      </w:pPr>
    </w:p>
    <w:p w:rsidR="00634AA3">
      <w:pPr>
        <w:snapToGrid w:val="0"/>
        <w:spacing w:line="400" w:lineRule="exact"/>
        <w:ind w:left="415" w:firstLine="425"/>
        <w:rPr>
          <w:rFonts w:ascii="宋体" w:hAnsi="宋体" w:hint="eastAsia"/>
          <w:snapToGrid w:val="0"/>
          <w:kern w:val="0"/>
          <w:sz w:val="24"/>
        </w:rPr>
      </w:pPr>
      <w:r>
        <w:rPr>
          <w:rFonts w:ascii="宋体" w:hAnsi="宋体" w:hint="eastAsia"/>
          <w:noProof/>
          <w:snapToGrid w:val="0"/>
          <w:kern w:val="0"/>
          <w:sz w:val="24"/>
        </w:rPr>
        <w:pict>
          <v:shape id="_x0000_s1154" type="#_x0000_t202" style="width:73.5pt;height:26.5pt;margin-top:4.25pt;margin-left:180pt;position:absolute;z-index:251767808">
            <v:textbox>
              <w:txbxContent>
                <w:p w:rsidR="00634AA3">
                  <w:pPr>
                    <w:jc w:val="center"/>
                    <w:rPr>
                      <w:rFonts w:eastAsia="仿宋_GB2312" w:hint="eastAsia"/>
                      <w:sz w:val="21"/>
                    </w:rPr>
                  </w:pPr>
                  <w:r>
                    <w:rPr>
                      <w:rFonts w:eastAsia="仿宋_GB2312" w:hint="eastAsia"/>
                      <w:sz w:val="21"/>
                    </w:rPr>
                    <w:t>项目经理</w:t>
                  </w:r>
                </w:p>
              </w:txbxContent>
            </v:textbox>
          </v:shape>
        </w:pict>
      </w:r>
    </w:p>
    <w:p w:rsidR="00634AA3">
      <w:pPr>
        <w:snapToGrid w:val="0"/>
        <w:spacing w:line="400" w:lineRule="exact"/>
        <w:rPr>
          <w:rFonts w:ascii="宋体" w:hAnsi="宋体" w:hint="eastAsia"/>
          <w:snapToGrid w:val="0"/>
          <w:kern w:val="0"/>
          <w:sz w:val="24"/>
        </w:rPr>
      </w:pPr>
      <w:r>
        <w:rPr>
          <w:rFonts w:ascii="宋体" w:hAnsi="宋体" w:hint="eastAsia"/>
          <w:noProof/>
          <w:snapToGrid w:val="0"/>
          <w:kern w:val="0"/>
          <w:sz w:val="24"/>
        </w:rPr>
        <w:pict>
          <v:line id="_x0000_s1155" style="position:absolute;z-index:251742208" from="153pt,16pt" to="4in,16pt"/>
        </w:pict>
      </w:r>
      <w:r>
        <w:rPr>
          <w:rFonts w:ascii="宋体" w:hAnsi="宋体" w:hint="eastAsia"/>
          <w:noProof/>
          <w:snapToGrid w:val="0"/>
          <w:kern w:val="0"/>
          <w:sz w:val="24"/>
        </w:rPr>
        <w:pict>
          <v:shape id="_x0000_s1156" type="#_x0000_t202" style="width:99.75pt;height:23.4pt;margin-top:23.8pt;margin-left:108pt;position:absolute;z-index:251723776">
            <v:textbox>
              <w:txbxContent>
                <w:p w:rsidR="00634AA3">
                  <w:pPr>
                    <w:jc w:val="center"/>
                    <w:rPr>
                      <w:rFonts w:eastAsia="仿宋_GB2312" w:hint="eastAsia"/>
                      <w:sz w:val="21"/>
                    </w:rPr>
                  </w:pPr>
                  <w:r>
                    <w:rPr>
                      <w:rFonts w:eastAsia="仿宋_GB2312" w:hint="eastAsia"/>
                      <w:sz w:val="21"/>
                    </w:rPr>
                    <w:t>项目施工员</w:t>
                  </w:r>
                </w:p>
              </w:txbxContent>
            </v:textbox>
          </v:shape>
        </w:pict>
      </w:r>
      <w:r>
        <w:rPr>
          <w:rFonts w:ascii="宋体" w:hAnsi="宋体" w:hint="eastAsia"/>
          <w:noProof/>
          <w:snapToGrid w:val="0"/>
          <w:kern w:val="0"/>
          <w:sz w:val="24"/>
        </w:rPr>
        <w:pict>
          <v:shape id="_x0000_s1157" type="#_x0000_t202" style="width:99.75pt;height:23.4pt;margin-top:23.8pt;margin-left:234pt;position:absolute;z-index:251724800">
            <v:textbox>
              <w:txbxContent>
                <w:p w:rsidR="00634AA3">
                  <w:pPr>
                    <w:jc w:val="center"/>
                    <w:rPr>
                      <w:rFonts w:eastAsia="仿宋_GB2312" w:hint="eastAsia"/>
                      <w:sz w:val="21"/>
                    </w:rPr>
                  </w:pPr>
                  <w:r>
                    <w:rPr>
                      <w:rFonts w:eastAsia="仿宋_GB2312" w:hint="eastAsia"/>
                      <w:sz w:val="21"/>
                    </w:rPr>
                    <w:t>项目质量员</w:t>
                  </w:r>
                </w:p>
              </w:txbxContent>
            </v:textbox>
          </v:shape>
        </w:pict>
      </w:r>
      <w:r>
        <w:rPr>
          <w:rFonts w:ascii="宋体" w:hAnsi="宋体" w:hint="eastAsia"/>
          <w:noProof/>
          <w:snapToGrid w:val="0"/>
          <w:kern w:val="0"/>
          <w:sz w:val="24"/>
        </w:rPr>
        <w:pict>
          <v:line id="_x0000_s1158" style="position:absolute;z-index:251745280" from="4in,16pt" to="4in,23.8pt"/>
        </w:pict>
      </w:r>
      <w:r>
        <w:rPr>
          <w:rFonts w:ascii="宋体" w:hAnsi="宋体" w:hint="eastAsia"/>
          <w:noProof/>
          <w:snapToGrid w:val="0"/>
          <w:kern w:val="0"/>
          <w:sz w:val="24"/>
        </w:rPr>
        <w:pict>
          <v:line id="_x0000_s1159" style="position:absolute;z-index:251744256" from="153pt,16pt" to="153pt,23.8pt"/>
        </w:pict>
      </w:r>
      <w:r>
        <w:rPr>
          <w:rFonts w:ascii="宋体" w:hAnsi="宋体" w:hint="eastAsia"/>
          <w:noProof/>
          <w:snapToGrid w:val="0"/>
          <w:kern w:val="0"/>
          <w:sz w:val="24"/>
        </w:rPr>
        <w:pict>
          <v:line id="_x0000_s1160" style="flip:y;position:absolute;z-index:251743232" from="3in,0.4pt" to="3in,16pt"/>
        </w:pict>
      </w:r>
    </w:p>
    <w:p w:rsidR="00634AA3">
      <w:pPr>
        <w:snapToGrid w:val="0"/>
        <w:spacing w:line="400" w:lineRule="exact"/>
        <w:rPr>
          <w:rFonts w:ascii="宋体" w:hAnsi="宋体" w:hint="eastAsia"/>
          <w:snapToGrid w:val="0"/>
          <w:kern w:val="0"/>
          <w:sz w:val="24"/>
        </w:rPr>
      </w:pPr>
    </w:p>
    <w:p w:rsidR="00634AA3">
      <w:pPr>
        <w:snapToGrid w:val="0"/>
        <w:spacing w:line="400" w:lineRule="exact"/>
        <w:rPr>
          <w:rFonts w:ascii="宋体" w:hAnsi="宋体" w:hint="eastAsia"/>
          <w:snapToGrid w:val="0"/>
          <w:kern w:val="0"/>
          <w:sz w:val="24"/>
        </w:rPr>
      </w:pPr>
      <w:r>
        <w:rPr>
          <w:rFonts w:ascii="宋体" w:hAnsi="宋体" w:hint="eastAsia"/>
          <w:noProof/>
          <w:snapToGrid w:val="0"/>
          <w:kern w:val="0"/>
          <w:sz w:val="24"/>
        </w:rPr>
        <w:pict>
          <v:line id="_x0000_s1161" style="flip:y;position:absolute;z-index:251750400" from="4in,7.6pt" to="4in,21.75pt"/>
        </w:pict>
      </w:r>
      <w:r>
        <w:rPr>
          <w:rFonts w:ascii="宋体" w:hAnsi="宋体" w:hint="eastAsia"/>
          <w:noProof/>
          <w:snapToGrid w:val="0"/>
          <w:kern w:val="0"/>
          <w:sz w:val="24"/>
        </w:rPr>
        <w:pict>
          <v:line id="_x0000_s1162" style="flip:y;position:absolute;z-index:251749376" from="153pt,7.6pt" to="153pt,21.75pt"/>
        </w:pict>
      </w:r>
    </w:p>
    <w:p w:rsidR="00634AA3">
      <w:pPr>
        <w:snapToGrid w:val="0"/>
        <w:spacing w:line="400" w:lineRule="exact"/>
        <w:rPr>
          <w:rFonts w:ascii="宋体" w:hAnsi="宋体" w:hint="eastAsia"/>
          <w:snapToGrid w:val="0"/>
          <w:kern w:val="0"/>
          <w:sz w:val="24"/>
        </w:rPr>
      </w:pPr>
      <w:r>
        <w:rPr>
          <w:rFonts w:ascii="宋体" w:hAnsi="宋体" w:hint="eastAsia"/>
          <w:noProof/>
          <w:snapToGrid w:val="0"/>
          <w:kern w:val="0"/>
          <w:sz w:val="24"/>
        </w:rPr>
        <w:pict>
          <v:line id="_x0000_s1163" style="position:absolute;z-index:251746304" from="36pt,3.2pt" to="414pt,3.2pt"/>
        </w:pict>
      </w:r>
      <w:r>
        <w:rPr>
          <w:rFonts w:ascii="宋体" w:hAnsi="宋体" w:hint="eastAsia"/>
          <w:noProof/>
          <w:snapToGrid w:val="0"/>
          <w:kern w:val="0"/>
          <w:sz w:val="24"/>
        </w:rPr>
        <w:pict>
          <v:line id="_x0000_s1164" style="position:absolute;z-index:251747328" from="36pt,3.2pt" to="36pt,11pt"/>
        </w:pict>
      </w:r>
      <w:r>
        <w:rPr>
          <w:rFonts w:ascii="宋体" w:hAnsi="宋体" w:hint="eastAsia"/>
          <w:noProof/>
          <w:snapToGrid w:val="0"/>
          <w:kern w:val="0"/>
          <w:sz w:val="24"/>
        </w:rPr>
        <w:pict>
          <v:line id="_x0000_s1165" style="position:absolute;z-index:251748352" from="414pt,3.2pt" to="414pt,11pt"/>
        </w:pict>
      </w:r>
      <w:r>
        <w:rPr>
          <w:rFonts w:ascii="宋体" w:hAnsi="宋体" w:hint="eastAsia"/>
          <w:noProof/>
          <w:snapToGrid w:val="0"/>
          <w:kern w:val="0"/>
          <w:sz w:val="24"/>
        </w:rPr>
        <w:pict>
          <v:shape id="_x0000_s1166" type="#_x0000_t202" style="width:89.25pt;height:23.4pt;margin-top:11pt;margin-left:5in;position:absolute;z-index:251728896">
            <v:textbox>
              <w:txbxContent>
                <w:p w:rsidR="00634AA3">
                  <w:pPr>
                    <w:jc w:val="center"/>
                    <w:rPr>
                      <w:rFonts w:eastAsia="仿宋_GB2312" w:hint="eastAsia"/>
                      <w:sz w:val="21"/>
                    </w:rPr>
                  </w:pPr>
                  <w:r>
                    <w:rPr>
                      <w:rFonts w:eastAsia="仿宋_GB2312" w:hint="eastAsia"/>
                      <w:sz w:val="21"/>
                    </w:rPr>
                    <w:t>经营管理</w:t>
                  </w:r>
                </w:p>
              </w:txbxContent>
            </v:textbox>
          </v:shape>
        </w:pict>
      </w:r>
      <w:r>
        <w:rPr>
          <w:rFonts w:ascii="宋体" w:hAnsi="宋体" w:hint="eastAsia"/>
          <w:noProof/>
          <w:snapToGrid w:val="0"/>
          <w:kern w:val="0"/>
          <w:sz w:val="24"/>
        </w:rPr>
        <w:pict>
          <v:shape id="_x0000_s1167" type="#_x0000_t202" style="width:89.25pt;height:23.4pt;margin-top:11pt;margin-left:243pt;position:absolute;z-index:251727872">
            <v:textbox>
              <w:txbxContent>
                <w:p w:rsidR="00634AA3">
                  <w:pPr>
                    <w:jc w:val="center"/>
                    <w:rPr>
                      <w:rFonts w:eastAsia="仿宋_GB2312" w:hint="eastAsia"/>
                      <w:sz w:val="21"/>
                    </w:rPr>
                  </w:pPr>
                  <w:r>
                    <w:rPr>
                      <w:rFonts w:eastAsia="仿宋_GB2312" w:hint="eastAsia"/>
                      <w:sz w:val="21"/>
                    </w:rPr>
                    <w:t>物资供应</w:t>
                  </w:r>
                </w:p>
              </w:txbxContent>
            </v:textbox>
          </v:shape>
        </w:pict>
      </w:r>
      <w:r>
        <w:rPr>
          <w:rFonts w:ascii="宋体" w:hAnsi="宋体" w:hint="eastAsia"/>
          <w:noProof/>
          <w:snapToGrid w:val="0"/>
          <w:kern w:val="0"/>
          <w:sz w:val="24"/>
        </w:rPr>
        <w:pict>
          <v:shape id="_x0000_s1168" type="#_x0000_t202" style="width:89.25pt;height:23.4pt;margin-top:11pt;margin-left:108pt;position:absolute;z-index:251726848">
            <v:textbox>
              <w:txbxContent>
                <w:p w:rsidR="00634AA3">
                  <w:pPr>
                    <w:jc w:val="center"/>
                    <w:rPr>
                      <w:rFonts w:eastAsia="仿宋_GB2312" w:hint="eastAsia"/>
                      <w:sz w:val="21"/>
                    </w:rPr>
                  </w:pPr>
                  <w:r>
                    <w:rPr>
                      <w:rFonts w:eastAsia="仿宋_GB2312" w:hint="eastAsia"/>
                      <w:sz w:val="21"/>
                    </w:rPr>
                    <w:t>质量检验</w:t>
                  </w:r>
                </w:p>
              </w:txbxContent>
            </v:textbox>
          </v:shape>
        </w:pict>
      </w:r>
      <w:r>
        <w:rPr>
          <w:rFonts w:ascii="宋体" w:hAnsi="宋体" w:hint="eastAsia"/>
          <w:noProof/>
          <w:snapToGrid w:val="0"/>
          <w:kern w:val="0"/>
          <w:sz w:val="24"/>
        </w:rPr>
        <w:pict>
          <v:shape id="_x0000_s1169" type="#_x0000_t202" style="width:89.25pt;height:23.4pt;margin-top:11pt;margin-left:-9pt;position:absolute;z-index:251725824">
            <v:textbox>
              <w:txbxContent>
                <w:p w:rsidR="00634AA3">
                  <w:pPr>
                    <w:jc w:val="center"/>
                    <w:rPr>
                      <w:rFonts w:eastAsia="仿宋_GB2312" w:hint="eastAsia"/>
                      <w:sz w:val="21"/>
                    </w:rPr>
                  </w:pPr>
                  <w:r>
                    <w:rPr>
                      <w:rFonts w:eastAsia="仿宋_GB2312" w:hint="eastAsia"/>
                      <w:sz w:val="21"/>
                    </w:rPr>
                    <w:t>工程技术</w:t>
                  </w:r>
                </w:p>
              </w:txbxContent>
            </v:textbox>
          </v:shape>
        </w:pict>
      </w:r>
    </w:p>
    <w:p w:rsidR="00634AA3">
      <w:pPr>
        <w:snapToGrid w:val="0"/>
        <w:spacing w:line="400" w:lineRule="exact"/>
        <w:rPr>
          <w:rFonts w:ascii="宋体" w:hAnsi="宋体" w:hint="eastAsia"/>
          <w:snapToGrid w:val="0"/>
          <w:kern w:val="0"/>
          <w:sz w:val="24"/>
        </w:rPr>
      </w:pPr>
      <w:r>
        <w:rPr>
          <w:rFonts w:ascii="宋体" w:hAnsi="宋体" w:hint="eastAsia"/>
          <w:noProof/>
          <w:snapToGrid w:val="0"/>
          <w:kern w:val="0"/>
          <w:sz w:val="24"/>
        </w:rPr>
        <w:pict>
          <v:line id="_x0000_s1170" style="flip:y;position:absolute;z-index:251766784" from="414pt,14.4pt" to="414pt,28.55pt"/>
        </w:pict>
      </w:r>
      <w:r>
        <w:rPr>
          <w:rFonts w:ascii="宋体" w:hAnsi="宋体" w:hint="eastAsia"/>
          <w:noProof/>
          <w:snapToGrid w:val="0"/>
          <w:kern w:val="0"/>
          <w:sz w:val="24"/>
        </w:rPr>
        <w:pict>
          <v:line id="_x0000_s1171" style="flip:y;position:absolute;z-index:251763712" from="4in,14.4pt" to="4in,28.55pt"/>
        </w:pict>
      </w:r>
      <w:r>
        <w:rPr>
          <w:rFonts w:ascii="宋体" w:hAnsi="宋体" w:hint="eastAsia"/>
          <w:noProof/>
          <w:snapToGrid w:val="0"/>
          <w:kern w:val="0"/>
          <w:sz w:val="24"/>
        </w:rPr>
        <w:pict>
          <v:line id="_x0000_s1172" style="flip:y;position:absolute;z-index:251760640" from="162pt,14.4pt" to="162pt,28.55pt"/>
        </w:pict>
      </w:r>
      <w:r>
        <w:rPr>
          <w:rFonts w:ascii="宋体" w:hAnsi="宋体" w:hint="eastAsia"/>
          <w:noProof/>
          <w:snapToGrid w:val="0"/>
          <w:kern w:val="0"/>
          <w:sz w:val="24"/>
        </w:rPr>
        <w:pict>
          <v:line id="_x0000_s1173" style="position:absolute;z-index:251757568" from="36pt,14.4pt" to="36pt,28.55pt"/>
        </w:pict>
      </w:r>
    </w:p>
    <w:p w:rsidR="00634AA3">
      <w:pPr>
        <w:snapToGrid w:val="0"/>
        <w:spacing w:line="400" w:lineRule="exact"/>
        <w:rPr>
          <w:rFonts w:ascii="宋体" w:hAnsi="宋体" w:hint="eastAsia"/>
          <w:snapToGrid w:val="0"/>
          <w:kern w:val="0"/>
          <w:sz w:val="24"/>
        </w:rPr>
      </w:pPr>
      <w:r>
        <w:rPr>
          <w:rFonts w:ascii="宋体" w:hAnsi="宋体" w:hint="eastAsia"/>
          <w:noProof/>
          <w:snapToGrid w:val="0"/>
          <w:kern w:val="0"/>
          <w:sz w:val="24"/>
        </w:rPr>
        <w:pict>
          <v:line id="_x0000_s1174" style="position:absolute;z-index:251751424" from="-9pt,2.2pt" to="1in,2.2pt"/>
        </w:pict>
      </w:r>
      <w:r>
        <w:rPr>
          <w:rFonts w:ascii="宋体" w:hAnsi="宋体" w:hint="eastAsia"/>
          <w:noProof/>
          <w:snapToGrid w:val="0"/>
          <w:kern w:val="0"/>
          <w:sz w:val="24"/>
        </w:rPr>
        <w:pict>
          <v:line id="_x0000_s1175" style="position:absolute;z-index:251752448" from="117pt,2.2pt" to="198pt,2.2pt"/>
        </w:pict>
      </w:r>
      <w:r>
        <w:rPr>
          <w:rFonts w:ascii="宋体" w:hAnsi="宋体" w:hint="eastAsia"/>
          <w:noProof/>
          <w:snapToGrid w:val="0"/>
          <w:kern w:val="0"/>
          <w:sz w:val="24"/>
        </w:rPr>
        <w:pict>
          <v:line id="_x0000_s1176" style="position:absolute;z-index:251753472" from="243pt,2.2pt" to="324pt,2.2pt"/>
        </w:pict>
      </w:r>
      <w:r>
        <w:rPr>
          <w:rFonts w:ascii="宋体" w:hAnsi="宋体" w:hint="eastAsia"/>
          <w:noProof/>
          <w:snapToGrid w:val="0"/>
          <w:kern w:val="0"/>
          <w:sz w:val="24"/>
        </w:rPr>
        <w:pict>
          <v:line id="_x0000_s1177" style="flip:y;position:absolute;z-index:251762688" from="324pt,2.2pt" to="324pt,10pt"/>
        </w:pict>
      </w:r>
      <w:r>
        <w:rPr>
          <w:rFonts w:ascii="宋体" w:hAnsi="宋体" w:hint="eastAsia"/>
          <w:noProof/>
          <w:snapToGrid w:val="0"/>
          <w:kern w:val="0"/>
          <w:sz w:val="24"/>
        </w:rPr>
        <w:pict>
          <v:line id="_x0000_s1178" style="flip:y;position:absolute;z-index:251761664" from="243pt,2.2pt" to="243pt,10pt"/>
        </w:pict>
      </w:r>
      <w:r>
        <w:rPr>
          <w:rFonts w:ascii="宋体" w:hAnsi="宋体" w:hint="eastAsia"/>
          <w:noProof/>
          <w:snapToGrid w:val="0"/>
          <w:kern w:val="0"/>
          <w:sz w:val="24"/>
        </w:rPr>
        <w:pict>
          <v:line id="_x0000_s1179" style="position:absolute;z-index:251759616" from="198pt,2.2pt" to="198pt,10pt"/>
        </w:pict>
      </w:r>
      <w:r>
        <w:rPr>
          <w:rFonts w:ascii="宋体" w:hAnsi="宋体" w:hint="eastAsia"/>
          <w:noProof/>
          <w:snapToGrid w:val="0"/>
          <w:kern w:val="0"/>
          <w:sz w:val="24"/>
        </w:rPr>
        <w:pict>
          <v:line id="_x0000_s1180" style="position:absolute;z-index:251758592" from="117pt,2.2pt" to="117pt,10pt"/>
        </w:pict>
      </w:r>
      <w:r>
        <w:rPr>
          <w:rFonts w:ascii="宋体" w:hAnsi="宋体" w:hint="eastAsia"/>
          <w:noProof/>
          <w:snapToGrid w:val="0"/>
          <w:kern w:val="0"/>
          <w:sz w:val="24"/>
        </w:rPr>
        <w:pict>
          <v:line id="_x0000_s1181" style="position:absolute;z-index:251756544" from="1in,2.2pt" to="1in,10pt"/>
        </w:pict>
      </w:r>
      <w:r>
        <w:rPr>
          <w:rFonts w:ascii="宋体" w:hAnsi="宋体" w:hint="eastAsia"/>
          <w:noProof/>
          <w:snapToGrid w:val="0"/>
          <w:kern w:val="0"/>
          <w:sz w:val="24"/>
        </w:rPr>
        <w:pict>
          <v:line id="_x0000_s1182" style="position:absolute;z-index:251755520" from="-9pt,2.2pt" to="-9pt,10pt"/>
        </w:pict>
      </w:r>
      <w:r>
        <w:rPr>
          <w:rFonts w:ascii="宋体" w:hAnsi="宋体" w:hint="eastAsia"/>
          <w:noProof/>
          <w:snapToGrid w:val="0"/>
          <w:kern w:val="0"/>
          <w:sz w:val="24"/>
        </w:rPr>
        <w:pict>
          <v:line id="_x0000_s1183" style="position:absolute;z-index:251754496" from="369pt,2.2pt" to="450pt,2.2pt"/>
        </w:pict>
      </w:r>
      <w:r>
        <w:rPr>
          <w:rFonts w:ascii="宋体" w:hAnsi="宋体" w:hint="eastAsia"/>
          <w:noProof/>
          <w:snapToGrid w:val="0"/>
          <w:kern w:val="0"/>
          <w:sz w:val="24"/>
        </w:rPr>
        <w:pict>
          <v:line id="_x0000_s1184" style="position:absolute;z-index:251765760" from="450pt,2.2pt" to="450pt,10pt"/>
        </w:pict>
      </w:r>
      <w:r>
        <w:rPr>
          <w:rFonts w:ascii="宋体" w:hAnsi="宋体" w:hint="eastAsia"/>
          <w:noProof/>
          <w:snapToGrid w:val="0"/>
          <w:kern w:val="0"/>
          <w:sz w:val="24"/>
        </w:rPr>
        <w:pict>
          <v:line id="_x0000_s1185" style="position:absolute;z-index:251764736" from="369pt,2.2pt" to="369pt,10pt"/>
        </w:pict>
      </w:r>
      <w:r>
        <w:rPr>
          <w:rFonts w:ascii="宋体" w:hAnsi="宋体" w:hint="eastAsia"/>
          <w:noProof/>
          <w:snapToGrid w:val="0"/>
          <w:kern w:val="0"/>
          <w:sz w:val="24"/>
        </w:rPr>
        <w:pict>
          <v:shape id="_x0000_s1186" type="#_x0000_t202" style="width:31.5pt;height:63pt;margin-top:9.4pt;margin-left:6in;position:absolute;z-index:251739136">
            <v:textbox style="layout-flow:vertical-ideographic">
              <w:txbxContent>
                <w:p w:rsidR="00634AA3">
                  <w:pPr>
                    <w:rPr>
                      <w:rFonts w:hint="eastAsia"/>
                      <w:spacing w:val="70"/>
                    </w:rPr>
                  </w:pPr>
                  <w:r>
                    <w:rPr>
                      <w:rFonts w:eastAsia="仿宋_GB2312" w:hint="eastAsia"/>
                      <w:sz w:val="21"/>
                    </w:rPr>
                    <w:t>回访保修</w:t>
                  </w:r>
                </w:p>
              </w:txbxContent>
            </v:textbox>
          </v:shape>
        </w:pict>
      </w:r>
      <w:r>
        <w:rPr>
          <w:rFonts w:ascii="宋体" w:hAnsi="宋体" w:hint="eastAsia"/>
          <w:noProof/>
          <w:snapToGrid w:val="0"/>
          <w:kern w:val="0"/>
          <w:sz w:val="24"/>
        </w:rPr>
        <w:pict>
          <v:shape id="_x0000_s1187" type="#_x0000_t202" style="width:31.5pt;height:63pt;margin-top:9.4pt;margin-left:396pt;position:absolute;z-index:251738112">
            <v:textbox style="layout-flow:vertical-ideographic">
              <w:txbxContent>
                <w:p w:rsidR="00634AA3">
                  <w:pPr>
                    <w:rPr>
                      <w:rFonts w:hint="eastAsia"/>
                      <w:spacing w:val="70"/>
                    </w:rPr>
                  </w:pPr>
                  <w:r>
                    <w:rPr>
                      <w:rFonts w:eastAsia="仿宋_GB2312" w:hint="eastAsia"/>
                      <w:sz w:val="21"/>
                    </w:rPr>
                    <w:t>成本核算</w:t>
                  </w:r>
                </w:p>
              </w:txbxContent>
            </v:textbox>
          </v:shape>
        </w:pict>
      </w:r>
      <w:r>
        <w:rPr>
          <w:rFonts w:ascii="宋体" w:hAnsi="宋体" w:hint="eastAsia"/>
          <w:noProof/>
          <w:snapToGrid w:val="0"/>
          <w:kern w:val="0"/>
          <w:sz w:val="24"/>
        </w:rPr>
        <w:pict>
          <v:shape id="_x0000_s1188" type="#_x0000_t202" style="width:31.5pt;height:63pt;margin-top:9.4pt;margin-left:5in;position:absolute;z-index:251741184">
            <v:textbox style="layout-flow:vertical-ideographic">
              <w:txbxContent>
                <w:p w:rsidR="00634AA3">
                  <w:pPr>
                    <w:rPr>
                      <w:rFonts w:hint="eastAsia"/>
                      <w:spacing w:val="70"/>
                    </w:rPr>
                  </w:pPr>
                  <w:r>
                    <w:rPr>
                      <w:rFonts w:eastAsia="仿宋_GB2312" w:hint="eastAsia"/>
                      <w:sz w:val="21"/>
                    </w:rPr>
                    <w:t>资金管理</w:t>
                  </w:r>
                </w:p>
              </w:txbxContent>
            </v:textbox>
          </v:shape>
        </w:pict>
      </w:r>
      <w:r>
        <w:rPr>
          <w:rFonts w:ascii="宋体" w:hAnsi="宋体" w:hint="eastAsia"/>
          <w:noProof/>
          <w:snapToGrid w:val="0"/>
          <w:kern w:val="0"/>
          <w:sz w:val="24"/>
        </w:rPr>
        <w:pict>
          <v:shape id="_x0000_s1189" type="#_x0000_t202" style="width:31.5pt;height:63pt;margin-top:9.4pt;margin-left:306pt;position:absolute;z-index:251737088">
            <v:textbox style="layout-flow:vertical-ideographic">
              <w:txbxContent>
                <w:p w:rsidR="00634AA3">
                  <w:pPr>
                    <w:rPr>
                      <w:rFonts w:eastAsia="仿宋_GB2312" w:hint="eastAsia"/>
                      <w:sz w:val="21"/>
                    </w:rPr>
                  </w:pPr>
                  <w:r>
                    <w:rPr>
                      <w:rFonts w:eastAsia="仿宋_GB2312" w:hint="eastAsia"/>
                      <w:sz w:val="21"/>
                    </w:rPr>
                    <w:t>机具调配</w:t>
                  </w:r>
                </w:p>
              </w:txbxContent>
            </v:textbox>
          </v:shape>
        </w:pict>
      </w:r>
      <w:r>
        <w:rPr>
          <w:rFonts w:ascii="宋体" w:hAnsi="宋体" w:hint="eastAsia"/>
          <w:noProof/>
          <w:snapToGrid w:val="0"/>
          <w:kern w:val="0"/>
          <w:sz w:val="24"/>
        </w:rPr>
        <w:pict>
          <v:shape id="_x0000_s1190" type="#_x0000_t202" style="width:31.5pt;height:63pt;margin-top:9.4pt;margin-left:270pt;position:absolute;z-index:251736064">
            <v:textbox style="layout-flow:vertical-ideographic">
              <w:txbxContent>
                <w:p w:rsidR="00634AA3">
                  <w:pPr>
                    <w:rPr>
                      <w:rFonts w:eastAsia="仿宋_GB2312" w:hint="eastAsia"/>
                      <w:sz w:val="21"/>
                    </w:rPr>
                  </w:pPr>
                  <w:r>
                    <w:rPr>
                      <w:rFonts w:eastAsia="仿宋_GB2312" w:hint="eastAsia"/>
                      <w:sz w:val="21"/>
                    </w:rPr>
                    <w:t>设备供应</w:t>
                  </w:r>
                </w:p>
              </w:txbxContent>
            </v:textbox>
          </v:shape>
        </w:pict>
      </w:r>
      <w:r>
        <w:rPr>
          <w:rFonts w:ascii="宋体" w:hAnsi="宋体" w:hint="eastAsia"/>
          <w:noProof/>
          <w:snapToGrid w:val="0"/>
          <w:kern w:val="0"/>
          <w:sz w:val="24"/>
        </w:rPr>
        <w:pict>
          <v:shape id="_x0000_s1191" type="#_x0000_t202" style="width:31.5pt;height:63pt;margin-top:10pt;margin-left:234pt;position:absolute;z-index:251740160">
            <v:textbox style="layout-flow:vertical-ideographic">
              <w:txbxContent>
                <w:p w:rsidR="00634AA3">
                  <w:pPr>
                    <w:rPr>
                      <w:rFonts w:eastAsia="仿宋_GB2312" w:hint="eastAsia"/>
                      <w:sz w:val="21"/>
                    </w:rPr>
                  </w:pPr>
                  <w:r>
                    <w:rPr>
                      <w:rFonts w:eastAsia="仿宋_GB2312" w:hint="eastAsia"/>
                      <w:sz w:val="21"/>
                    </w:rPr>
                    <w:t>材料供应</w:t>
                  </w:r>
                </w:p>
              </w:txbxContent>
            </v:textbox>
          </v:shape>
        </w:pict>
      </w:r>
      <w:r>
        <w:rPr>
          <w:rFonts w:ascii="宋体" w:hAnsi="宋体" w:hint="eastAsia"/>
          <w:noProof/>
          <w:snapToGrid w:val="0"/>
          <w:kern w:val="0"/>
          <w:sz w:val="24"/>
        </w:rPr>
        <w:pict>
          <v:shape id="_x0000_s1192" type="#_x0000_t202" style="width:31.5pt;height:63pt;margin-top:9.4pt;margin-left:180pt;position:absolute;z-index:251735040">
            <v:textbox style="layout-flow:vertical-ideographic">
              <w:txbxContent>
                <w:p w:rsidR="00634AA3">
                  <w:pPr>
                    <w:rPr>
                      <w:rFonts w:eastAsia="仿宋_GB2312" w:hint="eastAsia"/>
                      <w:spacing w:val="70"/>
                    </w:rPr>
                  </w:pPr>
                  <w:r>
                    <w:rPr>
                      <w:rFonts w:eastAsia="仿宋_GB2312" w:hint="eastAsia"/>
                      <w:sz w:val="21"/>
                    </w:rPr>
                    <w:t>计量管理</w:t>
                  </w:r>
                </w:p>
              </w:txbxContent>
            </v:textbox>
          </v:shape>
        </w:pict>
      </w:r>
      <w:r>
        <w:rPr>
          <w:rFonts w:ascii="宋体" w:hAnsi="宋体" w:hint="eastAsia"/>
          <w:noProof/>
          <w:snapToGrid w:val="0"/>
          <w:kern w:val="0"/>
          <w:sz w:val="24"/>
        </w:rPr>
        <w:pict>
          <v:shape id="_x0000_s1193" type="#_x0000_t202" style="width:31.5pt;height:63pt;margin-top:9.4pt;margin-left:2in;mso-wrap-edited:f;position:absolute;z-index:-251582464" wrapcoords="-514 0 -514 21600 22114 21600 22114 0 -514 0">
            <v:textbox style="layout-flow:vertical-ideographic">
              <w:txbxContent>
                <w:p w:rsidR="00634AA3">
                  <w:pPr>
                    <w:rPr>
                      <w:rFonts w:eastAsia="仿宋_GB2312" w:hint="eastAsia"/>
                      <w:sz w:val="21"/>
                    </w:rPr>
                  </w:pPr>
                  <w:r>
                    <w:rPr>
                      <w:rFonts w:eastAsia="仿宋_GB2312" w:hint="eastAsia"/>
                      <w:sz w:val="21"/>
                    </w:rPr>
                    <w:t>材料试验</w:t>
                  </w:r>
                </w:p>
              </w:txbxContent>
            </v:textbox>
          </v:shape>
        </w:pict>
      </w:r>
      <w:r>
        <w:rPr>
          <w:rFonts w:ascii="宋体" w:hAnsi="宋体" w:hint="eastAsia"/>
          <w:noProof/>
          <w:snapToGrid w:val="0"/>
          <w:kern w:val="0"/>
          <w:sz w:val="24"/>
        </w:rPr>
        <w:pict>
          <v:shape id="_x0000_s1194" type="#_x0000_t202" style="width:31.5pt;height:63pt;margin-top:9.4pt;margin-left:108pt;position:absolute;z-index:251732992">
            <v:textbox style="layout-flow:vertical-ideographic">
              <w:txbxContent>
                <w:p w:rsidR="00634AA3">
                  <w:pPr>
                    <w:rPr>
                      <w:rFonts w:eastAsia="仿宋_GB2312" w:hint="eastAsia"/>
                      <w:sz w:val="21"/>
                    </w:rPr>
                  </w:pPr>
                  <w:r>
                    <w:rPr>
                      <w:rFonts w:eastAsia="仿宋_GB2312" w:hint="eastAsia"/>
                      <w:sz w:val="21"/>
                    </w:rPr>
                    <w:t>质量检验</w:t>
                  </w:r>
                </w:p>
              </w:txbxContent>
            </v:textbox>
          </v:shape>
        </w:pict>
      </w:r>
      <w:r>
        <w:rPr>
          <w:rFonts w:ascii="宋体" w:hAnsi="宋体" w:hint="eastAsia"/>
          <w:noProof/>
          <w:snapToGrid w:val="0"/>
          <w:kern w:val="0"/>
          <w:sz w:val="24"/>
        </w:rPr>
        <w:pict>
          <v:shape id="_x0000_s1195" type="#_x0000_t202" style="width:31.5pt;height:63pt;margin-top:9.4pt;margin-left:54pt;position:absolute;z-index:251731968">
            <v:textbox style="layout-flow:vertical-ideographic">
              <w:txbxContent>
                <w:p w:rsidR="00634AA3">
                  <w:pPr>
                    <w:rPr>
                      <w:rFonts w:eastAsia="仿宋_GB2312" w:hint="eastAsia"/>
                      <w:spacing w:val="70"/>
                    </w:rPr>
                  </w:pPr>
                  <w:r>
                    <w:rPr>
                      <w:rFonts w:eastAsia="仿宋_GB2312" w:hint="eastAsia"/>
                      <w:sz w:val="21"/>
                    </w:rPr>
                    <w:t>安装工程</w:t>
                  </w:r>
                </w:p>
              </w:txbxContent>
            </v:textbox>
          </v:shape>
        </w:pict>
      </w:r>
      <w:r>
        <w:rPr>
          <w:rFonts w:ascii="宋体" w:hAnsi="宋体" w:hint="eastAsia"/>
          <w:noProof/>
          <w:snapToGrid w:val="0"/>
          <w:kern w:val="0"/>
          <w:sz w:val="24"/>
        </w:rPr>
        <w:pict>
          <v:shape id="_x0000_s1196" type="#_x0000_t202" style="width:31.5pt;height:63pt;margin-top:9.4pt;margin-left:18pt;position:absolute;z-index:251730944">
            <v:textbox style="layout-flow:vertical-ideographic">
              <w:txbxContent>
                <w:p w:rsidR="00634AA3">
                  <w:pPr>
                    <w:rPr>
                      <w:rFonts w:hint="eastAsia"/>
                      <w:spacing w:val="70"/>
                    </w:rPr>
                  </w:pPr>
                  <w:r>
                    <w:rPr>
                      <w:rFonts w:eastAsia="仿宋_GB2312" w:hint="eastAsia"/>
                      <w:sz w:val="21"/>
                    </w:rPr>
                    <w:t>装饰施工</w:t>
                  </w:r>
                </w:p>
              </w:txbxContent>
            </v:textbox>
          </v:shape>
        </w:pict>
      </w:r>
      <w:r>
        <w:rPr>
          <w:rFonts w:ascii="宋体" w:hAnsi="宋体" w:hint="eastAsia"/>
          <w:noProof/>
          <w:snapToGrid w:val="0"/>
          <w:kern w:val="0"/>
          <w:sz w:val="24"/>
        </w:rPr>
        <w:pict>
          <v:shape id="_x0000_s1197" type="#_x0000_t202" style="width:31.5pt;height:63pt;margin-top:9.4pt;margin-left:-18pt;position:absolute;z-index:251729920">
            <v:textbox style="layout-flow:vertical-ideographic">
              <w:txbxContent>
                <w:p w:rsidR="00634AA3">
                  <w:pPr>
                    <w:rPr>
                      <w:rFonts w:eastAsia="仿宋_GB2312" w:hint="eastAsia"/>
                      <w:sz w:val="21"/>
                    </w:rPr>
                  </w:pPr>
                  <w:r>
                    <w:rPr>
                      <w:rFonts w:eastAsia="仿宋_GB2312" w:hint="eastAsia"/>
                      <w:sz w:val="21"/>
                    </w:rPr>
                    <w:t>工程测量</w:t>
                  </w:r>
                </w:p>
              </w:txbxContent>
            </v:textbox>
          </v:shape>
        </w:pict>
      </w:r>
    </w:p>
    <w:p w:rsidR="00634AA3">
      <w:pPr>
        <w:snapToGrid w:val="0"/>
        <w:spacing w:line="400" w:lineRule="exact"/>
        <w:rPr>
          <w:rFonts w:ascii="宋体" w:hAnsi="宋体" w:hint="eastAsia"/>
          <w:snapToGrid w:val="0"/>
          <w:kern w:val="0"/>
          <w:sz w:val="24"/>
        </w:rPr>
      </w:pPr>
    </w:p>
    <w:p w:rsidR="00634AA3">
      <w:pPr>
        <w:snapToGrid w:val="0"/>
        <w:spacing w:line="400" w:lineRule="exact"/>
        <w:rPr>
          <w:rFonts w:ascii="宋体" w:hAnsi="宋体" w:hint="eastAsia"/>
          <w:b/>
          <w:bCs/>
          <w:snapToGrid w:val="0"/>
          <w:kern w:val="0"/>
          <w:sz w:val="24"/>
        </w:rPr>
      </w:pPr>
    </w:p>
    <w:p w:rsidR="00634AA3">
      <w:pPr>
        <w:snapToGrid w:val="0"/>
        <w:spacing w:line="400" w:lineRule="exact"/>
        <w:rPr>
          <w:rFonts w:ascii="宋体" w:hAnsi="宋体" w:hint="eastAsia"/>
          <w:b/>
          <w:bCs/>
          <w:snapToGrid w:val="0"/>
          <w:kern w:val="0"/>
          <w:sz w:val="24"/>
        </w:rPr>
      </w:pPr>
    </w:p>
    <w:p w:rsidR="00634AA3">
      <w:pPr>
        <w:snapToGrid w:val="0"/>
        <w:spacing w:line="400" w:lineRule="exact"/>
        <w:rPr>
          <w:rFonts w:ascii="宋体" w:hAnsi="宋体" w:hint="eastAsia"/>
          <w:b/>
          <w:bCs/>
          <w:snapToGrid w:val="0"/>
          <w:kern w:val="0"/>
          <w:sz w:val="24"/>
        </w:rPr>
      </w:pPr>
    </w:p>
    <w:p w:rsidR="00634AA3">
      <w:pPr>
        <w:pStyle w:val="a0"/>
        <w:jc w:val="both"/>
        <w:outlineLvl w:val="0"/>
        <w:rPr>
          <w:rFonts w:hint="eastAsia"/>
          <w:b/>
          <w:bCs/>
          <w:sz w:val="24"/>
        </w:rPr>
      </w:pPr>
      <w:bookmarkStart w:id="330" w:name="_Toc111801552"/>
      <w:bookmarkStart w:id="331" w:name="_Toc117414921"/>
      <w:r>
        <w:rPr>
          <w:rFonts w:hint="eastAsia"/>
          <w:b/>
          <w:bCs/>
          <w:sz w:val="24"/>
        </w:rPr>
        <w:t>6.3  质量保证体系</w:t>
      </w:r>
      <w:bookmarkEnd w:id="330"/>
      <w:bookmarkEnd w:id="331"/>
    </w:p>
    <w:p w:rsidR="00634AA3">
      <w:pPr>
        <w:adjustRightInd w:val="0"/>
        <w:snapToGrid w:val="0"/>
        <w:spacing w:line="400" w:lineRule="exact"/>
        <w:ind w:firstLine="567"/>
        <w:rPr>
          <w:rFonts w:hint="eastAsia"/>
          <w:snapToGrid w:val="0"/>
          <w:kern w:val="0"/>
          <w:sz w:val="24"/>
        </w:rPr>
      </w:pPr>
      <w:r>
        <w:rPr>
          <w:rFonts w:hint="eastAsia"/>
          <w:snapToGrid w:val="0"/>
          <w:kern w:val="0"/>
          <w:sz w:val="24"/>
        </w:rPr>
        <w:t>自中标起，成立以项目经理为首的质量保证体系。在其领导下，由项目施工员、质量员实施对本工程的质量监控和管理，使工程质量等级纳入投标质量等级的控制目标。公司配合现场质保体系进行预控、监督和检测。从技术、工序控制、材料、质量检测、配合、产品保护等方面落实措施。</w:t>
      </w:r>
    </w:p>
    <w:p w:rsidR="00634AA3">
      <w:pPr>
        <w:pStyle w:val="a0"/>
        <w:jc w:val="both"/>
        <w:outlineLvl w:val="0"/>
        <w:rPr>
          <w:rFonts w:hint="eastAsia"/>
          <w:b/>
          <w:bCs/>
          <w:sz w:val="24"/>
        </w:rPr>
      </w:pPr>
      <w:bookmarkStart w:id="332" w:name="_Toc111801553"/>
      <w:bookmarkStart w:id="333" w:name="_Toc117414922"/>
      <w:r>
        <w:rPr>
          <w:rFonts w:hint="eastAsia"/>
          <w:b/>
          <w:bCs/>
          <w:sz w:val="24"/>
        </w:rPr>
        <w:t>6.4  质量检测程序</w:t>
      </w:r>
      <w:bookmarkEnd w:id="332"/>
      <w:bookmarkEnd w:id="333"/>
    </w:p>
    <w:p w:rsidR="00634AA3">
      <w:pPr>
        <w:adjustRightInd w:val="0"/>
        <w:snapToGrid w:val="0"/>
        <w:spacing w:line="400" w:lineRule="exact"/>
        <w:ind w:firstLine="567"/>
        <w:rPr>
          <w:rFonts w:ascii="宋体" w:hAnsi="宋体" w:hint="eastAsia"/>
          <w:snapToGrid w:val="0"/>
          <w:kern w:val="0"/>
          <w:sz w:val="24"/>
        </w:rPr>
      </w:pPr>
      <w:r>
        <w:rPr>
          <w:rFonts w:ascii="宋体" w:hAnsi="宋体" w:hint="eastAsia"/>
          <w:snapToGrid w:val="0"/>
          <w:kern w:val="0"/>
          <w:sz w:val="24"/>
        </w:rPr>
        <w:t>质量预控及检测是保证工程质量的一个不可缺少的重要手段，因此，我项目部从领取施工图纸到手之日起，经图纸会审，编制施工组织设计，分项、分部工程质量评定，单位工程质量评定，施工验收，直至竣工后保修服务，每个环节都由专人负责，专人检查，专人评定，层层把关，严格执行。</w:t>
      </w:r>
    </w:p>
    <w:p w:rsidR="00634AA3">
      <w:pPr>
        <w:adjustRightInd w:val="0"/>
        <w:snapToGrid w:val="0"/>
        <w:spacing w:line="400" w:lineRule="exact"/>
        <w:ind w:firstLine="567"/>
        <w:rPr>
          <w:rFonts w:ascii="宋体" w:hAnsi="宋体" w:hint="eastAsia"/>
          <w:snapToGrid w:val="0"/>
          <w:kern w:val="0"/>
          <w:sz w:val="24"/>
        </w:rPr>
      </w:pPr>
      <w:r>
        <w:rPr>
          <w:rFonts w:ascii="宋体" w:hAnsi="宋体" w:hint="eastAsia"/>
          <w:snapToGrid w:val="0"/>
          <w:kern w:val="0"/>
          <w:sz w:val="24"/>
        </w:rPr>
        <w:t>同时认真接受政府质量监督机构和业主以及业主委派的监理工程师及的指导和监督，经过内外多方的共同作用，互相合作，实现本工程质量一次性达到投标质量等级要求。</w:t>
      </w:r>
    </w:p>
    <w:p w:rsidR="00634AA3">
      <w:pPr>
        <w:adjustRightInd w:val="0"/>
        <w:snapToGrid w:val="0"/>
        <w:spacing w:line="400" w:lineRule="exact"/>
        <w:ind w:firstLine="567"/>
        <w:rPr>
          <w:rFonts w:ascii="宋体" w:hAnsi="宋体" w:hint="eastAsia"/>
          <w:snapToGrid w:val="0"/>
          <w:kern w:val="0"/>
          <w:sz w:val="24"/>
        </w:rPr>
      </w:pPr>
    </w:p>
    <w:p w:rsidR="00634AA3">
      <w:pPr>
        <w:adjustRightInd w:val="0"/>
        <w:snapToGrid w:val="0"/>
        <w:spacing w:line="400" w:lineRule="exact"/>
        <w:ind w:firstLine="567"/>
        <w:rPr>
          <w:rFonts w:ascii="宋体" w:hAnsi="宋体" w:hint="eastAsia"/>
          <w:snapToGrid w:val="0"/>
          <w:kern w:val="0"/>
          <w:sz w:val="24"/>
        </w:rPr>
      </w:pPr>
    </w:p>
    <w:p w:rsidR="00634AA3">
      <w:pPr>
        <w:adjustRightInd w:val="0"/>
        <w:snapToGrid w:val="0"/>
        <w:spacing w:line="400" w:lineRule="exact"/>
        <w:ind w:firstLine="567"/>
        <w:rPr>
          <w:rFonts w:ascii="宋体" w:hAnsi="宋体" w:hint="eastAsia"/>
          <w:snapToGrid w:val="0"/>
          <w:kern w:val="0"/>
          <w:sz w:val="24"/>
        </w:rPr>
      </w:pPr>
    </w:p>
    <w:p w:rsidR="00634AA3">
      <w:pPr>
        <w:adjustRightInd w:val="0"/>
        <w:snapToGrid w:val="0"/>
        <w:spacing w:line="400" w:lineRule="exact"/>
        <w:ind w:firstLine="567"/>
        <w:rPr>
          <w:rFonts w:ascii="宋体" w:hAnsi="宋体" w:hint="eastAsia"/>
          <w:snapToGrid w:val="0"/>
          <w:kern w:val="0"/>
          <w:sz w:val="24"/>
        </w:rPr>
      </w:pPr>
    </w:p>
    <w:p w:rsidR="00634AA3">
      <w:pPr>
        <w:adjustRightInd w:val="0"/>
        <w:snapToGrid w:val="0"/>
        <w:spacing w:line="400" w:lineRule="exact"/>
        <w:ind w:firstLine="567"/>
        <w:rPr>
          <w:rFonts w:ascii="宋体" w:hAnsi="宋体" w:hint="eastAsia"/>
          <w:snapToGrid w:val="0"/>
          <w:kern w:val="0"/>
          <w:sz w:val="24"/>
        </w:rPr>
      </w:pPr>
    </w:p>
    <w:p w:rsidR="00634AA3">
      <w:pPr>
        <w:adjustRightInd w:val="0"/>
        <w:snapToGrid w:val="0"/>
        <w:spacing w:line="400" w:lineRule="exact"/>
        <w:ind w:firstLine="567"/>
        <w:rPr>
          <w:rFonts w:ascii="宋体" w:hAnsi="宋体" w:hint="eastAsia"/>
          <w:snapToGrid w:val="0"/>
          <w:kern w:val="0"/>
          <w:sz w:val="24"/>
        </w:rPr>
      </w:pPr>
    </w:p>
    <w:p w:rsidR="00634AA3">
      <w:pPr>
        <w:adjustRightInd w:val="0"/>
        <w:snapToGrid w:val="0"/>
        <w:spacing w:line="400" w:lineRule="exact"/>
        <w:ind w:firstLine="567"/>
        <w:rPr>
          <w:rFonts w:ascii="宋体" w:hAnsi="宋体" w:hint="eastAsia"/>
          <w:snapToGrid w:val="0"/>
          <w:kern w:val="0"/>
          <w:sz w:val="24"/>
        </w:rPr>
      </w:pPr>
    </w:p>
    <w:p w:rsidR="00634AA3">
      <w:pPr>
        <w:adjustRightInd w:val="0"/>
        <w:snapToGrid w:val="0"/>
        <w:spacing w:line="400" w:lineRule="exact"/>
        <w:ind w:firstLine="567"/>
        <w:rPr>
          <w:rFonts w:ascii="宋体" w:hAnsi="宋体" w:hint="eastAsia"/>
          <w:snapToGrid w:val="0"/>
          <w:kern w:val="0"/>
          <w:sz w:val="24"/>
        </w:rPr>
      </w:pPr>
    </w:p>
    <w:p w:rsidR="00634AA3">
      <w:pPr>
        <w:adjustRightInd w:val="0"/>
        <w:snapToGrid w:val="0"/>
        <w:spacing w:line="400" w:lineRule="exact"/>
        <w:ind w:firstLine="567"/>
        <w:rPr>
          <w:rFonts w:ascii="宋体" w:hAnsi="宋体" w:hint="eastAsia"/>
          <w:snapToGrid w:val="0"/>
          <w:kern w:val="0"/>
          <w:sz w:val="24"/>
        </w:rPr>
        <w:sectPr>
          <w:headerReference w:type="default" r:id="rId96"/>
          <w:footerReference w:type="even" r:id="rId97"/>
          <w:footerReference w:type="default" r:id="rId98"/>
          <w:type w:val="nextPage"/>
          <w:pgSz w:w="11906" w:h="16838" w:code="9"/>
          <w:pgMar w:top="1474" w:right="1304" w:bottom="1559" w:left="1814" w:header="624" w:footer="1021" w:gutter="0"/>
          <w:pgNumType w:start="30"/>
          <w:cols w:space="425"/>
          <w:titlePg w:val="0"/>
          <w:docGrid w:type="lines" w:linePitch="312"/>
        </w:sectPr>
      </w:pPr>
    </w:p>
    <w:p w:rsidR="00634AA3">
      <w:pPr>
        <w:adjustRightInd w:val="0"/>
        <w:snapToGrid w:val="0"/>
        <w:spacing w:line="400" w:lineRule="exact"/>
        <w:ind w:firstLine="567"/>
        <w:rPr>
          <w:rFonts w:ascii="宋体" w:hAnsi="宋体" w:hint="eastAsia"/>
          <w:snapToGrid w:val="0"/>
          <w:kern w:val="0"/>
          <w:sz w:val="24"/>
        </w:rPr>
      </w:pPr>
    </w:p>
    <w:p w:rsidR="00634AA3">
      <w:pPr>
        <w:adjustRightInd w:val="0"/>
        <w:snapToGrid w:val="0"/>
        <w:spacing w:line="400" w:lineRule="exact"/>
        <w:ind w:firstLine="567"/>
        <w:rPr>
          <w:rFonts w:ascii="宋体" w:hAnsi="宋体" w:hint="eastAsia"/>
          <w:snapToGrid w:val="0"/>
          <w:kern w:val="0"/>
          <w:sz w:val="24"/>
        </w:rPr>
      </w:pPr>
    </w:p>
    <w:p w:rsidR="00634AA3">
      <w:pPr>
        <w:pStyle w:val="a0"/>
        <w:jc w:val="both"/>
        <w:outlineLvl w:val="0"/>
        <w:rPr>
          <w:rFonts w:hint="eastAsia"/>
          <w:b/>
          <w:bCs/>
          <w:sz w:val="24"/>
        </w:rPr>
      </w:pPr>
      <w:bookmarkStart w:id="343" w:name="_Toc111801554"/>
      <w:bookmarkStart w:id="344" w:name="_Toc117414923"/>
      <w:r>
        <w:rPr>
          <w:rFonts w:hint="eastAsia"/>
          <w:b/>
          <w:bCs/>
          <w:sz w:val="24"/>
        </w:rPr>
        <w:t>6.5  质量管理预控网络图</w:t>
      </w:r>
      <w:bookmarkEnd w:id="343"/>
      <w:bookmarkEnd w:id="344"/>
    </w:p>
    <w:p w:rsidR="00634AA3">
      <w:pPr>
        <w:snapToGrid w:val="0"/>
        <w:spacing w:line="400" w:lineRule="exact"/>
        <w:rPr>
          <w:rFonts w:ascii="宋体" w:hAnsi="宋体" w:hint="eastAsia"/>
          <w:sz w:val="24"/>
        </w:rPr>
      </w:pPr>
      <w:r>
        <w:rPr>
          <w:rFonts w:ascii="宋体" w:hAnsi="宋体"/>
          <w:noProof/>
          <w:sz w:val="24"/>
        </w:rPr>
        <w:pict>
          <v:shape id="_x0000_s1198" type="#_x0000_t202" style="width:162pt;height:23.4pt;margin-top:7.8pt;margin-left:4in;position:absolute;z-index:251772928">
            <v:textbox>
              <w:txbxContent>
                <w:p w:rsidR="00634AA3">
                  <w:pPr>
                    <w:spacing w:line="200" w:lineRule="atLeast"/>
                    <w:rPr>
                      <w:rFonts w:hint="eastAsia"/>
                      <w:sz w:val="21"/>
                    </w:rPr>
                  </w:pPr>
                  <w:r>
                    <w:rPr>
                      <w:rFonts w:hint="eastAsia"/>
                      <w:sz w:val="21"/>
                    </w:rPr>
                    <w:t>及时下达技术交底和材料单</w:t>
                  </w:r>
                </w:p>
              </w:txbxContent>
            </v:textbox>
          </v:shape>
        </w:pict>
      </w:r>
      <w:r>
        <w:rPr>
          <w:rFonts w:ascii="宋体" w:hAnsi="宋体"/>
          <w:noProof/>
          <w:sz w:val="24"/>
        </w:rPr>
        <w:pict>
          <v:shape id="_x0000_s1199" type="#_x0000_t202" style="width:117pt;height:23.8pt;margin-top:8.2pt;margin-left:2in;position:absolute;z-index:251770880" filled="t" stroked="t">
            <v:textbox>
              <w:txbxContent>
                <w:p w:rsidR="00634AA3">
                  <w:pPr>
                    <w:spacing w:line="200" w:lineRule="atLeast"/>
                    <w:rPr>
                      <w:rFonts w:hint="eastAsia"/>
                      <w:position w:val="6"/>
                      <w:sz w:val="21"/>
                    </w:rPr>
                  </w:pPr>
                  <w:r>
                    <w:rPr>
                      <w:rFonts w:hint="eastAsia"/>
                      <w:sz w:val="21"/>
                    </w:rPr>
                    <w:t>技术准备不足</w:t>
                  </w:r>
                </w:p>
              </w:txbxContent>
            </v:textbox>
          </v:shape>
        </w:pict>
      </w:r>
    </w:p>
    <w:p w:rsidR="00634AA3">
      <w:pPr>
        <w:snapToGrid w:val="0"/>
        <w:spacing w:line="400" w:lineRule="exact"/>
        <w:rPr>
          <w:rFonts w:ascii="宋体" w:hAnsi="宋体" w:hint="eastAsia"/>
          <w:sz w:val="24"/>
        </w:rPr>
      </w:pPr>
      <w:r>
        <w:rPr>
          <w:rFonts w:ascii="宋体" w:hAnsi="宋体"/>
          <w:noProof/>
          <w:sz w:val="24"/>
        </w:rPr>
        <w:pict>
          <v:line id="_x0000_s1200" style="position:absolute;z-index:251795456" from="117pt,3.65pt" to="117pt,68.85pt"/>
        </w:pict>
      </w:r>
      <w:r>
        <w:rPr>
          <w:rFonts w:ascii="宋体" w:hAnsi="宋体"/>
          <w:noProof/>
          <w:sz w:val="24"/>
        </w:rPr>
        <w:pict>
          <v:line id="_x0000_s1201" style="position:absolute;z-index:251769856" from="117pt,3.65pt" to="143.25pt,3.65pt"/>
        </w:pict>
      </w:r>
      <w:r>
        <w:rPr>
          <w:rFonts w:ascii="宋体" w:hAnsi="宋体"/>
          <w:noProof/>
          <w:sz w:val="24"/>
        </w:rPr>
        <w:pict>
          <v:line id="_x0000_s1202" style="position:absolute;z-index:251771904" from="261pt,3.65pt" to="292.5pt,3.65pt"/>
        </w:pict>
      </w:r>
    </w:p>
    <w:p w:rsidR="00634AA3">
      <w:pPr>
        <w:snapToGrid w:val="0"/>
        <w:spacing w:line="400" w:lineRule="exact"/>
        <w:rPr>
          <w:rFonts w:ascii="宋体" w:hAnsi="宋体" w:hint="eastAsia"/>
          <w:sz w:val="24"/>
        </w:rPr>
      </w:pPr>
      <w:r>
        <w:rPr>
          <w:rFonts w:ascii="宋体" w:hAnsi="宋体"/>
          <w:noProof/>
          <w:sz w:val="24"/>
        </w:rPr>
        <w:pict>
          <v:line id="_x0000_s1203" style="flip:y;position:absolute;z-index:251768832" from="18pt,17pt" to="18pt,69.4pt"/>
        </w:pict>
      </w:r>
      <w:r>
        <w:rPr>
          <w:rFonts w:ascii="宋体" w:hAnsi="宋体"/>
          <w:noProof/>
          <w:sz w:val="24"/>
        </w:rPr>
        <w:pict>
          <v:line id="_x0000_s1204" style="flip:x;position:absolute;z-index:251798528" from="18pt,17pt" to="117pt,17pt"/>
        </w:pict>
      </w:r>
      <w:r>
        <w:rPr>
          <w:rFonts w:ascii="宋体" w:hAnsi="宋体"/>
          <w:noProof/>
          <w:sz w:val="24"/>
        </w:rPr>
        <w:pict>
          <v:line id="_x0000_s1205" style="position:absolute;z-index:251773952" from="117pt,17pt" to="143.25pt,17pt"/>
        </w:pict>
      </w:r>
      <w:r>
        <w:rPr>
          <w:rFonts w:ascii="宋体" w:hAnsi="宋体"/>
          <w:noProof/>
          <w:sz w:val="24"/>
        </w:rPr>
        <w:pict>
          <v:line id="_x0000_s1206" style="position:absolute;z-index:251776000" from="261pt,17pt" to="292.5pt,17pt"/>
        </w:pict>
      </w:r>
      <w:r>
        <w:rPr>
          <w:rFonts w:ascii="宋体" w:hAnsi="宋体"/>
          <w:noProof/>
          <w:sz w:val="24"/>
        </w:rPr>
        <w:pict>
          <v:shape id="_x0000_s1207" type="#_x0000_t202" style="width:162pt;height:25.65pt;margin-top:1.4pt;margin-left:4in;position:absolute;z-index:251777024">
            <v:textbox>
              <w:txbxContent>
                <w:p w:rsidR="00634AA3">
                  <w:pPr>
                    <w:spacing w:line="200" w:lineRule="atLeast"/>
                    <w:rPr>
                      <w:rFonts w:hint="eastAsia"/>
                      <w:sz w:val="21"/>
                    </w:rPr>
                  </w:pPr>
                  <w:r>
                    <w:rPr>
                      <w:rFonts w:hint="eastAsia"/>
                      <w:sz w:val="21"/>
                    </w:rPr>
                    <w:t>统筹协调，合格安排</w:t>
                  </w:r>
                </w:p>
              </w:txbxContent>
            </v:textbox>
          </v:shape>
        </w:pict>
      </w:r>
      <w:r>
        <w:rPr>
          <w:rFonts w:ascii="宋体" w:hAnsi="宋体"/>
          <w:noProof/>
          <w:sz w:val="24"/>
        </w:rPr>
        <w:pict>
          <v:shape id="_x0000_s1208" type="#_x0000_t202" style="width:117pt;height:25.65pt;margin-top:1.4pt;margin-left:2in;position:absolute;z-index:251774976">
            <v:textbox>
              <w:txbxContent>
                <w:p w:rsidR="00634AA3">
                  <w:pPr>
                    <w:spacing w:line="200" w:lineRule="atLeast"/>
                    <w:rPr>
                      <w:rFonts w:hint="eastAsia"/>
                      <w:sz w:val="21"/>
                    </w:rPr>
                  </w:pPr>
                  <w:r>
                    <w:rPr>
                      <w:rFonts w:hint="eastAsia"/>
                      <w:sz w:val="21"/>
                    </w:rPr>
                    <w:t>施工组织准备不足</w:t>
                  </w:r>
                </w:p>
              </w:txbxContent>
            </v:textbox>
          </v:shape>
        </w:pict>
      </w:r>
    </w:p>
    <w:p w:rsidR="00634AA3">
      <w:pPr>
        <w:snapToGrid w:val="0"/>
        <w:spacing w:line="400" w:lineRule="exact"/>
        <w:rPr>
          <w:rFonts w:ascii="宋体" w:hAnsi="宋体" w:hint="eastAsia"/>
          <w:sz w:val="24"/>
        </w:rPr>
      </w:pPr>
    </w:p>
    <w:p w:rsidR="00634AA3">
      <w:pPr>
        <w:snapToGrid w:val="0"/>
        <w:spacing w:line="400" w:lineRule="exact"/>
        <w:rPr>
          <w:rFonts w:ascii="宋体" w:hAnsi="宋体" w:hint="eastAsia"/>
          <w:sz w:val="24"/>
        </w:rPr>
      </w:pPr>
      <w:r>
        <w:rPr>
          <w:rFonts w:ascii="宋体" w:hAnsi="宋体"/>
          <w:noProof/>
          <w:sz w:val="24"/>
        </w:rPr>
        <w:pict>
          <v:shape id="_x0000_s1209" type="#_x0000_t202" style="width:27pt;height:130.4pt;margin-top:18.4pt;margin-left:0;position:absolute;z-index:251804672">
            <v:textbox>
              <w:txbxContent>
                <w:p w:rsidR="00634AA3">
                  <w:pPr>
                    <w:spacing w:line="400" w:lineRule="atLeast"/>
                    <w:jc w:val="center"/>
                    <w:rPr>
                      <w:rFonts w:hint="eastAsia"/>
                      <w:sz w:val="21"/>
                    </w:rPr>
                  </w:pPr>
                </w:p>
                <w:p w:rsidR="00634AA3">
                  <w:pPr>
                    <w:spacing w:line="200" w:lineRule="atLeast"/>
                    <w:rPr>
                      <w:rFonts w:hint="eastAsia"/>
                      <w:sz w:val="21"/>
                    </w:rPr>
                  </w:pPr>
                  <w:r>
                    <w:rPr>
                      <w:rFonts w:hint="eastAsia"/>
                      <w:sz w:val="21"/>
                    </w:rPr>
                    <w:t>质量管理</w:t>
                  </w:r>
                </w:p>
              </w:txbxContent>
            </v:textbox>
          </v:shape>
        </w:pict>
      </w:r>
      <w:r>
        <w:rPr>
          <w:rFonts w:ascii="宋体" w:hAnsi="宋体"/>
          <w:noProof/>
          <w:sz w:val="24"/>
        </w:rPr>
        <w:pict>
          <v:line id="_x0000_s1210" style="position:absolute;z-index:251779072" from="261pt,10.6pt" to="292.5pt,10.6pt"/>
        </w:pict>
      </w:r>
      <w:r>
        <w:rPr>
          <w:rFonts w:ascii="宋体" w:hAnsi="宋体"/>
          <w:noProof/>
          <w:sz w:val="24"/>
        </w:rPr>
        <w:pict>
          <v:line id="_x0000_s1211" style="position:absolute;z-index:251778048" from="117pt,10.6pt" to="143.25pt,10.6pt"/>
        </w:pict>
      </w:r>
      <w:r>
        <w:rPr>
          <w:rFonts w:ascii="宋体" w:hAnsi="宋体"/>
          <w:noProof/>
          <w:sz w:val="24"/>
        </w:rPr>
        <w:pict>
          <v:shape id="_x0000_s1212" type="#_x0000_t202" style="width:162pt;height:20.6pt;margin-top:2.8pt;margin-left:4in;position:absolute;z-index:251806720">
            <v:textbox>
              <w:txbxContent>
                <w:p w:rsidR="00634AA3">
                  <w:pPr>
                    <w:spacing w:line="200" w:lineRule="atLeast"/>
                    <w:rPr>
                      <w:rFonts w:hint="eastAsia"/>
                      <w:sz w:val="21"/>
                    </w:rPr>
                  </w:pPr>
                  <w:r>
                    <w:rPr>
                      <w:rFonts w:hint="eastAsia"/>
                      <w:sz w:val="21"/>
                    </w:rPr>
                    <w:t>及时应变，重新进行技术交底</w:t>
                  </w:r>
                </w:p>
                <w:p w:rsidR="00634AA3">
                  <w:pPr>
                    <w:rPr>
                      <w:rFonts w:hint="eastAsia"/>
                    </w:rPr>
                  </w:pPr>
                </w:p>
              </w:txbxContent>
            </v:textbox>
          </v:shape>
        </w:pict>
      </w:r>
      <w:r>
        <w:rPr>
          <w:rFonts w:ascii="宋体" w:hAnsi="宋体"/>
          <w:noProof/>
          <w:sz w:val="24"/>
        </w:rPr>
        <w:pict>
          <v:shape id="_x0000_s1213" type="#_x0000_t202" style="width:117pt;height:23.8pt;margin-top:2.8pt;margin-left:2in;position:absolute;z-index:251805696">
            <v:textbox>
              <w:txbxContent>
                <w:p w:rsidR="00634AA3">
                  <w:pPr>
                    <w:spacing w:line="200" w:lineRule="atLeast"/>
                    <w:rPr>
                      <w:rFonts w:hint="eastAsia"/>
                      <w:sz w:val="21"/>
                    </w:rPr>
                  </w:pPr>
                  <w:r>
                    <w:rPr>
                      <w:rFonts w:hint="eastAsia"/>
                      <w:sz w:val="21"/>
                    </w:rPr>
                    <w:t>临时变更项目</w:t>
                  </w:r>
                </w:p>
              </w:txbxContent>
            </v:textbox>
          </v:shape>
        </w:pict>
      </w:r>
    </w:p>
    <w:p w:rsidR="00634AA3">
      <w:pPr>
        <w:snapToGrid w:val="0"/>
        <w:spacing w:line="400" w:lineRule="exact"/>
        <w:rPr>
          <w:rFonts w:ascii="宋体" w:hAnsi="宋体" w:hint="eastAsia"/>
          <w:sz w:val="24"/>
        </w:rPr>
      </w:pPr>
      <w:r>
        <w:rPr>
          <w:rFonts w:ascii="宋体" w:hAnsi="宋体"/>
          <w:noProof/>
          <w:sz w:val="24"/>
        </w:rPr>
        <w:pict>
          <v:shape id="_x0000_s1214" type="#_x0000_t202" style="width:162pt;height:20.6pt;margin-top:19.1pt;margin-left:4in;position:absolute;z-index:251782144">
            <v:textbox>
              <w:txbxContent>
                <w:p w:rsidR="00634AA3">
                  <w:pPr>
                    <w:spacing w:line="200" w:lineRule="atLeast"/>
                    <w:rPr>
                      <w:rFonts w:hint="eastAsia"/>
                      <w:sz w:val="21"/>
                    </w:rPr>
                  </w:pPr>
                  <w:r>
                    <w:rPr>
                      <w:rFonts w:hint="eastAsia"/>
                      <w:sz w:val="21"/>
                    </w:rPr>
                    <w:t>加强换班交底手续</w:t>
                  </w:r>
                </w:p>
              </w:txbxContent>
            </v:textbox>
          </v:shape>
        </w:pict>
      </w:r>
      <w:r>
        <w:rPr>
          <w:rFonts w:ascii="宋体" w:hAnsi="宋体"/>
          <w:noProof/>
          <w:sz w:val="24"/>
        </w:rPr>
        <w:pict>
          <v:shape id="_x0000_s1215" type="#_x0000_t202" style="width:117pt;height:23.8pt;margin-top:19.1pt;margin-left:2in;position:absolute;z-index:251799552">
            <v:textbox>
              <w:txbxContent>
                <w:p w:rsidR="00634AA3">
                  <w:pPr>
                    <w:spacing w:line="200" w:lineRule="atLeast"/>
                    <w:rPr>
                      <w:rFonts w:hint="eastAsia"/>
                      <w:sz w:val="21"/>
                    </w:rPr>
                  </w:pPr>
                  <w:r>
                    <w:rPr>
                      <w:rFonts w:hint="eastAsia"/>
                      <w:sz w:val="21"/>
                    </w:rPr>
                    <w:t>无交接班制度</w:t>
                  </w:r>
                </w:p>
              </w:txbxContent>
            </v:textbox>
          </v:shape>
        </w:pict>
      </w:r>
    </w:p>
    <w:p w:rsidR="00634AA3">
      <w:pPr>
        <w:snapToGrid w:val="0"/>
        <w:spacing w:line="400" w:lineRule="exact"/>
        <w:rPr>
          <w:rFonts w:ascii="宋体" w:hAnsi="宋体" w:hint="eastAsia"/>
          <w:sz w:val="24"/>
        </w:rPr>
      </w:pPr>
      <w:r>
        <w:rPr>
          <w:rFonts w:ascii="宋体" w:hAnsi="宋体"/>
          <w:noProof/>
          <w:sz w:val="24"/>
        </w:rPr>
        <w:pict>
          <v:line id="_x0000_s1216" style="position:absolute;z-index:251796480" from="117pt,4.25pt" to="117pt,153.9pt"/>
        </w:pict>
      </w:r>
      <w:r>
        <w:rPr>
          <w:rFonts w:ascii="宋体" w:hAnsi="宋体"/>
          <w:noProof/>
          <w:sz w:val="24"/>
        </w:rPr>
        <w:pict>
          <v:shape id="_x0000_s1217" type="#_x0000_t202" style="width:27pt;height:117pt;margin-top:19.85pt;margin-left:54pt;position:absolute;z-index:251803648">
            <v:textbox>
              <w:txbxContent>
                <w:p w:rsidR="00634AA3">
                  <w:pPr>
                    <w:spacing w:line="200" w:lineRule="atLeast"/>
                    <w:rPr>
                      <w:rFonts w:hint="eastAsia"/>
                      <w:sz w:val="21"/>
                    </w:rPr>
                  </w:pPr>
                </w:p>
                <w:p w:rsidR="00634AA3">
                  <w:pPr>
                    <w:spacing w:line="200" w:lineRule="atLeast"/>
                    <w:rPr>
                      <w:rFonts w:hint="eastAsia"/>
                      <w:sz w:val="21"/>
                    </w:rPr>
                  </w:pPr>
                  <w:r>
                    <w:rPr>
                      <w:rFonts w:hint="eastAsia"/>
                      <w:sz w:val="21"/>
                    </w:rPr>
                    <w:t>制度不完善</w:t>
                  </w:r>
                </w:p>
              </w:txbxContent>
            </v:textbox>
          </v:shape>
        </w:pict>
      </w:r>
      <w:r>
        <w:rPr>
          <w:rFonts w:ascii="宋体" w:hAnsi="宋体"/>
          <w:noProof/>
          <w:sz w:val="24"/>
        </w:rPr>
        <w:pict>
          <v:line id="_x0000_s1218" style="position:absolute;z-index:251780096" from="117pt,4.25pt" to="152.25pt,4.25pt"/>
        </w:pict>
      </w:r>
      <w:r>
        <w:rPr>
          <w:rFonts w:ascii="宋体" w:hAnsi="宋体"/>
          <w:noProof/>
          <w:sz w:val="24"/>
        </w:rPr>
        <w:pict>
          <v:line id="_x0000_s1219" style="position:absolute;z-index:251781120" from="261pt,4.25pt" to="299.25pt,4.25pt"/>
        </w:pict>
      </w:r>
    </w:p>
    <w:p w:rsidR="00634AA3">
      <w:pPr>
        <w:snapToGrid w:val="0"/>
        <w:spacing w:line="400" w:lineRule="exact"/>
        <w:rPr>
          <w:rFonts w:ascii="宋体" w:hAnsi="宋体" w:hint="eastAsia"/>
          <w:sz w:val="24"/>
        </w:rPr>
      </w:pPr>
      <w:r>
        <w:rPr>
          <w:rFonts w:ascii="宋体" w:hAnsi="宋体"/>
          <w:noProof/>
          <w:sz w:val="24"/>
        </w:rPr>
        <w:pict>
          <v:line id="_x0000_s1220" style="position:absolute;z-index:251783168" from="117pt,20.55pt" to="143.25pt,20.55pt"/>
        </w:pict>
      </w:r>
      <w:r>
        <w:rPr>
          <w:rFonts w:ascii="宋体" w:hAnsi="宋体"/>
          <w:noProof/>
          <w:sz w:val="24"/>
        </w:rPr>
        <w:pict>
          <v:line id="_x0000_s1221" style="position:absolute;z-index:251784192" from="252pt,20.55pt" to="297pt,20.55pt"/>
        </w:pict>
      </w:r>
      <w:r>
        <w:rPr>
          <w:rFonts w:ascii="宋体" w:hAnsi="宋体"/>
          <w:noProof/>
          <w:sz w:val="24"/>
        </w:rPr>
        <w:pict>
          <v:shape id="_x0000_s1222" type="#_x0000_t202" style="width:162pt;height:22.2pt;margin-top:12.75pt;margin-left:4in;position:absolute;z-index:251807744">
            <v:textbox>
              <w:txbxContent>
                <w:p w:rsidR="00634AA3">
                  <w:pPr>
                    <w:spacing w:line="200" w:lineRule="atLeast"/>
                    <w:rPr>
                      <w:rFonts w:hint="eastAsia"/>
                      <w:sz w:val="21"/>
                    </w:rPr>
                  </w:pPr>
                  <w:r>
                    <w:rPr>
                      <w:rFonts w:hint="eastAsia"/>
                      <w:sz w:val="21"/>
                    </w:rPr>
                    <w:t>加强说服教育，辅以经济处罚</w:t>
                  </w:r>
                </w:p>
              </w:txbxContent>
            </v:textbox>
          </v:shape>
        </w:pict>
      </w:r>
      <w:r>
        <w:rPr>
          <w:rFonts w:ascii="宋体" w:hAnsi="宋体"/>
          <w:noProof/>
          <w:sz w:val="24"/>
        </w:rPr>
        <w:pict>
          <v:shape id="_x0000_s1223" type="#_x0000_t202" style="width:117pt;height:23.8pt;margin-top:12.75pt;margin-left:2in;position:absolute;z-index:251800576">
            <v:textbox>
              <w:txbxContent>
                <w:p w:rsidR="00634AA3">
                  <w:pPr>
                    <w:spacing w:line="200" w:lineRule="atLeast"/>
                    <w:rPr>
                      <w:rFonts w:hint="eastAsia"/>
                      <w:sz w:val="24"/>
                    </w:rPr>
                  </w:pPr>
                  <w:r>
                    <w:rPr>
                      <w:rFonts w:hint="eastAsia"/>
                      <w:sz w:val="21"/>
                    </w:rPr>
                    <w:t>安全员、质检员脱岗</w:t>
                  </w:r>
                </w:p>
              </w:txbxContent>
            </v:textbox>
          </v:shape>
        </w:pict>
      </w:r>
    </w:p>
    <w:p w:rsidR="00634AA3">
      <w:pPr>
        <w:snapToGrid w:val="0"/>
        <w:spacing w:line="400" w:lineRule="exact"/>
        <w:rPr>
          <w:rFonts w:ascii="宋体" w:hAnsi="宋体" w:hint="eastAsia"/>
          <w:sz w:val="24"/>
        </w:rPr>
      </w:pPr>
      <w:r>
        <w:rPr>
          <w:rFonts w:ascii="宋体" w:hAnsi="宋体"/>
          <w:noProof/>
          <w:sz w:val="24"/>
        </w:rPr>
        <w:pict>
          <v:line id="_x0000_s1224" style="position:absolute;z-index:251793408" from="18pt,24.5pt" to="53.25pt,24.5pt"/>
        </w:pict>
      </w:r>
      <w:r>
        <w:rPr>
          <w:rFonts w:ascii="宋体" w:hAnsi="宋体"/>
          <w:noProof/>
          <w:sz w:val="24"/>
        </w:rPr>
        <w:pict>
          <v:shape id="_x0000_s1225" type="#_x0000_t202" style="width:162pt;height:22.2pt;margin-top:24.5pt;margin-left:4in;position:absolute;z-index:251808768">
            <v:textbox>
              <w:txbxContent>
                <w:p w:rsidR="00634AA3">
                  <w:pPr>
                    <w:spacing w:line="200" w:lineRule="atLeast"/>
                    <w:rPr>
                      <w:rFonts w:hint="eastAsia"/>
                      <w:sz w:val="21"/>
                    </w:rPr>
                  </w:pPr>
                  <w:r>
                    <w:rPr>
                      <w:rFonts w:hint="eastAsia"/>
                      <w:sz w:val="21"/>
                    </w:rPr>
                    <w:t>明确岗位责任</w:t>
                  </w:r>
                </w:p>
              </w:txbxContent>
            </v:textbox>
          </v:shape>
        </w:pict>
      </w:r>
      <w:r>
        <w:rPr>
          <w:rFonts w:ascii="宋体" w:hAnsi="宋体"/>
          <w:noProof/>
          <w:sz w:val="24"/>
        </w:rPr>
        <w:pict>
          <v:shape id="_x0000_s1226" type="#_x0000_t202" style="width:117pt;height:23.85pt;margin-top:24.5pt;margin-left:2in;position:absolute;z-index:251801600">
            <v:textbox>
              <w:txbxContent>
                <w:p w:rsidR="00634AA3">
                  <w:pPr>
                    <w:spacing w:line="200" w:lineRule="atLeast"/>
                    <w:rPr>
                      <w:rFonts w:hint="eastAsia"/>
                      <w:sz w:val="21"/>
                    </w:rPr>
                  </w:pPr>
                  <w:r>
                    <w:rPr>
                      <w:rFonts w:hint="eastAsia"/>
                      <w:sz w:val="21"/>
                    </w:rPr>
                    <w:t>岗位责任制不清</w:t>
                  </w:r>
                </w:p>
              </w:txbxContent>
            </v:textbox>
          </v:shape>
        </w:pict>
      </w:r>
    </w:p>
    <w:p w:rsidR="00634AA3">
      <w:pPr>
        <w:snapToGrid w:val="0"/>
        <w:spacing w:line="400" w:lineRule="exact"/>
        <w:rPr>
          <w:rFonts w:ascii="宋体" w:hAnsi="宋体" w:hint="eastAsia"/>
          <w:sz w:val="24"/>
        </w:rPr>
      </w:pPr>
      <w:r>
        <w:rPr>
          <w:rFonts w:ascii="宋体" w:hAnsi="宋体"/>
          <w:noProof/>
          <w:sz w:val="24"/>
        </w:rPr>
        <w:pict>
          <v:line id="_x0000_s1227" style="position:absolute;z-index:251785216" from="117pt,18.8pt" to="143.25pt,18.8pt"/>
        </w:pict>
      </w:r>
      <w:r>
        <w:rPr>
          <w:rFonts w:ascii="宋体" w:hAnsi="宋体"/>
          <w:noProof/>
          <w:sz w:val="24"/>
        </w:rPr>
        <w:pict>
          <v:line id="_x0000_s1228" style="position:absolute;z-index:251786240" from="261pt,17.4pt" to="297pt,17.4pt"/>
        </w:pict>
      </w:r>
      <w:r>
        <w:rPr>
          <w:rFonts w:ascii="宋体" w:hAnsi="宋体"/>
          <w:noProof/>
          <w:sz w:val="24"/>
        </w:rPr>
        <w:pict>
          <v:line id="_x0000_s1229" style="flip:x;position:absolute;z-index:251797504" from="81pt,5.05pt" to="117pt,5.05pt"/>
        </w:pict>
      </w:r>
    </w:p>
    <w:p w:rsidR="00634AA3">
      <w:pPr>
        <w:snapToGrid w:val="0"/>
        <w:spacing w:line="400" w:lineRule="exact"/>
        <w:rPr>
          <w:rFonts w:ascii="宋体" w:hAnsi="宋体" w:hint="eastAsia"/>
          <w:sz w:val="24"/>
        </w:rPr>
      </w:pPr>
      <w:r>
        <w:rPr>
          <w:rFonts w:ascii="宋体" w:hAnsi="宋体"/>
          <w:noProof/>
          <w:sz w:val="24"/>
        </w:rPr>
        <w:pict>
          <v:shape id="_x0000_s1230" type="#_x0000_t202" style="width:162pt;height:25.5pt;margin-top:18.7pt;margin-left:4in;position:absolute;z-index:251789312">
            <v:textbox>
              <w:txbxContent>
                <w:p w:rsidR="00634AA3">
                  <w:pPr>
                    <w:spacing w:line="200" w:lineRule="atLeast"/>
                    <w:rPr>
                      <w:rFonts w:hint="eastAsia"/>
                      <w:sz w:val="21"/>
                    </w:rPr>
                  </w:pPr>
                  <w:r>
                    <w:rPr>
                      <w:rFonts w:hint="eastAsia"/>
                      <w:sz w:val="21"/>
                    </w:rPr>
                    <w:t>树立为基层服务思想，主动检查</w:t>
                  </w:r>
                </w:p>
              </w:txbxContent>
            </v:textbox>
          </v:shape>
        </w:pict>
      </w:r>
      <w:r>
        <w:rPr>
          <w:rFonts w:ascii="宋体" w:hAnsi="宋体"/>
          <w:noProof/>
          <w:sz w:val="24"/>
        </w:rPr>
        <w:pict>
          <v:shape id="_x0000_s1231" type="#_x0000_t202" style="width:117pt;height:25.5pt;margin-top:18.7pt;margin-left:2in;position:absolute;z-index:251802624">
            <v:textbox>
              <w:txbxContent>
                <w:p w:rsidR="00634AA3">
                  <w:pPr>
                    <w:spacing w:line="200" w:lineRule="atLeast"/>
                    <w:rPr>
                      <w:rFonts w:hint="eastAsia"/>
                      <w:sz w:val="21"/>
                    </w:rPr>
                  </w:pPr>
                  <w:r>
                    <w:rPr>
                      <w:rFonts w:hint="eastAsia"/>
                      <w:sz w:val="21"/>
                    </w:rPr>
                    <w:t>质检员检验不够</w:t>
                  </w:r>
                </w:p>
              </w:txbxContent>
            </v:textbox>
          </v:shape>
        </w:pict>
      </w:r>
    </w:p>
    <w:p w:rsidR="00634AA3">
      <w:pPr>
        <w:snapToGrid w:val="0"/>
        <w:spacing w:line="400" w:lineRule="exact"/>
        <w:rPr>
          <w:rFonts w:ascii="宋体" w:hAnsi="宋体" w:hint="eastAsia"/>
          <w:sz w:val="24"/>
        </w:rPr>
      </w:pPr>
      <w:r>
        <w:rPr>
          <w:rFonts w:ascii="宋体" w:hAnsi="宋体"/>
          <w:noProof/>
          <w:sz w:val="24"/>
        </w:rPr>
        <w:pict>
          <v:line id="_x0000_s1232" style="position:absolute;z-index:251788288" from="252pt,8.6pt" to="299.25pt,8.6pt"/>
        </w:pict>
      </w:r>
      <w:r>
        <w:rPr>
          <w:rFonts w:ascii="宋体" w:hAnsi="宋体"/>
          <w:noProof/>
          <w:sz w:val="24"/>
        </w:rPr>
        <w:pict>
          <v:line id="_x0000_s1233" style="position:absolute;z-index:251787264" from="117pt,16.4pt" to="143.25pt,16.4pt"/>
        </w:pict>
      </w:r>
    </w:p>
    <w:p w:rsidR="00634AA3">
      <w:pPr>
        <w:snapToGrid w:val="0"/>
        <w:spacing w:line="400" w:lineRule="exact"/>
        <w:rPr>
          <w:rFonts w:ascii="宋体" w:hAnsi="宋体" w:hint="eastAsia"/>
          <w:sz w:val="24"/>
        </w:rPr>
      </w:pPr>
      <w:r>
        <w:rPr>
          <w:rFonts w:ascii="宋体" w:hAnsi="宋体"/>
          <w:noProof/>
          <w:sz w:val="24"/>
        </w:rPr>
        <w:pict>
          <v:shape id="_x0000_s1234" type="#_x0000_t202" style="width:162pt;height:43.1pt;margin-top:15.7pt;margin-left:4in;position:absolute;z-index:251792384">
            <v:textbox>
              <w:txbxContent>
                <w:p w:rsidR="00634AA3">
                  <w:pPr>
                    <w:spacing w:line="200" w:lineRule="atLeast"/>
                    <w:rPr>
                      <w:rFonts w:hint="eastAsia"/>
                      <w:sz w:val="21"/>
                    </w:rPr>
                  </w:pPr>
                  <w:r>
                    <w:rPr>
                      <w:rFonts w:hint="eastAsia"/>
                      <w:sz w:val="21"/>
                    </w:rPr>
                    <w:t>积极主动邀请监理工程师进行隐蔽工程验收</w:t>
                  </w:r>
                </w:p>
              </w:txbxContent>
            </v:textbox>
          </v:shape>
        </w:pict>
      </w:r>
      <w:r>
        <w:rPr>
          <w:rFonts w:ascii="宋体" w:hAnsi="宋体"/>
          <w:noProof/>
          <w:sz w:val="24"/>
        </w:rPr>
        <w:pict>
          <v:shape id="_x0000_s1235" type="#_x0000_t202" style="width:117pt;height:39pt;margin-top:12pt;margin-left:2in;position:absolute;z-index:251794432">
            <v:textbox>
              <w:txbxContent>
                <w:p w:rsidR="00634AA3">
                  <w:pPr>
                    <w:spacing w:line="200" w:lineRule="atLeast"/>
                    <w:rPr>
                      <w:rFonts w:hint="eastAsia"/>
                      <w:sz w:val="21"/>
                    </w:rPr>
                  </w:pPr>
                  <w:r>
                    <w:rPr>
                      <w:rFonts w:hint="eastAsia"/>
                      <w:sz w:val="21"/>
                    </w:rPr>
                    <w:t>邀请监理工程师检验不够</w:t>
                  </w:r>
                </w:p>
              </w:txbxContent>
            </v:textbox>
          </v:shape>
        </w:pict>
      </w:r>
    </w:p>
    <w:p w:rsidR="00634AA3">
      <w:pPr>
        <w:tabs>
          <w:tab w:val="num" w:pos="1083"/>
        </w:tabs>
        <w:adjustRightInd w:val="0"/>
        <w:snapToGrid w:val="0"/>
        <w:spacing w:line="400" w:lineRule="exact"/>
        <w:rPr>
          <w:rFonts w:ascii="宋体" w:hAnsi="宋体" w:hint="eastAsia"/>
          <w:b/>
          <w:sz w:val="24"/>
        </w:rPr>
      </w:pPr>
      <w:r>
        <w:rPr>
          <w:rFonts w:ascii="宋体" w:hAnsi="宋体"/>
          <w:noProof/>
          <w:sz w:val="24"/>
        </w:rPr>
        <w:pict>
          <v:line id="_x0000_s1236" style="position:absolute;z-index:251791360" from="243pt,15.4pt" to="290.25pt,15.4pt"/>
        </w:pict>
      </w:r>
      <w:r>
        <w:rPr>
          <w:rFonts w:ascii="宋体" w:hAnsi="宋体"/>
          <w:noProof/>
          <w:sz w:val="24"/>
        </w:rPr>
        <w:pict>
          <v:line id="_x0000_s1237" style="position:absolute;z-index:251790336" from="117pt,15.4pt" to="143.25pt,15.4pt"/>
        </w:pict>
      </w:r>
    </w:p>
    <w:p w:rsidR="00634AA3">
      <w:pPr>
        <w:tabs>
          <w:tab w:val="num" w:pos="1083"/>
        </w:tabs>
        <w:adjustRightInd w:val="0"/>
        <w:snapToGrid w:val="0"/>
        <w:spacing w:line="400" w:lineRule="exact"/>
        <w:rPr>
          <w:rFonts w:ascii="宋体" w:hAnsi="宋体" w:hint="eastAsia"/>
          <w:b/>
          <w:sz w:val="24"/>
        </w:rPr>
      </w:pPr>
    </w:p>
    <w:p w:rsidR="00634AA3">
      <w:pPr>
        <w:tabs>
          <w:tab w:val="num" w:pos="1083"/>
        </w:tabs>
        <w:adjustRightInd w:val="0"/>
        <w:snapToGrid w:val="0"/>
        <w:spacing w:line="400" w:lineRule="exact"/>
        <w:rPr>
          <w:rFonts w:ascii="宋体" w:hAnsi="宋体" w:hint="eastAsia"/>
          <w:b/>
          <w:sz w:val="24"/>
        </w:rPr>
      </w:pPr>
    </w:p>
    <w:p w:rsidR="00634AA3">
      <w:pPr>
        <w:pStyle w:val="a0"/>
        <w:jc w:val="both"/>
        <w:outlineLvl w:val="0"/>
        <w:rPr>
          <w:rFonts w:hint="eastAsia"/>
          <w:b/>
          <w:bCs/>
          <w:sz w:val="24"/>
        </w:rPr>
      </w:pPr>
      <w:bookmarkStart w:id="345" w:name="_Toc111801555"/>
      <w:bookmarkStart w:id="346" w:name="_Toc117414924"/>
      <w:r>
        <w:rPr>
          <w:rFonts w:hint="eastAsia"/>
          <w:b/>
          <w:bCs/>
          <w:sz w:val="24"/>
        </w:rPr>
        <w:t>6.6  工程质量预控法</w:t>
      </w:r>
      <w:bookmarkEnd w:id="345"/>
      <w:bookmarkEnd w:id="346"/>
    </w:p>
    <w:p w:rsidR="00634AA3" w:rsidP="00634AA3">
      <w:pPr>
        <w:numPr>
          <w:ilvl w:val="0"/>
          <w:numId w:val="98"/>
        </w:numPr>
        <w:tabs>
          <w:tab w:val="left" w:pos="-210"/>
          <w:tab w:val="num" w:pos="1080"/>
          <w:tab w:val="clear" w:pos="194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全面贯彻</w:t>
      </w:r>
      <w:r>
        <w:rPr>
          <w:rFonts w:ascii="宋体" w:hAnsi="宋体" w:hint="eastAsia"/>
          <w:snapToGrid w:val="0"/>
          <w:kern w:val="0"/>
          <w:sz w:val="24"/>
        </w:rPr>
        <w:t>“</w:t>
      </w:r>
      <w:r>
        <w:rPr>
          <w:rFonts w:ascii="宋体" w:hAnsi="宋体" w:hint="eastAsia"/>
          <w:snapToGrid w:val="0"/>
          <w:kern w:val="0"/>
          <w:sz w:val="24"/>
        </w:rPr>
        <w:t>预防为主</w:t>
      </w:r>
      <w:r>
        <w:rPr>
          <w:rFonts w:ascii="宋体" w:hAnsi="宋体" w:hint="eastAsia"/>
          <w:snapToGrid w:val="0"/>
          <w:kern w:val="0"/>
          <w:sz w:val="24"/>
        </w:rPr>
        <w:t>”</w:t>
      </w:r>
      <w:r>
        <w:rPr>
          <w:rFonts w:ascii="宋体" w:hAnsi="宋体" w:hint="eastAsia"/>
          <w:snapToGrid w:val="0"/>
          <w:kern w:val="0"/>
          <w:sz w:val="24"/>
        </w:rPr>
        <w:t>的方针，推行全面质量管理，把质量管理从事后检验转变为事先控制工序及因素，把管结果变为管因素，把质量事故消灭在萌芽状态。</w:t>
      </w:r>
    </w:p>
    <w:p w:rsidR="00634AA3" w:rsidP="00634AA3">
      <w:pPr>
        <w:numPr>
          <w:ilvl w:val="0"/>
          <w:numId w:val="98"/>
        </w:numPr>
        <w:tabs>
          <w:tab w:val="left" w:pos="-210"/>
          <w:tab w:val="num" w:pos="1080"/>
          <w:tab w:val="clear" w:pos="194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运用工程质量预控表、工程质量因果分析、对策计划表对施工过程进行主动分析、达到预防为主的目的。</w:t>
      </w:r>
    </w:p>
    <w:p w:rsidR="00634AA3" w:rsidP="00634AA3">
      <w:pPr>
        <w:numPr>
          <w:ilvl w:val="0"/>
          <w:numId w:val="98"/>
        </w:numPr>
        <w:tabs>
          <w:tab w:val="left" w:pos="-210"/>
          <w:tab w:val="num" w:pos="1080"/>
          <w:tab w:val="clear" w:pos="194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根据本工程具体情况，进行综合分析，依据灵活机动原则，确定各分项工程的控制重点、难度和控制程序。</w:t>
      </w:r>
    </w:p>
    <w:p w:rsidR="00634AA3" w:rsidP="00634AA3">
      <w:pPr>
        <w:numPr>
          <w:ilvl w:val="0"/>
          <w:numId w:val="98"/>
        </w:numPr>
        <w:tabs>
          <w:tab w:val="left" w:pos="-210"/>
          <w:tab w:val="num" w:pos="1080"/>
          <w:tab w:val="clear" w:pos="194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运用科学的质量控制方法，实施项目质量有效控制进行质量控制教育。围绕总体目标和分项目标，在项目和施工队伍全体员工进行普遍质量意识教育、质量管理制度教育、质量标准教育；牢固树立</w:t>
      </w:r>
      <w:r>
        <w:rPr>
          <w:rFonts w:ascii="宋体" w:hAnsi="宋体" w:hint="eastAsia"/>
          <w:snapToGrid w:val="0"/>
          <w:kern w:val="0"/>
          <w:sz w:val="24"/>
        </w:rPr>
        <w:t>“</w:t>
      </w:r>
      <w:r>
        <w:rPr>
          <w:rFonts w:ascii="宋体" w:hAnsi="宋体" w:hint="eastAsia"/>
          <w:snapToGrid w:val="0"/>
          <w:kern w:val="0"/>
          <w:sz w:val="24"/>
        </w:rPr>
        <w:t>质量第一</w:t>
      </w:r>
      <w:r>
        <w:rPr>
          <w:rFonts w:ascii="宋体" w:hAnsi="宋体" w:hint="eastAsia"/>
          <w:snapToGrid w:val="0"/>
          <w:kern w:val="0"/>
          <w:sz w:val="24"/>
        </w:rPr>
        <w:t>”</w:t>
      </w:r>
      <w:r>
        <w:rPr>
          <w:rFonts w:ascii="宋体" w:hAnsi="宋体" w:hint="eastAsia"/>
          <w:snapToGrid w:val="0"/>
          <w:kern w:val="0"/>
          <w:sz w:val="24"/>
        </w:rPr>
        <w:t>的意识。</w:t>
      </w:r>
    </w:p>
    <w:p w:rsidR="00634AA3" w:rsidP="00634AA3">
      <w:pPr>
        <w:numPr>
          <w:ilvl w:val="0"/>
          <w:numId w:val="98"/>
        </w:numPr>
        <w:tabs>
          <w:tab w:val="left" w:pos="-210"/>
          <w:tab w:val="num" w:pos="1080"/>
          <w:tab w:val="clear" w:pos="1940"/>
        </w:tabs>
        <w:adjustRightInd w:val="0"/>
        <w:snapToGrid w:val="0"/>
        <w:spacing w:line="400" w:lineRule="exact"/>
        <w:ind w:left="1080" w:hanging="540"/>
        <w:rPr>
          <w:rFonts w:ascii="宋体" w:hAnsi="宋体" w:hint="eastAsia"/>
          <w:snapToGrid w:val="0"/>
          <w:kern w:val="0"/>
          <w:sz w:val="24"/>
        </w:rPr>
        <w:sectPr>
          <w:headerReference w:type="default" r:id="rId99"/>
          <w:footerReference w:type="even" r:id="rId100"/>
          <w:footerReference w:type="default" r:id="rId101"/>
          <w:type w:val="nextPage"/>
          <w:pgSz w:w="11906" w:h="16838" w:code="9"/>
          <w:pgMar w:top="1474" w:right="1304" w:bottom="1559" w:left="1814" w:header="624" w:footer="1021" w:gutter="0"/>
          <w:pgNumType w:start="31"/>
          <w:cols w:space="425"/>
          <w:titlePg w:val="0"/>
          <w:docGrid w:type="lines" w:linePitch="312"/>
        </w:sectPr>
      </w:pPr>
      <w:r>
        <w:rPr>
          <w:rFonts w:ascii="宋体" w:hAnsi="宋体" w:hint="eastAsia"/>
          <w:snapToGrid w:val="0"/>
          <w:kern w:val="0"/>
          <w:sz w:val="24"/>
        </w:rPr>
        <w:t>狠抓准备工作质量。施工准备是抓好施工质量控制的基础。为此，在每项工作开工时，要求项目部和施工队认真抓好思想准备、技术准备、物资准备、设备准备、组织准备和现场准备，准备工作做好了，质量控制工作才能顺利展开。</w:t>
      </w:r>
    </w:p>
    <w:p w:rsidR="00634AA3" w:rsidP="00634AA3">
      <w:pPr>
        <w:numPr>
          <w:ilvl w:val="0"/>
          <w:numId w:val="32"/>
        </w:numPr>
        <w:tabs>
          <w:tab w:val="left" w:pos="-210"/>
          <w:tab w:val="num" w:pos="1080"/>
          <w:tab w:val="clear" w:pos="194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针对各分项工程控制重点及质量目标，采取对策，实施质量预控。针对事先要进行的施工重点控制项目，分析可能或易于出现的质量问题，从而提出应变对策，制定质量预防措施。</w:t>
      </w:r>
    </w:p>
    <w:p w:rsidR="00634AA3">
      <w:pPr>
        <w:pStyle w:val="a0"/>
        <w:jc w:val="both"/>
        <w:outlineLvl w:val="0"/>
        <w:rPr>
          <w:rFonts w:hint="eastAsia"/>
          <w:b/>
          <w:bCs/>
          <w:sz w:val="24"/>
        </w:rPr>
      </w:pPr>
      <w:bookmarkStart w:id="356" w:name="_Toc111801556"/>
      <w:bookmarkStart w:id="357" w:name="_Toc117414925"/>
      <w:r>
        <w:rPr>
          <w:rFonts w:hint="eastAsia"/>
          <w:b/>
          <w:bCs/>
          <w:sz w:val="24"/>
        </w:rPr>
        <w:t>6.7  施工检测程序</w:t>
      </w:r>
      <w:bookmarkEnd w:id="356"/>
      <w:bookmarkEnd w:id="357"/>
    </w:p>
    <w:p w:rsidR="00634AA3" w:rsidP="00634AA3">
      <w:pPr>
        <w:numPr>
          <w:ilvl w:val="0"/>
          <w:numId w:val="29"/>
        </w:numPr>
        <w:tabs>
          <w:tab w:val="num" w:pos="1080"/>
          <w:tab w:val="clear" w:pos="1462"/>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质量过程控制程序图（一）</w:t>
      </w:r>
    </w:p>
    <w:p w:rsidR="00634AA3">
      <w:pPr>
        <w:adjustRightInd w:val="0"/>
        <w:snapToGrid w:val="0"/>
        <w:spacing w:line="400" w:lineRule="exact"/>
        <w:rPr>
          <w:rFonts w:ascii="宋体" w:hAnsi="宋体" w:hint="eastAsia"/>
          <w:snapToGrid w:val="0"/>
          <w:kern w:val="0"/>
          <w:sz w:val="24"/>
        </w:rPr>
      </w:pPr>
      <w:r>
        <w:rPr>
          <w:rFonts w:ascii="宋体" w:hAnsi="宋体" w:hint="eastAsia"/>
          <w:snapToGrid w:val="0"/>
          <w:kern w:val="0"/>
          <w:sz w:val="24"/>
        </w:rPr>
        <w:pict>
          <v:shape id="_x0000_s1238" type="#_x0000_t202" style="width:131.25pt;height:23.4pt;margin-top:3.95pt;margin-left:125.85pt;position:absolute;z-index:251823104">
            <v:textbox>
              <w:txbxContent>
                <w:p w:rsidR="00634AA3">
                  <w:pPr>
                    <w:jc w:val="center"/>
                    <w:rPr>
                      <w:rFonts w:eastAsia="仿宋_GB2312" w:hint="eastAsia"/>
                      <w:sz w:val="21"/>
                    </w:rPr>
                  </w:pPr>
                  <w:r>
                    <w:rPr>
                      <w:rFonts w:eastAsia="仿宋_GB2312" w:hint="eastAsia"/>
                      <w:sz w:val="21"/>
                    </w:rPr>
                    <w:t>工序质量控制</w:t>
                  </w:r>
                </w:p>
              </w:txbxContent>
            </v:textbox>
          </v:shape>
        </w:pict>
      </w:r>
      <w:r>
        <w:rPr>
          <w:rFonts w:ascii="宋体" w:hAnsi="宋体" w:hint="eastAsia"/>
          <w:snapToGrid w:val="0"/>
          <w:kern w:val="0"/>
          <w:sz w:val="24"/>
        </w:rPr>
        <w:pict>
          <v:line id="_x0000_s1239" style="position:absolute;z-index:251826176" from="108pt,11.9pt" to="126pt,11.9pt"/>
        </w:pict>
      </w:r>
      <w:r>
        <w:rPr>
          <w:rFonts w:ascii="宋体" w:hAnsi="宋体" w:hint="eastAsia"/>
          <w:snapToGrid w:val="0"/>
          <w:kern w:val="0"/>
          <w:sz w:val="24"/>
        </w:rPr>
        <w:pict>
          <v:line id="_x0000_s1240" style="flip:y;position:absolute;z-index:251825152" from="108pt,11.9pt" to="108pt,149.65pt"/>
        </w:pict>
      </w:r>
    </w:p>
    <w:p w:rsidR="00634AA3">
      <w:pPr>
        <w:spacing w:line="400" w:lineRule="exact"/>
        <w:rPr>
          <w:rFonts w:ascii="宋体" w:hAnsi="宋体" w:hint="eastAsia"/>
          <w:snapToGrid w:val="0"/>
          <w:kern w:val="0"/>
          <w:sz w:val="24"/>
        </w:rPr>
      </w:pPr>
      <w:r>
        <w:rPr>
          <w:rFonts w:ascii="宋体" w:hAnsi="宋体" w:hint="eastAsia"/>
          <w:snapToGrid w:val="0"/>
          <w:kern w:val="0"/>
          <w:sz w:val="24"/>
        </w:rPr>
        <w:pict>
          <v:shape id="_x0000_s1241" type="#_x0000_t202" style="width:131.25pt;height:23.4pt;margin-top:18pt;margin-left:126pt;position:absolute;z-index:251846656">
            <v:textbox>
              <w:txbxContent>
                <w:p w:rsidR="00634AA3">
                  <w:pPr>
                    <w:jc w:val="center"/>
                    <w:rPr>
                      <w:rFonts w:hint="eastAsia"/>
                    </w:rPr>
                  </w:pPr>
                  <w:r>
                    <w:rPr>
                      <w:rFonts w:eastAsia="仿宋_GB2312" w:hint="eastAsia"/>
                      <w:sz w:val="21"/>
                    </w:rPr>
                    <w:t>分项工序质量控制</w:t>
                  </w:r>
                </w:p>
              </w:txbxContent>
            </v:textbox>
          </v:shape>
        </w:pict>
      </w:r>
    </w:p>
    <w:p w:rsidR="00634AA3">
      <w:pPr>
        <w:spacing w:line="400" w:lineRule="exact"/>
        <w:rPr>
          <w:rFonts w:ascii="宋体" w:hAnsi="宋体" w:hint="eastAsia"/>
          <w:snapToGrid w:val="0"/>
          <w:kern w:val="0"/>
          <w:sz w:val="24"/>
        </w:rPr>
      </w:pPr>
      <w:r>
        <w:rPr>
          <w:rFonts w:ascii="宋体" w:hAnsi="宋体" w:hint="eastAsia"/>
          <w:snapToGrid w:val="0"/>
          <w:kern w:val="0"/>
          <w:sz w:val="24"/>
        </w:rPr>
        <w:pict>
          <v:line id="_x0000_s1242" style="position:absolute;z-index:251827200" from="90pt,7.9pt" to="126pt,7.9pt"/>
        </w:pict>
      </w:r>
      <w:r>
        <w:rPr>
          <w:rFonts w:ascii="宋体" w:hAnsi="宋体" w:hint="eastAsia"/>
          <w:snapToGrid w:val="0"/>
          <w:kern w:val="0"/>
          <w:sz w:val="24"/>
        </w:rPr>
        <w:pict>
          <v:line id="_x0000_s1243" style="position:absolute;z-index:251832320" from="4in,15.85pt" to="4in,95.2pt"/>
        </w:pict>
      </w:r>
      <w:r>
        <w:rPr>
          <w:rFonts w:ascii="宋体" w:hAnsi="宋体" w:hint="eastAsia"/>
          <w:snapToGrid w:val="0"/>
          <w:kern w:val="0"/>
          <w:sz w:val="24"/>
        </w:rPr>
        <w:pict>
          <v:line id="_x0000_s1244" style="position:absolute;z-index:251833344" from="4in,15.85pt" to="298.5pt,15.85pt"/>
        </w:pict>
      </w:r>
      <w:r>
        <w:rPr>
          <w:rFonts w:ascii="宋体" w:hAnsi="宋体" w:hint="eastAsia"/>
          <w:snapToGrid w:val="0"/>
          <w:kern w:val="0"/>
          <w:sz w:val="24"/>
        </w:rPr>
        <w:pict>
          <v:shape id="_x0000_s1245" type="#_x0000_t202" style="width:31.5pt;height:54.6pt;margin-top:23.65pt;margin-left:414pt;position:absolute;z-index:251835392">
            <v:textbox style="layout-flow:vertical-ideographic">
              <w:txbxContent>
                <w:p w:rsidR="00634AA3">
                  <w:pPr>
                    <w:snapToGrid w:val="0"/>
                    <w:jc w:val="center"/>
                    <w:rPr>
                      <w:rFonts w:eastAsia="仿宋_GB2312" w:hint="eastAsia"/>
                      <w:sz w:val="21"/>
                    </w:rPr>
                  </w:pPr>
                  <w:r>
                    <w:rPr>
                      <w:rFonts w:eastAsia="仿宋_GB2312" w:hint="eastAsia"/>
                      <w:sz w:val="21"/>
                    </w:rPr>
                    <w:t>控制</w:t>
                  </w:r>
                </w:p>
              </w:txbxContent>
            </v:textbox>
          </v:shape>
        </w:pict>
      </w:r>
      <w:r>
        <w:rPr>
          <w:rFonts w:ascii="宋体" w:hAnsi="宋体" w:hint="eastAsia"/>
          <w:snapToGrid w:val="0"/>
          <w:kern w:val="0"/>
          <w:sz w:val="24"/>
        </w:rPr>
        <w:pict>
          <v:shape id="_x0000_s1246" type="#_x0000_t202" style="width:99.75pt;height:23.4pt;margin-top:8.05pt;margin-left:297pt;position:absolute;z-index:251849728">
            <v:textbox>
              <w:txbxContent>
                <w:p w:rsidR="00634AA3">
                  <w:pPr>
                    <w:jc w:val="center"/>
                    <w:rPr>
                      <w:rFonts w:eastAsia="仿宋_GB2312" w:hint="eastAsia"/>
                      <w:sz w:val="21"/>
                    </w:rPr>
                  </w:pPr>
                  <w:r>
                    <w:rPr>
                      <w:rFonts w:eastAsia="仿宋_GB2312" w:hint="eastAsia"/>
                      <w:sz w:val="21"/>
                    </w:rPr>
                    <w:t>工序质量控制</w:t>
                  </w:r>
                </w:p>
              </w:txbxContent>
            </v:textbox>
          </v:shape>
        </w:pict>
      </w:r>
      <w:r>
        <w:rPr>
          <w:rFonts w:ascii="宋体" w:hAnsi="宋体" w:hint="eastAsia"/>
          <w:snapToGrid w:val="0"/>
          <w:kern w:val="0"/>
          <w:sz w:val="24"/>
        </w:rPr>
        <w:pict>
          <v:line id="_x0000_s1247" style="position:absolute;z-index:251836416" from="396pt,23.65pt" to="405pt,23.65pt"/>
        </w:pict>
      </w:r>
      <w:r>
        <w:rPr>
          <w:rFonts w:ascii="宋体" w:hAnsi="宋体" w:hint="eastAsia"/>
          <w:snapToGrid w:val="0"/>
          <w:kern w:val="0"/>
          <w:sz w:val="24"/>
        </w:rPr>
        <w:pict>
          <v:shape id="_x0000_s1248" type="#_x0000_t202" style="width:73.5pt;height:46.8pt;margin-top:0;margin-left:15.75pt;position:absolute;z-index:251822080">
            <v:textbox>
              <w:txbxContent>
                <w:p w:rsidR="00634AA3">
                  <w:pPr>
                    <w:adjustRightInd w:val="0"/>
                    <w:snapToGrid w:val="0"/>
                    <w:spacing w:line="360" w:lineRule="auto"/>
                    <w:jc w:val="center"/>
                    <w:rPr>
                      <w:rFonts w:ascii="仿宋_GB2312" w:eastAsia="仿宋_GB2312" w:hAnsi="宋体" w:hint="eastAsia"/>
                      <w:sz w:val="21"/>
                    </w:rPr>
                  </w:pPr>
                  <w:r>
                    <w:rPr>
                      <w:rFonts w:ascii="仿宋_GB2312" w:eastAsia="仿宋_GB2312" w:hAnsi="宋体" w:hint="eastAsia"/>
                      <w:sz w:val="21"/>
                    </w:rPr>
                    <w:t>施工项目</w:t>
                  </w:r>
                </w:p>
                <w:p w:rsidR="00634AA3">
                  <w:pPr>
                    <w:adjustRightInd w:val="0"/>
                    <w:snapToGrid w:val="0"/>
                    <w:spacing w:line="360" w:lineRule="auto"/>
                    <w:jc w:val="center"/>
                    <w:rPr>
                      <w:rFonts w:ascii="仿宋_GB2312" w:eastAsia="仿宋_GB2312" w:hAnsi="宋体" w:hint="eastAsia"/>
                      <w:sz w:val="21"/>
                    </w:rPr>
                  </w:pPr>
                  <w:r>
                    <w:rPr>
                      <w:rFonts w:ascii="仿宋_GB2312" w:eastAsia="仿宋_GB2312" w:hAnsi="宋体" w:hint="eastAsia"/>
                      <w:sz w:val="21"/>
                    </w:rPr>
                    <w:t>质量控制</w:t>
                  </w:r>
                </w:p>
              </w:txbxContent>
            </v:textbox>
          </v:shape>
        </w:pict>
      </w:r>
    </w:p>
    <w:p w:rsidR="00634AA3">
      <w:pPr>
        <w:spacing w:line="400" w:lineRule="exact"/>
        <w:rPr>
          <w:rFonts w:ascii="宋体" w:hAnsi="宋体" w:hint="eastAsia"/>
          <w:snapToGrid w:val="0"/>
          <w:kern w:val="0"/>
          <w:sz w:val="24"/>
        </w:rPr>
      </w:pPr>
      <w:r>
        <w:rPr>
          <w:rFonts w:ascii="宋体" w:hAnsi="宋体" w:hint="eastAsia"/>
          <w:snapToGrid w:val="0"/>
          <w:kern w:val="0"/>
          <w:sz w:val="24"/>
        </w:rPr>
        <w:pict>
          <v:line id="_x0000_s1249" style="position:absolute;z-index:251839488" from="405pt,3.65pt" to="405pt,32pt"/>
        </w:pict>
      </w:r>
      <w:r>
        <w:rPr>
          <w:rFonts w:ascii="宋体" w:hAnsi="宋体" w:hint="eastAsia"/>
          <w:snapToGrid w:val="0"/>
          <w:kern w:val="0"/>
          <w:sz w:val="24"/>
        </w:rPr>
        <w:pict>
          <v:shape id="_x0000_s1250" type="#_x0000_t202" style="width:99.75pt;height:23.4pt;margin-top:16.4pt;margin-left:297pt;position:absolute;z-index:251848704">
            <v:textbox>
              <w:txbxContent>
                <w:p w:rsidR="00634AA3">
                  <w:pPr>
                    <w:jc w:val="center"/>
                    <w:rPr>
                      <w:rFonts w:hint="eastAsia"/>
                    </w:rPr>
                  </w:pPr>
                  <w:r>
                    <w:rPr>
                      <w:rFonts w:eastAsia="仿宋_GB2312" w:hint="eastAsia"/>
                      <w:sz w:val="21"/>
                    </w:rPr>
                    <w:t>工序质量控制</w:t>
                  </w:r>
                </w:p>
              </w:txbxContent>
            </v:textbox>
          </v:shape>
        </w:pict>
      </w:r>
      <w:r>
        <w:rPr>
          <w:rFonts w:ascii="宋体" w:hAnsi="宋体" w:hint="eastAsia"/>
          <w:snapToGrid w:val="0"/>
          <w:kern w:val="0"/>
          <w:sz w:val="24"/>
        </w:rPr>
        <w:pict>
          <v:shape id="_x0000_s1251" type="#_x0000_t202" style="width:131.25pt;height:23.4pt;margin-top:7.9pt;margin-left:126pt;position:absolute;z-index:251824128">
            <v:textbox>
              <w:txbxContent>
                <w:p w:rsidR="00634AA3">
                  <w:pPr>
                    <w:jc w:val="center"/>
                    <w:rPr>
                      <w:rFonts w:hint="eastAsia"/>
                    </w:rPr>
                  </w:pPr>
                  <w:r>
                    <w:rPr>
                      <w:rFonts w:eastAsia="仿宋_GB2312" w:hint="eastAsia"/>
                      <w:sz w:val="21"/>
                    </w:rPr>
                    <w:t>分部工序质量控制</w:t>
                  </w:r>
                </w:p>
              </w:txbxContent>
            </v:textbox>
          </v:shape>
        </w:pict>
      </w:r>
    </w:p>
    <w:p w:rsidR="00634AA3">
      <w:pPr>
        <w:spacing w:line="400" w:lineRule="exact"/>
        <w:rPr>
          <w:rFonts w:ascii="宋体" w:hAnsi="宋体" w:hint="eastAsia"/>
          <w:snapToGrid w:val="0"/>
          <w:kern w:val="0"/>
          <w:sz w:val="24"/>
        </w:rPr>
      </w:pPr>
      <w:r>
        <w:rPr>
          <w:rFonts w:ascii="宋体" w:hAnsi="宋体" w:hint="eastAsia"/>
          <w:snapToGrid w:val="0"/>
          <w:kern w:val="0"/>
          <w:sz w:val="24"/>
        </w:rPr>
        <w:pict>
          <v:line id="_x0000_s1252" style="position:absolute;z-index:251838464" from="396pt,12pt" to="405pt,12pt"/>
        </w:pict>
      </w:r>
      <w:r>
        <w:rPr>
          <w:rFonts w:ascii="宋体" w:hAnsi="宋体" w:hint="eastAsia"/>
          <w:snapToGrid w:val="0"/>
          <w:kern w:val="0"/>
          <w:sz w:val="24"/>
        </w:rPr>
        <w:pict>
          <v:line id="_x0000_s1253" style="position:absolute;z-index:251837440" from="405.5pt,3.65pt" to="414pt,3.65pt"/>
        </w:pict>
      </w:r>
      <w:r>
        <w:rPr>
          <w:rFonts w:ascii="宋体" w:hAnsi="宋体" w:hint="eastAsia"/>
          <w:snapToGrid w:val="0"/>
          <w:kern w:val="0"/>
          <w:sz w:val="24"/>
        </w:rPr>
        <w:pict>
          <v:line id="_x0000_s1254" style="position:absolute;z-index:251831296" from="261pt,7.9pt" to="306pt,7.9pt"/>
        </w:pict>
      </w:r>
      <w:r>
        <w:rPr>
          <w:rFonts w:ascii="宋体" w:hAnsi="宋体" w:hint="eastAsia"/>
          <w:snapToGrid w:val="0"/>
          <w:kern w:val="0"/>
          <w:sz w:val="24"/>
        </w:rPr>
        <w:pict>
          <v:line id="_x0000_s1255" style="position:absolute;z-index:251828224" from="90pt,0.1pt" to="126pt,0.1pt"/>
        </w:pict>
      </w:r>
    </w:p>
    <w:p w:rsidR="00634AA3">
      <w:pPr>
        <w:adjustRightInd w:val="0"/>
        <w:snapToGrid w:val="0"/>
        <w:spacing w:line="400" w:lineRule="exact"/>
        <w:ind w:left="540"/>
        <w:rPr>
          <w:rFonts w:ascii="宋体" w:hAnsi="宋体" w:hint="eastAsia"/>
          <w:snapToGrid w:val="0"/>
          <w:kern w:val="0"/>
          <w:sz w:val="24"/>
        </w:rPr>
      </w:pPr>
      <w:r>
        <w:rPr>
          <w:rFonts w:ascii="宋体" w:hAnsi="宋体" w:hint="eastAsia"/>
          <w:snapToGrid w:val="0"/>
          <w:kern w:val="0"/>
          <w:sz w:val="24"/>
        </w:rPr>
        <w:pict>
          <v:line id="_x0000_s1256" style="position:absolute;z-index:251829248" from="108pt,15.7pt" to="126pt,15.7pt"/>
        </w:pict>
      </w:r>
      <w:r>
        <w:rPr>
          <w:rFonts w:ascii="宋体" w:hAnsi="宋体" w:hint="eastAsia"/>
          <w:snapToGrid w:val="0"/>
          <w:kern w:val="0"/>
          <w:sz w:val="24"/>
        </w:rPr>
        <w:pict>
          <v:shape id="_x0000_s1257" type="#_x0000_t202" style="width:131.25pt;height:23.4pt;margin-top:7.9pt;margin-left:126pt;position:absolute;z-index:251845632">
            <v:textbox>
              <w:txbxContent>
                <w:p w:rsidR="00634AA3">
                  <w:pPr>
                    <w:jc w:val="center"/>
                    <w:rPr>
                      <w:rFonts w:hint="eastAsia"/>
                    </w:rPr>
                  </w:pPr>
                  <w:r>
                    <w:rPr>
                      <w:rFonts w:eastAsia="仿宋_GB2312" w:hint="eastAsia"/>
                      <w:sz w:val="21"/>
                    </w:rPr>
                    <w:t>单位工程质量控制</w:t>
                  </w:r>
                </w:p>
              </w:txbxContent>
            </v:textbox>
          </v:shape>
        </w:pict>
      </w:r>
    </w:p>
    <w:p w:rsidR="00634AA3">
      <w:pPr>
        <w:adjustRightInd w:val="0"/>
        <w:snapToGrid w:val="0"/>
        <w:spacing w:line="400" w:lineRule="exact"/>
        <w:ind w:left="540"/>
        <w:rPr>
          <w:rFonts w:ascii="宋体" w:hAnsi="宋体" w:hint="eastAsia"/>
          <w:snapToGrid w:val="0"/>
          <w:kern w:val="0"/>
          <w:sz w:val="24"/>
        </w:rPr>
      </w:pPr>
      <w:r>
        <w:rPr>
          <w:rFonts w:ascii="宋体" w:hAnsi="宋体" w:hint="eastAsia"/>
          <w:snapToGrid w:val="0"/>
          <w:kern w:val="0"/>
          <w:sz w:val="24"/>
        </w:rPr>
        <w:pict>
          <v:shape id="_x0000_s1258" type="#_x0000_t202" style="width:99.75pt;height:23.4pt;margin-top:3.8pt;margin-left:297pt;position:absolute;z-index:251847680">
            <v:textbox>
              <w:txbxContent>
                <w:p w:rsidR="00634AA3">
                  <w:pPr>
                    <w:adjustRightInd w:val="0"/>
                    <w:snapToGrid w:val="0"/>
                    <w:spacing w:line="240" w:lineRule="atLeast"/>
                    <w:jc w:val="center"/>
                    <w:rPr>
                      <w:rFonts w:hint="eastAsia"/>
                    </w:rPr>
                  </w:pPr>
                  <w:r>
                    <w:rPr>
                      <w:rFonts w:eastAsia="仿宋_GB2312" w:hint="eastAsia"/>
                      <w:sz w:val="21"/>
                    </w:rPr>
                    <w:t>工序质量控制</w:t>
                  </w:r>
                </w:p>
              </w:txbxContent>
            </v:textbox>
          </v:shape>
        </w:pict>
      </w:r>
      <w:r>
        <w:rPr>
          <w:rFonts w:ascii="宋体" w:hAnsi="宋体" w:hint="eastAsia"/>
          <w:snapToGrid w:val="0"/>
          <w:kern w:val="0"/>
          <w:sz w:val="24"/>
        </w:rPr>
        <w:pict>
          <v:line id="_x0000_s1259" style="position:absolute;z-index:251834368" from="4in,15.75pt" to="298.5pt,15.75pt"/>
        </w:pict>
      </w:r>
    </w:p>
    <w:p w:rsidR="00634AA3">
      <w:pPr>
        <w:adjustRightInd w:val="0"/>
        <w:snapToGrid w:val="0"/>
        <w:spacing w:line="400" w:lineRule="exact"/>
        <w:ind w:left="540"/>
        <w:rPr>
          <w:rFonts w:ascii="宋体" w:hAnsi="宋体" w:hint="eastAsia"/>
          <w:snapToGrid w:val="0"/>
          <w:kern w:val="0"/>
          <w:sz w:val="24"/>
        </w:rPr>
      </w:pPr>
      <w:r>
        <w:rPr>
          <w:rFonts w:ascii="宋体" w:hAnsi="宋体" w:hint="eastAsia"/>
          <w:snapToGrid w:val="0"/>
          <w:kern w:val="0"/>
          <w:sz w:val="24"/>
        </w:rPr>
        <w:pict>
          <v:line id="_x0000_s1260" style="position:absolute;z-index:251830272" from="108pt,8.05pt" to="132.75pt,8.05pt"/>
        </w:pict>
      </w:r>
      <w:r>
        <w:rPr>
          <w:rFonts w:ascii="宋体" w:hAnsi="宋体" w:hint="eastAsia"/>
          <w:snapToGrid w:val="0"/>
          <w:kern w:val="0"/>
          <w:sz w:val="24"/>
        </w:rPr>
        <w:pict>
          <v:shape id="_x0000_s1261" type="#_x0000_t202" style="width:131.25pt;height:23.4pt;margin-top:0.25pt;margin-left:126pt;position:absolute;z-index:251850752">
            <v:textbox>
              <w:txbxContent>
                <w:p w:rsidR="00634AA3">
                  <w:pPr>
                    <w:jc w:val="center"/>
                    <w:rPr>
                      <w:rFonts w:hint="eastAsia"/>
                    </w:rPr>
                  </w:pPr>
                  <w:r>
                    <w:rPr>
                      <w:rFonts w:eastAsia="仿宋_GB2312" w:hint="eastAsia"/>
                      <w:sz w:val="21"/>
                    </w:rPr>
                    <w:t>整个装饰项目质量控制</w:t>
                  </w:r>
                </w:p>
              </w:txbxContent>
            </v:textbox>
          </v:shape>
        </w:pict>
      </w:r>
    </w:p>
    <w:p w:rsidR="00634AA3">
      <w:pPr>
        <w:adjustRightInd w:val="0"/>
        <w:snapToGrid w:val="0"/>
        <w:spacing w:line="400" w:lineRule="exact"/>
        <w:rPr>
          <w:rFonts w:ascii="宋体" w:hAnsi="宋体" w:hint="eastAsia"/>
          <w:snapToGrid w:val="0"/>
          <w:kern w:val="0"/>
          <w:sz w:val="24"/>
        </w:rPr>
      </w:pPr>
    </w:p>
    <w:p w:rsidR="00634AA3">
      <w:pPr>
        <w:adjustRightInd w:val="0"/>
        <w:snapToGrid w:val="0"/>
        <w:spacing w:line="400" w:lineRule="exact"/>
        <w:rPr>
          <w:rFonts w:ascii="宋体" w:hAnsi="宋体" w:hint="eastAsia"/>
          <w:snapToGrid w:val="0"/>
          <w:kern w:val="0"/>
          <w:sz w:val="24"/>
        </w:rPr>
      </w:pPr>
    </w:p>
    <w:p w:rsidR="00634AA3">
      <w:pPr>
        <w:adjustRightInd w:val="0"/>
        <w:snapToGrid w:val="0"/>
        <w:spacing w:line="400" w:lineRule="exact"/>
        <w:rPr>
          <w:rFonts w:ascii="宋体" w:hAnsi="宋体" w:hint="eastAsia"/>
          <w:snapToGrid w:val="0"/>
          <w:kern w:val="0"/>
          <w:sz w:val="24"/>
        </w:rPr>
      </w:pPr>
    </w:p>
    <w:p w:rsidR="00634AA3" w:rsidP="00634AA3">
      <w:pPr>
        <w:numPr>
          <w:ilvl w:val="0"/>
          <w:numId w:val="29"/>
        </w:numPr>
        <w:tabs>
          <w:tab w:val="num" w:pos="1080"/>
          <w:tab w:val="clear" w:pos="1462"/>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质量过程控制程序图（二）</w:t>
      </w:r>
    </w:p>
    <w:p w:rsidR="00634AA3">
      <w:pPr>
        <w:spacing w:line="400" w:lineRule="exact"/>
        <w:rPr>
          <w:rFonts w:ascii="宋体" w:hAnsi="宋体"/>
          <w:snapToGrid w:val="0"/>
          <w:kern w:val="0"/>
          <w:sz w:val="24"/>
        </w:rPr>
      </w:pPr>
      <w:r>
        <w:rPr>
          <w:rFonts w:ascii="宋体" w:hAnsi="宋体"/>
          <w:noProof/>
          <w:snapToGrid w:val="0"/>
          <w:kern w:val="0"/>
          <w:sz w:val="24"/>
        </w:rPr>
        <w:pict>
          <v:line id="_x0000_s1262" style="position:absolute;z-index:251844608" from="3in,23.55pt" to="3in,85.9pt"/>
        </w:pict>
      </w:r>
      <w:r>
        <w:rPr>
          <w:rFonts w:ascii="宋体" w:hAnsi="宋体"/>
          <w:noProof/>
          <w:snapToGrid w:val="0"/>
          <w:kern w:val="0"/>
          <w:sz w:val="24"/>
        </w:rPr>
        <w:pict>
          <v:shape id="_x0000_s1263" type="#_x0000_t202" style="width:136.5pt;height:23.4pt;margin-top:3.9pt;margin-left:147pt;position:absolute;z-index:251851776" o:allowincell="f">
            <v:textbox>
              <w:txbxContent>
                <w:p w:rsidR="00634AA3">
                  <w:pPr>
                    <w:snapToGrid w:val="0"/>
                    <w:jc w:val="center"/>
                    <w:rPr>
                      <w:rFonts w:eastAsia="仿宋_GB2312" w:hint="eastAsia"/>
                      <w:sz w:val="21"/>
                    </w:rPr>
                  </w:pPr>
                  <w:r>
                    <w:rPr>
                      <w:rFonts w:eastAsia="仿宋_GB2312" w:hint="eastAsia"/>
                      <w:sz w:val="21"/>
                    </w:rPr>
                    <w:t>施工项目质量控制</w:t>
                  </w:r>
                </w:p>
              </w:txbxContent>
            </v:textbox>
          </v:shape>
        </w:pict>
      </w:r>
    </w:p>
    <w:p w:rsidR="00634AA3">
      <w:pPr>
        <w:spacing w:line="400" w:lineRule="exact"/>
        <w:rPr>
          <w:rFonts w:ascii="宋体" w:hAnsi="宋体"/>
          <w:snapToGrid w:val="0"/>
          <w:kern w:val="0"/>
          <w:sz w:val="24"/>
        </w:rPr>
      </w:pPr>
      <w:r>
        <w:rPr>
          <w:rFonts w:ascii="宋体" w:hAnsi="宋体"/>
          <w:noProof/>
          <w:snapToGrid w:val="0"/>
          <w:kern w:val="0"/>
          <w:sz w:val="24"/>
        </w:rPr>
        <w:pict>
          <v:line id="_x0000_s1264" style="position:absolute;z-index:251843584" from="351.75pt,15.6pt" to="351.75pt,39pt" o:allowincell="f"/>
        </w:pict>
      </w:r>
      <w:r>
        <w:rPr>
          <w:rFonts w:ascii="宋体" w:hAnsi="宋体"/>
          <w:noProof/>
          <w:snapToGrid w:val="0"/>
          <w:kern w:val="0"/>
          <w:sz w:val="24"/>
        </w:rPr>
        <w:pict>
          <v:line id="_x0000_s1265" style="position:absolute;z-index:251842560" from="73.5pt,15.6pt" to="73.5pt,39pt" o:allowincell="f"/>
        </w:pict>
      </w:r>
      <w:r>
        <w:rPr>
          <w:rFonts w:ascii="宋体" w:hAnsi="宋体"/>
          <w:noProof/>
          <w:snapToGrid w:val="0"/>
          <w:kern w:val="0"/>
          <w:sz w:val="24"/>
        </w:rPr>
        <w:pict>
          <v:line id="_x0000_s1266" style="position:absolute;z-index:251841536" from="73.5pt,15.6pt" to="351.75pt,15.6pt" o:allowincell="f"/>
        </w:pict>
      </w:r>
    </w:p>
    <w:p w:rsidR="00634AA3">
      <w:pPr>
        <w:spacing w:line="400" w:lineRule="exact"/>
        <w:rPr>
          <w:rFonts w:ascii="宋体" w:hAnsi="宋体"/>
          <w:snapToGrid w:val="0"/>
          <w:kern w:val="0"/>
          <w:sz w:val="24"/>
        </w:rPr>
      </w:pPr>
      <w:r>
        <w:rPr>
          <w:rFonts w:ascii="宋体" w:hAnsi="宋体"/>
          <w:noProof/>
          <w:snapToGrid w:val="0"/>
          <w:kern w:val="0"/>
          <w:sz w:val="24"/>
        </w:rPr>
        <w:pict>
          <v:shape id="_x0000_s1267" type="#_x0000_t202" style="width:99.75pt;height:35.1pt;margin-top:12.15pt;margin-left:27pt;position:absolute;z-index:251853824">
            <v:textbox>
              <w:txbxContent>
                <w:p w:rsidR="00634AA3">
                  <w:pPr>
                    <w:snapToGrid w:val="0"/>
                    <w:jc w:val="center"/>
                    <w:rPr>
                      <w:rFonts w:eastAsia="仿宋_GB2312" w:hint="eastAsia"/>
                      <w:sz w:val="21"/>
                    </w:rPr>
                  </w:pPr>
                  <w:r>
                    <w:rPr>
                      <w:rFonts w:eastAsia="仿宋_GB2312" w:hint="eastAsia"/>
                      <w:sz w:val="21"/>
                    </w:rPr>
                    <w:t>投入材料</w:t>
                  </w:r>
                </w:p>
                <w:p w:rsidR="00634AA3">
                  <w:pPr>
                    <w:snapToGrid w:val="0"/>
                    <w:jc w:val="center"/>
                    <w:rPr>
                      <w:rFonts w:eastAsia="仿宋_GB2312" w:hint="eastAsia"/>
                    </w:rPr>
                  </w:pPr>
                  <w:r>
                    <w:rPr>
                      <w:rFonts w:eastAsia="仿宋_GB2312" w:hint="eastAsia"/>
                      <w:sz w:val="21"/>
                    </w:rPr>
                    <w:t>质量控制</w:t>
                  </w:r>
                </w:p>
              </w:txbxContent>
            </v:textbox>
          </v:shape>
        </w:pict>
      </w:r>
      <w:r>
        <w:rPr>
          <w:rFonts w:ascii="宋体" w:hAnsi="宋体"/>
          <w:noProof/>
          <w:snapToGrid w:val="0"/>
          <w:kern w:val="0"/>
          <w:sz w:val="24"/>
        </w:rPr>
        <w:pict>
          <v:shape id="_x0000_s1268" type="#_x0000_t202" style="width:99.75pt;height:35.1pt;margin-top:12.15pt;margin-left:297pt;position:absolute;z-index:251852800">
            <v:textbox>
              <w:txbxContent>
                <w:p w:rsidR="00634AA3">
                  <w:pPr>
                    <w:snapToGrid w:val="0"/>
                    <w:jc w:val="center"/>
                    <w:rPr>
                      <w:rFonts w:eastAsia="仿宋_GB2312" w:hint="eastAsia"/>
                      <w:sz w:val="21"/>
                    </w:rPr>
                  </w:pPr>
                  <w:r>
                    <w:rPr>
                      <w:rFonts w:eastAsia="仿宋_GB2312" w:hint="eastAsia"/>
                      <w:sz w:val="21"/>
                    </w:rPr>
                    <w:t>半成品</w:t>
                  </w:r>
                </w:p>
                <w:p w:rsidR="00634AA3">
                  <w:pPr>
                    <w:snapToGrid w:val="0"/>
                    <w:jc w:val="center"/>
                    <w:rPr>
                      <w:rFonts w:eastAsia="仿宋_GB2312" w:hint="eastAsia"/>
                      <w:sz w:val="21"/>
                    </w:rPr>
                  </w:pPr>
                  <w:r>
                    <w:rPr>
                      <w:rFonts w:eastAsia="仿宋_GB2312" w:hint="eastAsia"/>
                      <w:sz w:val="21"/>
                    </w:rPr>
                    <w:t>质量控制</w:t>
                  </w:r>
                </w:p>
              </w:txbxContent>
            </v:textbox>
          </v:shape>
        </w:pict>
      </w:r>
    </w:p>
    <w:p w:rsidR="00634AA3">
      <w:pPr>
        <w:spacing w:line="400" w:lineRule="exact"/>
        <w:rPr>
          <w:rFonts w:ascii="宋体" w:hAnsi="宋体" w:hint="eastAsia"/>
          <w:snapToGrid w:val="0"/>
          <w:kern w:val="0"/>
          <w:sz w:val="24"/>
        </w:rPr>
      </w:pPr>
    </w:p>
    <w:p w:rsidR="00634AA3">
      <w:pPr>
        <w:spacing w:line="400" w:lineRule="exact"/>
        <w:rPr>
          <w:rFonts w:ascii="宋体" w:hAnsi="宋体" w:hint="eastAsia"/>
          <w:snapToGrid w:val="0"/>
          <w:kern w:val="0"/>
          <w:sz w:val="24"/>
        </w:rPr>
      </w:pPr>
      <w:r>
        <w:rPr>
          <w:rFonts w:ascii="宋体" w:hAnsi="宋体"/>
          <w:noProof/>
          <w:snapToGrid w:val="0"/>
          <w:kern w:val="0"/>
          <w:sz w:val="24"/>
        </w:rPr>
        <w:pict>
          <v:shape id="_x0000_s1269" type="#_x0000_t202" style="width:120.75pt;height:35.1pt;margin-top:4.35pt;margin-left:153pt;position:absolute;z-index:251840512">
            <v:textbox>
              <w:txbxContent>
                <w:p w:rsidR="00634AA3">
                  <w:pPr>
                    <w:snapToGrid w:val="0"/>
                    <w:jc w:val="center"/>
                    <w:rPr>
                      <w:rFonts w:eastAsia="仿宋_GB2312" w:hint="eastAsia"/>
                      <w:sz w:val="21"/>
                    </w:rPr>
                  </w:pPr>
                  <w:r>
                    <w:rPr>
                      <w:rFonts w:eastAsia="仿宋_GB2312" w:hint="eastAsia"/>
                      <w:sz w:val="21"/>
                    </w:rPr>
                    <w:t>施工及安装工艺</w:t>
                  </w:r>
                </w:p>
                <w:p w:rsidR="00634AA3">
                  <w:pPr>
                    <w:snapToGrid w:val="0"/>
                    <w:jc w:val="center"/>
                    <w:rPr>
                      <w:rFonts w:eastAsia="仿宋_GB2312" w:hint="eastAsia"/>
                      <w:sz w:val="21"/>
                    </w:rPr>
                  </w:pPr>
                  <w:r>
                    <w:rPr>
                      <w:rFonts w:eastAsia="仿宋_GB2312" w:hint="eastAsia"/>
                      <w:sz w:val="21"/>
                    </w:rPr>
                    <w:t>工程质量控制</w:t>
                  </w:r>
                </w:p>
              </w:txbxContent>
            </v:textbox>
          </v:shape>
        </w:pict>
      </w:r>
    </w:p>
    <w:p w:rsidR="00634AA3">
      <w:pPr>
        <w:spacing w:line="400" w:lineRule="exact"/>
        <w:rPr>
          <w:rFonts w:ascii="宋体" w:hAnsi="宋体" w:hint="eastAsia"/>
          <w:snapToGrid w:val="0"/>
          <w:kern w:val="0"/>
          <w:sz w:val="24"/>
        </w:rPr>
      </w:pPr>
    </w:p>
    <w:p w:rsidR="00634AA3">
      <w:pPr>
        <w:spacing w:line="400" w:lineRule="exact"/>
        <w:rPr>
          <w:rFonts w:ascii="宋体" w:hAnsi="宋体" w:hint="eastAsia"/>
          <w:snapToGrid w:val="0"/>
          <w:kern w:val="0"/>
          <w:sz w:val="24"/>
        </w:rPr>
      </w:pPr>
    </w:p>
    <w:p w:rsidR="00634AA3">
      <w:pPr>
        <w:spacing w:line="400" w:lineRule="exact"/>
        <w:rPr>
          <w:rFonts w:ascii="宋体" w:hAnsi="宋体" w:hint="eastAsia"/>
          <w:snapToGrid w:val="0"/>
          <w:kern w:val="0"/>
          <w:sz w:val="24"/>
        </w:rPr>
      </w:pPr>
    </w:p>
    <w:p w:rsidR="00634AA3" w:rsidP="00634AA3">
      <w:pPr>
        <w:numPr>
          <w:ilvl w:val="0"/>
          <w:numId w:val="29"/>
        </w:numPr>
        <w:tabs>
          <w:tab w:val="num" w:pos="1080"/>
          <w:tab w:val="clear" w:pos="1462"/>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质量过程控制程序图（三）</w:t>
      </w:r>
    </w:p>
    <w:p w:rsidR="00634AA3">
      <w:pPr>
        <w:snapToGrid w:val="0"/>
        <w:spacing w:line="400" w:lineRule="exact"/>
        <w:rPr>
          <w:rFonts w:ascii="宋体" w:hAnsi="宋体" w:hint="eastAsia"/>
          <w:snapToGrid w:val="0"/>
          <w:kern w:val="0"/>
          <w:sz w:val="24"/>
        </w:rPr>
      </w:pPr>
      <w:r>
        <w:rPr>
          <w:rFonts w:ascii="宋体" w:hAnsi="宋体" w:hint="eastAsia"/>
          <w:noProof/>
          <w:snapToGrid w:val="0"/>
          <w:kern w:val="0"/>
          <w:sz w:val="24"/>
        </w:rPr>
        <w:pict>
          <v:shape id="_x0000_s1270" type="#_x0000_t202" style="width:173.25pt;height:23.4pt;margin-top:3.8pt;margin-left:126pt;position:absolute;z-index:251809792" o:allowincell="f">
            <v:textbox>
              <w:txbxContent>
                <w:p w:rsidR="00634AA3">
                  <w:pPr>
                    <w:snapToGrid w:val="0"/>
                    <w:spacing w:line="240" w:lineRule="atLeast"/>
                    <w:rPr>
                      <w:rFonts w:eastAsia="仿宋_GB2312" w:hint="eastAsia"/>
                      <w:sz w:val="21"/>
                    </w:rPr>
                  </w:pPr>
                  <w:r>
                    <w:rPr>
                      <w:rFonts w:eastAsia="仿宋_GB2312" w:hint="eastAsia"/>
                      <w:sz w:val="21"/>
                    </w:rPr>
                    <w:t>施工项目质量控制因素</w:t>
                  </w:r>
                </w:p>
              </w:txbxContent>
            </v:textbox>
          </v:shape>
        </w:pict>
      </w:r>
      <w:r>
        <w:rPr>
          <w:rFonts w:ascii="宋体" w:hAnsi="宋体" w:hint="eastAsia"/>
          <w:noProof/>
          <w:snapToGrid w:val="0"/>
          <w:kern w:val="0"/>
          <w:sz w:val="24"/>
        </w:rPr>
        <w:pict>
          <v:line id="_x0000_s1271" style="position:absolute;z-index:251810816" from="210pt,27.2pt" to="210pt,58.4pt" o:allowincell="f"/>
        </w:pict>
      </w:r>
    </w:p>
    <w:p w:rsidR="00634AA3">
      <w:pPr>
        <w:snapToGrid w:val="0"/>
        <w:spacing w:line="400" w:lineRule="exact"/>
        <w:rPr>
          <w:rFonts w:ascii="宋体" w:hAnsi="宋体" w:hint="eastAsia"/>
          <w:snapToGrid w:val="0"/>
          <w:kern w:val="0"/>
          <w:sz w:val="24"/>
        </w:rPr>
      </w:pPr>
      <w:r>
        <w:rPr>
          <w:rFonts w:ascii="宋体" w:hAnsi="宋体" w:hint="eastAsia"/>
          <w:noProof/>
          <w:snapToGrid w:val="0"/>
          <w:kern w:val="0"/>
          <w:sz w:val="24"/>
        </w:rPr>
        <w:pict>
          <v:line id="_x0000_s1272" style="position:absolute;z-index:251811840" from="26.25pt,27.2pt" to="409.5pt,27.2pt" o:allowincell="f"/>
        </w:pict>
      </w:r>
      <w:r>
        <w:rPr>
          <w:rFonts w:ascii="宋体" w:hAnsi="宋体" w:hint="eastAsia"/>
          <w:noProof/>
          <w:snapToGrid w:val="0"/>
          <w:kern w:val="0"/>
          <w:sz w:val="24"/>
        </w:rPr>
        <w:pict>
          <v:line id="_x0000_s1273" style="position:absolute;z-index:251812864" from="26.25pt,27.2pt" to="26.25pt,50.6pt" o:allowincell="f"/>
        </w:pict>
      </w:r>
      <w:r>
        <w:rPr>
          <w:rFonts w:ascii="宋体" w:hAnsi="宋体" w:hint="eastAsia"/>
          <w:noProof/>
          <w:snapToGrid w:val="0"/>
          <w:kern w:val="0"/>
          <w:sz w:val="24"/>
        </w:rPr>
        <w:pict>
          <v:line id="_x0000_s1274" style="position:absolute;z-index:251814912" from="115.5pt,27.2pt" to="115.5pt,50.6pt" o:allowincell="f"/>
        </w:pict>
      </w:r>
      <w:r>
        <w:rPr>
          <w:rFonts w:ascii="宋体" w:hAnsi="宋体" w:hint="eastAsia"/>
          <w:noProof/>
          <w:snapToGrid w:val="0"/>
          <w:kern w:val="0"/>
          <w:sz w:val="24"/>
        </w:rPr>
        <w:pict>
          <v:line id="_x0000_s1275" style="position:absolute;z-index:251817984" from="304.5pt,27.2pt" to="304.5pt,50.6pt" o:allowincell="f"/>
        </w:pict>
      </w:r>
      <w:r>
        <w:rPr>
          <w:rFonts w:ascii="宋体" w:hAnsi="宋体" w:hint="eastAsia"/>
          <w:noProof/>
          <w:snapToGrid w:val="0"/>
          <w:kern w:val="0"/>
          <w:sz w:val="24"/>
        </w:rPr>
        <w:pict>
          <v:line id="_x0000_s1276" style="position:absolute;z-index:251820032" from="409.5pt,27.2pt" to="409.5pt,50.6pt" o:allowincell="f"/>
        </w:pict>
      </w:r>
    </w:p>
    <w:p w:rsidR="00634AA3">
      <w:pPr>
        <w:snapToGrid w:val="0"/>
        <w:spacing w:line="400" w:lineRule="exact"/>
        <w:rPr>
          <w:rFonts w:ascii="宋体" w:hAnsi="宋体" w:hint="eastAsia"/>
          <w:snapToGrid w:val="0"/>
          <w:kern w:val="0"/>
          <w:sz w:val="24"/>
        </w:rPr>
      </w:pPr>
      <w:r>
        <w:rPr>
          <w:rFonts w:ascii="宋体" w:hAnsi="宋体" w:hint="eastAsia"/>
          <w:noProof/>
          <w:snapToGrid w:val="0"/>
          <w:kern w:val="0"/>
          <w:sz w:val="24"/>
        </w:rPr>
        <w:pict>
          <v:shape id="_x0000_s1277" type="#_x0000_t202" style="width:81pt;height:52.1pt;margin-top:19.4pt;margin-left:369pt;position:absolute;z-index:251821056">
            <v:textbox>
              <w:txbxContent>
                <w:p w:rsidR="00634AA3">
                  <w:pPr>
                    <w:snapToGrid w:val="0"/>
                    <w:spacing w:line="240" w:lineRule="atLeast"/>
                    <w:rPr>
                      <w:rFonts w:hint="eastAsia"/>
                    </w:rPr>
                  </w:pPr>
                  <w:r>
                    <w:rPr>
                      <w:rFonts w:eastAsia="仿宋_GB2312" w:hint="eastAsia"/>
                      <w:sz w:val="21"/>
                    </w:rPr>
                    <w:t>对施工技术、劳动、管理环境的质量控制</w:t>
                  </w:r>
                </w:p>
              </w:txbxContent>
            </v:textbox>
          </v:shape>
        </w:pict>
      </w:r>
      <w:r>
        <w:rPr>
          <w:rFonts w:ascii="宋体" w:hAnsi="宋体" w:hint="eastAsia"/>
          <w:noProof/>
          <w:snapToGrid w:val="0"/>
          <w:kern w:val="0"/>
          <w:sz w:val="24"/>
        </w:rPr>
        <w:pict>
          <v:shape id="_x0000_s1278" type="#_x0000_t202" style="width:82.5pt;height:52.1pt;margin-top:19.4pt;margin-left:-10.5pt;position:absolute;z-index:251813888" o:allowincell="f">
            <v:textbox>
              <w:txbxContent>
                <w:p w:rsidR="00634AA3">
                  <w:pPr>
                    <w:snapToGrid w:val="0"/>
                    <w:spacing w:line="240" w:lineRule="atLeast"/>
                    <w:rPr>
                      <w:rFonts w:eastAsia="仿宋_GB2312" w:hint="eastAsia"/>
                      <w:sz w:val="21"/>
                    </w:rPr>
                  </w:pPr>
                  <w:r>
                    <w:rPr>
                      <w:rFonts w:eastAsia="仿宋_GB2312" w:hint="eastAsia"/>
                      <w:sz w:val="21"/>
                    </w:rPr>
                    <w:t>对参与施工人员的质量控制</w:t>
                  </w:r>
                </w:p>
              </w:txbxContent>
            </v:textbox>
          </v:shape>
        </w:pict>
      </w:r>
      <w:r>
        <w:rPr>
          <w:rFonts w:ascii="宋体" w:hAnsi="宋体" w:hint="eastAsia"/>
          <w:noProof/>
          <w:snapToGrid w:val="0"/>
          <w:kern w:val="0"/>
          <w:sz w:val="24"/>
        </w:rPr>
        <w:pict>
          <v:shape id="_x0000_s1279" type="#_x0000_t202" style="width:78.75pt;height:52.1pt;margin-top:19.4pt;margin-left:83.25pt;position:absolute;z-index:251815936">
            <v:textbox>
              <w:txbxContent>
                <w:p w:rsidR="00634AA3">
                  <w:pPr>
                    <w:snapToGrid w:val="0"/>
                    <w:spacing w:line="240" w:lineRule="atLeast"/>
                    <w:rPr>
                      <w:rFonts w:eastAsia="仿宋_GB2312" w:hint="eastAsia"/>
                      <w:sz w:val="21"/>
                    </w:rPr>
                  </w:pPr>
                  <w:r>
                    <w:rPr>
                      <w:rFonts w:eastAsia="仿宋_GB2312" w:hint="eastAsia"/>
                      <w:sz w:val="21"/>
                    </w:rPr>
                    <w:t>对材料购配的质量控制</w:t>
                  </w:r>
                </w:p>
              </w:txbxContent>
            </v:textbox>
          </v:shape>
        </w:pict>
      </w:r>
      <w:r>
        <w:rPr>
          <w:rFonts w:ascii="宋体" w:hAnsi="宋体" w:hint="eastAsia"/>
          <w:noProof/>
          <w:snapToGrid w:val="0"/>
          <w:kern w:val="0"/>
          <w:sz w:val="24"/>
        </w:rPr>
        <w:pict>
          <v:shape id="_x0000_s1280" type="#_x0000_t202" style="width:89.25pt;height:52pt;margin-top:19.5pt;margin-left:171.75pt;position:absolute;z-index:251816960">
            <v:textbox>
              <w:txbxContent>
                <w:p w:rsidR="00634AA3">
                  <w:pPr>
                    <w:snapToGrid w:val="0"/>
                    <w:spacing w:line="240" w:lineRule="atLeast"/>
                    <w:rPr>
                      <w:rFonts w:eastAsia="仿宋_GB2312" w:hint="eastAsia"/>
                    </w:rPr>
                  </w:pPr>
                  <w:r>
                    <w:rPr>
                      <w:rFonts w:eastAsia="仿宋_GB2312" w:hint="eastAsia"/>
                      <w:sz w:val="21"/>
                    </w:rPr>
                    <w:t>对所用施工机械设备的质量控制</w:t>
                  </w:r>
                </w:p>
              </w:txbxContent>
            </v:textbox>
          </v:shape>
        </w:pict>
      </w:r>
      <w:r>
        <w:rPr>
          <w:rFonts w:ascii="宋体" w:hAnsi="宋体" w:hint="eastAsia"/>
          <w:noProof/>
          <w:snapToGrid w:val="0"/>
          <w:kern w:val="0"/>
          <w:sz w:val="24"/>
        </w:rPr>
        <w:pict>
          <v:shape id="_x0000_s1281" type="#_x0000_t202" style="width:89.25pt;height:52.1pt;margin-top:19.4pt;margin-left:270.75pt;position:absolute;z-index:251819008">
            <v:textbox>
              <w:txbxContent>
                <w:p w:rsidR="00634AA3">
                  <w:pPr>
                    <w:snapToGrid w:val="0"/>
                    <w:spacing w:line="240" w:lineRule="atLeast"/>
                    <w:rPr>
                      <w:rFonts w:hint="eastAsia"/>
                    </w:rPr>
                  </w:pPr>
                  <w:r>
                    <w:rPr>
                      <w:rFonts w:eastAsia="仿宋_GB2312" w:hint="eastAsia"/>
                      <w:sz w:val="21"/>
                    </w:rPr>
                    <w:t>对采用施工检验方法的质量控制</w:t>
                  </w:r>
                </w:p>
              </w:txbxContent>
            </v:textbox>
          </v:shape>
        </w:pict>
      </w:r>
    </w:p>
    <w:p w:rsidR="00634AA3">
      <w:pPr>
        <w:adjustRightInd w:val="0"/>
        <w:snapToGrid w:val="0"/>
        <w:spacing w:line="400" w:lineRule="exact"/>
        <w:rPr>
          <w:rFonts w:ascii="宋体" w:hAnsi="宋体" w:hint="eastAsia"/>
          <w:snapToGrid w:val="0"/>
          <w:kern w:val="0"/>
          <w:sz w:val="24"/>
        </w:rPr>
      </w:pPr>
    </w:p>
    <w:p w:rsidR="00634AA3">
      <w:pPr>
        <w:snapToGrid w:val="0"/>
        <w:spacing w:line="400" w:lineRule="exact"/>
        <w:rPr>
          <w:rFonts w:ascii="宋体" w:hAnsi="宋体" w:hint="eastAsia"/>
          <w:noProof/>
          <w:snapToGrid w:val="0"/>
          <w:kern w:val="0"/>
          <w:sz w:val="24"/>
        </w:rPr>
      </w:pPr>
    </w:p>
    <w:p w:rsidR="00634AA3">
      <w:pPr>
        <w:snapToGrid w:val="0"/>
        <w:spacing w:line="400" w:lineRule="exact"/>
        <w:rPr>
          <w:rFonts w:ascii="宋体" w:hAnsi="宋体" w:hint="eastAsia"/>
          <w:noProof/>
          <w:snapToGrid w:val="0"/>
          <w:kern w:val="0"/>
          <w:sz w:val="24"/>
        </w:rPr>
      </w:pPr>
    </w:p>
    <w:p w:rsidR="00634AA3">
      <w:pPr>
        <w:snapToGrid w:val="0"/>
        <w:spacing w:line="400" w:lineRule="exact"/>
        <w:rPr>
          <w:rFonts w:ascii="宋体" w:hAnsi="宋体" w:hint="eastAsia"/>
          <w:noProof/>
          <w:snapToGrid w:val="0"/>
          <w:kern w:val="0"/>
          <w:sz w:val="24"/>
        </w:rPr>
      </w:pPr>
    </w:p>
    <w:p w:rsidR="00634AA3" w:rsidP="00634AA3">
      <w:pPr>
        <w:numPr>
          <w:ilvl w:val="0"/>
          <w:numId w:val="29"/>
        </w:numPr>
        <w:tabs>
          <w:tab w:val="num" w:pos="1080"/>
          <w:tab w:val="clear" w:pos="1462"/>
        </w:tabs>
        <w:adjustRightInd w:val="0"/>
        <w:snapToGrid w:val="0"/>
        <w:spacing w:line="400" w:lineRule="exact"/>
        <w:ind w:left="1080" w:hanging="540"/>
        <w:rPr>
          <w:rFonts w:ascii="宋体" w:hAnsi="宋体" w:hint="eastAsia"/>
          <w:snapToGrid w:val="0"/>
          <w:kern w:val="0"/>
          <w:sz w:val="24"/>
        </w:rPr>
        <w:sectPr>
          <w:headerReference w:type="default" r:id="rId102"/>
          <w:footerReference w:type="even" r:id="rId103"/>
          <w:footerReference w:type="default" r:id="rId104"/>
          <w:type w:val="nextPage"/>
          <w:pgSz w:w="11906" w:h="16838" w:code="9"/>
          <w:pgMar w:top="1474" w:right="1304" w:bottom="1559" w:left="1814" w:header="624" w:footer="1021" w:gutter="0"/>
          <w:pgNumType w:start="32"/>
          <w:cols w:space="425"/>
          <w:titlePg w:val="0"/>
          <w:docGrid w:type="lines" w:linePitch="312"/>
        </w:sectPr>
      </w:pPr>
      <w:r>
        <w:rPr>
          <w:rFonts w:ascii="宋体" w:hAnsi="宋体" w:hint="eastAsia"/>
          <w:snapToGrid w:val="0"/>
          <w:kern w:val="0"/>
          <w:sz w:val="24"/>
        </w:rPr>
        <w:t>质量检查验收程序</w:t>
      </w:r>
    </w:p>
    <w:p w:rsidR="00634AA3">
      <w:pPr>
        <w:adjustRightInd w:val="0"/>
        <w:snapToGrid w:val="0"/>
        <w:spacing w:line="400" w:lineRule="exact"/>
        <w:ind w:left="540"/>
        <w:rPr>
          <w:rFonts w:ascii="宋体" w:hAnsi="宋体" w:hint="eastAsia"/>
          <w:snapToGrid w:val="0"/>
          <w:kern w:val="0"/>
          <w:sz w:val="24"/>
        </w:rPr>
      </w:pPr>
    </w:p>
    <w:p w:rsidR="00634AA3">
      <w:pPr>
        <w:spacing w:line="400" w:lineRule="exact"/>
        <w:rPr>
          <w:rFonts w:ascii="宋体" w:hAnsi="宋体" w:hint="eastAsia"/>
          <w:b/>
          <w:snapToGrid w:val="0"/>
          <w:kern w:val="0"/>
          <w:sz w:val="24"/>
        </w:rPr>
      </w:pPr>
      <w:r>
        <w:rPr>
          <w:rFonts w:ascii="宋体" w:hAnsi="宋体"/>
          <w:noProof/>
          <w:kern w:val="0"/>
          <w:sz w:val="24"/>
        </w:rPr>
        <w:pict>
          <v:shape id="_x0000_s1282" type="#_x0000_t202" style="width:126pt;height:23.4pt;margin-top:-4.4pt;margin-left:153pt;position:absolute;z-index:251890688">
            <v:textbox>
              <w:txbxContent>
                <w:p w:rsidR="00634AA3">
                  <w:pPr>
                    <w:snapToGrid w:val="0"/>
                    <w:spacing w:line="240" w:lineRule="atLeast"/>
                    <w:jc w:val="center"/>
                    <w:rPr>
                      <w:rFonts w:eastAsia="仿宋_GB2312" w:hint="eastAsia"/>
                      <w:sz w:val="21"/>
                    </w:rPr>
                  </w:pPr>
                  <w:r>
                    <w:rPr>
                      <w:rFonts w:eastAsia="仿宋_GB2312" w:hint="eastAsia"/>
                      <w:sz w:val="21"/>
                    </w:rPr>
                    <w:t>分项工程完成</w:t>
                  </w:r>
                </w:p>
              </w:txbxContent>
            </v:textbox>
          </v:shape>
        </w:pict>
      </w:r>
      <w:r>
        <w:rPr>
          <w:rFonts w:ascii="宋体" w:hAnsi="宋体"/>
          <w:noProof/>
          <w:kern w:val="0"/>
          <w:sz w:val="24"/>
        </w:rPr>
        <w:pict>
          <v:line id="_x0000_s1283" style="flip:x;position:absolute;z-index:251889664" from="279pt,3.4pt" to="315.75pt,3.4pt">
            <v:stroke endarrow="block"/>
          </v:line>
        </w:pict>
      </w:r>
      <w:r>
        <w:rPr>
          <w:rFonts w:ascii="宋体" w:hAnsi="宋体"/>
          <w:noProof/>
          <w:snapToGrid w:val="0"/>
          <w:kern w:val="0"/>
          <w:sz w:val="24"/>
        </w:rPr>
        <w:pict>
          <v:shape id="_x0000_s1284" type="#_x0000_t202" style="width:36.75pt;height:54.6pt;margin-top:3.95pt;margin-left:315pt;position:absolute;z-index:-251433984" filled="t" fillcolor="silver" stroked="f">
            <v:textbox style="layout-flow:vertical-ideographic">
              <w:txbxContent>
                <w:p w:rsidR="00634AA3">
                  <w:pPr>
                    <w:snapToGrid w:val="0"/>
                    <w:jc w:val="center"/>
                    <w:rPr>
                      <w:rFonts w:hint="eastAsia"/>
                    </w:rPr>
                  </w:pPr>
                  <w:r>
                    <w:rPr>
                      <w:rFonts w:eastAsia="仿宋_GB2312" w:hint="eastAsia"/>
                    </w:rPr>
                    <w:t>不合格</w:t>
                  </w:r>
                </w:p>
              </w:txbxContent>
            </v:textbox>
          </v:shape>
        </w:pict>
      </w:r>
      <w:r>
        <w:rPr>
          <w:rFonts w:ascii="宋体" w:hAnsi="宋体" w:hint="eastAsia"/>
          <w:b/>
          <w:noProof/>
          <w:snapToGrid w:val="0"/>
          <w:kern w:val="0"/>
          <w:sz w:val="24"/>
        </w:rPr>
        <w:pict>
          <v:line id="_x0000_s1285" style="position:absolute;z-index:251886592" from="215.25pt,59.45pt" to="215.25pt,90.65pt" o:allowincell="f">
            <v:stroke endarrow="block"/>
          </v:line>
        </w:pict>
      </w:r>
      <w:r>
        <w:rPr>
          <w:rFonts w:ascii="宋体" w:hAnsi="宋体" w:hint="eastAsia"/>
          <w:b/>
          <w:noProof/>
          <w:snapToGrid w:val="0"/>
          <w:kern w:val="0"/>
          <w:sz w:val="24"/>
        </w:rPr>
        <w:pict>
          <v:shape id="_x0000_s1286" type="#_x0000_t202" style="width:36.75pt;height:54.6pt;margin-top:82.85pt;margin-left:5.25pt;position:absolute;z-index:251885568" o:allowincell="f" filled="t" fillcolor="silver" stroked="f">
            <v:textbox style="layout-flow:vertical-ideographic">
              <w:txbxContent>
                <w:p w:rsidR="00634AA3">
                  <w:pPr>
                    <w:snapToGrid w:val="0"/>
                    <w:jc w:val="center"/>
                    <w:rPr>
                      <w:rFonts w:eastAsia="仿宋_GB2312" w:hint="eastAsia"/>
                    </w:rPr>
                  </w:pPr>
                  <w:r>
                    <w:rPr>
                      <w:rFonts w:eastAsia="仿宋_GB2312" w:hint="eastAsia"/>
                    </w:rPr>
                    <w:t>不合格</w:t>
                  </w:r>
                </w:p>
              </w:txbxContent>
            </v:textbox>
          </v:shape>
        </w:pict>
      </w:r>
      <w:r>
        <w:rPr>
          <w:rFonts w:ascii="宋体" w:hAnsi="宋体" w:hint="eastAsia"/>
          <w:b/>
          <w:noProof/>
          <w:snapToGrid w:val="0"/>
          <w:kern w:val="0"/>
          <w:sz w:val="24"/>
        </w:rPr>
        <w:pict>
          <v:shape id="_x0000_s1287" type="#_x0000_t202" style="width:36.75pt;height:54.6pt;margin-top:121.85pt;margin-left:52.5pt;position:absolute;z-index:251884544" o:allowincell="f" filled="t" fillcolor="silver" stroked="f">
            <v:textbox style="layout-flow:vertical-ideographic">
              <w:txbxContent>
                <w:p w:rsidR="00634AA3">
                  <w:pPr>
                    <w:snapToGrid w:val="0"/>
                    <w:jc w:val="center"/>
                    <w:rPr>
                      <w:rFonts w:eastAsia="仿宋_GB2312" w:hint="eastAsia"/>
                    </w:rPr>
                  </w:pPr>
                  <w:r>
                    <w:rPr>
                      <w:rFonts w:eastAsia="仿宋_GB2312" w:hint="eastAsia"/>
                    </w:rPr>
                    <w:t>不合格</w:t>
                  </w:r>
                </w:p>
              </w:txbxContent>
            </v:textbox>
          </v:shape>
        </w:pict>
      </w:r>
      <w:r>
        <w:rPr>
          <w:rFonts w:ascii="宋体" w:hAnsi="宋体" w:hint="eastAsia"/>
          <w:b/>
          <w:noProof/>
          <w:snapToGrid w:val="0"/>
          <w:kern w:val="0"/>
          <w:sz w:val="24"/>
        </w:rPr>
        <w:pict>
          <v:line id="_x0000_s1288" style="flip:x;position:absolute;z-index:251881472" from="278.25pt,106.25pt" to="315pt,106.25pt" o:allowincell="f">
            <v:stroke endarrow="block"/>
          </v:line>
        </w:pict>
      </w:r>
      <w:r>
        <w:rPr>
          <w:rFonts w:ascii="宋体" w:hAnsi="宋体" w:hint="eastAsia"/>
          <w:b/>
          <w:noProof/>
          <w:snapToGrid w:val="0"/>
          <w:kern w:val="0"/>
          <w:sz w:val="24"/>
        </w:rPr>
        <w:pict>
          <v:line id="_x0000_s1289" style="position:absolute;z-index:251880448" from="315pt,4.85pt" to="315pt,106.25pt" o:allowincell="f"/>
        </w:pict>
      </w:r>
      <w:r>
        <w:rPr>
          <w:rFonts w:ascii="宋体" w:hAnsi="宋体" w:hint="eastAsia"/>
          <w:b/>
          <w:noProof/>
          <w:snapToGrid w:val="0"/>
          <w:kern w:val="0"/>
          <w:sz w:val="24"/>
        </w:rPr>
        <w:pict>
          <v:line id="_x0000_s1290" style="position:absolute;z-index:251879424" from="278.25pt,51.65pt" to="315pt,51.65pt" o:allowincell="f"/>
        </w:pict>
      </w:r>
      <w:r>
        <w:rPr>
          <w:rFonts w:ascii="宋体" w:hAnsi="宋体" w:hint="eastAsia"/>
          <w:b/>
          <w:noProof/>
          <w:snapToGrid w:val="0"/>
          <w:kern w:val="0"/>
          <w:sz w:val="24"/>
        </w:rPr>
        <w:pict>
          <v:line id="_x0000_s1291" style="flip:y;position:absolute;z-index:251872256" from="309.75pt,199.85pt" to="309.75pt,238.85pt" o:allowincell="f">
            <v:stroke endarrow="block"/>
          </v:line>
        </w:pict>
      </w:r>
      <w:r>
        <w:rPr>
          <w:rFonts w:ascii="宋体" w:hAnsi="宋体" w:hint="eastAsia"/>
          <w:b/>
          <w:noProof/>
          <w:snapToGrid w:val="0"/>
          <w:kern w:val="0"/>
          <w:sz w:val="24"/>
        </w:rPr>
        <w:pict>
          <v:line id="_x0000_s1292" style="position:absolute;z-index:251871232" from="278.25pt,199.85pt" to="330.75pt,199.85pt" o:allowincell="f">
            <v:stroke endarrow="block"/>
          </v:line>
        </w:pict>
      </w:r>
      <w:r>
        <w:rPr>
          <w:rFonts w:ascii="宋体" w:hAnsi="宋体" w:hint="eastAsia"/>
          <w:b/>
          <w:noProof/>
          <w:snapToGrid w:val="0"/>
          <w:kern w:val="0"/>
          <w:sz w:val="24"/>
        </w:rPr>
        <w:pict>
          <v:line id="_x0000_s1293" style="position:absolute;z-index:251870208" from="215.25pt,262.25pt" to="215.25pt,293.45pt" o:allowincell="f">
            <v:stroke endarrow="block"/>
          </v:line>
        </w:pict>
      </w:r>
      <w:r>
        <w:rPr>
          <w:rFonts w:ascii="宋体" w:hAnsi="宋体" w:hint="eastAsia"/>
          <w:b/>
          <w:noProof/>
          <w:snapToGrid w:val="0"/>
          <w:kern w:val="0"/>
          <w:sz w:val="24"/>
        </w:rPr>
        <w:pict>
          <v:line id="_x0000_s1294" style="position:absolute;z-index:251869184" from="215.25pt,207.65pt" to="215.25pt,238.85pt" o:allowincell="f">
            <v:stroke endarrow="block"/>
          </v:line>
        </w:pict>
      </w:r>
      <w:r>
        <w:rPr>
          <w:rFonts w:ascii="宋体" w:hAnsi="宋体" w:hint="eastAsia"/>
          <w:b/>
          <w:noProof/>
          <w:snapToGrid w:val="0"/>
          <w:kern w:val="0"/>
          <w:sz w:val="24"/>
        </w:rPr>
        <w:pict>
          <v:shape id="_x0000_s1295" type="#_x0000_t202" style="width:126pt;height:23.4pt;margin-top:270.05pt;margin-left:152.25pt;position:absolute;z-index:251867136" o:allowincell="f" stroked="f">
            <v:textbox>
              <w:txbxContent>
                <w:p w:rsidR="00634AA3">
                  <w:pPr>
                    <w:snapToGrid w:val="0"/>
                    <w:spacing w:line="240" w:lineRule="atLeast"/>
                    <w:jc w:val="center"/>
                    <w:rPr>
                      <w:rFonts w:eastAsia="仿宋_GB2312" w:hint="eastAsia"/>
                      <w:sz w:val="21"/>
                    </w:rPr>
                  </w:pPr>
                  <w:r>
                    <w:rPr>
                      <w:rFonts w:eastAsia="仿宋_GB2312" w:hint="eastAsia"/>
                      <w:sz w:val="21"/>
                    </w:rPr>
                    <w:t>合        格</w:t>
                  </w:r>
                </w:p>
              </w:txbxContent>
            </v:textbox>
          </v:shape>
        </w:pict>
      </w:r>
      <w:r>
        <w:rPr>
          <w:rFonts w:ascii="宋体" w:hAnsi="宋体" w:hint="eastAsia"/>
          <w:b/>
          <w:noProof/>
          <w:snapToGrid w:val="0"/>
          <w:kern w:val="0"/>
          <w:sz w:val="24"/>
        </w:rPr>
        <w:pict>
          <v:shape id="_x0000_s1296" type="#_x0000_t202" style="width:126pt;height:23.4pt;margin-top:238.85pt;margin-left:152.25pt;position:absolute;z-index:251857920" o:allowincell="f">
            <v:textbox>
              <w:txbxContent>
                <w:p w:rsidR="00634AA3">
                  <w:pPr>
                    <w:snapToGrid w:val="0"/>
                    <w:spacing w:line="240" w:lineRule="atLeast"/>
                    <w:jc w:val="center"/>
                    <w:rPr>
                      <w:rFonts w:hint="eastAsia"/>
                    </w:rPr>
                  </w:pPr>
                  <w:r>
                    <w:rPr>
                      <w:rFonts w:eastAsia="仿宋_GB2312" w:hint="eastAsia"/>
                      <w:sz w:val="21"/>
                    </w:rPr>
                    <w:t>隐 蔽 验 收</w:t>
                  </w:r>
                </w:p>
              </w:txbxContent>
            </v:textbox>
          </v:shape>
        </w:pict>
      </w:r>
      <w:r>
        <w:rPr>
          <w:rFonts w:ascii="宋体" w:hAnsi="宋体" w:hint="eastAsia"/>
          <w:b/>
          <w:noProof/>
          <w:snapToGrid w:val="0"/>
          <w:kern w:val="0"/>
          <w:sz w:val="24"/>
        </w:rPr>
        <w:pict>
          <v:shape id="_x0000_s1297" type="#_x0000_t202" style="width:126pt;height:23.4pt;margin-top:215.45pt;margin-left:152.25pt;position:absolute;z-index:251866112" o:allowincell="f" stroked="f">
            <v:textbox>
              <w:txbxContent>
                <w:p w:rsidR="00634AA3">
                  <w:pPr>
                    <w:snapToGrid w:val="0"/>
                    <w:spacing w:line="240" w:lineRule="atLeast"/>
                    <w:jc w:val="center"/>
                    <w:rPr>
                      <w:rFonts w:hint="eastAsia"/>
                    </w:rPr>
                  </w:pPr>
                  <w:r>
                    <w:rPr>
                      <w:rFonts w:eastAsia="仿宋_GB2312" w:hint="eastAsia"/>
                      <w:sz w:val="21"/>
                    </w:rPr>
                    <w:t>合        格</w:t>
                  </w:r>
                </w:p>
              </w:txbxContent>
            </v:textbox>
          </v:shape>
        </w:pict>
      </w:r>
      <w:r>
        <w:rPr>
          <w:rFonts w:ascii="宋体" w:hAnsi="宋体" w:hint="eastAsia"/>
          <w:b/>
          <w:noProof/>
          <w:snapToGrid w:val="0"/>
          <w:kern w:val="0"/>
          <w:sz w:val="24"/>
        </w:rPr>
        <w:pict>
          <v:shape id="_x0000_s1298" type="#_x0000_t202" style="width:126pt;height:23.4pt;margin-top:184.25pt;margin-left:152.25pt;position:absolute;z-index:251856896" o:allowincell="f" filled="t" fillcolor="aqua">
            <v:textbox>
              <w:txbxContent>
                <w:p w:rsidR="00634AA3">
                  <w:pPr>
                    <w:snapToGrid w:val="0"/>
                    <w:spacing w:line="240" w:lineRule="atLeast"/>
                    <w:jc w:val="center"/>
                    <w:rPr>
                      <w:rFonts w:eastAsia="仿宋_GB2312" w:hint="eastAsia"/>
                      <w:sz w:val="21"/>
                    </w:rPr>
                  </w:pPr>
                  <w:r>
                    <w:rPr>
                      <w:rFonts w:eastAsia="仿宋_GB2312" w:hint="eastAsia"/>
                      <w:sz w:val="21"/>
                    </w:rPr>
                    <w:t>共        检</w:t>
                  </w:r>
                </w:p>
              </w:txbxContent>
            </v:textbox>
          </v:shape>
        </w:pict>
      </w:r>
      <w:r>
        <w:rPr>
          <w:rFonts w:ascii="宋体" w:hAnsi="宋体" w:hint="eastAsia"/>
          <w:b/>
          <w:noProof/>
          <w:snapToGrid w:val="0"/>
          <w:kern w:val="0"/>
          <w:sz w:val="24"/>
        </w:rPr>
        <w:pict>
          <v:shape id="_x0000_s1299" type="#_x0000_t202" style="width:126pt;height:23.4pt;margin-top:160.85pt;margin-left:152.25pt;position:absolute;z-index:251865088" o:allowincell="f" stroked="f">
            <v:textbox>
              <w:txbxContent>
                <w:p w:rsidR="00634AA3">
                  <w:pPr>
                    <w:snapToGrid w:val="0"/>
                    <w:spacing w:line="240" w:lineRule="atLeast"/>
                    <w:jc w:val="center"/>
                    <w:rPr>
                      <w:rFonts w:eastAsia="仿宋_GB2312" w:hint="eastAsia"/>
                      <w:sz w:val="21"/>
                    </w:rPr>
                  </w:pPr>
                  <w:r>
                    <w:rPr>
                      <w:rFonts w:eastAsia="仿宋_GB2312" w:hint="eastAsia"/>
                      <w:sz w:val="21"/>
                    </w:rPr>
                    <w:t>合        格</w:t>
                  </w:r>
                </w:p>
              </w:txbxContent>
            </v:textbox>
          </v:shape>
        </w:pict>
      </w:r>
      <w:r>
        <w:rPr>
          <w:rFonts w:ascii="宋体" w:hAnsi="宋体" w:hint="eastAsia"/>
          <w:b/>
          <w:noProof/>
          <w:snapToGrid w:val="0"/>
          <w:kern w:val="0"/>
          <w:sz w:val="24"/>
        </w:rPr>
        <w:pict>
          <v:line id="_x0000_s1300" style="position:absolute;z-index:251863040" from="215.25pt,114.05pt" to="215.25pt,129.65pt" o:allowincell="f">
            <v:stroke endarrow="block"/>
          </v:line>
        </w:pict>
      </w:r>
      <w:r>
        <w:rPr>
          <w:rFonts w:ascii="宋体" w:hAnsi="宋体" w:hint="eastAsia"/>
          <w:b/>
          <w:noProof/>
          <w:snapToGrid w:val="0"/>
          <w:kern w:val="0"/>
          <w:sz w:val="24"/>
        </w:rPr>
        <w:pict>
          <v:shape id="_x0000_s1301" type="#_x0000_t202" style="width:126pt;height:23.4pt;margin-top:90.65pt;margin-left:152.25pt;position:absolute;z-index:251855872" o:allowincell="f">
            <v:textbox>
              <w:txbxContent>
                <w:p w:rsidR="00634AA3">
                  <w:pPr>
                    <w:snapToGrid w:val="0"/>
                    <w:spacing w:line="240" w:lineRule="atLeast"/>
                    <w:jc w:val="center"/>
                    <w:rPr>
                      <w:rFonts w:hint="eastAsia"/>
                    </w:rPr>
                  </w:pPr>
                  <w:r>
                    <w:rPr>
                      <w:rFonts w:eastAsia="仿宋_GB2312" w:hint="eastAsia"/>
                      <w:sz w:val="21"/>
                    </w:rPr>
                    <w:t>班 组 互 检</w:t>
                  </w:r>
                </w:p>
              </w:txbxContent>
            </v:textbox>
          </v:shape>
        </w:pict>
      </w:r>
      <w:r>
        <w:rPr>
          <w:rFonts w:ascii="宋体" w:hAnsi="宋体" w:hint="eastAsia"/>
          <w:b/>
          <w:noProof/>
          <w:snapToGrid w:val="0"/>
          <w:kern w:val="0"/>
          <w:sz w:val="24"/>
        </w:rPr>
        <w:pict>
          <v:shape id="_x0000_s1302" type="#_x0000_t202" style="width:126pt;height:23.4pt;margin-top:67.25pt;margin-left:152.25pt;position:absolute;z-index:251864064" o:allowincell="f" stroked="f">
            <v:textbox>
              <w:txbxContent>
                <w:p w:rsidR="00634AA3">
                  <w:pPr>
                    <w:snapToGrid w:val="0"/>
                    <w:spacing w:line="240" w:lineRule="atLeast"/>
                    <w:jc w:val="center"/>
                    <w:rPr>
                      <w:rFonts w:hint="eastAsia"/>
                    </w:rPr>
                  </w:pPr>
                  <w:r>
                    <w:rPr>
                      <w:rFonts w:eastAsia="仿宋_GB2312" w:hint="eastAsia"/>
                    </w:rPr>
                    <w:t>合        格</w:t>
                  </w:r>
                </w:p>
              </w:txbxContent>
            </v:textbox>
          </v:shape>
        </w:pict>
      </w:r>
      <w:r>
        <w:rPr>
          <w:rFonts w:ascii="宋体" w:hAnsi="宋体" w:hint="eastAsia"/>
          <w:b/>
          <w:noProof/>
          <w:snapToGrid w:val="0"/>
          <w:kern w:val="0"/>
          <w:sz w:val="24"/>
        </w:rPr>
        <w:pict>
          <v:shape id="_x0000_s1303" type="#_x0000_t202" style="width:126pt;height:23.4pt;margin-top:36.05pt;margin-left:152.25pt;position:absolute;z-index:251854848" o:allowincell="f">
            <v:textbox>
              <w:txbxContent>
                <w:p w:rsidR="00634AA3">
                  <w:pPr>
                    <w:snapToGrid w:val="0"/>
                    <w:spacing w:line="240" w:lineRule="atLeast"/>
                    <w:jc w:val="center"/>
                    <w:rPr>
                      <w:rFonts w:eastAsia="仿宋_GB2312" w:hint="eastAsia"/>
                      <w:sz w:val="21"/>
                    </w:rPr>
                  </w:pPr>
                  <w:r>
                    <w:rPr>
                      <w:rFonts w:eastAsia="仿宋_GB2312" w:hint="eastAsia"/>
                      <w:sz w:val="21"/>
                    </w:rPr>
                    <w:t>班 组 自 检</w:t>
                  </w:r>
                </w:p>
              </w:txbxContent>
            </v:textbox>
          </v:shape>
        </w:pict>
      </w:r>
      <w:r>
        <w:rPr>
          <w:rFonts w:ascii="宋体" w:hAnsi="宋体" w:hint="eastAsia"/>
          <w:b/>
          <w:noProof/>
          <w:snapToGrid w:val="0"/>
          <w:kern w:val="0"/>
          <w:sz w:val="24"/>
        </w:rPr>
        <w:pict>
          <v:line id="_x0000_s1304" style="position:absolute;z-index:251862016" from="215.25pt,20.45pt" to="215.25pt,36.05pt" o:allowincell="f">
            <v:stroke endarrow="block"/>
          </v:line>
        </w:pict>
      </w:r>
      <w:r>
        <w:rPr>
          <w:rFonts w:ascii="宋体" w:hAnsi="宋体" w:hint="eastAsia"/>
          <w:b/>
          <w:noProof/>
          <w:snapToGrid w:val="0"/>
          <w:kern w:val="0"/>
          <w:sz w:val="24"/>
        </w:rPr>
        <w:pict>
          <v:shape id="_x0000_s1305" type="#_x0000_t202" style="width:105pt;height:23.4pt;margin-top:238.85pt;margin-left:288.75pt;position:absolute;z-index:251859968" o:allowincell="f">
            <v:textbox>
              <w:txbxContent>
                <w:p w:rsidR="00634AA3">
                  <w:pPr>
                    <w:snapToGrid w:val="0"/>
                    <w:spacing w:line="240" w:lineRule="atLeast"/>
                    <w:jc w:val="center"/>
                    <w:rPr>
                      <w:rFonts w:eastAsia="仿宋_GB2312" w:hint="eastAsia"/>
                      <w:sz w:val="21"/>
                    </w:rPr>
                  </w:pPr>
                  <w:r>
                    <w:rPr>
                      <w:rFonts w:eastAsia="仿宋_GB2312" w:hint="eastAsia"/>
                      <w:sz w:val="21"/>
                    </w:rPr>
                    <w:t>分项工程评定</w:t>
                  </w:r>
                </w:p>
              </w:txbxContent>
            </v:textbox>
          </v:shape>
        </w:pict>
      </w:r>
      <w:r>
        <w:rPr>
          <w:rFonts w:ascii="宋体" w:hAnsi="宋体" w:hint="eastAsia"/>
          <w:b/>
          <w:noProof/>
          <w:snapToGrid w:val="0"/>
          <w:kern w:val="0"/>
          <w:sz w:val="24"/>
        </w:rPr>
        <w:pict>
          <v:shape id="_x0000_s1306" type="#_x0000_t202" style="width:84pt;height:23.4pt;margin-top:184.25pt;margin-left:330.75pt;position:absolute;z-index:251860992" o:allowincell="f">
            <v:textbox>
              <w:txbxContent>
                <w:p w:rsidR="00634AA3">
                  <w:pPr>
                    <w:snapToGrid w:val="0"/>
                    <w:spacing w:line="240" w:lineRule="atLeast"/>
                    <w:jc w:val="center"/>
                    <w:rPr>
                      <w:rFonts w:hint="eastAsia"/>
                    </w:rPr>
                  </w:pPr>
                  <w:r>
                    <w:rPr>
                      <w:rFonts w:eastAsia="仿宋_GB2312" w:hint="eastAsia"/>
                      <w:sz w:val="21"/>
                    </w:rPr>
                    <w:t>下道工序</w:t>
                  </w:r>
                </w:p>
              </w:txbxContent>
            </v:textbox>
          </v:shape>
        </w:pict>
      </w:r>
      <w:r>
        <w:rPr>
          <w:rFonts w:ascii="宋体" w:hAnsi="宋体" w:hint="eastAsia"/>
          <w:b/>
          <w:noProof/>
          <w:snapToGrid w:val="0"/>
          <w:kern w:val="0"/>
          <w:sz w:val="24"/>
        </w:rPr>
        <w:pict>
          <v:shape id="_x0000_s1307" type="#_x0000_t202" style="width:126pt;height:23.4pt;margin-top:293.45pt;margin-left:152.25pt;position:absolute;z-index:251858944" o:allowincell="f">
            <v:textbox>
              <w:txbxContent>
                <w:p w:rsidR="00634AA3">
                  <w:pPr>
                    <w:snapToGrid w:val="0"/>
                    <w:spacing w:line="240" w:lineRule="atLeast"/>
                    <w:jc w:val="center"/>
                    <w:rPr>
                      <w:rFonts w:hint="eastAsia"/>
                    </w:rPr>
                  </w:pPr>
                  <w:r>
                    <w:rPr>
                      <w:rFonts w:eastAsia="仿宋_GB2312" w:hint="eastAsia"/>
                      <w:sz w:val="21"/>
                    </w:rPr>
                    <w:t>下 道 工 序</w:t>
                  </w:r>
                </w:p>
              </w:txbxContent>
            </v:textbox>
          </v:shape>
        </w:pict>
      </w:r>
    </w:p>
    <w:p w:rsidR="00634AA3">
      <w:pPr>
        <w:snapToGrid w:val="0"/>
        <w:spacing w:line="400" w:lineRule="exact"/>
        <w:rPr>
          <w:rFonts w:ascii="宋体" w:hAnsi="宋体" w:hint="eastAsia"/>
          <w:b/>
          <w:snapToGrid w:val="0"/>
          <w:kern w:val="0"/>
          <w:sz w:val="24"/>
        </w:rPr>
      </w:pPr>
      <w:r>
        <w:rPr>
          <w:rFonts w:ascii="宋体" w:hAnsi="宋体" w:hint="eastAsia"/>
          <w:b/>
          <w:noProof/>
          <w:snapToGrid w:val="0"/>
          <w:kern w:val="0"/>
          <w:sz w:val="24"/>
        </w:rPr>
        <w:pict>
          <v:line id="_x0000_s1308" style="position:absolute;z-index:251878400" from="45pt,19.95pt" to="150pt,19.95pt">
            <v:stroke endarrow="block"/>
          </v:line>
        </w:pict>
      </w:r>
    </w:p>
    <w:p w:rsidR="00634AA3">
      <w:pPr>
        <w:snapToGrid w:val="0"/>
        <w:spacing w:line="400" w:lineRule="exact"/>
        <w:rPr>
          <w:rFonts w:ascii="宋体" w:hAnsi="宋体" w:hint="eastAsia"/>
          <w:b/>
          <w:snapToGrid w:val="0"/>
          <w:kern w:val="0"/>
          <w:sz w:val="24"/>
        </w:rPr>
      </w:pPr>
      <w:r>
        <w:rPr>
          <w:rFonts w:ascii="宋体" w:hAnsi="宋体" w:hint="eastAsia"/>
          <w:b/>
          <w:noProof/>
          <w:snapToGrid w:val="0"/>
          <w:kern w:val="0"/>
          <w:sz w:val="24"/>
        </w:rPr>
        <w:pict>
          <v:line id="_x0000_s1309" style="flip:y;position:absolute;z-index:251877376" from="45pt,2.25pt" to="45pt,156.45pt"/>
        </w:pict>
      </w:r>
    </w:p>
    <w:p w:rsidR="00634AA3">
      <w:pPr>
        <w:snapToGrid w:val="0"/>
        <w:spacing w:line="400" w:lineRule="exact"/>
        <w:rPr>
          <w:rFonts w:ascii="宋体" w:hAnsi="宋体" w:hint="eastAsia"/>
          <w:b/>
          <w:snapToGrid w:val="0"/>
          <w:kern w:val="0"/>
          <w:sz w:val="24"/>
        </w:rPr>
      </w:pPr>
    </w:p>
    <w:p w:rsidR="00634AA3">
      <w:pPr>
        <w:snapToGrid w:val="0"/>
        <w:spacing w:line="400" w:lineRule="exact"/>
        <w:rPr>
          <w:rFonts w:ascii="宋体" w:hAnsi="宋体" w:hint="eastAsia"/>
          <w:b/>
          <w:snapToGrid w:val="0"/>
          <w:kern w:val="0"/>
          <w:sz w:val="24"/>
        </w:rPr>
      </w:pPr>
      <w:r>
        <w:rPr>
          <w:rFonts w:ascii="宋体" w:hAnsi="宋体"/>
          <w:b/>
          <w:noProof/>
          <w:kern w:val="0"/>
          <w:sz w:val="24"/>
        </w:rPr>
        <w:pict>
          <v:shape id="_x0000_s1310" type="#_x0000_t202" style="width:36.75pt;height:54.6pt;margin-top:0.25pt;margin-left:315pt;position:absolute;z-index:251888640" filled="t" fillcolor="silver" stroked="f">
            <v:textbox style="layout-flow:vertical-ideographic">
              <w:txbxContent>
                <w:p w:rsidR="00634AA3">
                  <w:pPr>
                    <w:snapToGrid w:val="0"/>
                    <w:jc w:val="center"/>
                    <w:rPr>
                      <w:rFonts w:eastAsia="仿宋_GB2312" w:hint="eastAsia"/>
                    </w:rPr>
                  </w:pPr>
                  <w:r>
                    <w:rPr>
                      <w:rFonts w:eastAsia="仿宋_GB2312" w:hint="eastAsia"/>
                    </w:rPr>
                    <w:t>合格</w:t>
                  </w:r>
                </w:p>
              </w:txbxContent>
            </v:textbox>
          </v:shape>
        </w:pict>
      </w:r>
      <w:r>
        <w:rPr>
          <w:rFonts w:ascii="宋体" w:hAnsi="宋体" w:hint="eastAsia"/>
          <w:b/>
          <w:noProof/>
          <w:snapToGrid w:val="0"/>
          <w:kern w:val="0"/>
          <w:sz w:val="24"/>
        </w:rPr>
        <w:pict>
          <v:shape id="_x0000_s1311" type="#_x0000_t202" style="width:36.75pt;height:54.6pt;margin-top:0.25pt;margin-left:324pt;position:absolute;z-index:-251432960" stroked="f">
            <v:textbox style="layout-flow:vertical-ideographic">
              <w:txbxContent>
                <w:p w:rsidR="00634AA3">
                  <w:pPr>
                    <w:rPr>
                      <w:rFonts w:hint="eastAsia"/>
                    </w:rPr>
                  </w:pPr>
                </w:p>
              </w:txbxContent>
            </v:textbox>
          </v:shape>
        </w:pict>
      </w:r>
    </w:p>
    <w:p w:rsidR="00634AA3">
      <w:pPr>
        <w:snapToGrid w:val="0"/>
        <w:spacing w:line="400" w:lineRule="exact"/>
        <w:rPr>
          <w:rFonts w:ascii="宋体" w:hAnsi="宋体" w:hint="eastAsia"/>
          <w:b/>
          <w:snapToGrid w:val="0"/>
          <w:kern w:val="0"/>
          <w:sz w:val="24"/>
        </w:rPr>
      </w:pPr>
      <w:r>
        <w:rPr>
          <w:rFonts w:ascii="宋体" w:hAnsi="宋体"/>
          <w:b/>
          <w:noProof/>
          <w:kern w:val="0"/>
          <w:sz w:val="24"/>
        </w:rPr>
        <w:pict>
          <v:line id="_x0000_s1312" style="position:absolute;z-index:251875328" from="90pt,9.8pt" to="153pt,9.8pt">
            <v:stroke endarrow="block"/>
          </v:line>
        </w:pict>
      </w:r>
      <w:r>
        <w:rPr>
          <w:rFonts w:ascii="宋体" w:hAnsi="宋体"/>
          <w:b/>
          <w:noProof/>
          <w:kern w:val="0"/>
          <w:sz w:val="24"/>
        </w:rPr>
        <w:pict>
          <v:line id="_x0000_s1313" style="flip:y;position:absolute;z-index:251874304" from="89.85pt,9.8pt" to="89.85pt,97.65pt"/>
        </w:pict>
      </w:r>
    </w:p>
    <w:p w:rsidR="00634AA3">
      <w:pPr>
        <w:snapToGrid w:val="0"/>
        <w:spacing w:line="400" w:lineRule="exact"/>
        <w:rPr>
          <w:rFonts w:ascii="宋体" w:hAnsi="宋体" w:hint="eastAsia"/>
          <w:b/>
          <w:snapToGrid w:val="0"/>
          <w:kern w:val="0"/>
          <w:sz w:val="24"/>
        </w:rPr>
      </w:pPr>
      <w:r>
        <w:rPr>
          <w:rFonts w:ascii="宋体" w:hAnsi="宋体"/>
          <w:b/>
          <w:noProof/>
          <w:kern w:val="0"/>
          <w:sz w:val="24"/>
        </w:rPr>
        <w:pict>
          <v:line id="_x0000_s1314" style="flip:x;position:absolute;z-index:251876352" from="90pt,19.4pt" to="153pt,19.4pt" stroked="t">
            <v:stroke startarrow="block"/>
          </v:line>
        </w:pict>
      </w:r>
      <w:r>
        <w:rPr>
          <w:rFonts w:ascii="宋体" w:hAnsi="宋体" w:hint="eastAsia"/>
          <w:b/>
          <w:noProof/>
          <w:snapToGrid w:val="0"/>
          <w:kern w:val="0"/>
          <w:sz w:val="24"/>
        </w:rPr>
        <w:pict>
          <v:shape id="_x0000_s1315" type="#_x0000_t202" style="width:126pt;height:23.4pt;margin-top:11.6pt;margin-left:153pt;position:absolute;z-index:251887616">
            <v:textbox>
              <w:txbxContent>
                <w:p w:rsidR="00634AA3">
                  <w:pPr>
                    <w:snapToGrid w:val="0"/>
                    <w:spacing w:line="240" w:lineRule="atLeast"/>
                    <w:jc w:val="center"/>
                    <w:rPr>
                      <w:rFonts w:eastAsia="仿宋_GB2312" w:hint="eastAsia"/>
                      <w:sz w:val="21"/>
                    </w:rPr>
                  </w:pPr>
                  <w:r>
                    <w:rPr>
                      <w:rFonts w:eastAsia="仿宋_GB2312" w:hint="eastAsia"/>
                      <w:sz w:val="21"/>
                    </w:rPr>
                    <w:t>专职质量员负责检查</w:t>
                  </w:r>
                </w:p>
              </w:txbxContent>
            </v:textbox>
          </v:shape>
        </w:pict>
      </w:r>
      <w:r>
        <w:rPr>
          <w:rFonts w:ascii="宋体" w:hAnsi="宋体" w:hint="eastAsia"/>
          <w:b/>
          <w:snapToGrid w:val="0"/>
          <w:kern w:val="0"/>
          <w:sz w:val="24"/>
        </w:rPr>
        <w:t xml:space="preserve">  </w:t>
      </w:r>
    </w:p>
    <w:p w:rsidR="00634AA3">
      <w:pPr>
        <w:snapToGrid w:val="0"/>
        <w:spacing w:line="400" w:lineRule="exact"/>
        <w:rPr>
          <w:rFonts w:ascii="宋体" w:hAnsi="宋体" w:hint="eastAsia"/>
          <w:b/>
          <w:snapToGrid w:val="0"/>
          <w:kern w:val="0"/>
          <w:sz w:val="24"/>
        </w:rPr>
      </w:pPr>
      <w:r>
        <w:rPr>
          <w:rFonts w:ascii="宋体" w:hAnsi="宋体" w:hint="eastAsia"/>
          <w:b/>
          <w:noProof/>
          <w:snapToGrid w:val="0"/>
          <w:kern w:val="0"/>
          <w:sz w:val="24"/>
        </w:rPr>
        <w:pict>
          <v:line id="_x0000_s1316" style="position:absolute;z-index:251868160" from="215.25pt,3.8pt" to="215.25pt,43.5pt">
            <v:stroke endarrow="block"/>
          </v:line>
        </w:pict>
      </w:r>
    </w:p>
    <w:p w:rsidR="00634AA3">
      <w:pPr>
        <w:snapToGrid w:val="0"/>
        <w:spacing w:line="400" w:lineRule="exact"/>
        <w:rPr>
          <w:rFonts w:ascii="宋体" w:hAnsi="宋体" w:hint="eastAsia"/>
          <w:b/>
          <w:snapToGrid w:val="0"/>
          <w:kern w:val="0"/>
          <w:sz w:val="24"/>
        </w:rPr>
      </w:pPr>
    </w:p>
    <w:p w:rsidR="00634AA3">
      <w:pPr>
        <w:snapToGrid w:val="0"/>
        <w:spacing w:line="400" w:lineRule="exact"/>
        <w:rPr>
          <w:rFonts w:ascii="宋体" w:hAnsi="宋体" w:hint="eastAsia"/>
          <w:b/>
          <w:snapToGrid w:val="0"/>
          <w:kern w:val="0"/>
          <w:sz w:val="24"/>
        </w:rPr>
      </w:pPr>
      <w:r>
        <w:rPr>
          <w:rFonts w:ascii="宋体" w:hAnsi="宋体"/>
          <w:b/>
          <w:noProof/>
          <w:kern w:val="0"/>
          <w:sz w:val="24"/>
        </w:rPr>
        <w:pict>
          <v:line id="_x0000_s1317" style="flip:x;position:absolute;z-index:251873280" from="45pt,18.4pt" to="150pt,18.4pt"/>
        </w:pict>
      </w:r>
    </w:p>
    <w:p w:rsidR="00634AA3">
      <w:pPr>
        <w:snapToGrid w:val="0"/>
        <w:spacing w:line="400" w:lineRule="exact"/>
        <w:rPr>
          <w:rFonts w:ascii="宋体" w:hAnsi="宋体" w:hint="eastAsia"/>
          <w:b/>
          <w:snapToGrid w:val="0"/>
          <w:kern w:val="0"/>
          <w:sz w:val="24"/>
        </w:rPr>
      </w:pPr>
    </w:p>
    <w:p w:rsidR="00634AA3">
      <w:pPr>
        <w:snapToGrid w:val="0"/>
        <w:spacing w:line="400" w:lineRule="exact"/>
        <w:rPr>
          <w:rFonts w:ascii="宋体" w:hAnsi="宋体" w:hint="eastAsia"/>
          <w:b/>
          <w:snapToGrid w:val="0"/>
          <w:kern w:val="0"/>
          <w:sz w:val="24"/>
        </w:rPr>
      </w:pPr>
    </w:p>
    <w:p w:rsidR="00634AA3">
      <w:pPr>
        <w:snapToGrid w:val="0"/>
        <w:spacing w:line="400" w:lineRule="exact"/>
        <w:rPr>
          <w:rFonts w:ascii="宋体" w:hAnsi="宋体" w:hint="eastAsia"/>
          <w:b/>
          <w:snapToGrid w:val="0"/>
          <w:kern w:val="0"/>
          <w:sz w:val="24"/>
        </w:rPr>
      </w:pPr>
    </w:p>
    <w:p w:rsidR="00634AA3">
      <w:pPr>
        <w:snapToGrid w:val="0"/>
        <w:spacing w:line="400" w:lineRule="exact"/>
        <w:rPr>
          <w:rFonts w:ascii="宋体" w:hAnsi="宋体" w:hint="eastAsia"/>
          <w:b/>
          <w:snapToGrid w:val="0"/>
          <w:kern w:val="0"/>
          <w:sz w:val="24"/>
        </w:rPr>
      </w:pPr>
    </w:p>
    <w:p w:rsidR="00634AA3">
      <w:pPr>
        <w:snapToGrid w:val="0"/>
        <w:spacing w:line="400" w:lineRule="exact"/>
        <w:rPr>
          <w:rFonts w:ascii="宋体" w:hAnsi="宋体" w:hint="eastAsia"/>
          <w:b/>
          <w:snapToGrid w:val="0"/>
          <w:kern w:val="0"/>
          <w:sz w:val="24"/>
        </w:rPr>
      </w:pPr>
    </w:p>
    <w:p w:rsidR="00634AA3">
      <w:pPr>
        <w:snapToGrid w:val="0"/>
        <w:spacing w:line="400" w:lineRule="exact"/>
        <w:rPr>
          <w:rFonts w:ascii="宋体" w:hAnsi="宋体" w:hint="eastAsia"/>
          <w:b/>
          <w:snapToGrid w:val="0"/>
          <w:kern w:val="0"/>
          <w:sz w:val="24"/>
        </w:rPr>
      </w:pPr>
    </w:p>
    <w:p w:rsidR="00634AA3">
      <w:pPr>
        <w:snapToGrid w:val="0"/>
        <w:spacing w:line="400" w:lineRule="exact"/>
        <w:rPr>
          <w:rFonts w:ascii="宋体" w:hAnsi="宋体" w:hint="eastAsia"/>
          <w:b/>
          <w:snapToGrid w:val="0"/>
          <w:kern w:val="0"/>
          <w:sz w:val="24"/>
        </w:rPr>
      </w:pPr>
    </w:p>
    <w:p w:rsidR="00634AA3">
      <w:pPr>
        <w:pStyle w:val="a0"/>
        <w:jc w:val="both"/>
        <w:outlineLvl w:val="0"/>
        <w:rPr>
          <w:rFonts w:hint="eastAsia"/>
          <w:b/>
          <w:bCs/>
          <w:sz w:val="24"/>
        </w:rPr>
      </w:pPr>
      <w:bookmarkStart w:id="367" w:name="_Toc111801557"/>
      <w:bookmarkStart w:id="368" w:name="_Toc117414926"/>
      <w:r>
        <w:rPr>
          <w:rFonts w:hint="eastAsia"/>
          <w:b/>
          <w:bCs/>
          <w:sz w:val="24"/>
        </w:rPr>
        <w:t>6.8  工程质量保证措施</w:t>
      </w:r>
      <w:bookmarkEnd w:id="367"/>
      <w:bookmarkEnd w:id="368"/>
    </w:p>
    <w:p w:rsidR="00634AA3" w:rsidP="00634AA3">
      <w:pPr>
        <w:numPr>
          <w:ilvl w:val="2"/>
          <w:numId w:val="99"/>
        </w:numPr>
        <w:tabs>
          <w:tab w:val="num" w:pos="108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施工前应认真学习和会审施工图纸，并做好逐级技术交底工作。应遵照设计图纸要求、施工规范、操作规程和工艺标准的各项相应要求施工,如设计变更、材料代用或由于施工原因要变更原设计时，应先与业主、监理统一办理洽商。</w:t>
      </w:r>
    </w:p>
    <w:p w:rsidR="00634AA3" w:rsidP="00634AA3">
      <w:pPr>
        <w:numPr>
          <w:ilvl w:val="2"/>
          <w:numId w:val="99"/>
        </w:numPr>
        <w:tabs>
          <w:tab w:val="num" w:pos="1080"/>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严格质量预控和保障制度。项目部组要签订质量承包合同，把施工质量同经济效益挂勾。除了施工班组进行自检外，每周对工程进度和质量进行定期检查，以确保工程质量。</w:t>
      </w:r>
    </w:p>
    <w:p w:rsidR="00634AA3" w:rsidP="00634AA3">
      <w:pPr>
        <w:numPr>
          <w:ilvl w:val="2"/>
          <w:numId w:val="99"/>
        </w:numPr>
        <w:tabs>
          <w:tab w:val="num" w:pos="1080"/>
        </w:tabs>
        <w:adjustRightInd w:val="0"/>
        <w:snapToGrid w:val="0"/>
        <w:spacing w:line="400" w:lineRule="exact"/>
        <w:ind w:left="1080" w:hanging="540"/>
        <w:rPr>
          <w:rFonts w:ascii="宋体" w:hAnsi="宋体" w:hint="eastAsia"/>
          <w:bCs/>
          <w:snapToGrid w:val="0"/>
          <w:kern w:val="0"/>
          <w:sz w:val="24"/>
        </w:rPr>
      </w:pPr>
      <w:r>
        <w:rPr>
          <w:rFonts w:ascii="宋体" w:hAnsi="宋体" w:hint="eastAsia"/>
          <w:snapToGrid w:val="0"/>
          <w:kern w:val="0"/>
          <w:sz w:val="24"/>
        </w:rPr>
        <w:t>加强原材料的进场验收，主要材料必须有质保书和合格证书，报告送交工程监理，检验满足施工质量要求方可使用。</w:t>
      </w:r>
    </w:p>
    <w:p w:rsidR="00634AA3">
      <w:pPr>
        <w:pStyle w:val="a0"/>
        <w:jc w:val="both"/>
        <w:outlineLvl w:val="0"/>
        <w:rPr>
          <w:rFonts w:hint="eastAsia"/>
          <w:b/>
          <w:bCs/>
          <w:sz w:val="24"/>
        </w:rPr>
      </w:pPr>
      <w:bookmarkStart w:id="369" w:name="_Toc111801558"/>
      <w:bookmarkStart w:id="370" w:name="_Toc117414927"/>
      <w:r>
        <w:rPr>
          <w:rFonts w:hint="eastAsia"/>
          <w:b/>
          <w:bCs/>
          <w:sz w:val="24"/>
        </w:rPr>
        <w:t>6.9   质量岗位责任制度</w:t>
      </w:r>
      <w:bookmarkEnd w:id="369"/>
      <w:bookmarkEnd w:id="370"/>
    </w:p>
    <w:p w:rsidR="00634AA3" w:rsidP="00634AA3">
      <w:pPr>
        <w:numPr>
          <w:ilvl w:val="0"/>
          <w:numId w:val="27"/>
        </w:numPr>
        <w:tabs>
          <w:tab w:val="left" w:pos="-4200"/>
          <w:tab w:val="left" w:pos="-1155"/>
          <w:tab w:val="left" w:pos="-840"/>
          <w:tab w:val="num" w:pos="1080"/>
          <w:tab w:val="clear" w:pos="1105"/>
        </w:tabs>
        <w:adjustRightInd w:val="0"/>
        <w:snapToGrid w:val="0"/>
        <w:spacing w:line="400" w:lineRule="exact"/>
        <w:ind w:left="1080" w:hanging="540"/>
        <w:rPr>
          <w:rFonts w:ascii="宋体" w:hAnsi="宋体" w:hint="eastAsia"/>
          <w:snapToGrid w:val="0"/>
          <w:kern w:val="0"/>
          <w:sz w:val="24"/>
        </w:rPr>
      </w:pPr>
      <w:r>
        <w:rPr>
          <w:rFonts w:ascii="宋体" w:hAnsi="宋体" w:hint="eastAsia"/>
          <w:snapToGrid w:val="0"/>
          <w:kern w:val="0"/>
          <w:sz w:val="24"/>
        </w:rPr>
        <w:t>实行主管施工质量的公司领导对工程质量具体负责，项目经理、技术负责人在技术上对工程质量直接负责的质量管理机制。</w:t>
      </w:r>
    </w:p>
    <w:p w:rsidR="00634AA3" w:rsidP="00634AA3">
      <w:pPr>
        <w:numPr>
          <w:ilvl w:val="0"/>
          <w:numId w:val="27"/>
        </w:numPr>
        <w:tabs>
          <w:tab w:val="left" w:pos="-4200"/>
          <w:tab w:val="left" w:pos="-1155"/>
          <w:tab w:val="left" w:pos="-840"/>
          <w:tab w:val="num" w:pos="1080"/>
          <w:tab w:val="clear" w:pos="1105"/>
        </w:tabs>
        <w:adjustRightInd w:val="0"/>
        <w:snapToGrid w:val="0"/>
        <w:spacing w:line="400" w:lineRule="exact"/>
        <w:ind w:left="1077" w:hanging="540"/>
        <w:rPr>
          <w:rFonts w:ascii="宋体" w:hAnsi="宋体" w:hint="eastAsia"/>
          <w:snapToGrid w:val="0"/>
          <w:kern w:val="0"/>
          <w:sz w:val="24"/>
        </w:rPr>
      </w:pPr>
      <w:r>
        <w:rPr>
          <w:rFonts w:ascii="宋体" w:hAnsi="宋体" w:hint="eastAsia"/>
          <w:snapToGrid w:val="0"/>
          <w:kern w:val="0"/>
          <w:sz w:val="24"/>
        </w:rPr>
        <w:t>公司设立质监部，配备专职负责人和专职质量员，各项目部设立专职质量检查员。</w:t>
      </w:r>
    </w:p>
    <w:p w:rsidR="00634AA3" w:rsidP="00634AA3">
      <w:pPr>
        <w:numPr>
          <w:ilvl w:val="0"/>
          <w:numId w:val="27"/>
        </w:numPr>
        <w:tabs>
          <w:tab w:val="left" w:pos="-4200"/>
          <w:tab w:val="left" w:pos="-1155"/>
          <w:tab w:val="left" w:pos="-840"/>
          <w:tab w:val="num" w:pos="1080"/>
          <w:tab w:val="clear" w:pos="1105"/>
        </w:tabs>
        <w:adjustRightInd w:val="0"/>
        <w:snapToGrid w:val="0"/>
        <w:spacing w:line="400" w:lineRule="exact"/>
        <w:ind w:left="1077" w:hanging="540"/>
        <w:rPr>
          <w:rFonts w:ascii="宋体" w:hAnsi="宋体" w:hint="eastAsia"/>
          <w:snapToGrid w:val="0"/>
          <w:kern w:val="0"/>
          <w:sz w:val="24"/>
        </w:rPr>
      </w:pPr>
      <w:r>
        <w:rPr>
          <w:rFonts w:ascii="宋体" w:hAnsi="宋体" w:hint="eastAsia"/>
          <w:snapToGrid w:val="0"/>
          <w:kern w:val="0"/>
          <w:sz w:val="24"/>
        </w:rPr>
        <w:t>各级专职质检员协助该级领导人员进行日常的质量管理，其主要职责：</w:t>
      </w:r>
      <w:r>
        <w:rPr>
          <w:rFonts w:ascii="宋体" w:hAnsi="宋体" w:hint="eastAsia"/>
          <w:snapToGrid w:val="0"/>
          <w:kern w:val="0"/>
          <w:sz w:val="24"/>
        </w:rPr>
        <w:br/>
      </w:r>
      <w:r>
        <w:rPr>
          <w:rFonts w:ascii="宋体" w:hAnsi="宋体" w:hint="eastAsia"/>
          <w:snapToGrid w:val="0"/>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5" w:history="1">
        <w:r>
          <w:rPr>
            <w:rFonts w:ascii="SimSun" w:eastAsia="SimSun" w:hAnsi="SimSun" w:cs="SimSun"/>
            <w:b/>
            <w:bCs/>
            <w:color w:val="0000EE"/>
            <w:kern w:val="0"/>
            <w:sz w:val="30"/>
            <w:szCs w:val="30"/>
            <w:u w:val="single" w:color="0000EE"/>
          </w:rPr>
          <w:t>https://d.book118.com/127165143064006043</w:t>
        </w:r>
      </w:hyperlink>
    </w:p>
    <w:p w:rsidR="00634AA3" w:rsidP="00634AA3">
      <w:pPr>
        <w:numPr>
          <w:ilvl w:val="0"/>
          <w:numId w:val="27"/>
        </w:numPr>
        <w:tabs>
          <w:tab w:val="left" w:pos="-4200"/>
          <w:tab w:val="left" w:pos="-1155"/>
          <w:tab w:val="left" w:pos="-840"/>
          <w:tab w:val="num" w:pos="1080"/>
          <w:tab w:val="clear" w:pos="1105"/>
        </w:tabs>
        <w:adjustRightInd w:val="0"/>
        <w:snapToGrid w:val="0"/>
        <w:spacing w:line="400" w:lineRule="exact"/>
        <w:ind w:left="1077" w:hanging="540"/>
        <w:rPr>
          <w:rFonts w:ascii="宋体" w:hAnsi="宋体" w:hint="eastAsia"/>
          <w:snapToGrid w:val="0"/>
          <w:kern w:val="0"/>
          <w:sz w:val="24"/>
        </w:rPr>
      </w:pPr>
    </w:p>
    <w:sectPr>
      <w:headerReference w:type="default" r:id="rId106"/>
      <w:footerReference w:type="even" r:id="rId107"/>
      <w:footerReference w:type="default" r:id="rId108"/>
      <w:type w:val="nextPage"/>
      <w:pgSz w:w="11906" w:h="16838" w:code="9"/>
      <w:pgMar w:top="1474" w:right="1304" w:bottom="1559" w:left="1814" w:header="624" w:footer="1021" w:gutter="0"/>
      <w:pgNumType w:start="3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舒体">
    <w:panose1 w:val="02010601030101010101"/>
    <w:charset w:val="86"/>
    <w:family w:val="auto"/>
    <w:pitch w:val="variable"/>
    <w:sig w:usb0="00000003"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 w:name="华康简仿宋">
    <w:altName w:val="宋体"/>
    <w:panose1 w:val="0201060900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w:t>
    </w:r>
    <w:r>
      <w:rPr>
        <w:rStyle w:val="PageNumber"/>
        <w:rFonts w:ascii="宋体" w:hAnsi="宋体"/>
      </w:rPr>
      <w:fldChar w:fldCharType="end"/>
    </w:r>
  </w:p>
  <w:p w:rsidR="00634AA3">
    <w:pPr>
      <w:pStyle w:val="Footer"/>
      <w:ind w:right="360"/>
      <w:rPr>
        <w:rFonts w:hint="eastAsia"/>
      </w:rPr>
    </w:pPr>
    <w:r>
      <w:rPr>
        <w:noProof/>
        <w:sz w:val="20"/>
      </w:rPr>
      <w:pict>
        <v:line id="_x0000_s2049" style="flip:y;position:absolute;z-index:251658240" from="0,-6.1pt" to="441pt,-6.1pt"/>
      </w:pict>
    </w:r>
    <w:r>
      <w:rPr>
        <w:rFonts w:hint="eastAsia"/>
      </w:rPr>
      <w:t>施工组织设计</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w:t>
    </w:r>
    <w:r>
      <w:rPr>
        <w:rStyle w:val="PageNumber"/>
        <w:rFonts w:ascii="宋体" w:hAnsi="宋体"/>
      </w:rPr>
      <w:fldChar w:fldCharType="end"/>
    </w:r>
  </w:p>
  <w:p w:rsidR="00634AA3">
    <w:pPr>
      <w:pStyle w:val="Footer"/>
      <w:ind w:right="360"/>
      <w:rPr>
        <w:rFonts w:hint="eastAsia"/>
      </w:rPr>
    </w:pPr>
    <w:r>
      <w:rPr>
        <w:noProof/>
        <w:sz w:val="20"/>
      </w:rPr>
      <w:pict>
        <v:line id="_x0000_s2050" style="flip:y;position:absolute;z-index:251659264" from="0,-6.1pt" to="441pt,-6.1pt"/>
      </w:pict>
    </w:r>
    <w:r>
      <w:rPr>
        <w:rFonts w:hint="eastAsia"/>
      </w:rPr>
      <w:t>施工组织设计</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3</w:t>
    </w:r>
    <w:r>
      <w:rPr>
        <w:rStyle w:val="PageNumber"/>
        <w:rFonts w:ascii="宋体" w:hAnsi="宋体"/>
      </w:rPr>
      <w:fldChar w:fldCharType="end"/>
    </w:r>
  </w:p>
  <w:p w:rsidR="00634AA3">
    <w:pPr>
      <w:pStyle w:val="Footer"/>
      <w:ind w:right="360"/>
      <w:rPr>
        <w:rFonts w:hint="eastAsia"/>
      </w:rPr>
    </w:pPr>
    <w:r>
      <w:rPr>
        <w:noProof/>
        <w:sz w:val="20"/>
      </w:rPr>
      <w:pict>
        <v:line id="_x0000_s2051" style="flip:y;position:absolute;z-index:251660288" from="0,-6.1pt" to="441pt,-6.1pt"/>
      </w:pict>
    </w:r>
    <w:r>
      <w:rPr>
        <w:rFonts w:hint="eastAsia"/>
      </w:rPr>
      <w:t>施工组织设计</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4</w:t>
    </w:r>
    <w:r>
      <w:rPr>
        <w:rStyle w:val="PageNumber"/>
        <w:rFonts w:ascii="宋体" w:hAnsi="宋体"/>
      </w:rPr>
      <w:fldChar w:fldCharType="end"/>
    </w:r>
  </w:p>
  <w:p w:rsidR="00634AA3">
    <w:pPr>
      <w:pStyle w:val="Footer"/>
      <w:ind w:right="360"/>
      <w:rPr>
        <w:rFonts w:hint="eastAsia"/>
      </w:rPr>
    </w:pPr>
    <w:r>
      <w:rPr>
        <w:noProof/>
        <w:sz w:val="20"/>
      </w:rPr>
      <w:pict>
        <v:line id="_x0000_s2052" style="flip:y;position:absolute;z-index:251661312" from="0,-6.1pt" to="441pt,-6.1pt"/>
      </w:pict>
    </w:r>
    <w:r>
      <w:rPr>
        <w:rFonts w:hint="eastAsia"/>
      </w:rPr>
      <w:t>施工组织设计</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5</w:t>
    </w:r>
    <w:r>
      <w:rPr>
        <w:rStyle w:val="PageNumber"/>
        <w:rFonts w:ascii="宋体" w:hAnsi="宋体"/>
      </w:rPr>
      <w:fldChar w:fldCharType="end"/>
    </w:r>
  </w:p>
  <w:p w:rsidR="00634AA3">
    <w:pPr>
      <w:pStyle w:val="Footer"/>
      <w:ind w:right="360"/>
      <w:rPr>
        <w:rFonts w:hint="eastAsia"/>
      </w:rPr>
    </w:pPr>
    <w:r>
      <w:rPr>
        <w:noProof/>
        <w:sz w:val="20"/>
      </w:rPr>
      <w:pict>
        <v:line id="_x0000_s2053" style="flip:y;position:absolute;z-index:251662336" from="0,-6.1pt" to="441pt,-6.1pt"/>
      </w:pict>
    </w:r>
    <w:r>
      <w:rPr>
        <w:rFonts w:hint="eastAsia"/>
      </w:rPr>
      <w:t>施工组织设计</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6</w:t>
    </w:r>
    <w:r>
      <w:rPr>
        <w:rStyle w:val="PageNumber"/>
        <w:rFonts w:ascii="宋体" w:hAnsi="宋体"/>
      </w:rPr>
      <w:fldChar w:fldCharType="end"/>
    </w:r>
  </w:p>
  <w:p w:rsidR="00634AA3">
    <w:pPr>
      <w:pStyle w:val="Footer"/>
      <w:ind w:right="360"/>
      <w:rPr>
        <w:rFonts w:hint="eastAsia"/>
      </w:rPr>
    </w:pPr>
    <w:r>
      <w:rPr>
        <w:noProof/>
        <w:sz w:val="20"/>
      </w:rPr>
      <w:pict>
        <v:line id="_x0000_s2054" style="flip:y;position:absolute;z-index:251663360" from="0,-6.1pt" to="441pt,-6.1pt"/>
      </w:pict>
    </w:r>
    <w:r>
      <w:rPr>
        <w:rFonts w:hint="eastAsia"/>
      </w:rPr>
      <w:t>施工组织设计</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7</w:t>
    </w:r>
    <w:r>
      <w:rPr>
        <w:rStyle w:val="PageNumber"/>
        <w:rFonts w:ascii="宋体" w:hAnsi="宋体"/>
      </w:rPr>
      <w:fldChar w:fldCharType="end"/>
    </w:r>
  </w:p>
  <w:p w:rsidR="00634AA3">
    <w:pPr>
      <w:pStyle w:val="Footer"/>
      <w:ind w:right="360"/>
      <w:rPr>
        <w:rFonts w:hint="eastAsia"/>
      </w:rPr>
    </w:pPr>
    <w:r>
      <w:rPr>
        <w:noProof/>
        <w:sz w:val="20"/>
      </w:rPr>
      <w:pict>
        <v:line id="_x0000_s2055" style="flip:y;position:absolute;z-index:251664384" from="0,-6.1pt" to="441pt,-6.1pt"/>
      </w:pict>
    </w:r>
    <w:r>
      <w:rPr>
        <w:rFonts w:hint="eastAsia"/>
      </w:rPr>
      <w:t>施工组织设计</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8</w:t>
    </w:r>
    <w:r>
      <w:rPr>
        <w:rStyle w:val="PageNumber"/>
        <w:rFonts w:ascii="宋体" w:hAnsi="宋体"/>
      </w:rPr>
      <w:fldChar w:fldCharType="end"/>
    </w:r>
  </w:p>
  <w:p w:rsidR="00634AA3">
    <w:pPr>
      <w:pStyle w:val="Footer"/>
      <w:ind w:right="360"/>
      <w:rPr>
        <w:rFonts w:hint="eastAsia"/>
      </w:rPr>
    </w:pPr>
    <w:r>
      <w:rPr>
        <w:noProof/>
        <w:sz w:val="20"/>
      </w:rPr>
      <w:pict>
        <v:line id="_x0000_s2056" style="flip:y;position:absolute;z-index:251665408" from="0,-6.1pt" to="441pt,-6.1pt"/>
      </w:pict>
    </w:r>
    <w:r>
      <w:rPr>
        <w:rFonts w:hint="eastAsia"/>
      </w:rPr>
      <w:t>施工组织设计</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9</w:t>
    </w:r>
    <w:r>
      <w:rPr>
        <w:rStyle w:val="PageNumber"/>
        <w:rFonts w:ascii="宋体" w:hAnsi="宋体"/>
      </w:rPr>
      <w:fldChar w:fldCharType="end"/>
    </w:r>
  </w:p>
  <w:p w:rsidR="00634AA3">
    <w:pPr>
      <w:pStyle w:val="Footer"/>
      <w:ind w:right="360"/>
      <w:rPr>
        <w:rFonts w:hint="eastAsia"/>
      </w:rPr>
    </w:pPr>
    <w:r>
      <w:rPr>
        <w:noProof/>
        <w:sz w:val="20"/>
      </w:rPr>
      <w:pict>
        <v:line id="_x0000_s2057" style="flip:y;position:absolute;z-index:251666432" from="0,-6.1pt" to="441pt,-6.1pt"/>
      </w:pict>
    </w:r>
    <w:r>
      <w:rPr>
        <w:rFonts w:hint="eastAsia"/>
      </w:rPr>
      <w:t>施工组织设计</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10</w:t>
    </w:r>
    <w:r>
      <w:rPr>
        <w:rStyle w:val="PageNumber"/>
        <w:rFonts w:ascii="宋体" w:hAnsi="宋体"/>
      </w:rPr>
      <w:fldChar w:fldCharType="end"/>
    </w:r>
  </w:p>
  <w:p w:rsidR="00634AA3">
    <w:pPr>
      <w:pStyle w:val="Footer"/>
      <w:ind w:right="360"/>
      <w:rPr>
        <w:rFonts w:hint="eastAsia"/>
      </w:rPr>
    </w:pPr>
    <w:r>
      <w:rPr>
        <w:noProof/>
        <w:sz w:val="20"/>
      </w:rPr>
      <w:pict>
        <v:line id="_x0000_s2058" style="flip:y;position:absolute;z-index:251667456" from="0,-6.1pt" to="441pt,-6.1pt"/>
      </w:pict>
    </w:r>
    <w:r>
      <w:rPr>
        <w:rFonts w:hint="eastAsia"/>
      </w:rPr>
      <w:t>施工组织设计</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11</w:t>
    </w:r>
    <w:r>
      <w:rPr>
        <w:rStyle w:val="PageNumber"/>
        <w:rFonts w:ascii="宋体" w:hAnsi="宋体"/>
      </w:rPr>
      <w:fldChar w:fldCharType="end"/>
    </w:r>
  </w:p>
  <w:p w:rsidR="00634AA3">
    <w:pPr>
      <w:pStyle w:val="Footer"/>
      <w:ind w:right="360"/>
      <w:rPr>
        <w:rFonts w:hint="eastAsia"/>
      </w:rPr>
    </w:pPr>
    <w:r>
      <w:rPr>
        <w:noProof/>
        <w:sz w:val="20"/>
      </w:rPr>
      <w:pict>
        <v:line id="_x0000_s2059" style="flip:y;position:absolute;z-index:251668480" from="0,-6.1pt" to="441pt,-6.1pt"/>
      </w:pict>
    </w:r>
    <w:r>
      <w:rPr>
        <w:rFonts w:hint="eastAsia"/>
      </w:rPr>
      <w:t>施工组织设计</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12</w:t>
    </w:r>
    <w:r>
      <w:rPr>
        <w:rStyle w:val="PageNumber"/>
        <w:rFonts w:ascii="宋体" w:hAnsi="宋体"/>
      </w:rPr>
      <w:fldChar w:fldCharType="end"/>
    </w:r>
  </w:p>
  <w:p w:rsidR="00634AA3">
    <w:pPr>
      <w:pStyle w:val="Footer"/>
      <w:ind w:right="360"/>
      <w:rPr>
        <w:rFonts w:hint="eastAsia"/>
      </w:rPr>
    </w:pPr>
    <w:r>
      <w:rPr>
        <w:noProof/>
        <w:sz w:val="20"/>
      </w:rPr>
      <w:pict>
        <v:line id="_x0000_s2060" style="flip:y;position:absolute;z-index:251669504" from="0,-6.1pt" to="441pt,-6.1pt"/>
      </w:pict>
    </w:r>
    <w:r>
      <w:rPr>
        <w:rFonts w:hint="eastAsia"/>
      </w:rPr>
      <w:t>施工组织设计</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14</w:t>
    </w:r>
    <w:r>
      <w:rPr>
        <w:rStyle w:val="PageNumber"/>
        <w:rFonts w:ascii="宋体" w:hAnsi="宋体"/>
      </w:rPr>
      <w:fldChar w:fldCharType="end"/>
    </w:r>
  </w:p>
  <w:p w:rsidR="00634AA3">
    <w:pPr>
      <w:pStyle w:val="Footer"/>
      <w:ind w:right="360"/>
      <w:rPr>
        <w:rFonts w:hint="eastAsia"/>
      </w:rPr>
    </w:pPr>
    <w:r>
      <w:rPr>
        <w:noProof/>
        <w:sz w:val="20"/>
      </w:rPr>
      <w:pict>
        <v:line id="_x0000_s2061" style="flip:y;position:absolute;z-index:251670528" from="0,-6.1pt" to="441pt,-6.1pt"/>
      </w:pict>
    </w:r>
    <w:r>
      <w:rPr>
        <w:rFonts w:hint="eastAsia"/>
      </w:rPr>
      <w:t>施工组织设计</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14</w:t>
    </w:r>
    <w:r>
      <w:rPr>
        <w:rStyle w:val="PageNumber"/>
        <w:rFonts w:ascii="宋体" w:hAnsi="宋体"/>
      </w:rPr>
      <w:fldChar w:fldCharType="end"/>
    </w:r>
  </w:p>
  <w:p w:rsidR="00634AA3">
    <w:pPr>
      <w:pStyle w:val="Footer"/>
      <w:ind w:right="360"/>
      <w:rPr>
        <w:rFonts w:hint="eastAsia"/>
      </w:rPr>
    </w:pPr>
    <w:r>
      <w:rPr>
        <w:noProof/>
        <w:sz w:val="20"/>
      </w:rPr>
      <w:pict>
        <v:line id="_x0000_s2062" style="flip:y;position:absolute;z-index:251671552" from="0,-6.1pt" to="441pt,-6.1pt"/>
      </w:pict>
    </w:r>
    <w:r>
      <w:rPr>
        <w:rFonts w:hint="eastAsia"/>
      </w:rPr>
      <w:t>施工组织设计</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15</w:t>
    </w:r>
    <w:r>
      <w:rPr>
        <w:rStyle w:val="PageNumber"/>
        <w:rFonts w:ascii="宋体" w:hAnsi="宋体"/>
      </w:rPr>
      <w:fldChar w:fldCharType="end"/>
    </w:r>
  </w:p>
  <w:p w:rsidR="00634AA3">
    <w:pPr>
      <w:pStyle w:val="Footer"/>
      <w:ind w:right="360"/>
      <w:rPr>
        <w:rFonts w:hint="eastAsia"/>
      </w:rPr>
    </w:pPr>
    <w:r>
      <w:rPr>
        <w:noProof/>
        <w:sz w:val="20"/>
      </w:rPr>
      <w:pict>
        <v:line id="_x0000_s2063" style="flip:y;position:absolute;z-index:251672576" from="0,-6.1pt" to="441pt,-6.1pt"/>
      </w:pict>
    </w:r>
    <w:r>
      <w:rPr>
        <w:rFonts w:hint="eastAsia"/>
      </w:rPr>
      <w:t>施工组织设计</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16</w:t>
    </w:r>
    <w:r>
      <w:rPr>
        <w:rStyle w:val="PageNumber"/>
        <w:rFonts w:ascii="宋体" w:hAnsi="宋体"/>
      </w:rPr>
      <w:fldChar w:fldCharType="end"/>
    </w:r>
  </w:p>
  <w:p w:rsidR="00634AA3">
    <w:pPr>
      <w:pStyle w:val="Footer"/>
      <w:ind w:right="360"/>
      <w:rPr>
        <w:rFonts w:hint="eastAsia"/>
      </w:rPr>
    </w:pPr>
    <w:r>
      <w:rPr>
        <w:noProof/>
        <w:sz w:val="20"/>
      </w:rPr>
      <w:pict>
        <v:line id="_x0000_s2064" style="flip:y;position:absolute;z-index:251673600" from="0,-6.1pt" to="441pt,-6.1pt"/>
      </w:pict>
    </w:r>
    <w:r>
      <w:rPr>
        <w:rFonts w:hint="eastAsia"/>
      </w:rPr>
      <w:t>施工组织设计</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17</w:t>
    </w:r>
    <w:r>
      <w:rPr>
        <w:rStyle w:val="PageNumber"/>
        <w:rFonts w:ascii="宋体" w:hAnsi="宋体"/>
      </w:rPr>
      <w:fldChar w:fldCharType="end"/>
    </w:r>
  </w:p>
  <w:p w:rsidR="00634AA3">
    <w:pPr>
      <w:pStyle w:val="Footer"/>
      <w:ind w:right="360"/>
      <w:rPr>
        <w:rFonts w:hint="eastAsia"/>
      </w:rPr>
    </w:pPr>
    <w:r>
      <w:rPr>
        <w:noProof/>
        <w:sz w:val="20"/>
      </w:rPr>
      <w:pict>
        <v:line id="_x0000_s2065" style="flip:y;position:absolute;z-index:251674624" from="0,-6.1pt" to="441pt,-6.1pt"/>
      </w:pict>
    </w:r>
    <w:r>
      <w:rPr>
        <w:rFonts w:hint="eastAsia"/>
      </w:rPr>
      <w:t>施工组织设计</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19</w:t>
    </w:r>
    <w:r>
      <w:rPr>
        <w:rStyle w:val="PageNumber"/>
        <w:rFonts w:ascii="宋体" w:hAnsi="宋体"/>
      </w:rPr>
      <w:fldChar w:fldCharType="end"/>
    </w:r>
  </w:p>
  <w:p w:rsidR="00634AA3">
    <w:pPr>
      <w:pStyle w:val="Footer"/>
      <w:ind w:right="360"/>
      <w:rPr>
        <w:rFonts w:hint="eastAsia"/>
      </w:rPr>
    </w:pPr>
    <w:r>
      <w:rPr>
        <w:noProof/>
        <w:sz w:val="20"/>
      </w:rPr>
      <w:pict>
        <v:line id="_x0000_s2066" style="flip:y;position:absolute;z-index:251675648" from="0,-6.1pt" to="441pt,-6.1pt"/>
      </w:pict>
    </w:r>
    <w:r>
      <w:rPr>
        <w:rFonts w:hint="eastAsia"/>
      </w:rPr>
      <w:t>施工组织设计</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19</w:t>
    </w:r>
    <w:r>
      <w:rPr>
        <w:rStyle w:val="PageNumber"/>
        <w:rFonts w:ascii="宋体" w:hAnsi="宋体"/>
      </w:rPr>
      <w:fldChar w:fldCharType="end"/>
    </w:r>
  </w:p>
  <w:p w:rsidR="00634AA3">
    <w:pPr>
      <w:pStyle w:val="Footer"/>
      <w:ind w:right="360"/>
      <w:rPr>
        <w:rFonts w:hint="eastAsia"/>
      </w:rPr>
    </w:pPr>
    <w:r>
      <w:rPr>
        <w:noProof/>
        <w:sz w:val="20"/>
      </w:rPr>
      <w:pict>
        <v:line id="_x0000_s2067" style="flip:y;position:absolute;z-index:251676672" from="0,-6.1pt" to="441pt,-6.1pt"/>
      </w:pict>
    </w:r>
    <w:r>
      <w:rPr>
        <w:rFonts w:hint="eastAsia"/>
      </w:rPr>
      <w:t>施工组织设计</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21</w:t>
    </w:r>
    <w:r>
      <w:rPr>
        <w:rStyle w:val="PageNumber"/>
        <w:rFonts w:ascii="宋体" w:hAnsi="宋体"/>
      </w:rPr>
      <w:fldChar w:fldCharType="end"/>
    </w:r>
  </w:p>
  <w:p w:rsidR="00634AA3">
    <w:pPr>
      <w:pStyle w:val="Footer"/>
      <w:ind w:right="360"/>
      <w:rPr>
        <w:rFonts w:hint="eastAsia"/>
      </w:rPr>
    </w:pPr>
    <w:r>
      <w:rPr>
        <w:noProof/>
        <w:sz w:val="20"/>
      </w:rPr>
      <w:pict>
        <v:line id="_x0000_s2068" style="flip:y;position:absolute;z-index:251677696" from="0,-6.1pt" to="441pt,-6.1pt"/>
      </w:pict>
    </w:r>
    <w:r>
      <w:rPr>
        <w:rFonts w:hint="eastAsia"/>
      </w:rPr>
      <w:t>施工组织设计</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21</w:t>
    </w:r>
    <w:r>
      <w:rPr>
        <w:rStyle w:val="PageNumber"/>
        <w:rFonts w:ascii="宋体" w:hAnsi="宋体"/>
      </w:rPr>
      <w:fldChar w:fldCharType="end"/>
    </w:r>
  </w:p>
  <w:p w:rsidR="00634AA3">
    <w:pPr>
      <w:pStyle w:val="Footer"/>
      <w:ind w:right="360"/>
      <w:rPr>
        <w:rFonts w:hint="eastAsia"/>
      </w:rPr>
    </w:pPr>
    <w:r>
      <w:rPr>
        <w:noProof/>
        <w:sz w:val="20"/>
      </w:rPr>
      <w:pict>
        <v:line id="_x0000_s2069" style="flip:y;position:absolute;z-index:251678720" from="0,-6.1pt" to="441pt,-6.1pt"/>
      </w:pict>
    </w:r>
    <w:r>
      <w:rPr>
        <w:rFonts w:hint="eastAsia"/>
      </w:rPr>
      <w:t>施工组织设计</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22</w:t>
    </w:r>
    <w:r>
      <w:rPr>
        <w:rStyle w:val="PageNumber"/>
        <w:rFonts w:ascii="宋体" w:hAnsi="宋体"/>
      </w:rPr>
      <w:fldChar w:fldCharType="end"/>
    </w:r>
  </w:p>
  <w:p w:rsidR="00634AA3">
    <w:pPr>
      <w:pStyle w:val="Footer"/>
      <w:ind w:right="360"/>
      <w:rPr>
        <w:rFonts w:hint="eastAsia"/>
      </w:rPr>
    </w:pPr>
    <w:r>
      <w:rPr>
        <w:noProof/>
        <w:sz w:val="20"/>
      </w:rPr>
      <w:pict>
        <v:line id="_x0000_s2070" style="flip:y;position:absolute;z-index:251679744" from="0,-6.1pt" to="441pt,-6.1pt"/>
      </w:pict>
    </w:r>
    <w:r>
      <w:rPr>
        <w:rFonts w:hint="eastAsia"/>
      </w:rPr>
      <w:t>施工组织设计</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23</w:t>
    </w:r>
    <w:r>
      <w:rPr>
        <w:rStyle w:val="PageNumber"/>
        <w:rFonts w:ascii="宋体" w:hAnsi="宋体"/>
      </w:rPr>
      <w:fldChar w:fldCharType="end"/>
    </w:r>
  </w:p>
  <w:p w:rsidR="00634AA3">
    <w:pPr>
      <w:pStyle w:val="Footer"/>
      <w:ind w:right="360"/>
      <w:rPr>
        <w:rFonts w:hint="eastAsia"/>
      </w:rPr>
    </w:pPr>
    <w:r>
      <w:rPr>
        <w:noProof/>
        <w:sz w:val="20"/>
      </w:rPr>
      <w:pict>
        <v:line id="_x0000_s2071" style="flip:y;position:absolute;z-index:251680768" from="0,-6.1pt" to="441pt,-6.1pt"/>
      </w:pict>
    </w:r>
    <w:r>
      <w:rPr>
        <w:rFonts w:hint="eastAsia"/>
      </w:rPr>
      <w:t>施工组织设计</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24</w:t>
    </w:r>
    <w:r>
      <w:rPr>
        <w:rStyle w:val="PageNumber"/>
        <w:rFonts w:ascii="宋体" w:hAnsi="宋体"/>
      </w:rPr>
      <w:fldChar w:fldCharType="end"/>
    </w:r>
  </w:p>
  <w:p w:rsidR="00634AA3">
    <w:pPr>
      <w:pStyle w:val="Footer"/>
      <w:ind w:right="360"/>
      <w:rPr>
        <w:rFonts w:hint="eastAsia"/>
      </w:rPr>
    </w:pPr>
    <w:r>
      <w:rPr>
        <w:noProof/>
        <w:sz w:val="20"/>
      </w:rPr>
      <w:pict>
        <v:line id="_x0000_s2072" style="flip:y;position:absolute;z-index:251681792" from="0,-6.1pt" to="441pt,-6.1pt"/>
      </w:pict>
    </w:r>
    <w:r>
      <w:rPr>
        <w:rFonts w:hint="eastAsia"/>
      </w:rPr>
      <w:t>施工组织设计</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26</w:t>
    </w:r>
    <w:r>
      <w:rPr>
        <w:rStyle w:val="PageNumber"/>
        <w:rFonts w:ascii="宋体" w:hAnsi="宋体"/>
      </w:rPr>
      <w:fldChar w:fldCharType="end"/>
    </w:r>
  </w:p>
  <w:p w:rsidR="00634AA3">
    <w:pPr>
      <w:pStyle w:val="Footer"/>
      <w:ind w:right="360"/>
      <w:rPr>
        <w:rFonts w:hint="eastAsia"/>
      </w:rPr>
    </w:pPr>
    <w:r>
      <w:rPr>
        <w:noProof/>
        <w:sz w:val="20"/>
      </w:rPr>
      <w:pict>
        <v:line id="_x0000_s2073" style="flip:y;position:absolute;z-index:251682816" from="0,-6.1pt" to="441pt,-6.1pt"/>
      </w:pict>
    </w:r>
    <w:r>
      <w:rPr>
        <w:rFonts w:hint="eastAsia"/>
      </w:rPr>
      <w:t>施工组织设计</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26</w:t>
    </w:r>
    <w:r>
      <w:rPr>
        <w:rStyle w:val="PageNumber"/>
        <w:rFonts w:ascii="宋体" w:hAnsi="宋体"/>
      </w:rPr>
      <w:fldChar w:fldCharType="end"/>
    </w:r>
  </w:p>
  <w:p w:rsidR="00634AA3">
    <w:pPr>
      <w:pStyle w:val="Footer"/>
      <w:ind w:right="360"/>
      <w:rPr>
        <w:rFonts w:hint="eastAsia"/>
      </w:rPr>
    </w:pPr>
    <w:r>
      <w:rPr>
        <w:noProof/>
        <w:sz w:val="20"/>
      </w:rPr>
      <w:pict>
        <v:line id="_x0000_s2074" style="flip:y;position:absolute;z-index:251683840" from="0,-6.1pt" to="441pt,-6.1pt"/>
      </w:pict>
    </w:r>
    <w:r>
      <w:rPr>
        <w:rFonts w:hint="eastAsia"/>
      </w:rPr>
      <w:t>施工组织设计</w: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27</w:t>
    </w:r>
    <w:r>
      <w:rPr>
        <w:rStyle w:val="PageNumber"/>
        <w:rFonts w:ascii="宋体" w:hAnsi="宋体"/>
      </w:rPr>
      <w:fldChar w:fldCharType="end"/>
    </w:r>
  </w:p>
  <w:p w:rsidR="00634AA3">
    <w:pPr>
      <w:pStyle w:val="Footer"/>
      <w:ind w:right="360"/>
      <w:rPr>
        <w:rFonts w:hint="eastAsia"/>
      </w:rPr>
    </w:pPr>
    <w:r>
      <w:rPr>
        <w:noProof/>
        <w:sz w:val="20"/>
      </w:rPr>
      <w:pict>
        <v:line id="_x0000_s2075" style="flip:y;position:absolute;z-index:251684864" from="0,-6.1pt" to="441pt,-6.1pt"/>
      </w:pict>
    </w:r>
    <w:r>
      <w:rPr>
        <w:rFonts w:hint="eastAsia"/>
      </w:rPr>
      <w:t>施工组织设计</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28</w:t>
    </w:r>
    <w:r>
      <w:rPr>
        <w:rStyle w:val="PageNumber"/>
        <w:rFonts w:ascii="宋体" w:hAnsi="宋体"/>
      </w:rPr>
      <w:fldChar w:fldCharType="end"/>
    </w:r>
  </w:p>
  <w:p w:rsidR="00634AA3">
    <w:pPr>
      <w:pStyle w:val="Footer"/>
      <w:ind w:right="360"/>
      <w:rPr>
        <w:rFonts w:hint="eastAsia"/>
      </w:rPr>
    </w:pPr>
    <w:r>
      <w:rPr>
        <w:noProof/>
        <w:sz w:val="20"/>
      </w:rPr>
      <w:pict>
        <v:line id="_x0000_s2076" style="flip:y;position:absolute;z-index:251685888" from="0,-6.1pt" to="441pt,-6.1pt"/>
      </w:pict>
    </w:r>
    <w:r>
      <w:rPr>
        <w:rFonts w:hint="eastAsia"/>
      </w:rPr>
      <w:t>施工组织设计</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29</w:t>
    </w:r>
    <w:r>
      <w:rPr>
        <w:rStyle w:val="PageNumber"/>
        <w:rFonts w:ascii="宋体" w:hAnsi="宋体"/>
      </w:rPr>
      <w:fldChar w:fldCharType="end"/>
    </w:r>
  </w:p>
  <w:p w:rsidR="00634AA3">
    <w:pPr>
      <w:pStyle w:val="Footer"/>
      <w:ind w:right="360"/>
      <w:rPr>
        <w:rFonts w:hint="eastAsia"/>
      </w:rPr>
    </w:pPr>
    <w:r>
      <w:rPr>
        <w:noProof/>
        <w:sz w:val="20"/>
      </w:rPr>
      <w:pict>
        <v:line id="_x0000_s2077" style="flip:y;position:absolute;z-index:251686912" from="0,-6.1pt" to="441pt,-6.1pt"/>
      </w:pict>
    </w:r>
    <w:r>
      <w:rPr>
        <w:rFonts w:hint="eastAsia"/>
      </w:rPr>
      <w:t>施工组织设计</w: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30</w:t>
    </w:r>
    <w:r>
      <w:rPr>
        <w:rStyle w:val="PageNumber"/>
        <w:rFonts w:ascii="宋体" w:hAnsi="宋体"/>
      </w:rPr>
      <w:fldChar w:fldCharType="end"/>
    </w:r>
  </w:p>
  <w:p w:rsidR="00634AA3">
    <w:pPr>
      <w:pStyle w:val="Footer"/>
      <w:ind w:right="360"/>
      <w:rPr>
        <w:rFonts w:hint="eastAsia"/>
      </w:rPr>
    </w:pPr>
    <w:r>
      <w:rPr>
        <w:noProof/>
        <w:sz w:val="20"/>
      </w:rPr>
      <w:pict>
        <v:line id="_x0000_s2078" style="flip:y;position:absolute;z-index:251687936" from="0,-6.1pt" to="441pt,-6.1pt"/>
      </w:pict>
    </w:r>
    <w:r>
      <w:rPr>
        <w:rFonts w:hint="eastAsia"/>
      </w:rPr>
      <w:t>施工组织设计</w: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31</w:t>
    </w:r>
    <w:r>
      <w:rPr>
        <w:rStyle w:val="PageNumber"/>
        <w:rFonts w:ascii="宋体" w:hAnsi="宋体"/>
      </w:rPr>
      <w:fldChar w:fldCharType="end"/>
    </w:r>
  </w:p>
  <w:p w:rsidR="00634AA3">
    <w:pPr>
      <w:pStyle w:val="Footer"/>
      <w:ind w:right="360"/>
      <w:rPr>
        <w:rFonts w:hint="eastAsia"/>
      </w:rPr>
    </w:pPr>
    <w:r>
      <w:rPr>
        <w:noProof/>
        <w:sz w:val="20"/>
      </w:rPr>
      <w:pict>
        <v:line id="_x0000_s2079" style="flip:y;position:absolute;z-index:251688960" from="0,-6.1pt" to="441pt,-6.1pt"/>
      </w:pict>
    </w:r>
    <w:r>
      <w:rPr>
        <w:rFonts w:hint="eastAsia"/>
      </w:rPr>
      <w:t>施工组织设计</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32</w:t>
    </w:r>
    <w:r>
      <w:rPr>
        <w:rStyle w:val="PageNumber"/>
        <w:rFonts w:ascii="宋体" w:hAnsi="宋体"/>
      </w:rPr>
      <w:fldChar w:fldCharType="end"/>
    </w:r>
  </w:p>
  <w:p w:rsidR="00634AA3">
    <w:pPr>
      <w:pStyle w:val="Footer"/>
      <w:ind w:right="360"/>
      <w:rPr>
        <w:rFonts w:hint="eastAsia"/>
      </w:rPr>
    </w:pPr>
    <w:r>
      <w:rPr>
        <w:noProof/>
        <w:sz w:val="20"/>
      </w:rPr>
      <w:pict>
        <v:line id="_x0000_s2080" style="flip:y;position:absolute;z-index:251689984" from="0,-6.1pt" to="441pt,-6.1pt"/>
      </w:pict>
    </w:r>
    <w:r>
      <w:rPr>
        <w:rFonts w:hint="eastAsia"/>
      </w:rPr>
      <w:t>施工组织设计</w: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34AA3">
    <w:pPr>
      <w:pStyle w:val="Footer"/>
      <w:ind w:right="360"/>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Footer"/>
      <w:framePr w:wrap="around" w:vAnchor="text" w:hAnchor="margin" w:xAlign="right" w:y="1"/>
      <w:rPr>
        <w:rStyle w:val="PageNumber"/>
        <w:rFonts w:ascii="宋体" w:hAnsi="宋体"/>
      </w:rPr>
    </w:pPr>
    <w:r>
      <w:rPr>
        <w:rStyle w:val="PageNumber"/>
        <w:rFonts w:ascii="宋体" w:hAnsi="宋体"/>
      </w:rPr>
      <w:fldChar w:fldCharType="begin"/>
    </w:r>
    <w:r>
      <w:rPr>
        <w:rStyle w:val="PageNumber"/>
        <w:rFonts w:ascii="宋体" w:hAnsi="宋体"/>
      </w:rPr>
      <w:instrText xml:space="preserve">PAGE  </w:instrText>
    </w:r>
    <w:r>
      <w:rPr>
        <w:rStyle w:val="PageNumber"/>
        <w:rFonts w:ascii="宋体" w:hAnsi="宋体"/>
      </w:rPr>
      <w:fldChar w:fldCharType="separate"/>
    </w:r>
    <w:r>
      <w:rPr>
        <w:rStyle w:val="PageNumber"/>
        <w:rFonts w:ascii="宋体" w:hAnsi="宋体"/>
      </w:rPr>
      <w:t>33</w:t>
    </w:r>
    <w:r>
      <w:rPr>
        <w:rStyle w:val="PageNumber"/>
        <w:rFonts w:ascii="宋体" w:hAnsi="宋体"/>
      </w:rPr>
      <w:fldChar w:fldCharType="end"/>
    </w:r>
  </w:p>
  <w:p w:rsidR="00634AA3">
    <w:pPr>
      <w:pStyle w:val="Footer"/>
      <w:ind w:right="360"/>
      <w:rPr>
        <w:rFonts w:hint="eastAsia"/>
      </w:rPr>
    </w:pPr>
    <w:r>
      <w:rPr>
        <w:noProof/>
        <w:sz w:val="20"/>
      </w:rPr>
      <w:pict>
        <v:line id="_x0000_s2081" style="flip:y;position:absolute;z-index:251691008" from="0,-6.1pt" to="441pt,-6.1pt"/>
      </w:pict>
    </w:r>
    <w:r>
      <w:rPr>
        <w:rFonts w:hint="eastAsia"/>
      </w:rPr>
      <w:t>施工组织设计</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 w:name="_1153499938"/>
    <w:bookmarkStart w:id="3" w:name="_1153503646"/>
    <w:bookmarkStart w:id="4" w:name="_1159545883"/>
    <w:bookmarkStart w:id="5" w:name="_1164019321"/>
    <w:bookmarkStart w:id="6" w:name="_1187594384"/>
    <w:bookmarkStart w:id="7" w:name="_1187611774"/>
    <w:bookmarkStart w:id="8" w:name="_1187617183"/>
    <w:bookmarkStart w:id="9" w:name="_1191151760"/>
    <w:bookmarkStart w:id="10" w:name="_1191159855"/>
    <w:bookmarkEnd w:id="2"/>
    <w:bookmarkEnd w:id="3"/>
    <w:bookmarkEnd w:id="4"/>
    <w:bookmarkEnd w:id="5"/>
    <w:bookmarkEnd w:id="6"/>
    <w:bookmarkEnd w:id="7"/>
    <w:bookmarkEnd w:id="8"/>
    <w:bookmarkEnd w:id="9"/>
    <w:bookmarkEnd w:id="10"/>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11" w:name="_1153499938_0"/>
    <w:bookmarkStart w:id="12" w:name="_1153503646_0"/>
    <w:bookmarkStart w:id="13" w:name="_1159545883_0"/>
    <w:bookmarkStart w:id="14" w:name="_1164019321_0"/>
    <w:bookmarkStart w:id="15" w:name="_1187594384_0"/>
    <w:bookmarkStart w:id="16" w:name="_1187611774_0"/>
    <w:bookmarkStart w:id="17" w:name="_1187617183_0"/>
    <w:bookmarkStart w:id="18" w:name="_1191151760_0"/>
    <w:bookmarkStart w:id="19" w:name="_1191159855_0"/>
    <w:bookmarkEnd w:id="11"/>
    <w:bookmarkEnd w:id="12"/>
    <w:bookmarkEnd w:id="13"/>
    <w:bookmarkEnd w:id="14"/>
    <w:bookmarkEnd w:id="15"/>
    <w:bookmarkEnd w:id="16"/>
    <w:bookmarkEnd w:id="17"/>
    <w:bookmarkEnd w:id="18"/>
    <w:bookmarkEnd w:id="19"/>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0" w:name="_1153499938_1"/>
    <w:bookmarkStart w:id="21" w:name="_1153503646_1"/>
    <w:bookmarkStart w:id="22" w:name="_1159545883_1"/>
    <w:bookmarkStart w:id="23" w:name="_1164019321_1"/>
    <w:bookmarkStart w:id="24" w:name="_1187594384_1"/>
    <w:bookmarkStart w:id="25" w:name="_1187611774_1"/>
    <w:bookmarkStart w:id="26" w:name="_1187617183_1"/>
    <w:bookmarkStart w:id="27" w:name="_1191151760_1"/>
    <w:bookmarkStart w:id="28" w:name="_1191159855_1"/>
    <w:bookmarkEnd w:id="20"/>
    <w:bookmarkEnd w:id="21"/>
    <w:bookmarkEnd w:id="22"/>
    <w:bookmarkEnd w:id="23"/>
    <w:bookmarkEnd w:id="24"/>
    <w:bookmarkEnd w:id="25"/>
    <w:bookmarkEnd w:id="26"/>
    <w:bookmarkEnd w:id="27"/>
    <w:bookmarkEnd w:id="28"/>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9" w:name="_1153499938_2"/>
    <w:bookmarkStart w:id="30" w:name="_1153503646_2"/>
    <w:bookmarkStart w:id="31" w:name="_1159545883_2"/>
    <w:bookmarkStart w:id="32" w:name="_1164019321_2"/>
    <w:bookmarkStart w:id="33" w:name="_1187594384_2"/>
    <w:bookmarkStart w:id="34" w:name="_1187611774_2"/>
    <w:bookmarkStart w:id="35" w:name="_1187617183_2"/>
    <w:bookmarkStart w:id="36" w:name="_1191151760_2"/>
    <w:bookmarkStart w:id="37" w:name="_1191159855_2"/>
    <w:bookmarkEnd w:id="29"/>
    <w:bookmarkEnd w:id="30"/>
    <w:bookmarkEnd w:id="31"/>
    <w:bookmarkEnd w:id="32"/>
    <w:bookmarkEnd w:id="33"/>
    <w:bookmarkEnd w:id="34"/>
    <w:bookmarkEnd w:id="35"/>
    <w:bookmarkEnd w:id="36"/>
    <w:bookmarkEnd w:id="37"/>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38" w:name="_1153499938_3"/>
    <w:bookmarkStart w:id="39" w:name="_1153503646_3"/>
    <w:bookmarkStart w:id="40" w:name="_1159545883_3"/>
    <w:bookmarkStart w:id="41" w:name="_1164019321_3"/>
    <w:bookmarkStart w:id="42" w:name="_1187594384_3"/>
    <w:bookmarkStart w:id="43" w:name="_1187611774_3"/>
    <w:bookmarkStart w:id="44" w:name="_1187617183_3"/>
    <w:bookmarkStart w:id="45" w:name="_1191151760_3"/>
    <w:bookmarkStart w:id="46" w:name="_1191159855_3"/>
    <w:bookmarkEnd w:id="38"/>
    <w:bookmarkEnd w:id="39"/>
    <w:bookmarkEnd w:id="40"/>
    <w:bookmarkEnd w:id="41"/>
    <w:bookmarkEnd w:id="42"/>
    <w:bookmarkEnd w:id="43"/>
    <w:bookmarkEnd w:id="44"/>
    <w:bookmarkEnd w:id="45"/>
    <w:bookmarkEnd w:id="46"/>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47" w:name="_1153499938_4"/>
    <w:bookmarkStart w:id="48" w:name="_1153503646_4"/>
    <w:bookmarkStart w:id="49" w:name="_1159545883_4"/>
    <w:bookmarkStart w:id="50" w:name="_1164019321_4"/>
    <w:bookmarkStart w:id="51" w:name="_1187594384_4"/>
    <w:bookmarkStart w:id="52" w:name="_1187611774_4"/>
    <w:bookmarkStart w:id="53" w:name="_1187617183_4"/>
    <w:bookmarkStart w:id="54" w:name="_1191151760_4"/>
    <w:bookmarkStart w:id="55" w:name="_1191159855_4"/>
    <w:bookmarkEnd w:id="47"/>
    <w:bookmarkEnd w:id="48"/>
    <w:bookmarkEnd w:id="49"/>
    <w:bookmarkEnd w:id="50"/>
    <w:bookmarkEnd w:id="51"/>
    <w:bookmarkEnd w:id="52"/>
    <w:bookmarkEnd w:id="53"/>
    <w:bookmarkEnd w:id="54"/>
    <w:bookmarkEnd w:id="55"/>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60" w:name="_1153499938_5"/>
    <w:bookmarkStart w:id="61" w:name="_1153503646_5"/>
    <w:bookmarkStart w:id="62" w:name="_1159545883_5"/>
    <w:bookmarkStart w:id="63" w:name="_1164019321_5"/>
    <w:bookmarkStart w:id="64" w:name="_1187594384_5"/>
    <w:bookmarkStart w:id="65" w:name="_1187611774_5"/>
    <w:bookmarkStart w:id="66" w:name="_1187617183_5"/>
    <w:bookmarkStart w:id="67" w:name="_1191151760_5"/>
    <w:bookmarkStart w:id="68" w:name="_1191159855_5"/>
    <w:bookmarkEnd w:id="60"/>
    <w:bookmarkEnd w:id="61"/>
    <w:bookmarkEnd w:id="62"/>
    <w:bookmarkEnd w:id="63"/>
    <w:bookmarkEnd w:id="64"/>
    <w:bookmarkEnd w:id="65"/>
    <w:bookmarkEnd w:id="66"/>
    <w:bookmarkEnd w:id="67"/>
    <w:bookmarkEnd w:id="68"/>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74" w:name="_1153499938_6"/>
    <w:bookmarkStart w:id="75" w:name="_1153503646_6"/>
    <w:bookmarkStart w:id="76" w:name="_1159545883_6"/>
    <w:bookmarkStart w:id="77" w:name="_1164019321_6"/>
    <w:bookmarkStart w:id="78" w:name="_1187594384_6"/>
    <w:bookmarkStart w:id="79" w:name="_1187611774_6"/>
    <w:bookmarkStart w:id="80" w:name="_1187617183_6"/>
    <w:bookmarkStart w:id="81" w:name="_1191151760_6"/>
    <w:bookmarkStart w:id="82" w:name="_1191159855_6"/>
    <w:bookmarkEnd w:id="74"/>
    <w:bookmarkEnd w:id="75"/>
    <w:bookmarkEnd w:id="76"/>
    <w:bookmarkEnd w:id="77"/>
    <w:bookmarkEnd w:id="78"/>
    <w:bookmarkEnd w:id="79"/>
    <w:bookmarkEnd w:id="80"/>
    <w:bookmarkEnd w:id="81"/>
    <w:bookmarkEnd w:id="82"/>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88" w:name="_1153499938_7"/>
    <w:bookmarkStart w:id="89" w:name="_1153503646_7"/>
    <w:bookmarkStart w:id="90" w:name="_1159545883_7"/>
    <w:bookmarkStart w:id="91" w:name="_1164019321_7"/>
    <w:bookmarkStart w:id="92" w:name="_1187594384_7"/>
    <w:bookmarkStart w:id="93" w:name="_1187611774_7"/>
    <w:bookmarkStart w:id="94" w:name="_1187617183_7"/>
    <w:bookmarkStart w:id="95" w:name="_1191151760_7"/>
    <w:bookmarkStart w:id="96" w:name="_1191159855_7"/>
    <w:bookmarkEnd w:id="88"/>
    <w:bookmarkEnd w:id="89"/>
    <w:bookmarkEnd w:id="90"/>
    <w:bookmarkEnd w:id="91"/>
    <w:bookmarkEnd w:id="92"/>
    <w:bookmarkEnd w:id="93"/>
    <w:bookmarkEnd w:id="94"/>
    <w:bookmarkEnd w:id="95"/>
    <w:bookmarkEnd w:id="96"/>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98" w:name="_1153499938_8"/>
    <w:bookmarkStart w:id="99" w:name="_1153503646_8"/>
    <w:bookmarkStart w:id="100" w:name="_1159545883_8"/>
    <w:bookmarkStart w:id="101" w:name="_1164019321_8"/>
    <w:bookmarkStart w:id="102" w:name="_1187594384_8"/>
    <w:bookmarkStart w:id="103" w:name="_1187611774_8"/>
    <w:bookmarkStart w:id="104" w:name="_1187617183_8"/>
    <w:bookmarkStart w:id="105" w:name="_1191151760_8"/>
    <w:bookmarkStart w:id="106" w:name="_1191159855_8"/>
    <w:bookmarkEnd w:id="98"/>
    <w:bookmarkEnd w:id="99"/>
    <w:bookmarkEnd w:id="100"/>
    <w:bookmarkEnd w:id="101"/>
    <w:bookmarkEnd w:id="102"/>
    <w:bookmarkEnd w:id="103"/>
    <w:bookmarkEnd w:id="104"/>
    <w:bookmarkEnd w:id="105"/>
    <w:bookmarkEnd w:id="106"/>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112" w:name="_1153499938_9"/>
    <w:bookmarkStart w:id="113" w:name="_1153503646_9"/>
    <w:bookmarkStart w:id="114" w:name="_1159545883_9"/>
    <w:bookmarkStart w:id="115" w:name="_1164019321_9"/>
    <w:bookmarkStart w:id="116" w:name="_1187594384_9"/>
    <w:bookmarkStart w:id="117" w:name="_1187611774_9"/>
    <w:bookmarkStart w:id="118" w:name="_1187617183_9"/>
    <w:bookmarkStart w:id="119" w:name="_1191151760_9"/>
    <w:bookmarkStart w:id="120" w:name="_1191159855_9"/>
    <w:bookmarkEnd w:id="112"/>
    <w:bookmarkEnd w:id="113"/>
    <w:bookmarkEnd w:id="114"/>
    <w:bookmarkEnd w:id="115"/>
    <w:bookmarkEnd w:id="116"/>
    <w:bookmarkEnd w:id="117"/>
    <w:bookmarkEnd w:id="118"/>
    <w:bookmarkEnd w:id="119"/>
    <w:bookmarkEnd w:id="120"/>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133" w:name="_1153499938_10"/>
    <w:bookmarkStart w:id="134" w:name="_1153503646_10"/>
    <w:bookmarkStart w:id="135" w:name="_1159545883_10"/>
    <w:bookmarkStart w:id="136" w:name="_1164019321_10"/>
    <w:bookmarkStart w:id="137" w:name="_1187594384_10"/>
    <w:bookmarkStart w:id="138" w:name="_1187611774_10"/>
    <w:bookmarkStart w:id="139" w:name="_1187617183_10"/>
    <w:bookmarkStart w:id="140" w:name="_1191151760_10"/>
    <w:bookmarkStart w:id="141" w:name="_1191159855_10"/>
    <w:bookmarkEnd w:id="133"/>
    <w:bookmarkEnd w:id="134"/>
    <w:bookmarkEnd w:id="135"/>
    <w:bookmarkEnd w:id="136"/>
    <w:bookmarkEnd w:id="137"/>
    <w:bookmarkEnd w:id="138"/>
    <w:bookmarkEnd w:id="139"/>
    <w:bookmarkEnd w:id="140"/>
    <w:bookmarkEnd w:id="141"/>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143" w:name="_1153499938_11"/>
    <w:bookmarkStart w:id="144" w:name="_1153503646_11"/>
    <w:bookmarkStart w:id="145" w:name="_1159545883_11"/>
    <w:bookmarkStart w:id="146" w:name="_1164019321_11"/>
    <w:bookmarkStart w:id="147" w:name="_1187594384_11"/>
    <w:bookmarkStart w:id="148" w:name="_1187611774_11"/>
    <w:bookmarkStart w:id="149" w:name="_1187617183_11"/>
    <w:bookmarkStart w:id="150" w:name="_1191151760_11"/>
    <w:bookmarkStart w:id="151" w:name="_1191159855_11"/>
    <w:bookmarkEnd w:id="143"/>
    <w:bookmarkEnd w:id="144"/>
    <w:bookmarkEnd w:id="145"/>
    <w:bookmarkEnd w:id="146"/>
    <w:bookmarkEnd w:id="147"/>
    <w:bookmarkEnd w:id="148"/>
    <w:bookmarkEnd w:id="149"/>
    <w:bookmarkEnd w:id="150"/>
    <w:bookmarkEnd w:id="151"/>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154" w:name="_1153499938_12"/>
    <w:bookmarkStart w:id="155" w:name="_1153503646_12"/>
    <w:bookmarkStart w:id="156" w:name="_1159545883_12"/>
    <w:bookmarkStart w:id="157" w:name="_1164019321_12"/>
    <w:bookmarkStart w:id="158" w:name="_1187594384_12"/>
    <w:bookmarkStart w:id="159" w:name="_1187611774_12"/>
    <w:bookmarkStart w:id="160" w:name="_1187617183_12"/>
    <w:bookmarkStart w:id="161" w:name="_1191151760_12"/>
    <w:bookmarkStart w:id="162" w:name="_1191159855_12"/>
    <w:bookmarkEnd w:id="154"/>
    <w:bookmarkEnd w:id="155"/>
    <w:bookmarkEnd w:id="156"/>
    <w:bookmarkEnd w:id="157"/>
    <w:bookmarkEnd w:id="158"/>
    <w:bookmarkEnd w:id="159"/>
    <w:bookmarkEnd w:id="160"/>
    <w:bookmarkEnd w:id="161"/>
    <w:bookmarkEnd w:id="162"/>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164" w:name="_1153499938_13"/>
    <w:bookmarkStart w:id="165" w:name="_1153503646_13"/>
    <w:bookmarkStart w:id="166" w:name="_1159545883_13"/>
    <w:bookmarkStart w:id="167" w:name="_1164019321_13"/>
    <w:bookmarkStart w:id="168" w:name="_1187594384_13"/>
    <w:bookmarkStart w:id="169" w:name="_1187611774_13"/>
    <w:bookmarkStart w:id="170" w:name="_1187617183_13"/>
    <w:bookmarkStart w:id="171" w:name="_1191151760_13"/>
    <w:bookmarkStart w:id="172" w:name="_1191159855_13"/>
    <w:bookmarkEnd w:id="164"/>
    <w:bookmarkEnd w:id="165"/>
    <w:bookmarkEnd w:id="166"/>
    <w:bookmarkEnd w:id="167"/>
    <w:bookmarkEnd w:id="168"/>
    <w:bookmarkEnd w:id="169"/>
    <w:bookmarkEnd w:id="170"/>
    <w:bookmarkEnd w:id="171"/>
    <w:bookmarkEnd w:id="172"/>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177" w:name="_1153499938_14"/>
    <w:bookmarkStart w:id="178" w:name="_1153503646_14"/>
    <w:bookmarkStart w:id="179" w:name="_1159545883_14"/>
    <w:bookmarkStart w:id="180" w:name="_1164019321_14"/>
    <w:bookmarkStart w:id="181" w:name="_1187594384_14"/>
    <w:bookmarkStart w:id="182" w:name="_1187611774_14"/>
    <w:bookmarkStart w:id="183" w:name="_1187617183_14"/>
    <w:bookmarkStart w:id="184" w:name="_1191151760_14"/>
    <w:bookmarkStart w:id="185" w:name="_1191159855_14"/>
    <w:bookmarkEnd w:id="177"/>
    <w:bookmarkEnd w:id="178"/>
    <w:bookmarkEnd w:id="179"/>
    <w:bookmarkEnd w:id="180"/>
    <w:bookmarkEnd w:id="181"/>
    <w:bookmarkEnd w:id="182"/>
    <w:bookmarkEnd w:id="183"/>
    <w:bookmarkEnd w:id="184"/>
    <w:bookmarkEnd w:id="185"/>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186" w:name="_1153499938_15"/>
    <w:bookmarkStart w:id="187" w:name="_1153503646_15"/>
    <w:bookmarkStart w:id="188" w:name="_1159545883_15"/>
    <w:bookmarkStart w:id="189" w:name="_1164019321_15"/>
    <w:bookmarkStart w:id="190" w:name="_1187594384_15"/>
    <w:bookmarkStart w:id="191" w:name="_1187611774_15"/>
    <w:bookmarkStart w:id="192" w:name="_1187617183_15"/>
    <w:bookmarkStart w:id="193" w:name="_1191151760_15"/>
    <w:bookmarkStart w:id="194" w:name="_1191159855_15"/>
    <w:bookmarkEnd w:id="186"/>
    <w:bookmarkEnd w:id="187"/>
    <w:bookmarkEnd w:id="188"/>
    <w:bookmarkEnd w:id="189"/>
    <w:bookmarkEnd w:id="190"/>
    <w:bookmarkEnd w:id="191"/>
    <w:bookmarkEnd w:id="192"/>
    <w:bookmarkEnd w:id="193"/>
    <w:bookmarkEnd w:id="194"/>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195" w:name="_1153499938_16"/>
    <w:bookmarkStart w:id="196" w:name="_1153503646_16"/>
    <w:bookmarkStart w:id="197" w:name="_1159545883_16"/>
    <w:bookmarkStart w:id="198" w:name="_1164019321_16"/>
    <w:bookmarkStart w:id="199" w:name="_1187594384_16"/>
    <w:bookmarkStart w:id="200" w:name="_1187611774_16"/>
    <w:bookmarkStart w:id="201" w:name="_1187617183_16"/>
    <w:bookmarkStart w:id="202" w:name="_1191151760_16"/>
    <w:bookmarkStart w:id="203" w:name="_1191159855_16"/>
    <w:bookmarkEnd w:id="195"/>
    <w:bookmarkEnd w:id="196"/>
    <w:bookmarkEnd w:id="197"/>
    <w:bookmarkEnd w:id="198"/>
    <w:bookmarkEnd w:id="199"/>
    <w:bookmarkEnd w:id="200"/>
    <w:bookmarkEnd w:id="201"/>
    <w:bookmarkEnd w:id="202"/>
    <w:bookmarkEnd w:id="203"/>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05" w:name="_1153499938_17"/>
    <w:bookmarkStart w:id="206" w:name="_1153503646_17"/>
    <w:bookmarkStart w:id="207" w:name="_1159545883_17"/>
    <w:bookmarkStart w:id="208" w:name="_1164019321_17"/>
    <w:bookmarkStart w:id="209" w:name="_1187594384_17"/>
    <w:bookmarkStart w:id="210" w:name="_1187611774_17"/>
    <w:bookmarkStart w:id="211" w:name="_1187617183_17"/>
    <w:bookmarkStart w:id="212" w:name="_1191151760_17"/>
    <w:bookmarkStart w:id="213" w:name="_1191159855_17"/>
    <w:bookmarkEnd w:id="205"/>
    <w:bookmarkEnd w:id="206"/>
    <w:bookmarkEnd w:id="207"/>
    <w:bookmarkEnd w:id="208"/>
    <w:bookmarkEnd w:id="209"/>
    <w:bookmarkEnd w:id="210"/>
    <w:bookmarkEnd w:id="211"/>
    <w:bookmarkEnd w:id="212"/>
    <w:bookmarkEnd w:id="213"/>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21" w:name="_1153499938_18"/>
    <w:bookmarkStart w:id="222" w:name="_1153503646_18"/>
    <w:bookmarkStart w:id="223" w:name="_1159545883_18"/>
    <w:bookmarkStart w:id="224" w:name="_1164019321_18"/>
    <w:bookmarkStart w:id="225" w:name="_1187594384_18"/>
    <w:bookmarkStart w:id="226" w:name="_1187611774_18"/>
    <w:bookmarkStart w:id="227" w:name="_1187617183_18"/>
    <w:bookmarkStart w:id="228" w:name="_1191151760_18"/>
    <w:bookmarkStart w:id="229" w:name="_1191159855_18"/>
    <w:bookmarkEnd w:id="221"/>
    <w:bookmarkEnd w:id="222"/>
    <w:bookmarkEnd w:id="223"/>
    <w:bookmarkEnd w:id="224"/>
    <w:bookmarkEnd w:id="225"/>
    <w:bookmarkEnd w:id="226"/>
    <w:bookmarkEnd w:id="227"/>
    <w:bookmarkEnd w:id="228"/>
    <w:bookmarkEnd w:id="229"/>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31" w:name="_1153499938_19"/>
    <w:bookmarkStart w:id="232" w:name="_1153503646_19"/>
    <w:bookmarkStart w:id="233" w:name="_1159545883_19"/>
    <w:bookmarkStart w:id="234" w:name="_1164019321_19"/>
    <w:bookmarkStart w:id="235" w:name="_1187594384_19"/>
    <w:bookmarkStart w:id="236" w:name="_1187611774_19"/>
    <w:bookmarkStart w:id="237" w:name="_1187617183_19"/>
    <w:bookmarkStart w:id="238" w:name="_1191151760_19"/>
    <w:bookmarkStart w:id="239" w:name="_1191159855_19"/>
    <w:bookmarkEnd w:id="231"/>
    <w:bookmarkEnd w:id="232"/>
    <w:bookmarkEnd w:id="233"/>
    <w:bookmarkEnd w:id="234"/>
    <w:bookmarkEnd w:id="235"/>
    <w:bookmarkEnd w:id="236"/>
    <w:bookmarkEnd w:id="237"/>
    <w:bookmarkEnd w:id="238"/>
    <w:bookmarkEnd w:id="239"/>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40" w:name="_1153499938_20"/>
    <w:bookmarkStart w:id="241" w:name="_1153503646_20"/>
    <w:bookmarkStart w:id="242" w:name="_1159545883_20"/>
    <w:bookmarkStart w:id="243" w:name="_1164019321_20"/>
    <w:bookmarkStart w:id="244" w:name="_1187594384_20"/>
    <w:bookmarkStart w:id="245" w:name="_1187611774_20"/>
    <w:bookmarkStart w:id="246" w:name="_1187617183_20"/>
    <w:bookmarkStart w:id="247" w:name="_1191151760_20"/>
    <w:bookmarkStart w:id="248" w:name="_1191159855_20"/>
    <w:bookmarkEnd w:id="240"/>
    <w:bookmarkEnd w:id="241"/>
    <w:bookmarkEnd w:id="242"/>
    <w:bookmarkEnd w:id="243"/>
    <w:bookmarkEnd w:id="244"/>
    <w:bookmarkEnd w:id="245"/>
    <w:bookmarkEnd w:id="246"/>
    <w:bookmarkEnd w:id="247"/>
    <w:bookmarkEnd w:id="248"/>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50" w:name="_1153499938_21"/>
    <w:bookmarkStart w:id="251" w:name="_1153503646_21"/>
    <w:bookmarkStart w:id="252" w:name="_1159545883_21"/>
    <w:bookmarkStart w:id="253" w:name="_1164019321_21"/>
    <w:bookmarkStart w:id="254" w:name="_1187594384_21"/>
    <w:bookmarkStart w:id="255" w:name="_1187611774_21"/>
    <w:bookmarkStart w:id="256" w:name="_1187617183_21"/>
    <w:bookmarkStart w:id="257" w:name="_1191151760_21"/>
    <w:bookmarkStart w:id="258" w:name="_1191159855_21"/>
    <w:bookmarkEnd w:id="250"/>
    <w:bookmarkEnd w:id="251"/>
    <w:bookmarkEnd w:id="252"/>
    <w:bookmarkEnd w:id="253"/>
    <w:bookmarkEnd w:id="254"/>
    <w:bookmarkEnd w:id="255"/>
    <w:bookmarkEnd w:id="256"/>
    <w:bookmarkEnd w:id="257"/>
    <w:bookmarkEnd w:id="258"/>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61" w:name="_1153499938_22"/>
    <w:bookmarkStart w:id="262" w:name="_1153503646_22"/>
    <w:bookmarkStart w:id="263" w:name="_1159545883_22"/>
    <w:bookmarkStart w:id="264" w:name="_1164019321_22"/>
    <w:bookmarkStart w:id="265" w:name="_1187594384_22"/>
    <w:bookmarkStart w:id="266" w:name="_1187611774_22"/>
    <w:bookmarkStart w:id="267" w:name="_1187617183_22"/>
    <w:bookmarkStart w:id="268" w:name="_1191151760_22"/>
    <w:bookmarkStart w:id="269" w:name="_1191159855_22"/>
    <w:bookmarkEnd w:id="261"/>
    <w:bookmarkEnd w:id="262"/>
    <w:bookmarkEnd w:id="263"/>
    <w:bookmarkEnd w:id="264"/>
    <w:bookmarkEnd w:id="265"/>
    <w:bookmarkEnd w:id="266"/>
    <w:bookmarkEnd w:id="267"/>
    <w:bookmarkEnd w:id="268"/>
    <w:bookmarkEnd w:id="269"/>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71" w:name="_1153499938_23"/>
    <w:bookmarkStart w:id="272" w:name="_1153503646_23"/>
    <w:bookmarkStart w:id="273" w:name="_1159545883_23"/>
    <w:bookmarkStart w:id="274" w:name="_1164019321_23"/>
    <w:bookmarkStart w:id="275" w:name="_1187594384_23"/>
    <w:bookmarkStart w:id="276" w:name="_1187611774_23"/>
    <w:bookmarkStart w:id="277" w:name="_1187617183_23"/>
    <w:bookmarkStart w:id="278" w:name="_1191151760_23"/>
    <w:bookmarkStart w:id="279" w:name="_1191159855_23"/>
    <w:bookmarkEnd w:id="271"/>
    <w:bookmarkEnd w:id="272"/>
    <w:bookmarkEnd w:id="273"/>
    <w:bookmarkEnd w:id="274"/>
    <w:bookmarkEnd w:id="275"/>
    <w:bookmarkEnd w:id="276"/>
    <w:bookmarkEnd w:id="277"/>
    <w:bookmarkEnd w:id="278"/>
    <w:bookmarkEnd w:id="279"/>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81" w:name="_1153499938_24"/>
    <w:bookmarkStart w:id="282" w:name="_1153503646_24"/>
    <w:bookmarkStart w:id="283" w:name="_1159545883_24"/>
    <w:bookmarkStart w:id="284" w:name="_1164019321_24"/>
    <w:bookmarkStart w:id="285" w:name="_1187594384_24"/>
    <w:bookmarkStart w:id="286" w:name="_1187611774_24"/>
    <w:bookmarkStart w:id="287" w:name="_1187617183_24"/>
    <w:bookmarkStart w:id="288" w:name="_1191151760_24"/>
    <w:bookmarkStart w:id="289" w:name="_1191159855_24"/>
    <w:bookmarkEnd w:id="281"/>
    <w:bookmarkEnd w:id="282"/>
    <w:bookmarkEnd w:id="283"/>
    <w:bookmarkEnd w:id="284"/>
    <w:bookmarkEnd w:id="285"/>
    <w:bookmarkEnd w:id="286"/>
    <w:bookmarkEnd w:id="287"/>
    <w:bookmarkEnd w:id="288"/>
    <w:bookmarkEnd w:id="289"/>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292" w:name="_1153499938_25"/>
    <w:bookmarkStart w:id="293" w:name="_1153503646_25"/>
    <w:bookmarkStart w:id="294" w:name="_1159545883_25"/>
    <w:bookmarkStart w:id="295" w:name="_1164019321_25"/>
    <w:bookmarkStart w:id="296" w:name="_1187594384_25"/>
    <w:bookmarkStart w:id="297" w:name="_1187611774_25"/>
    <w:bookmarkStart w:id="298" w:name="_1187617183_25"/>
    <w:bookmarkStart w:id="299" w:name="_1191151760_25"/>
    <w:bookmarkStart w:id="300" w:name="_1191159855_25"/>
    <w:bookmarkEnd w:id="292"/>
    <w:bookmarkEnd w:id="293"/>
    <w:bookmarkEnd w:id="294"/>
    <w:bookmarkEnd w:id="295"/>
    <w:bookmarkEnd w:id="296"/>
    <w:bookmarkEnd w:id="297"/>
    <w:bookmarkEnd w:id="298"/>
    <w:bookmarkEnd w:id="299"/>
    <w:bookmarkEnd w:id="300"/>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302" w:name="_1153499938_26"/>
    <w:bookmarkStart w:id="303" w:name="_1153503646_26"/>
    <w:bookmarkStart w:id="304" w:name="_1159545883_26"/>
    <w:bookmarkStart w:id="305" w:name="_1164019321_26"/>
    <w:bookmarkStart w:id="306" w:name="_1187594384_26"/>
    <w:bookmarkStart w:id="307" w:name="_1187611774_26"/>
    <w:bookmarkStart w:id="308" w:name="_1187617183_26"/>
    <w:bookmarkStart w:id="309" w:name="_1191151760_26"/>
    <w:bookmarkStart w:id="310" w:name="_1191159855_26"/>
    <w:bookmarkEnd w:id="302"/>
    <w:bookmarkEnd w:id="303"/>
    <w:bookmarkEnd w:id="304"/>
    <w:bookmarkEnd w:id="305"/>
    <w:bookmarkEnd w:id="306"/>
    <w:bookmarkEnd w:id="307"/>
    <w:bookmarkEnd w:id="308"/>
    <w:bookmarkEnd w:id="309"/>
    <w:bookmarkEnd w:id="310"/>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321" w:name="_1153499938_27"/>
    <w:bookmarkStart w:id="322" w:name="_1153503646_27"/>
    <w:bookmarkStart w:id="323" w:name="_1159545883_27"/>
    <w:bookmarkStart w:id="324" w:name="_1164019321_27"/>
    <w:bookmarkStart w:id="325" w:name="_1187594384_27"/>
    <w:bookmarkStart w:id="326" w:name="_1187611774_27"/>
    <w:bookmarkStart w:id="327" w:name="_1187617183_27"/>
    <w:bookmarkStart w:id="328" w:name="_1191151760_27"/>
    <w:bookmarkStart w:id="329" w:name="_1191159855_27"/>
    <w:bookmarkEnd w:id="321"/>
    <w:bookmarkEnd w:id="322"/>
    <w:bookmarkEnd w:id="323"/>
    <w:bookmarkEnd w:id="324"/>
    <w:bookmarkEnd w:id="325"/>
    <w:bookmarkEnd w:id="326"/>
    <w:bookmarkEnd w:id="327"/>
    <w:bookmarkEnd w:id="328"/>
    <w:bookmarkEnd w:id="329"/>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334" w:name="_1153499938_28"/>
    <w:bookmarkStart w:id="335" w:name="_1153503646_28"/>
    <w:bookmarkStart w:id="336" w:name="_1159545883_28"/>
    <w:bookmarkStart w:id="337" w:name="_1164019321_28"/>
    <w:bookmarkStart w:id="338" w:name="_1187594384_28"/>
    <w:bookmarkStart w:id="339" w:name="_1187611774_28"/>
    <w:bookmarkStart w:id="340" w:name="_1187617183_28"/>
    <w:bookmarkStart w:id="341" w:name="_1191151760_28"/>
    <w:bookmarkStart w:id="342" w:name="_1191159855_28"/>
    <w:bookmarkEnd w:id="334"/>
    <w:bookmarkEnd w:id="335"/>
    <w:bookmarkEnd w:id="336"/>
    <w:bookmarkEnd w:id="337"/>
    <w:bookmarkEnd w:id="338"/>
    <w:bookmarkEnd w:id="339"/>
    <w:bookmarkEnd w:id="340"/>
    <w:bookmarkEnd w:id="341"/>
    <w:bookmarkEnd w:id="342"/>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347" w:name="_1153499938_29"/>
    <w:bookmarkStart w:id="348" w:name="_1153503646_29"/>
    <w:bookmarkStart w:id="349" w:name="_1159545883_29"/>
    <w:bookmarkStart w:id="350" w:name="_1164019321_29"/>
    <w:bookmarkStart w:id="351" w:name="_1187594384_29"/>
    <w:bookmarkStart w:id="352" w:name="_1187611774_29"/>
    <w:bookmarkStart w:id="353" w:name="_1187617183_29"/>
    <w:bookmarkStart w:id="354" w:name="_1191151760_29"/>
    <w:bookmarkStart w:id="355" w:name="_1191159855_29"/>
    <w:bookmarkEnd w:id="347"/>
    <w:bookmarkEnd w:id="348"/>
    <w:bookmarkEnd w:id="349"/>
    <w:bookmarkEnd w:id="350"/>
    <w:bookmarkEnd w:id="351"/>
    <w:bookmarkEnd w:id="352"/>
    <w:bookmarkEnd w:id="353"/>
    <w:bookmarkEnd w:id="354"/>
    <w:bookmarkEnd w:id="355"/>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358" w:name="_1153499938_30"/>
    <w:bookmarkStart w:id="359" w:name="_1153503646_30"/>
    <w:bookmarkStart w:id="360" w:name="_1159545883_30"/>
    <w:bookmarkStart w:id="361" w:name="_1164019321_30"/>
    <w:bookmarkStart w:id="362" w:name="_1187594384_30"/>
    <w:bookmarkStart w:id="363" w:name="_1187611774_30"/>
    <w:bookmarkStart w:id="364" w:name="_1187617183_30"/>
    <w:bookmarkStart w:id="365" w:name="_1191151760_30"/>
    <w:bookmarkStart w:id="366" w:name="_1191159855_30"/>
    <w:bookmarkEnd w:id="358"/>
    <w:bookmarkEnd w:id="359"/>
    <w:bookmarkEnd w:id="360"/>
    <w:bookmarkEnd w:id="361"/>
    <w:bookmarkEnd w:id="362"/>
    <w:bookmarkEnd w:id="363"/>
    <w:bookmarkEnd w:id="364"/>
    <w:bookmarkEnd w:id="365"/>
    <w:bookmarkEnd w:id="366"/>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A3">
    <w:pPr>
      <w:pStyle w:val="Header"/>
      <w:pBdr>
        <w:bottom w:val="single" w:sz="6" w:space="3" w:color="auto"/>
      </w:pBdr>
      <w:tabs>
        <w:tab w:val="left" w:pos="3720"/>
      </w:tabs>
      <w:jc w:val="left"/>
      <w:rPr>
        <w:rFonts w:eastAsia="方正舒体" w:hint="eastAsia"/>
      </w:rPr>
    </w:pPr>
    <w:r>
      <w:rPr>
        <w:rFonts w:eastAsia="方正舒体"/>
      </w:rPr>
      <w:tab/>
      <w:tab/>
      <w:tab/>
    </w:r>
  </w:p>
  <w:p w:rsidR="00634AA3">
    <w:pPr>
      <w:pStyle w:val="Header"/>
      <w:pBdr>
        <w:bottom w:val="single" w:sz="6" w:space="3" w:color="auto"/>
      </w:pBdr>
      <w:jc w:val="right"/>
      <w:rPr>
        <w:rFonts w:ascii="方正舒体" w:eastAsia="方正舒体" w:hint="eastAsia"/>
      </w:rPr>
    </w:pPr>
    <w:r>
      <w:rPr>
        <w:b/>
        <w:bCs/>
        <w:kern w:val="0"/>
        <w:sz w:val="20"/>
        <w:szCs w:val="20"/>
      </w:rPr>
      <w:fldChar w:fldCharType="begin"/>
    </w:r>
    <w:r>
      <w:rPr>
        <w:b/>
        <w:bCs/>
        <w:kern w:val="0"/>
        <w:sz w:val="20"/>
        <w:szCs w:val="20"/>
      </w:rPr>
      <w:instrText xml:space="preserve"> LINK Excel.Sheet.8</w:instrText>
    </w:r>
    <w:r>
      <w:rPr>
        <w:rFonts w:hint="eastAsia"/>
        <w:b/>
        <w:bCs/>
        <w:kern w:val="0"/>
        <w:sz w:val="20"/>
        <w:szCs w:val="20"/>
      </w:rPr>
      <w:instrText xml:space="preserve"> G:\\烟草\\基本表.xls 基本表!R3C3 \a \t \* MERGEFORMAT</w:instrText>
    </w:r>
    <w:r>
      <w:rPr>
        <w:b/>
        <w:bCs/>
        <w:kern w:val="0"/>
        <w:sz w:val="20"/>
        <w:szCs w:val="20"/>
      </w:rPr>
      <w:instrText xml:space="preserve"> </w:instrText>
    </w:r>
    <w:bookmarkStart w:id="371" w:name="_1153499938_31"/>
    <w:bookmarkStart w:id="372" w:name="_1153503646_31"/>
    <w:bookmarkStart w:id="373" w:name="_1159545883_31"/>
    <w:bookmarkStart w:id="374" w:name="_1164019321_31"/>
    <w:bookmarkStart w:id="375" w:name="_1187594384_31"/>
    <w:bookmarkStart w:id="376" w:name="_1187611774_31"/>
    <w:bookmarkStart w:id="377" w:name="_1187617183_31"/>
    <w:bookmarkStart w:id="378" w:name="_1191151760_31"/>
    <w:bookmarkStart w:id="379" w:name="_1191159855_31"/>
    <w:bookmarkEnd w:id="371"/>
    <w:bookmarkEnd w:id="372"/>
    <w:bookmarkEnd w:id="373"/>
    <w:bookmarkEnd w:id="374"/>
    <w:bookmarkEnd w:id="375"/>
    <w:bookmarkEnd w:id="376"/>
    <w:bookmarkEnd w:id="377"/>
    <w:bookmarkEnd w:id="378"/>
    <w:bookmarkEnd w:id="379"/>
    <w:r>
      <w:rPr>
        <w:rFonts w:hint="eastAsia"/>
        <w:kern w:val="0"/>
        <w:sz w:val="20"/>
        <w:szCs w:val="20"/>
      </w:rPr>
      <w:fldChar w:fldCharType="separate"/>
    </w:r>
    <w:r>
      <w:rPr>
        <w:rFonts w:hint="eastAsia"/>
        <w:b/>
        <w:bCs/>
        <w:kern w:val="0"/>
        <w:sz w:val="20"/>
        <w:szCs w:val="20"/>
      </w:rPr>
      <w:t>错误！链接无效。</w:t>
    </w:r>
    <w:r>
      <w:rPr>
        <w:b/>
        <w:bCs/>
        <w:kern w:val="0"/>
        <w:sz w:val="20"/>
        <w:szCs w:val="20"/>
      </w:rPr>
      <w:fldChar w:fldCharType="end"/>
    </w:r>
    <w:r>
      <w:rPr>
        <w:rFonts w:hint="eastAsia"/>
        <w:b/>
        <w:bCs/>
        <w:kern w:val="0"/>
        <w:sz w:val="20"/>
        <w:szCs w:val="20"/>
      </w:rPr>
      <w:t>（装饰）</w:t>
    </w:r>
    <w:r>
      <w:rPr>
        <w:rFonts w:ascii="方正舒体" w:eastAsia="方正舒体" w:hint="eastAsi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A7F2A"/>
    <w:multiLevelType w:val="hybridMultilevel"/>
    <w:tmpl w:val="77D47080"/>
    <w:lvl w:ilvl="0">
      <w:start w:val="1"/>
      <w:numFmt w:val="decimal"/>
      <w:lvlText w:val="%1."/>
      <w:lvlJc w:val="left"/>
      <w:pPr>
        <w:tabs>
          <w:tab w:val="num" w:pos="1644"/>
        </w:tabs>
        <w:ind w:left="1644" w:hanging="56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44B5E34"/>
    <w:multiLevelType w:val="multilevel"/>
    <w:tmpl w:val="C9FC750A"/>
    <w:lvl w:ilvl="0">
      <w:start w:val="1"/>
      <w:numFmt w:val="decimal"/>
      <w:lvlText w:val="%1."/>
      <w:lvlJc w:val="left"/>
      <w:pPr>
        <w:tabs>
          <w:tab w:val="num" w:pos="360"/>
        </w:tabs>
        <w:ind w:left="340" w:hanging="340"/>
      </w:pPr>
      <w:rPr>
        <w:rFonts w:hint="eastAsia"/>
      </w:rPr>
    </w:lvl>
    <w:lvl w:ilvl="1">
      <w:start w:val="14"/>
      <w:numFmt w:val="decimal"/>
      <w:pStyle w:val="Normal"/>
      <w:isLgl/>
      <w:lvlText w:val="%1.%2"/>
      <w:lvlJc w:val="left"/>
      <w:pPr>
        <w:tabs>
          <w:tab w:val="num" w:pos="855"/>
        </w:tabs>
        <w:ind w:left="855" w:hanging="855"/>
      </w:pPr>
      <w:rPr>
        <w:rFonts w:hint="eastAsia"/>
      </w:rPr>
    </w:lvl>
    <w:lvl w:ilvl="2">
      <w:start w:val="1"/>
      <w:numFmt w:val="decimal"/>
      <w:pStyle w:val="Normal"/>
      <w:isLgl/>
      <w:lvlText w:val="%1.%2.%3"/>
      <w:lvlJc w:val="left"/>
      <w:pPr>
        <w:tabs>
          <w:tab w:val="num" w:pos="855"/>
        </w:tabs>
        <w:ind w:left="855" w:hanging="855"/>
      </w:pPr>
      <w:rPr>
        <w:rFonts w:hint="eastAsia"/>
      </w:rPr>
    </w:lvl>
    <w:lvl w:ilvl="3">
      <w:start w:val="1"/>
      <w:numFmt w:val="decimal"/>
      <w:pStyle w:val="Normal"/>
      <w:isLgl/>
      <w:lvlText w:val="%1.%2.%3.%4"/>
      <w:lvlJc w:val="left"/>
      <w:pPr>
        <w:tabs>
          <w:tab w:val="num" w:pos="855"/>
        </w:tabs>
        <w:ind w:left="855" w:hanging="855"/>
      </w:pPr>
      <w:rPr>
        <w:rFonts w:hint="eastAsia"/>
      </w:rPr>
    </w:lvl>
    <w:lvl w:ilvl="4">
      <w:start w:val="1"/>
      <w:numFmt w:val="decimal"/>
      <w:pStyle w:val="Normal"/>
      <w:isLgl/>
      <w:lvlText w:val="%1.%2.%3.%4.%5"/>
      <w:lvlJc w:val="left"/>
      <w:pPr>
        <w:tabs>
          <w:tab w:val="num" w:pos="855"/>
        </w:tabs>
        <w:ind w:left="855" w:hanging="855"/>
      </w:pPr>
      <w:rPr>
        <w:rFonts w:hint="eastAsia"/>
      </w:rPr>
    </w:lvl>
    <w:lvl w:ilvl="5">
      <w:start w:val="1"/>
      <w:numFmt w:val="decimal"/>
      <w:pStyle w:val="Normal"/>
      <w:isLgl/>
      <w:lvlText w:val="%1.%2.%3.%4.%5.%6"/>
      <w:lvlJc w:val="left"/>
      <w:pPr>
        <w:tabs>
          <w:tab w:val="num" w:pos="855"/>
        </w:tabs>
        <w:ind w:left="855" w:hanging="855"/>
      </w:pPr>
      <w:rPr>
        <w:rFonts w:hint="eastAsia"/>
      </w:rPr>
    </w:lvl>
    <w:lvl w:ilvl="6">
      <w:start w:val="1"/>
      <w:numFmt w:val="decimal"/>
      <w:pStyle w:val="Normal"/>
      <w:isLgl/>
      <w:lvlText w:val="%1.%2.%3.%4.%5.%6.%7"/>
      <w:lvlJc w:val="left"/>
      <w:pPr>
        <w:tabs>
          <w:tab w:val="num" w:pos="855"/>
        </w:tabs>
        <w:ind w:left="855" w:hanging="855"/>
      </w:pPr>
      <w:rPr>
        <w:rFonts w:hint="eastAsia"/>
      </w:rPr>
    </w:lvl>
    <w:lvl w:ilvl="7">
      <w:start w:val="1"/>
      <w:numFmt w:val="decimal"/>
      <w:pStyle w:val="Normal"/>
      <w:isLgl/>
      <w:lvlText w:val="%1.%2.%3.%4.%5.%6.%7.%8"/>
      <w:lvlJc w:val="left"/>
      <w:pPr>
        <w:tabs>
          <w:tab w:val="num" w:pos="855"/>
        </w:tabs>
        <w:ind w:left="855" w:hanging="855"/>
      </w:pPr>
      <w:rPr>
        <w:rFonts w:hint="eastAsia"/>
      </w:rPr>
    </w:lvl>
    <w:lvl w:ilvl="8">
      <w:start w:val="1"/>
      <w:numFmt w:val="decimal"/>
      <w:pStyle w:val="Normal"/>
      <w:isLgl/>
      <w:lvlText w:val="%1.%2.%3.%4.%5.%6.%7.%8.%9"/>
      <w:lvlJc w:val="left"/>
      <w:pPr>
        <w:tabs>
          <w:tab w:val="num" w:pos="855"/>
        </w:tabs>
        <w:ind w:left="855" w:hanging="855"/>
      </w:pPr>
      <w:rPr>
        <w:rFonts w:hint="eastAsia"/>
      </w:rPr>
    </w:lvl>
  </w:abstractNum>
  <w:abstractNum w:abstractNumId="2">
    <w:nsid w:val="04FA0EC6"/>
    <w:multiLevelType w:val="hybridMultilevel"/>
    <w:tmpl w:val="EEC8FB8A"/>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57B6751"/>
    <w:multiLevelType w:val="hybridMultilevel"/>
    <w:tmpl w:val="D06EB3EC"/>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06534C8D"/>
    <w:multiLevelType w:val="hybridMultilevel"/>
    <w:tmpl w:val="1A464C3E"/>
    <w:lvl w:ilvl="0">
      <w:start w:val="1"/>
      <w:numFmt w:val="decimal"/>
      <w:lvlText w:val="(%1)"/>
      <w:lvlJc w:val="left"/>
      <w:pPr>
        <w:tabs>
          <w:tab w:val="num" w:pos="840"/>
        </w:tabs>
        <w:ind w:left="1210" w:hanging="36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08FF5E97"/>
    <w:multiLevelType w:val="hybridMultilevel"/>
    <w:tmpl w:val="FC10797A"/>
    <w:lvl w:ilvl="0">
      <w:start w:val="1"/>
      <w:numFmt w:val="decimal"/>
      <w:lvlText w:val="(%1)"/>
      <w:lvlJc w:val="left"/>
      <w:pPr>
        <w:tabs>
          <w:tab w:val="num" w:pos="1084"/>
        </w:tabs>
        <w:ind w:left="1084" w:hanging="454"/>
      </w:pPr>
      <w:rPr>
        <w:rFonts w:hint="eastAsia"/>
      </w:rPr>
    </w:lvl>
    <w:lvl w:ilvl="1">
      <w:start w:val="1"/>
      <w:numFmt w:val="decimal"/>
      <w:lvlText w:val="%2．"/>
      <w:lvlJc w:val="left"/>
      <w:pPr>
        <w:tabs>
          <w:tab w:val="num" w:pos="1770"/>
        </w:tabs>
        <w:ind w:left="1770" w:hanging="720"/>
      </w:pPr>
      <w:rPr>
        <w:rFonts w:hint="eastAsia"/>
      </w:rPr>
    </w:lvl>
    <w:lvl w:ilvl="2">
      <w:start w:val="1"/>
      <w:numFmt w:val="decimal"/>
      <w:lvlText w:val="(%3)"/>
      <w:lvlJc w:val="left"/>
      <w:pPr>
        <w:tabs>
          <w:tab w:val="num" w:pos="2190"/>
        </w:tabs>
        <w:ind w:left="1830" w:hanging="360"/>
      </w:pPr>
      <w:rPr>
        <w:rFonts w:hint="eastAsia"/>
      </w:rPr>
    </w:lvl>
    <w:lvl w:ilvl="3">
      <w:start w:val="1"/>
      <w:numFmt w:val="decimal"/>
      <w:lvlText w:val="%4."/>
      <w:lvlJc w:val="left"/>
      <w:pPr>
        <w:tabs>
          <w:tab w:val="num" w:pos="2310"/>
        </w:tabs>
        <w:ind w:left="2310" w:hanging="420"/>
      </w:pPr>
    </w:lvl>
    <w:lvl w:ilvl="4" w:tentative="1">
      <w:start w:val="1"/>
      <w:numFmt w:val="lowerLetter"/>
      <w:lvlText w:val="%5)"/>
      <w:lvlJc w:val="left"/>
      <w:pPr>
        <w:tabs>
          <w:tab w:val="num" w:pos="2730"/>
        </w:tabs>
        <w:ind w:left="2730" w:hanging="420"/>
      </w:pPr>
    </w:lvl>
    <w:lvl w:ilvl="5" w:tentative="1">
      <w:start w:val="1"/>
      <w:numFmt w:val="lowerRoman"/>
      <w:lvlText w:val="%6."/>
      <w:lvlJc w:val="right"/>
      <w:pPr>
        <w:tabs>
          <w:tab w:val="num" w:pos="3150"/>
        </w:tabs>
        <w:ind w:left="3150" w:hanging="420"/>
      </w:pPr>
    </w:lvl>
    <w:lvl w:ilvl="6" w:tentative="1">
      <w:start w:val="1"/>
      <w:numFmt w:val="decimal"/>
      <w:lvlText w:val="%7."/>
      <w:lvlJc w:val="left"/>
      <w:pPr>
        <w:tabs>
          <w:tab w:val="num" w:pos="3570"/>
        </w:tabs>
        <w:ind w:left="3570" w:hanging="420"/>
      </w:pPr>
    </w:lvl>
    <w:lvl w:ilvl="7" w:tentative="1">
      <w:start w:val="1"/>
      <w:numFmt w:val="lowerLetter"/>
      <w:lvlText w:val="%8)"/>
      <w:lvlJc w:val="left"/>
      <w:pPr>
        <w:tabs>
          <w:tab w:val="num" w:pos="3990"/>
        </w:tabs>
        <w:ind w:left="3990" w:hanging="420"/>
      </w:pPr>
    </w:lvl>
    <w:lvl w:ilvl="8" w:tentative="1">
      <w:start w:val="1"/>
      <w:numFmt w:val="lowerRoman"/>
      <w:lvlText w:val="%9."/>
      <w:lvlJc w:val="right"/>
      <w:pPr>
        <w:tabs>
          <w:tab w:val="num" w:pos="4410"/>
        </w:tabs>
        <w:ind w:left="4410" w:hanging="420"/>
      </w:pPr>
    </w:lvl>
  </w:abstractNum>
  <w:abstractNum w:abstractNumId="6">
    <w:nsid w:val="0B9FDFF1"/>
    <w:multiLevelType w:val="hybridMultilevel"/>
    <w:tmpl w:val="202476E4"/>
    <w:lvl w:ilvl="0">
      <w:start w:val="1"/>
      <w:numFmt w:val="decimal"/>
      <w:lvlText w:val="%1．"/>
      <w:lvlJc w:val="left"/>
      <w:pPr>
        <w:tabs>
          <w:tab w:val="num" w:pos="1814"/>
        </w:tabs>
        <w:ind w:left="1814" w:hanging="68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200"/>
        </w:tabs>
        <w:ind w:left="1200" w:hanging="360"/>
      </w:pPr>
      <w:rPr>
        <w:rFonts w:hint="eastAsia"/>
      </w:rPr>
    </w:lvl>
    <w:lvl w:ilvl="3">
      <w:start w:val="2"/>
      <w:numFmt w:val="japaneseCounting"/>
      <w:lvlText w:val="第%4章"/>
      <w:lvlJc w:val="left"/>
      <w:pPr>
        <w:tabs>
          <w:tab w:val="num" w:pos="1980"/>
        </w:tabs>
        <w:ind w:left="1980" w:hanging="720"/>
      </w:pPr>
      <w:rPr>
        <w:rFonts w:hint="eastAsia"/>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0C2D44DB"/>
    <w:multiLevelType w:val="hybridMultilevel"/>
    <w:tmpl w:val="97BEBC36"/>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0D5D66E7"/>
    <w:multiLevelType w:val="singleLevel"/>
    <w:tmpl w:val="142056CE"/>
    <w:lvl w:ilvl="0">
      <w:start w:val="1"/>
      <w:numFmt w:val="upperLetter"/>
      <w:pStyle w:val="Heading1"/>
      <w:lvlText w:val="%1."/>
      <w:lvlJc w:val="left"/>
      <w:pPr>
        <w:tabs>
          <w:tab w:val="num" w:pos="492"/>
        </w:tabs>
        <w:ind w:left="492" w:hanging="492"/>
      </w:pPr>
      <w:rPr>
        <w:rFonts w:hint="default"/>
      </w:rPr>
    </w:lvl>
  </w:abstractNum>
  <w:abstractNum w:abstractNumId="9">
    <w:nsid w:val="0F9DF5D4"/>
    <w:multiLevelType w:val="hybridMultilevel"/>
    <w:tmpl w:val="2DCA0ED6"/>
    <w:lvl w:ilvl="0">
      <w:start w:val="1"/>
      <w:numFmt w:val="decimal"/>
      <w:lvlText w:val="%1．"/>
      <w:lvlJc w:val="left"/>
      <w:pPr>
        <w:tabs>
          <w:tab w:val="num" w:pos="1040"/>
        </w:tabs>
        <w:ind w:left="1040" w:hanging="680"/>
      </w:pPr>
      <w:rPr>
        <w:rFonts w:hint="eastAsia"/>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0">
    <w:nsid w:val="0FFB45DF"/>
    <w:multiLevelType w:val="hybridMultilevel"/>
    <w:tmpl w:val="7BE8F06A"/>
    <w:lvl w:ilvl="0">
      <w:start w:val="1"/>
      <w:numFmt w:val="decimal"/>
      <w:lvlText w:val="%1."/>
      <w:lvlJc w:val="left"/>
      <w:pPr>
        <w:tabs>
          <w:tab w:val="num" w:pos="425"/>
        </w:tabs>
        <w:ind w:left="785" w:hanging="360"/>
      </w:pPr>
      <w:rPr>
        <w:rFonts w:hint="eastAsia"/>
      </w:rPr>
    </w:lvl>
    <w:lvl w:ilvl="1">
      <w:start w:val="1"/>
      <w:numFmt w:val="decimal"/>
      <w:lvlText w:val="(%2)"/>
      <w:lvlJc w:val="left"/>
      <w:pPr>
        <w:tabs>
          <w:tab w:val="num" w:pos="845"/>
        </w:tabs>
        <w:ind w:left="845" w:hanging="420"/>
      </w:pPr>
      <w:rPr>
        <w:rFonts w:hint="eastAsia"/>
      </w:rPr>
    </w:lvl>
    <w:lvl w:ilvl="2" w:tentative="1">
      <w:start w:val="1"/>
      <w:numFmt w:val="lowerRoman"/>
      <w:lvlText w:val="%3."/>
      <w:lvlJc w:val="right"/>
      <w:pPr>
        <w:tabs>
          <w:tab w:val="num" w:pos="1265"/>
        </w:tabs>
        <w:ind w:left="1265" w:hanging="420"/>
      </w:pPr>
    </w:lvl>
    <w:lvl w:ilvl="3" w:tentative="1">
      <w:start w:val="1"/>
      <w:numFmt w:val="decimal"/>
      <w:lvlText w:val="%4."/>
      <w:lvlJc w:val="left"/>
      <w:pPr>
        <w:tabs>
          <w:tab w:val="num" w:pos="1685"/>
        </w:tabs>
        <w:ind w:left="1685" w:hanging="420"/>
      </w:pPr>
    </w:lvl>
    <w:lvl w:ilvl="4" w:tentative="1">
      <w:start w:val="1"/>
      <w:numFmt w:val="lowerLetter"/>
      <w:lvlText w:val="%5)"/>
      <w:lvlJc w:val="left"/>
      <w:pPr>
        <w:tabs>
          <w:tab w:val="num" w:pos="2105"/>
        </w:tabs>
        <w:ind w:left="2105" w:hanging="420"/>
      </w:pPr>
    </w:lvl>
    <w:lvl w:ilvl="5" w:tentative="1">
      <w:start w:val="1"/>
      <w:numFmt w:val="lowerRoman"/>
      <w:lvlText w:val="%6."/>
      <w:lvlJc w:val="right"/>
      <w:pPr>
        <w:tabs>
          <w:tab w:val="num" w:pos="2525"/>
        </w:tabs>
        <w:ind w:left="2525" w:hanging="420"/>
      </w:pPr>
    </w:lvl>
    <w:lvl w:ilvl="6" w:tentative="1">
      <w:start w:val="1"/>
      <w:numFmt w:val="decimal"/>
      <w:lvlText w:val="%7."/>
      <w:lvlJc w:val="left"/>
      <w:pPr>
        <w:tabs>
          <w:tab w:val="num" w:pos="2945"/>
        </w:tabs>
        <w:ind w:left="2945" w:hanging="420"/>
      </w:pPr>
    </w:lvl>
    <w:lvl w:ilvl="7" w:tentative="1">
      <w:start w:val="1"/>
      <w:numFmt w:val="lowerLetter"/>
      <w:lvlText w:val="%8)"/>
      <w:lvlJc w:val="left"/>
      <w:pPr>
        <w:tabs>
          <w:tab w:val="num" w:pos="3365"/>
        </w:tabs>
        <w:ind w:left="3365" w:hanging="420"/>
      </w:pPr>
    </w:lvl>
    <w:lvl w:ilvl="8" w:tentative="1">
      <w:start w:val="1"/>
      <w:numFmt w:val="lowerRoman"/>
      <w:lvlText w:val="%9."/>
      <w:lvlJc w:val="right"/>
      <w:pPr>
        <w:tabs>
          <w:tab w:val="num" w:pos="3785"/>
        </w:tabs>
        <w:ind w:left="3785" w:hanging="420"/>
      </w:pPr>
    </w:lvl>
  </w:abstractNum>
  <w:abstractNum w:abstractNumId="11">
    <w:nsid w:val="15BA3CE1"/>
    <w:multiLevelType w:val="hybridMultilevel"/>
    <w:tmpl w:val="A68A7328"/>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17C35B07"/>
    <w:multiLevelType w:val="hybridMultilevel"/>
    <w:tmpl w:val="69E4AB90"/>
    <w:lvl w:ilvl="0">
      <w:start w:val="1"/>
      <w:numFmt w:val="decimal"/>
      <w:lvlText w:val="%1、"/>
      <w:lvlJc w:val="left"/>
      <w:pPr>
        <w:tabs>
          <w:tab w:val="num" w:pos="420"/>
        </w:tabs>
        <w:ind w:left="420" w:hanging="420"/>
      </w:pPr>
      <w:rPr>
        <w:rFonts w:hint="eastAsia"/>
      </w:rPr>
    </w:lvl>
    <w:lvl w:ilvl="1">
      <w:start w:val="1"/>
      <w:numFmt w:val="decimal"/>
      <w:lvlText w:val="(%2)"/>
      <w:lvlJc w:val="left"/>
      <w:pPr>
        <w:tabs>
          <w:tab w:val="num" w:pos="1044"/>
        </w:tabs>
        <w:ind w:left="1044" w:hanging="624"/>
      </w:pPr>
      <w:rPr>
        <w:rFonts w:hint="eastAsia"/>
        <w:b w:val="0"/>
        <w:i w:val="0"/>
      </w:rPr>
    </w:lvl>
    <w:lvl w:ilvl="2">
      <w:start w:val="1"/>
      <w:numFmt w:val="decimal"/>
      <w:lvlText w:val="（%3）"/>
      <w:lvlJc w:val="left"/>
      <w:pPr>
        <w:tabs>
          <w:tab w:val="num" w:pos="1560"/>
        </w:tabs>
        <w:ind w:left="1560" w:hanging="720"/>
      </w:pPr>
      <w:rPr>
        <w:rFonts w:hint="default"/>
      </w:rPr>
    </w:lvl>
    <w:lvl w:ilvl="3">
      <w:start w:val="9"/>
      <w:numFmt w:val="japaneseCounting"/>
      <w:lvlText w:val="第%4章"/>
      <w:lvlJc w:val="left"/>
      <w:pPr>
        <w:tabs>
          <w:tab w:val="num" w:pos="1980"/>
        </w:tabs>
        <w:ind w:left="1980" w:hanging="720"/>
      </w:pPr>
      <w:rPr>
        <w:rFonts w:hint="eastAsia"/>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18AF7FF3"/>
    <w:multiLevelType w:val="hybridMultilevel"/>
    <w:tmpl w:val="88FA41A0"/>
    <w:lvl w:ilvl="0">
      <w:start w:val="1"/>
      <w:numFmt w:val="decimal"/>
      <w:lvlText w:val="%1．"/>
      <w:lvlJc w:val="left"/>
      <w:pPr>
        <w:tabs>
          <w:tab w:val="num" w:pos="1940"/>
        </w:tabs>
        <w:ind w:left="1940" w:hanging="680"/>
      </w:pPr>
      <w:rPr>
        <w:rFonts w:hint="eastAsia"/>
      </w:rPr>
    </w:lvl>
    <w:lvl w:ilvl="1">
      <w:start w:val="1"/>
      <w:numFmt w:val="decimal"/>
      <w:lvlText w:val="%2．"/>
      <w:lvlJc w:val="left"/>
      <w:pPr>
        <w:tabs>
          <w:tab w:val="num" w:pos="1140"/>
        </w:tabs>
        <w:ind w:left="1140" w:hanging="720"/>
      </w:pPr>
      <w:rPr>
        <w:rFonts w:hint="default"/>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rPr>
        <w:rFonts w:hint="eastAsia"/>
      </w:rPr>
    </w:lvl>
    <w:lvl w:ilvl="4">
      <w:start w:val="1"/>
      <w:numFmt w:val="decimal"/>
      <w:lvlText w:val="%5."/>
      <w:lvlJc w:val="left"/>
      <w:pPr>
        <w:tabs>
          <w:tab w:val="num" w:pos="1680"/>
        </w:tabs>
        <w:ind w:left="2040" w:hanging="360"/>
      </w:pPr>
      <w:rPr>
        <w:rFonts w:hint="eastAsia"/>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19F73C65"/>
    <w:multiLevelType w:val="hybridMultilevel"/>
    <w:tmpl w:val="73C0F2FE"/>
    <w:lvl w:ilvl="0">
      <w:start w:val="1"/>
      <w:numFmt w:val="decimal"/>
      <w:lvlText w:val="(%1)"/>
      <w:lvlJc w:val="left"/>
      <w:pPr>
        <w:tabs>
          <w:tab w:val="num" w:pos="1145"/>
        </w:tabs>
        <w:ind w:left="785"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1B1C35DF"/>
    <w:multiLevelType w:val="hybridMultilevel"/>
    <w:tmpl w:val="58449BEA"/>
    <w:lvl w:ilvl="0">
      <w:start w:val="1"/>
      <w:numFmt w:val="decimal"/>
      <w:lvlText w:val="(%1)"/>
      <w:lvlJc w:val="left"/>
      <w:pPr>
        <w:tabs>
          <w:tab w:val="num" w:pos="1864"/>
        </w:tabs>
        <w:ind w:left="1864" w:hanging="454"/>
      </w:pPr>
      <w:rPr>
        <w:rFonts w:hint="eastAsia"/>
      </w:rPr>
    </w:lvl>
    <w:lvl w:ilvl="1">
      <w:start w:val="1"/>
      <w:numFmt w:val="decimal"/>
      <w:lvlText w:val="%2."/>
      <w:lvlJc w:val="left"/>
      <w:pPr>
        <w:tabs>
          <w:tab w:val="num" w:pos="420"/>
        </w:tabs>
        <w:ind w:left="780" w:hanging="360"/>
      </w:pPr>
      <w:rPr>
        <w:rFonts w:hint="eastAsia"/>
      </w:rPr>
    </w:lvl>
    <w:lvl w:ilvl="2">
      <w:start w:val="1"/>
      <w:numFmt w:val="decimal"/>
      <w:lvlText w:val="%3）"/>
      <w:lvlJc w:val="left"/>
      <w:pPr>
        <w:tabs>
          <w:tab w:val="num" w:pos="1560"/>
        </w:tabs>
        <w:ind w:left="1560" w:hanging="7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1B507CAA"/>
    <w:multiLevelType w:val="hybridMultilevel"/>
    <w:tmpl w:val="EF30C8E2"/>
    <w:lvl w:ilvl="0">
      <w:start w:val="1"/>
      <w:numFmt w:val="decimal"/>
      <w:lvlText w:val="%1."/>
      <w:lvlJc w:val="left"/>
      <w:pPr>
        <w:tabs>
          <w:tab w:val="num" w:pos="540"/>
        </w:tabs>
        <w:ind w:left="900" w:hanging="360"/>
      </w:pPr>
      <w:rPr>
        <w:rFonts w:hint="eastAsia"/>
      </w:rPr>
    </w:lvl>
    <w:lvl w:ilvl="1">
      <w:start w:val="14"/>
      <w:numFmt w:val="decimal"/>
      <w:isLgl/>
      <w:lvlText w:val="%1.%2"/>
      <w:lvlJc w:val="left"/>
      <w:pPr>
        <w:tabs>
          <w:tab w:val="num" w:pos="1260"/>
        </w:tabs>
        <w:ind w:left="1260" w:hanging="720"/>
      </w:pPr>
      <w:rPr>
        <w:rFonts w:hint="eastAsia"/>
      </w:rPr>
    </w:lvl>
    <w:lvl w:ilvl="2">
      <w:start w:val="1"/>
      <w:numFmt w:val="decimal"/>
      <w:isLgl/>
      <w:lvlText w:val="%1.%2.%3"/>
      <w:lvlJc w:val="left"/>
      <w:pPr>
        <w:tabs>
          <w:tab w:val="num" w:pos="1260"/>
        </w:tabs>
        <w:ind w:left="1260" w:hanging="720"/>
      </w:pPr>
      <w:rPr>
        <w:rFonts w:hint="eastAsia"/>
      </w:rPr>
    </w:lvl>
    <w:lvl w:ilvl="3">
      <w:start w:val="1"/>
      <w:numFmt w:val="decimal"/>
      <w:isLgl/>
      <w:lvlText w:val="%1.%2.%3.%4"/>
      <w:lvlJc w:val="left"/>
      <w:pPr>
        <w:tabs>
          <w:tab w:val="num" w:pos="1620"/>
        </w:tabs>
        <w:ind w:left="1620" w:hanging="1080"/>
      </w:pPr>
      <w:rPr>
        <w:rFonts w:hint="eastAsia"/>
      </w:rPr>
    </w:lvl>
    <w:lvl w:ilvl="4">
      <w:start w:val="1"/>
      <w:numFmt w:val="decimal"/>
      <w:isLgl/>
      <w:lvlText w:val="%1.%2.%3.%4.%5"/>
      <w:lvlJc w:val="left"/>
      <w:pPr>
        <w:tabs>
          <w:tab w:val="num" w:pos="1980"/>
        </w:tabs>
        <w:ind w:left="1980" w:hanging="1440"/>
      </w:pPr>
      <w:rPr>
        <w:rFonts w:hint="eastAsia"/>
      </w:rPr>
    </w:lvl>
    <w:lvl w:ilvl="5">
      <w:start w:val="1"/>
      <w:numFmt w:val="decimal"/>
      <w:isLgl/>
      <w:lvlText w:val="%1.%2.%3.%4.%5.%6"/>
      <w:lvlJc w:val="left"/>
      <w:pPr>
        <w:tabs>
          <w:tab w:val="num" w:pos="1980"/>
        </w:tabs>
        <w:ind w:left="1980" w:hanging="1440"/>
      </w:pPr>
      <w:rPr>
        <w:rFonts w:hint="eastAsia"/>
      </w:rPr>
    </w:lvl>
    <w:lvl w:ilvl="6">
      <w:start w:val="1"/>
      <w:numFmt w:val="decimal"/>
      <w:isLgl/>
      <w:lvlText w:val="%1.%2.%3.%4.%5.%6.%7"/>
      <w:lvlJc w:val="left"/>
      <w:pPr>
        <w:tabs>
          <w:tab w:val="num" w:pos="2340"/>
        </w:tabs>
        <w:ind w:left="2340" w:hanging="1800"/>
      </w:pPr>
      <w:rPr>
        <w:rFonts w:hint="eastAsia"/>
      </w:rPr>
    </w:lvl>
    <w:lvl w:ilvl="7">
      <w:start w:val="1"/>
      <w:numFmt w:val="decimal"/>
      <w:isLgl/>
      <w:lvlText w:val="%1.%2.%3.%4.%5.%6.%7.%8"/>
      <w:lvlJc w:val="left"/>
      <w:pPr>
        <w:tabs>
          <w:tab w:val="num" w:pos="2700"/>
        </w:tabs>
        <w:ind w:left="2700" w:hanging="2160"/>
      </w:pPr>
      <w:rPr>
        <w:rFonts w:hint="eastAsia"/>
      </w:rPr>
    </w:lvl>
    <w:lvl w:ilvl="8">
      <w:start w:val="1"/>
      <w:numFmt w:val="decimal"/>
      <w:isLgl/>
      <w:lvlText w:val="%1.%2.%3.%4.%5.%6.%7.%8.%9"/>
      <w:lvlJc w:val="left"/>
      <w:pPr>
        <w:tabs>
          <w:tab w:val="num" w:pos="2700"/>
        </w:tabs>
        <w:ind w:left="2700" w:hanging="2160"/>
      </w:pPr>
      <w:rPr>
        <w:rFonts w:hint="eastAsia"/>
      </w:rPr>
    </w:lvl>
  </w:abstractNum>
  <w:abstractNum w:abstractNumId="17">
    <w:nsid w:val="1B7DBFE7"/>
    <w:multiLevelType w:val="hybridMultilevel"/>
    <w:tmpl w:val="EF30C8E2"/>
    <w:lvl w:ilvl="0">
      <w:start w:val="1"/>
      <w:numFmt w:val="decimal"/>
      <w:lvlText w:val="%1."/>
      <w:lvlJc w:val="left"/>
      <w:pPr>
        <w:tabs>
          <w:tab w:val="num" w:pos="540"/>
        </w:tabs>
        <w:ind w:left="900" w:hanging="360"/>
      </w:pPr>
      <w:rPr>
        <w:rFonts w:hint="eastAsia"/>
      </w:rPr>
    </w:lvl>
    <w:lvl w:ilvl="1">
      <w:start w:val="14"/>
      <w:numFmt w:val="decimal"/>
      <w:isLgl/>
      <w:lvlText w:val="%1.%2"/>
      <w:lvlJc w:val="left"/>
      <w:pPr>
        <w:tabs>
          <w:tab w:val="num" w:pos="1260"/>
        </w:tabs>
        <w:ind w:left="1260" w:hanging="720"/>
      </w:pPr>
      <w:rPr>
        <w:rFonts w:hint="eastAsia"/>
      </w:rPr>
    </w:lvl>
    <w:lvl w:ilvl="2">
      <w:start w:val="1"/>
      <w:numFmt w:val="decimal"/>
      <w:isLgl/>
      <w:lvlText w:val="%1.%2.%3"/>
      <w:lvlJc w:val="left"/>
      <w:pPr>
        <w:tabs>
          <w:tab w:val="num" w:pos="1260"/>
        </w:tabs>
        <w:ind w:left="1260" w:hanging="720"/>
      </w:pPr>
      <w:rPr>
        <w:rFonts w:hint="eastAsia"/>
      </w:rPr>
    </w:lvl>
    <w:lvl w:ilvl="3">
      <w:start w:val="1"/>
      <w:numFmt w:val="decimal"/>
      <w:isLgl/>
      <w:lvlText w:val="%1.%2.%3.%4"/>
      <w:lvlJc w:val="left"/>
      <w:pPr>
        <w:tabs>
          <w:tab w:val="num" w:pos="1620"/>
        </w:tabs>
        <w:ind w:left="1620" w:hanging="1080"/>
      </w:pPr>
      <w:rPr>
        <w:rFonts w:hint="eastAsia"/>
      </w:rPr>
    </w:lvl>
    <w:lvl w:ilvl="4">
      <w:start w:val="1"/>
      <w:numFmt w:val="decimal"/>
      <w:isLgl/>
      <w:lvlText w:val="%1.%2.%3.%4.%5"/>
      <w:lvlJc w:val="left"/>
      <w:pPr>
        <w:tabs>
          <w:tab w:val="num" w:pos="1980"/>
        </w:tabs>
        <w:ind w:left="1980" w:hanging="1440"/>
      </w:pPr>
      <w:rPr>
        <w:rFonts w:hint="eastAsia"/>
      </w:rPr>
    </w:lvl>
    <w:lvl w:ilvl="5">
      <w:start w:val="1"/>
      <w:numFmt w:val="decimal"/>
      <w:isLgl/>
      <w:lvlText w:val="%1.%2.%3.%4.%5.%6"/>
      <w:lvlJc w:val="left"/>
      <w:pPr>
        <w:tabs>
          <w:tab w:val="num" w:pos="1980"/>
        </w:tabs>
        <w:ind w:left="1980" w:hanging="1440"/>
      </w:pPr>
      <w:rPr>
        <w:rFonts w:hint="eastAsia"/>
      </w:rPr>
    </w:lvl>
    <w:lvl w:ilvl="6">
      <w:start w:val="1"/>
      <w:numFmt w:val="decimal"/>
      <w:isLgl/>
      <w:lvlText w:val="%1.%2.%3.%4.%5.%6.%7"/>
      <w:lvlJc w:val="left"/>
      <w:pPr>
        <w:tabs>
          <w:tab w:val="num" w:pos="2340"/>
        </w:tabs>
        <w:ind w:left="2340" w:hanging="1800"/>
      </w:pPr>
      <w:rPr>
        <w:rFonts w:hint="eastAsia"/>
      </w:rPr>
    </w:lvl>
    <w:lvl w:ilvl="7">
      <w:start w:val="1"/>
      <w:numFmt w:val="decimal"/>
      <w:isLgl/>
      <w:lvlText w:val="%1.%2.%3.%4.%5.%6.%7.%8"/>
      <w:lvlJc w:val="left"/>
      <w:pPr>
        <w:tabs>
          <w:tab w:val="num" w:pos="2700"/>
        </w:tabs>
        <w:ind w:left="2700" w:hanging="2160"/>
      </w:pPr>
      <w:rPr>
        <w:rFonts w:hint="eastAsia"/>
      </w:rPr>
    </w:lvl>
    <w:lvl w:ilvl="8">
      <w:start w:val="1"/>
      <w:numFmt w:val="decimal"/>
      <w:isLgl/>
      <w:lvlText w:val="%1.%2.%3.%4.%5.%6.%7.%8.%9"/>
      <w:lvlJc w:val="left"/>
      <w:pPr>
        <w:tabs>
          <w:tab w:val="num" w:pos="2700"/>
        </w:tabs>
        <w:ind w:left="2700" w:hanging="2160"/>
      </w:pPr>
      <w:rPr>
        <w:rFonts w:hint="eastAsia"/>
      </w:rPr>
    </w:lvl>
  </w:abstractNum>
  <w:abstractNum w:abstractNumId="18">
    <w:nsid w:val="1BB51B02"/>
    <w:multiLevelType w:val="hybridMultilevel"/>
    <w:tmpl w:val="9EEC5758"/>
    <w:lvl w:ilvl="0">
      <w:start w:val="1"/>
      <w:numFmt w:val="decimal"/>
      <w:lvlText w:val="%1)"/>
      <w:lvlJc w:val="left"/>
      <w:pPr>
        <w:tabs>
          <w:tab w:val="num" w:pos="874"/>
        </w:tabs>
        <w:ind w:left="874" w:hanging="454"/>
      </w:pPr>
      <w:rPr>
        <w:rFonts w:hint="eastAsia"/>
      </w:rPr>
    </w:lvl>
    <w:lvl w:ilvl="1">
      <w:start w:val="1"/>
      <w:numFmt w:val="decimal"/>
      <w:lvlText w:val="(%2)"/>
      <w:lvlJc w:val="left"/>
      <w:pPr>
        <w:tabs>
          <w:tab w:val="num" w:pos="1140"/>
        </w:tabs>
        <w:ind w:left="420" w:firstLine="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1C7560D7"/>
    <w:multiLevelType w:val="singleLevel"/>
    <w:tmpl w:val="EFE248EA"/>
    <w:lvl w:ilvl="0">
      <w:start w:val="1"/>
      <w:numFmt w:val="decimal"/>
      <w:lvlText w:val="%1．"/>
      <w:lvlJc w:val="left"/>
      <w:pPr>
        <w:tabs>
          <w:tab w:val="num" w:pos="1105"/>
        </w:tabs>
        <w:ind w:left="1105" w:hanging="680"/>
      </w:pPr>
      <w:rPr>
        <w:rFonts w:hint="eastAsia"/>
      </w:rPr>
    </w:lvl>
  </w:abstractNum>
  <w:abstractNum w:abstractNumId="20">
    <w:nsid w:val="1CF21A79"/>
    <w:multiLevelType w:val="hybridMultilevel"/>
    <w:tmpl w:val="86307606"/>
    <w:lvl w:ilvl="0">
      <w:start w:val="1"/>
      <w:numFmt w:val="decimal"/>
      <w:lvlText w:val="%1."/>
      <w:lvlJc w:val="left"/>
      <w:pPr>
        <w:tabs>
          <w:tab w:val="num" w:pos="540"/>
        </w:tabs>
        <w:ind w:left="900" w:hanging="360"/>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1">
    <w:nsid w:val="1D642C9C"/>
    <w:multiLevelType w:val="hybridMultilevel"/>
    <w:tmpl w:val="1E5E3E06"/>
    <w:lvl w:ilvl="0">
      <w:start w:val="1"/>
      <w:numFmt w:val="decimal"/>
      <w:lvlText w:val="%1．"/>
      <w:lvlJc w:val="left"/>
      <w:pPr>
        <w:tabs>
          <w:tab w:val="num" w:pos="2239"/>
        </w:tabs>
        <w:ind w:left="2239" w:hanging="680"/>
      </w:pPr>
      <w:rPr>
        <w:rFonts w:hint="eastAsia"/>
      </w:rPr>
    </w:lvl>
    <w:lvl w:ilvl="1">
      <w:start w:val="1"/>
      <w:numFmt w:val="decimal"/>
      <w:lvlText w:val="%2．"/>
      <w:lvlJc w:val="left"/>
      <w:pPr>
        <w:tabs>
          <w:tab w:val="num" w:pos="1100"/>
        </w:tabs>
        <w:ind w:left="1100" w:hanging="68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1E8032AA"/>
    <w:multiLevelType w:val="hybridMultilevel"/>
    <w:tmpl w:val="74509D18"/>
    <w:lvl w:ilvl="0">
      <w:start w:val="1"/>
      <w:numFmt w:val="decimal"/>
      <w:lvlText w:val="%1．"/>
      <w:lvlJc w:val="left"/>
      <w:pPr>
        <w:tabs>
          <w:tab w:val="num" w:pos="1462"/>
        </w:tabs>
        <w:ind w:left="1462" w:hanging="680"/>
      </w:pPr>
      <w:rPr>
        <w:rFonts w:hint="eastAsia"/>
      </w:rPr>
    </w:lvl>
    <w:lvl w:ilvl="1">
      <w:start w:val="1"/>
      <w:numFmt w:val="decimal"/>
      <w:lvlText w:val="(%2)"/>
      <w:lvlJc w:val="left"/>
      <w:pPr>
        <w:tabs>
          <w:tab w:val="num" w:pos="1231"/>
        </w:tabs>
        <w:ind w:left="1231" w:hanging="454"/>
      </w:pPr>
      <w:rPr>
        <w:rFonts w:hint="eastAsia"/>
      </w:rPr>
    </w:lvl>
    <w:lvl w:ilvl="2">
      <w:start w:val="1"/>
      <w:numFmt w:val="decimal"/>
      <w:lvlText w:val="%3."/>
      <w:lvlJc w:val="left"/>
      <w:pPr>
        <w:tabs>
          <w:tab w:val="num" w:pos="1557"/>
        </w:tabs>
        <w:ind w:left="1557" w:hanging="360"/>
      </w:pPr>
      <w:rPr>
        <w:rFonts w:hint="eastAsia"/>
      </w:rPr>
    </w:lvl>
    <w:lvl w:ilvl="3" w:tentative="1">
      <w:start w:val="1"/>
      <w:numFmt w:val="decimal"/>
      <w:lvlText w:val="%4."/>
      <w:lvlJc w:val="left"/>
      <w:pPr>
        <w:tabs>
          <w:tab w:val="num" w:pos="2037"/>
        </w:tabs>
        <w:ind w:left="2037" w:hanging="420"/>
      </w:pPr>
    </w:lvl>
    <w:lvl w:ilvl="4" w:tentative="1">
      <w:start w:val="1"/>
      <w:numFmt w:val="lowerLetter"/>
      <w:lvlText w:val="%5)"/>
      <w:lvlJc w:val="left"/>
      <w:pPr>
        <w:tabs>
          <w:tab w:val="num" w:pos="2457"/>
        </w:tabs>
        <w:ind w:left="2457" w:hanging="420"/>
      </w:pPr>
    </w:lvl>
    <w:lvl w:ilvl="5" w:tentative="1">
      <w:start w:val="1"/>
      <w:numFmt w:val="lowerRoman"/>
      <w:lvlText w:val="%6."/>
      <w:lvlJc w:val="right"/>
      <w:pPr>
        <w:tabs>
          <w:tab w:val="num" w:pos="2877"/>
        </w:tabs>
        <w:ind w:left="2877" w:hanging="420"/>
      </w:pPr>
    </w:lvl>
    <w:lvl w:ilvl="6" w:tentative="1">
      <w:start w:val="1"/>
      <w:numFmt w:val="decimal"/>
      <w:lvlText w:val="%7."/>
      <w:lvlJc w:val="left"/>
      <w:pPr>
        <w:tabs>
          <w:tab w:val="num" w:pos="3297"/>
        </w:tabs>
        <w:ind w:left="3297" w:hanging="420"/>
      </w:pPr>
    </w:lvl>
    <w:lvl w:ilvl="7" w:tentative="1">
      <w:start w:val="1"/>
      <w:numFmt w:val="lowerLetter"/>
      <w:lvlText w:val="%8)"/>
      <w:lvlJc w:val="left"/>
      <w:pPr>
        <w:tabs>
          <w:tab w:val="num" w:pos="3717"/>
        </w:tabs>
        <w:ind w:left="3717" w:hanging="420"/>
      </w:pPr>
    </w:lvl>
    <w:lvl w:ilvl="8" w:tentative="1">
      <w:start w:val="1"/>
      <w:numFmt w:val="lowerRoman"/>
      <w:lvlText w:val="%9."/>
      <w:lvlJc w:val="right"/>
      <w:pPr>
        <w:tabs>
          <w:tab w:val="num" w:pos="4137"/>
        </w:tabs>
        <w:ind w:left="4137" w:hanging="420"/>
      </w:pPr>
    </w:lvl>
  </w:abstractNum>
  <w:abstractNum w:abstractNumId="23">
    <w:nsid w:val="1EE27460"/>
    <w:multiLevelType w:val="hybridMultilevel"/>
    <w:tmpl w:val="9B56B03E"/>
    <w:lvl w:ilvl="0">
      <w:start w:val="1"/>
      <w:numFmt w:val="decimal"/>
      <w:lvlText w:val="%1．"/>
      <w:lvlJc w:val="left"/>
      <w:pPr>
        <w:tabs>
          <w:tab w:val="num" w:pos="1940"/>
        </w:tabs>
        <w:ind w:left="1940" w:hanging="68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1F1C381F"/>
    <w:multiLevelType w:val="hybridMultilevel"/>
    <w:tmpl w:val="52AE4F32"/>
    <w:lvl w:ilvl="0">
      <w:start w:val="1"/>
      <w:numFmt w:val="decimal"/>
      <w:lvlText w:val="%1."/>
      <w:lvlJc w:val="left"/>
      <w:pPr>
        <w:tabs>
          <w:tab w:val="num" w:pos="777"/>
        </w:tabs>
        <w:ind w:left="777" w:hanging="420"/>
      </w:pPr>
    </w:lvl>
    <w:lvl w:ilvl="1" w:tentative="1">
      <w:start w:val="1"/>
      <w:numFmt w:val="lowerLetter"/>
      <w:lvlText w:val="%2)"/>
      <w:lvlJc w:val="left"/>
      <w:pPr>
        <w:tabs>
          <w:tab w:val="num" w:pos="1197"/>
        </w:tabs>
        <w:ind w:left="1197" w:hanging="420"/>
      </w:pPr>
    </w:lvl>
    <w:lvl w:ilvl="2" w:tentative="1">
      <w:start w:val="1"/>
      <w:numFmt w:val="lowerRoman"/>
      <w:lvlText w:val="%3."/>
      <w:lvlJc w:val="right"/>
      <w:pPr>
        <w:tabs>
          <w:tab w:val="num" w:pos="1617"/>
        </w:tabs>
        <w:ind w:left="1617" w:hanging="420"/>
      </w:pPr>
    </w:lvl>
    <w:lvl w:ilvl="3" w:tentative="1">
      <w:start w:val="1"/>
      <w:numFmt w:val="decimal"/>
      <w:lvlText w:val="%4."/>
      <w:lvlJc w:val="left"/>
      <w:pPr>
        <w:tabs>
          <w:tab w:val="num" w:pos="2037"/>
        </w:tabs>
        <w:ind w:left="2037" w:hanging="420"/>
      </w:pPr>
    </w:lvl>
    <w:lvl w:ilvl="4" w:tentative="1">
      <w:start w:val="1"/>
      <w:numFmt w:val="lowerLetter"/>
      <w:lvlText w:val="%5)"/>
      <w:lvlJc w:val="left"/>
      <w:pPr>
        <w:tabs>
          <w:tab w:val="num" w:pos="2457"/>
        </w:tabs>
        <w:ind w:left="2457" w:hanging="420"/>
      </w:pPr>
    </w:lvl>
    <w:lvl w:ilvl="5" w:tentative="1">
      <w:start w:val="1"/>
      <w:numFmt w:val="lowerRoman"/>
      <w:lvlText w:val="%6."/>
      <w:lvlJc w:val="right"/>
      <w:pPr>
        <w:tabs>
          <w:tab w:val="num" w:pos="2877"/>
        </w:tabs>
        <w:ind w:left="2877" w:hanging="420"/>
      </w:pPr>
    </w:lvl>
    <w:lvl w:ilvl="6" w:tentative="1">
      <w:start w:val="1"/>
      <w:numFmt w:val="decimal"/>
      <w:lvlText w:val="%7."/>
      <w:lvlJc w:val="left"/>
      <w:pPr>
        <w:tabs>
          <w:tab w:val="num" w:pos="3297"/>
        </w:tabs>
        <w:ind w:left="3297" w:hanging="420"/>
      </w:pPr>
    </w:lvl>
    <w:lvl w:ilvl="7" w:tentative="1">
      <w:start w:val="1"/>
      <w:numFmt w:val="lowerLetter"/>
      <w:lvlText w:val="%8)"/>
      <w:lvlJc w:val="left"/>
      <w:pPr>
        <w:tabs>
          <w:tab w:val="num" w:pos="3717"/>
        </w:tabs>
        <w:ind w:left="3717" w:hanging="420"/>
      </w:pPr>
    </w:lvl>
    <w:lvl w:ilvl="8" w:tentative="1">
      <w:start w:val="1"/>
      <w:numFmt w:val="lowerRoman"/>
      <w:lvlText w:val="%9."/>
      <w:lvlJc w:val="right"/>
      <w:pPr>
        <w:tabs>
          <w:tab w:val="num" w:pos="4137"/>
        </w:tabs>
        <w:ind w:left="4137" w:hanging="420"/>
      </w:pPr>
    </w:lvl>
  </w:abstractNum>
  <w:abstractNum w:abstractNumId="25">
    <w:nsid w:val="208676CD"/>
    <w:multiLevelType w:val="multilevel"/>
    <w:tmpl w:val="C66A4854"/>
    <w:lvl w:ilvl="0">
      <w:start w:val="1"/>
      <w:numFmt w:val="decimalEnclosedCircle"/>
      <w:lvlText w:val="%1"/>
      <w:lvlJc w:val="left"/>
      <w:pPr>
        <w:tabs>
          <w:tab w:val="num" w:pos="360"/>
        </w:tabs>
        <w:ind w:left="360" w:hanging="360"/>
      </w:pPr>
      <w:rPr>
        <w:rFonts w:ascii="仿宋_GB2312"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213D540D"/>
    <w:multiLevelType w:val="hybridMultilevel"/>
    <w:tmpl w:val="7FFE9252"/>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24B03E30"/>
    <w:multiLevelType w:val="hybridMultilevel"/>
    <w:tmpl w:val="02EC94A6"/>
    <w:lvl w:ilvl="0">
      <w:start w:val="1"/>
      <w:numFmt w:val="decimal"/>
      <w:lvlText w:val="%1."/>
      <w:lvlJc w:val="left"/>
      <w:pPr>
        <w:tabs>
          <w:tab w:val="num" w:pos="1337"/>
        </w:tabs>
        <w:ind w:left="1337"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25C40477"/>
    <w:multiLevelType w:val="hybridMultilevel"/>
    <w:tmpl w:val="D554AA6A"/>
    <w:lvl w:ilvl="0">
      <w:start w:val="1"/>
      <w:numFmt w:val="decimal"/>
      <w:lvlText w:val="%1."/>
      <w:lvlJc w:val="left"/>
      <w:pPr>
        <w:tabs>
          <w:tab w:val="num" w:pos="1644"/>
        </w:tabs>
        <w:ind w:left="1644" w:hanging="56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25FA16DC"/>
    <w:multiLevelType w:val="singleLevel"/>
    <w:tmpl w:val="3B5A60D2"/>
    <w:lvl w:ilvl="0">
      <w:start w:val="1"/>
      <w:numFmt w:val="decimal"/>
      <w:lvlText w:val="%1)"/>
      <w:lvlJc w:val="left"/>
      <w:pPr>
        <w:tabs>
          <w:tab w:val="num" w:pos="900"/>
        </w:tabs>
        <w:ind w:left="785" w:hanging="360"/>
      </w:pPr>
    </w:lvl>
  </w:abstractNum>
  <w:abstractNum w:abstractNumId="30">
    <w:nsid w:val="26217097"/>
    <w:multiLevelType w:val="singleLevel"/>
    <w:tmpl w:val="E6BA11AE"/>
    <w:lvl w:ilvl="0">
      <w:start w:val="1"/>
      <w:numFmt w:val="decimal"/>
      <w:lvlText w:val="(%1)"/>
      <w:lvlJc w:val="left"/>
      <w:pPr>
        <w:tabs>
          <w:tab w:val="num" w:pos="984"/>
        </w:tabs>
        <w:ind w:left="984" w:hanging="624"/>
      </w:pPr>
      <w:rPr>
        <w:rFonts w:hint="eastAsia"/>
      </w:rPr>
    </w:lvl>
  </w:abstractNum>
  <w:abstractNum w:abstractNumId="31">
    <w:nsid w:val="265BE0F8"/>
    <w:multiLevelType w:val="singleLevel"/>
    <w:tmpl w:val="3B5A60D2"/>
    <w:lvl w:ilvl="0">
      <w:start w:val="1"/>
      <w:numFmt w:val="decimal"/>
      <w:lvlText w:val="%1)"/>
      <w:lvlJc w:val="left"/>
      <w:pPr>
        <w:tabs>
          <w:tab w:val="num" w:pos="900"/>
        </w:tabs>
        <w:ind w:left="785" w:hanging="360"/>
      </w:pPr>
    </w:lvl>
  </w:abstractNum>
  <w:abstractNum w:abstractNumId="32">
    <w:nsid w:val="276762FF"/>
    <w:multiLevelType w:val="hybridMultilevel"/>
    <w:tmpl w:val="BBEE1B70"/>
    <w:lvl w:ilvl="0">
      <w:start w:val="1"/>
      <w:numFmt w:val="decimal"/>
      <w:lvlText w:val="%1."/>
      <w:lvlJc w:val="left"/>
      <w:pPr>
        <w:tabs>
          <w:tab w:val="num" w:pos="1644"/>
        </w:tabs>
        <w:ind w:left="1644" w:hanging="567"/>
      </w:pPr>
      <w:rPr>
        <w:rFonts w:hint="eastAsia"/>
      </w:rPr>
    </w:lvl>
    <w:lvl w:ilvl="1">
      <w:start w:val="1"/>
      <w:numFmt w:val="decimal"/>
      <w:isLgl/>
      <w:lvlText w:val="%1.%2"/>
      <w:lvlJc w:val="left"/>
      <w:pPr>
        <w:tabs>
          <w:tab w:val="num" w:pos="1797"/>
        </w:tabs>
        <w:ind w:left="1797" w:hanging="720"/>
      </w:pPr>
      <w:rPr>
        <w:rFonts w:hint="default"/>
      </w:rPr>
    </w:lvl>
    <w:lvl w:ilvl="2">
      <w:start w:val="1"/>
      <w:numFmt w:val="decimal"/>
      <w:isLgl/>
      <w:lvlText w:val="%1.%2.%3"/>
      <w:lvlJc w:val="left"/>
      <w:pPr>
        <w:tabs>
          <w:tab w:val="num" w:pos="1797"/>
        </w:tabs>
        <w:ind w:left="1797" w:hanging="720"/>
      </w:pPr>
      <w:rPr>
        <w:rFonts w:hint="default"/>
      </w:rPr>
    </w:lvl>
    <w:lvl w:ilvl="3">
      <w:start w:val="1"/>
      <w:numFmt w:val="decimal"/>
      <w:isLgl/>
      <w:lvlText w:val="%1.%2.%3.%4"/>
      <w:lvlJc w:val="left"/>
      <w:pPr>
        <w:tabs>
          <w:tab w:val="num" w:pos="2157"/>
        </w:tabs>
        <w:ind w:left="2157" w:hanging="1080"/>
      </w:pPr>
      <w:rPr>
        <w:rFonts w:hint="default"/>
      </w:rPr>
    </w:lvl>
    <w:lvl w:ilvl="4">
      <w:start w:val="1"/>
      <w:numFmt w:val="decimal"/>
      <w:isLgl/>
      <w:lvlText w:val="%1.%2.%3.%4.%5"/>
      <w:lvlJc w:val="left"/>
      <w:pPr>
        <w:tabs>
          <w:tab w:val="num" w:pos="2517"/>
        </w:tabs>
        <w:ind w:left="2517" w:hanging="1440"/>
      </w:pPr>
      <w:rPr>
        <w:rFonts w:hint="default"/>
      </w:rPr>
    </w:lvl>
    <w:lvl w:ilvl="5">
      <w:start w:val="1"/>
      <w:numFmt w:val="decimal"/>
      <w:isLgl/>
      <w:lvlText w:val="%1.%2.%3.%4.%5.%6"/>
      <w:lvlJc w:val="left"/>
      <w:pPr>
        <w:tabs>
          <w:tab w:val="num" w:pos="2877"/>
        </w:tabs>
        <w:ind w:left="2877" w:hanging="1800"/>
      </w:pPr>
      <w:rPr>
        <w:rFonts w:hint="default"/>
      </w:rPr>
    </w:lvl>
    <w:lvl w:ilvl="6">
      <w:start w:val="1"/>
      <w:numFmt w:val="decimal"/>
      <w:isLgl/>
      <w:lvlText w:val="%1.%2.%3.%4.%5.%6.%7"/>
      <w:lvlJc w:val="left"/>
      <w:pPr>
        <w:tabs>
          <w:tab w:val="num" w:pos="3237"/>
        </w:tabs>
        <w:ind w:left="3237" w:hanging="2160"/>
      </w:pPr>
      <w:rPr>
        <w:rFonts w:hint="default"/>
      </w:rPr>
    </w:lvl>
    <w:lvl w:ilvl="7">
      <w:start w:val="1"/>
      <w:numFmt w:val="decimal"/>
      <w:isLgl/>
      <w:lvlText w:val="%1.%2.%3.%4.%5.%6.%7.%8"/>
      <w:lvlJc w:val="left"/>
      <w:pPr>
        <w:tabs>
          <w:tab w:val="num" w:pos="3237"/>
        </w:tabs>
        <w:ind w:left="3237" w:hanging="2160"/>
      </w:pPr>
      <w:rPr>
        <w:rFonts w:hint="default"/>
      </w:rPr>
    </w:lvl>
    <w:lvl w:ilvl="8">
      <w:start w:val="1"/>
      <w:numFmt w:val="decimal"/>
      <w:isLgl/>
      <w:lvlText w:val="%1.%2.%3.%4.%5.%6.%7.%8.%9"/>
      <w:lvlJc w:val="left"/>
      <w:pPr>
        <w:tabs>
          <w:tab w:val="num" w:pos="3597"/>
        </w:tabs>
        <w:ind w:left="3597" w:hanging="2520"/>
      </w:pPr>
      <w:rPr>
        <w:rFonts w:hint="default"/>
      </w:rPr>
    </w:lvl>
  </w:abstractNum>
  <w:abstractNum w:abstractNumId="33">
    <w:nsid w:val="2CFF6A11"/>
    <w:multiLevelType w:val="multilevel"/>
    <w:tmpl w:val="A08CB38E"/>
    <w:lvl w:ilvl="0">
      <w:start w:val="1"/>
      <w:numFmt w:val="decimal"/>
      <w:lvlText w:val="%1"/>
      <w:lvlJc w:val="left"/>
      <w:pPr>
        <w:tabs>
          <w:tab w:val="num" w:pos="425"/>
        </w:tabs>
        <w:ind w:left="425" w:hanging="425"/>
      </w:pPr>
      <w:rPr>
        <w:rFonts w:hint="eastAsia"/>
      </w:rPr>
    </w:lvl>
    <w:lvl w:ilvl="1">
      <w:start w:val="1"/>
      <w:numFmt w:val="decimal"/>
      <w:pStyle w:val="11"/>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4">
    <w:nsid w:val="2E163677"/>
    <w:multiLevelType w:val="hybridMultilevel"/>
    <w:tmpl w:val="52FCF284"/>
    <w:lvl w:ilvl="0">
      <w:start w:val="1"/>
      <w:numFmt w:val="decimal"/>
      <w:lvlText w:val="(%1)"/>
      <w:lvlJc w:val="left"/>
      <w:pPr>
        <w:tabs>
          <w:tab w:val="num" w:pos="624"/>
        </w:tabs>
        <w:ind w:left="624" w:hanging="624"/>
      </w:pPr>
      <w:rPr>
        <w:rFonts w:hint="eastAsia"/>
        <w:b w:val="0"/>
        <w:i w:val="0"/>
      </w:rPr>
    </w:lvl>
    <w:lvl w:ilvl="1">
      <w:start w:val="1"/>
      <w:numFmt w:val="decimal"/>
      <w:lvlText w:val="(%2)"/>
      <w:lvlJc w:val="left"/>
      <w:pPr>
        <w:tabs>
          <w:tab w:val="num" w:pos="1060"/>
        </w:tabs>
        <w:ind w:left="397" w:hanging="57"/>
      </w:pPr>
      <w:rPr>
        <w:rFonts w:hint="eastAsia"/>
      </w:rPr>
    </w:lvl>
    <w:lvl w:ilvl="2" w:tentative="1">
      <w:start w:val="1"/>
      <w:numFmt w:val="lowerRoman"/>
      <w:lvlText w:val="%3."/>
      <w:lvlJc w:val="right"/>
      <w:pPr>
        <w:tabs>
          <w:tab w:val="num" w:pos="420"/>
        </w:tabs>
        <w:ind w:left="420" w:hanging="420"/>
      </w:pPr>
    </w:lvl>
    <w:lvl w:ilvl="3" w:tentative="1">
      <w:start w:val="1"/>
      <w:numFmt w:val="decimal"/>
      <w:lvlText w:val="%4."/>
      <w:lvlJc w:val="left"/>
      <w:pPr>
        <w:tabs>
          <w:tab w:val="num" w:pos="840"/>
        </w:tabs>
        <w:ind w:left="840" w:hanging="420"/>
      </w:pPr>
    </w:lvl>
    <w:lvl w:ilvl="4" w:tentative="1">
      <w:start w:val="1"/>
      <w:numFmt w:val="lowerLetter"/>
      <w:lvlText w:val="%5)"/>
      <w:lvlJc w:val="left"/>
      <w:pPr>
        <w:tabs>
          <w:tab w:val="num" w:pos="1260"/>
        </w:tabs>
        <w:ind w:left="1260" w:hanging="420"/>
      </w:pPr>
    </w:lvl>
    <w:lvl w:ilvl="5" w:tentative="1">
      <w:start w:val="1"/>
      <w:numFmt w:val="lowerRoman"/>
      <w:lvlText w:val="%6."/>
      <w:lvlJc w:val="right"/>
      <w:pPr>
        <w:tabs>
          <w:tab w:val="num" w:pos="1680"/>
        </w:tabs>
        <w:ind w:left="1680" w:hanging="420"/>
      </w:pPr>
    </w:lvl>
    <w:lvl w:ilvl="6" w:tentative="1">
      <w:start w:val="1"/>
      <w:numFmt w:val="decimal"/>
      <w:lvlText w:val="%7."/>
      <w:lvlJc w:val="left"/>
      <w:pPr>
        <w:tabs>
          <w:tab w:val="num" w:pos="2100"/>
        </w:tabs>
        <w:ind w:left="2100" w:hanging="420"/>
      </w:pPr>
    </w:lvl>
    <w:lvl w:ilvl="7" w:tentative="1">
      <w:start w:val="1"/>
      <w:numFmt w:val="lowerLetter"/>
      <w:lvlText w:val="%8)"/>
      <w:lvlJc w:val="left"/>
      <w:pPr>
        <w:tabs>
          <w:tab w:val="num" w:pos="2520"/>
        </w:tabs>
        <w:ind w:left="2520" w:hanging="420"/>
      </w:pPr>
    </w:lvl>
    <w:lvl w:ilvl="8" w:tentative="1">
      <w:start w:val="1"/>
      <w:numFmt w:val="lowerRoman"/>
      <w:lvlText w:val="%9."/>
      <w:lvlJc w:val="right"/>
      <w:pPr>
        <w:tabs>
          <w:tab w:val="num" w:pos="2940"/>
        </w:tabs>
        <w:ind w:left="2940" w:hanging="420"/>
      </w:pPr>
    </w:lvl>
  </w:abstractNum>
  <w:abstractNum w:abstractNumId="35">
    <w:nsid w:val="2E302B5F"/>
    <w:multiLevelType w:val="singleLevel"/>
    <w:tmpl w:val="F8A09D8A"/>
    <w:lvl w:ilvl="0">
      <w:start w:val="1"/>
      <w:numFmt w:val="decimal"/>
      <w:lvlText w:val="%1."/>
      <w:lvlJc w:val="left"/>
      <w:pPr>
        <w:tabs>
          <w:tab w:val="num" w:pos="900"/>
        </w:tabs>
        <w:ind w:left="900" w:hanging="360"/>
      </w:pPr>
      <w:rPr>
        <w:rFonts w:ascii="宋体" w:eastAsia="宋体" w:hAnsi="宋体" w:hint="eastAsia"/>
      </w:rPr>
    </w:lvl>
  </w:abstractNum>
  <w:abstractNum w:abstractNumId="36">
    <w:nsid w:val="30C3554A"/>
    <w:multiLevelType w:val="singleLevel"/>
    <w:tmpl w:val="5254C44A"/>
    <w:lvl w:ilvl="0">
      <w:start w:val="1"/>
      <w:numFmt w:val="decimal"/>
      <w:lvlText w:val="%1．"/>
      <w:lvlJc w:val="left"/>
      <w:pPr>
        <w:tabs>
          <w:tab w:val="num" w:pos="1260"/>
        </w:tabs>
        <w:ind w:left="900" w:hanging="360"/>
      </w:pPr>
      <w:rPr>
        <w:rFonts w:ascii="宋体" w:eastAsia="宋体" w:hAnsi="宋体" w:hint="eastAsia"/>
      </w:rPr>
    </w:lvl>
  </w:abstractNum>
  <w:abstractNum w:abstractNumId="37">
    <w:nsid w:val="321C0724"/>
    <w:multiLevelType w:val="hybridMultilevel"/>
    <w:tmpl w:val="EC201C50"/>
    <w:lvl w:ilvl="0">
      <w:start w:val="1"/>
      <w:numFmt w:val="decimal"/>
      <w:lvlText w:val="(%1)"/>
      <w:lvlJc w:val="left"/>
      <w:pPr>
        <w:tabs>
          <w:tab w:val="num" w:pos="1145"/>
        </w:tabs>
        <w:ind w:left="785" w:hanging="360"/>
      </w:pPr>
      <w:rPr>
        <w:rFonts w:hint="eastAsia"/>
      </w:rPr>
    </w:lvl>
    <w:lvl w:ilvl="1">
      <w:start w:val="1"/>
      <w:numFmt w:val="decimal"/>
      <w:lvlText w:val="%2."/>
      <w:lvlJc w:val="left"/>
      <w:pPr>
        <w:tabs>
          <w:tab w:val="num" w:pos="420"/>
        </w:tabs>
        <w:ind w:left="780" w:hanging="360"/>
      </w:pPr>
      <w:rPr>
        <w:rFonts w:hint="eastAsia"/>
      </w:r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33BD0989"/>
    <w:multiLevelType w:val="hybridMultilevel"/>
    <w:tmpl w:val="DDC20F54"/>
    <w:lvl w:ilvl="0">
      <w:start w:val="1"/>
      <w:numFmt w:val="decimal"/>
      <w:lvlText w:val="(%1)"/>
      <w:lvlJc w:val="left"/>
      <w:pPr>
        <w:tabs>
          <w:tab w:val="num" w:pos="0"/>
        </w:tabs>
        <w:ind w:left="912"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33C96B8A"/>
    <w:multiLevelType w:val="singleLevel"/>
    <w:tmpl w:val="708AD6AE"/>
    <w:lvl w:ilvl="0">
      <w:start w:val="1"/>
      <w:numFmt w:val="decimal"/>
      <w:lvlText w:val="%1."/>
      <w:lvlJc w:val="left"/>
      <w:pPr>
        <w:tabs>
          <w:tab w:val="num" w:pos="360"/>
        </w:tabs>
        <w:ind w:left="340" w:hanging="340"/>
      </w:pPr>
      <w:rPr>
        <w:rFonts w:hint="eastAsia"/>
      </w:rPr>
    </w:lvl>
  </w:abstractNum>
  <w:abstractNum w:abstractNumId="40">
    <w:nsid w:val="33D7705B"/>
    <w:multiLevelType w:val="hybridMultilevel"/>
    <w:tmpl w:val="5CA82142"/>
    <w:lvl w:ilvl="0">
      <w:start w:val="1"/>
      <w:numFmt w:val="decimal"/>
      <w:lvlText w:val="%1."/>
      <w:lvlJc w:val="left"/>
      <w:pPr>
        <w:tabs>
          <w:tab w:val="num" w:pos="1644"/>
        </w:tabs>
        <w:ind w:left="1644" w:hanging="567"/>
      </w:pPr>
      <w:rPr>
        <w:rFonts w:hint="eastAsia"/>
      </w:rPr>
    </w:lvl>
    <w:lvl w:ilvl="1">
      <w:start w:val="2"/>
      <w:numFmt w:val="decimal"/>
      <w:isLgl/>
      <w:lvlText w:val="%1.%2"/>
      <w:lvlJc w:val="left"/>
      <w:pPr>
        <w:tabs>
          <w:tab w:val="num" w:pos="1797"/>
        </w:tabs>
        <w:ind w:left="1797" w:hanging="720"/>
      </w:pPr>
      <w:rPr>
        <w:rFonts w:hint="eastAsia"/>
      </w:rPr>
    </w:lvl>
    <w:lvl w:ilvl="2">
      <w:start w:val="1"/>
      <w:numFmt w:val="decimal"/>
      <w:isLgl/>
      <w:lvlText w:val="%1.%2.%3"/>
      <w:lvlJc w:val="left"/>
      <w:pPr>
        <w:tabs>
          <w:tab w:val="num" w:pos="1797"/>
        </w:tabs>
        <w:ind w:left="1797" w:hanging="720"/>
      </w:pPr>
      <w:rPr>
        <w:rFonts w:hint="eastAsia"/>
      </w:rPr>
    </w:lvl>
    <w:lvl w:ilvl="3">
      <w:start w:val="1"/>
      <w:numFmt w:val="decimal"/>
      <w:isLgl/>
      <w:lvlText w:val="%1.%2.%3.%4"/>
      <w:lvlJc w:val="left"/>
      <w:pPr>
        <w:tabs>
          <w:tab w:val="num" w:pos="2157"/>
        </w:tabs>
        <w:ind w:left="2157" w:hanging="1080"/>
      </w:pPr>
      <w:rPr>
        <w:rFonts w:hint="eastAsia"/>
      </w:rPr>
    </w:lvl>
    <w:lvl w:ilvl="4">
      <w:start w:val="1"/>
      <w:numFmt w:val="decimal"/>
      <w:isLgl/>
      <w:lvlText w:val="%1.%2.%3.%4.%5"/>
      <w:lvlJc w:val="left"/>
      <w:pPr>
        <w:tabs>
          <w:tab w:val="num" w:pos="2517"/>
        </w:tabs>
        <w:ind w:left="2517" w:hanging="1440"/>
      </w:pPr>
      <w:rPr>
        <w:rFonts w:hint="eastAsia"/>
      </w:rPr>
    </w:lvl>
    <w:lvl w:ilvl="5">
      <w:start w:val="1"/>
      <w:numFmt w:val="decimal"/>
      <w:isLgl/>
      <w:lvlText w:val="%1.%2.%3.%4.%5.%6"/>
      <w:lvlJc w:val="left"/>
      <w:pPr>
        <w:tabs>
          <w:tab w:val="num" w:pos="2517"/>
        </w:tabs>
        <w:ind w:left="2517" w:hanging="1440"/>
      </w:pPr>
      <w:rPr>
        <w:rFonts w:hint="eastAsia"/>
      </w:rPr>
    </w:lvl>
    <w:lvl w:ilvl="6">
      <w:start w:val="1"/>
      <w:numFmt w:val="decimal"/>
      <w:isLgl/>
      <w:lvlText w:val="%1.%2.%3.%4.%5.%6.%7"/>
      <w:lvlJc w:val="left"/>
      <w:pPr>
        <w:tabs>
          <w:tab w:val="num" w:pos="2877"/>
        </w:tabs>
        <w:ind w:left="2877" w:hanging="1800"/>
      </w:pPr>
      <w:rPr>
        <w:rFonts w:hint="eastAsia"/>
      </w:rPr>
    </w:lvl>
    <w:lvl w:ilvl="7">
      <w:start w:val="1"/>
      <w:numFmt w:val="decimal"/>
      <w:isLgl/>
      <w:lvlText w:val="%1.%2.%3.%4.%5.%6.%7.%8"/>
      <w:lvlJc w:val="left"/>
      <w:pPr>
        <w:tabs>
          <w:tab w:val="num" w:pos="3237"/>
        </w:tabs>
        <w:ind w:left="3237" w:hanging="2160"/>
      </w:pPr>
      <w:rPr>
        <w:rFonts w:hint="eastAsia"/>
      </w:rPr>
    </w:lvl>
    <w:lvl w:ilvl="8">
      <w:start w:val="1"/>
      <w:numFmt w:val="decimal"/>
      <w:isLgl/>
      <w:lvlText w:val="%1.%2.%3.%4.%5.%6.%7.%8.%9"/>
      <w:lvlJc w:val="left"/>
      <w:pPr>
        <w:tabs>
          <w:tab w:val="num" w:pos="3237"/>
        </w:tabs>
        <w:ind w:left="3237" w:hanging="2160"/>
      </w:pPr>
      <w:rPr>
        <w:rFonts w:hint="eastAsia"/>
      </w:rPr>
    </w:lvl>
  </w:abstractNum>
  <w:abstractNum w:abstractNumId="41">
    <w:nsid w:val="354A0AEC"/>
    <w:multiLevelType w:val="multilevel"/>
    <w:tmpl w:val="BE30D5E6"/>
    <w:lvl w:ilvl="0">
      <w:start w:val="1"/>
      <w:numFmt w:val="decimalEnclosedCircle"/>
      <w:lvlText w:val="%1"/>
      <w:lvlJc w:val="left"/>
      <w:pPr>
        <w:tabs>
          <w:tab w:val="num" w:pos="360"/>
        </w:tabs>
        <w:ind w:left="360" w:hanging="360"/>
      </w:pPr>
      <w:rPr>
        <w:rFonts w:ascii="仿宋_GB2312" w:hint="eastAsia"/>
      </w:rPr>
    </w:lvl>
    <w:lvl w:ilvl="1">
      <w:start w:val="1"/>
      <w:numFmt w:val="decimal"/>
      <w:lvlText w:val="%2、"/>
      <w:lvlJc w:val="left"/>
      <w:pPr>
        <w:tabs>
          <w:tab w:val="num" w:pos="780"/>
        </w:tabs>
        <w:ind w:left="780" w:hanging="360"/>
      </w:pPr>
      <w:rPr>
        <w:rFonts w:hint="eastAsia"/>
      </w:rPr>
    </w:lvl>
    <w:lvl w:ilvl="2">
      <w:start w:val="1"/>
      <w:numFmt w:val="japaneseCounting"/>
      <w:lvlText w:val="%3、"/>
      <w:lvlJc w:val="left"/>
      <w:pPr>
        <w:tabs>
          <w:tab w:val="num" w:pos="1560"/>
        </w:tabs>
        <w:ind w:left="1560" w:hanging="720"/>
      </w:pPr>
      <w:rPr>
        <w:rFonts w:hint="eastAsia"/>
      </w:rPr>
    </w:lvl>
    <w:lvl w:ilvl="3">
      <w:start w:val="9"/>
      <w:numFmt w:val="japaneseCounting"/>
      <w:lvlText w:val="第%4节"/>
      <w:lvlJc w:val="left"/>
      <w:pPr>
        <w:tabs>
          <w:tab w:val="num" w:pos="2385"/>
        </w:tabs>
        <w:ind w:left="2385" w:hanging="1125"/>
      </w:pPr>
      <w:rPr>
        <w:rFonts w:hint="eastAsia"/>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36011591"/>
    <w:multiLevelType w:val="hybridMultilevel"/>
    <w:tmpl w:val="41DE33D0"/>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
    <w:nsid w:val="361205B0"/>
    <w:multiLevelType w:val="hybridMultilevel"/>
    <w:tmpl w:val="DB444A24"/>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39622D8C"/>
    <w:multiLevelType w:val="singleLevel"/>
    <w:tmpl w:val="4EB03380"/>
    <w:lvl w:ilvl="0">
      <w:start w:val="1"/>
      <w:numFmt w:val="decimal"/>
      <w:lvlText w:val="(%1)"/>
      <w:lvlJc w:val="left"/>
      <w:pPr>
        <w:tabs>
          <w:tab w:val="num" w:pos="1145"/>
        </w:tabs>
        <w:ind w:left="785" w:hanging="360"/>
      </w:pPr>
      <w:rPr>
        <w:rFonts w:hint="eastAsia"/>
      </w:rPr>
    </w:lvl>
  </w:abstractNum>
  <w:abstractNum w:abstractNumId="45">
    <w:nsid w:val="3A1159DC"/>
    <w:multiLevelType w:val="hybridMultilevel"/>
    <w:tmpl w:val="206AD284"/>
    <w:lvl w:ilvl="0">
      <w:start w:val="1"/>
      <w:numFmt w:val="decimal"/>
      <w:lvlText w:val="%1."/>
      <w:lvlJc w:val="left"/>
      <w:pPr>
        <w:tabs>
          <w:tab w:val="num" w:pos="1644"/>
        </w:tabs>
        <w:ind w:left="1644" w:hanging="56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3D081B16"/>
    <w:multiLevelType w:val="hybridMultilevel"/>
    <w:tmpl w:val="8654E74C"/>
    <w:lvl w:ilvl="0">
      <w:start w:val="1"/>
      <w:numFmt w:val="decimal"/>
      <w:lvlText w:val="%1."/>
      <w:lvlJc w:val="left"/>
      <w:pPr>
        <w:tabs>
          <w:tab w:val="num" w:pos="2090"/>
        </w:tabs>
        <w:ind w:left="2090" w:hanging="680"/>
      </w:pPr>
      <w:rPr>
        <w:rFonts w:hint="eastAsia"/>
      </w:rPr>
    </w:lvl>
    <w:lvl w:ilvl="1">
      <w:start w:val="1"/>
      <w:numFmt w:val="lowerLetter"/>
      <w:lvlText w:val="%2)"/>
      <w:lvlJc w:val="left"/>
      <w:pPr>
        <w:tabs>
          <w:tab w:val="num" w:pos="2250"/>
        </w:tabs>
        <w:ind w:left="2250" w:hanging="420"/>
      </w:pPr>
    </w:lvl>
    <w:lvl w:ilvl="2" w:tentative="1">
      <w:start w:val="1"/>
      <w:numFmt w:val="lowerRoman"/>
      <w:lvlText w:val="%3."/>
      <w:lvlJc w:val="right"/>
      <w:pPr>
        <w:tabs>
          <w:tab w:val="num" w:pos="2670"/>
        </w:tabs>
        <w:ind w:left="2670" w:hanging="420"/>
      </w:pPr>
    </w:lvl>
    <w:lvl w:ilvl="3" w:tentative="1">
      <w:start w:val="1"/>
      <w:numFmt w:val="decimal"/>
      <w:lvlText w:val="%4."/>
      <w:lvlJc w:val="left"/>
      <w:pPr>
        <w:tabs>
          <w:tab w:val="num" w:pos="3090"/>
        </w:tabs>
        <w:ind w:left="3090" w:hanging="420"/>
      </w:pPr>
    </w:lvl>
    <w:lvl w:ilvl="4" w:tentative="1">
      <w:start w:val="1"/>
      <w:numFmt w:val="lowerLetter"/>
      <w:lvlText w:val="%5)"/>
      <w:lvlJc w:val="left"/>
      <w:pPr>
        <w:tabs>
          <w:tab w:val="num" w:pos="3510"/>
        </w:tabs>
        <w:ind w:left="3510" w:hanging="420"/>
      </w:pPr>
    </w:lvl>
    <w:lvl w:ilvl="5" w:tentative="1">
      <w:start w:val="1"/>
      <w:numFmt w:val="lowerRoman"/>
      <w:lvlText w:val="%6."/>
      <w:lvlJc w:val="right"/>
      <w:pPr>
        <w:tabs>
          <w:tab w:val="num" w:pos="3930"/>
        </w:tabs>
        <w:ind w:left="3930" w:hanging="420"/>
      </w:pPr>
    </w:lvl>
    <w:lvl w:ilvl="6" w:tentative="1">
      <w:start w:val="1"/>
      <w:numFmt w:val="decimal"/>
      <w:lvlText w:val="%7."/>
      <w:lvlJc w:val="left"/>
      <w:pPr>
        <w:tabs>
          <w:tab w:val="num" w:pos="4350"/>
        </w:tabs>
        <w:ind w:left="4350" w:hanging="420"/>
      </w:pPr>
    </w:lvl>
    <w:lvl w:ilvl="7" w:tentative="1">
      <w:start w:val="1"/>
      <w:numFmt w:val="lowerLetter"/>
      <w:lvlText w:val="%8)"/>
      <w:lvlJc w:val="left"/>
      <w:pPr>
        <w:tabs>
          <w:tab w:val="num" w:pos="4770"/>
        </w:tabs>
        <w:ind w:left="4770" w:hanging="420"/>
      </w:pPr>
    </w:lvl>
    <w:lvl w:ilvl="8" w:tentative="1">
      <w:start w:val="1"/>
      <w:numFmt w:val="lowerRoman"/>
      <w:lvlText w:val="%9."/>
      <w:lvlJc w:val="right"/>
      <w:pPr>
        <w:tabs>
          <w:tab w:val="num" w:pos="5190"/>
        </w:tabs>
        <w:ind w:left="5190" w:hanging="420"/>
      </w:pPr>
    </w:lvl>
  </w:abstractNum>
  <w:abstractNum w:abstractNumId="47">
    <w:nsid w:val="3FF8466E"/>
    <w:multiLevelType w:val="hybridMultilevel"/>
    <w:tmpl w:val="6806392C"/>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
    <w:nsid w:val="40A37C0D"/>
    <w:multiLevelType w:val="hybridMultilevel"/>
    <w:tmpl w:val="AEAA54F8"/>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63"/>
        </w:tabs>
        <w:ind w:left="63" w:hanging="420"/>
      </w:pPr>
    </w:lvl>
    <w:lvl w:ilvl="2" w:tentative="1">
      <w:start w:val="1"/>
      <w:numFmt w:val="lowerRoman"/>
      <w:lvlText w:val="%3."/>
      <w:lvlJc w:val="right"/>
      <w:pPr>
        <w:tabs>
          <w:tab w:val="num" w:pos="483"/>
        </w:tabs>
        <w:ind w:left="483" w:hanging="420"/>
      </w:pPr>
    </w:lvl>
    <w:lvl w:ilvl="3" w:tentative="1">
      <w:start w:val="1"/>
      <w:numFmt w:val="decimal"/>
      <w:lvlText w:val="%4."/>
      <w:lvlJc w:val="left"/>
      <w:pPr>
        <w:tabs>
          <w:tab w:val="num" w:pos="903"/>
        </w:tabs>
        <w:ind w:left="903" w:hanging="420"/>
      </w:pPr>
    </w:lvl>
    <w:lvl w:ilvl="4" w:tentative="1">
      <w:start w:val="1"/>
      <w:numFmt w:val="lowerLetter"/>
      <w:lvlText w:val="%5)"/>
      <w:lvlJc w:val="left"/>
      <w:pPr>
        <w:tabs>
          <w:tab w:val="num" w:pos="1323"/>
        </w:tabs>
        <w:ind w:left="1323" w:hanging="420"/>
      </w:pPr>
    </w:lvl>
    <w:lvl w:ilvl="5" w:tentative="1">
      <w:start w:val="1"/>
      <w:numFmt w:val="lowerRoman"/>
      <w:lvlText w:val="%6."/>
      <w:lvlJc w:val="right"/>
      <w:pPr>
        <w:tabs>
          <w:tab w:val="num" w:pos="1743"/>
        </w:tabs>
        <w:ind w:left="1743" w:hanging="420"/>
      </w:pPr>
    </w:lvl>
    <w:lvl w:ilvl="6" w:tentative="1">
      <w:start w:val="1"/>
      <w:numFmt w:val="decimal"/>
      <w:lvlText w:val="%7."/>
      <w:lvlJc w:val="left"/>
      <w:pPr>
        <w:tabs>
          <w:tab w:val="num" w:pos="2163"/>
        </w:tabs>
        <w:ind w:left="2163" w:hanging="420"/>
      </w:pPr>
    </w:lvl>
    <w:lvl w:ilvl="7" w:tentative="1">
      <w:start w:val="1"/>
      <w:numFmt w:val="lowerLetter"/>
      <w:lvlText w:val="%8)"/>
      <w:lvlJc w:val="left"/>
      <w:pPr>
        <w:tabs>
          <w:tab w:val="num" w:pos="2583"/>
        </w:tabs>
        <w:ind w:left="2583" w:hanging="420"/>
      </w:pPr>
    </w:lvl>
    <w:lvl w:ilvl="8" w:tentative="1">
      <w:start w:val="1"/>
      <w:numFmt w:val="lowerRoman"/>
      <w:lvlText w:val="%9."/>
      <w:lvlJc w:val="right"/>
      <w:pPr>
        <w:tabs>
          <w:tab w:val="num" w:pos="3003"/>
        </w:tabs>
        <w:ind w:left="3003" w:hanging="420"/>
      </w:pPr>
    </w:lvl>
  </w:abstractNum>
  <w:abstractNum w:abstractNumId="49">
    <w:nsid w:val="43CB10FE"/>
    <w:multiLevelType w:val="hybridMultilevel"/>
    <w:tmpl w:val="012439F0"/>
    <w:lvl w:ilvl="0">
      <w:start w:val="1"/>
      <w:numFmt w:val="decimal"/>
      <w:lvlText w:val="(%1)"/>
      <w:lvlJc w:val="left"/>
      <w:pPr>
        <w:tabs>
          <w:tab w:val="num" w:pos="1084"/>
        </w:tabs>
        <w:ind w:left="1084" w:hanging="454"/>
      </w:pPr>
      <w:rPr>
        <w:rFonts w:hint="eastAsia"/>
      </w:rPr>
    </w:lvl>
    <w:lvl w:ilvl="1" w:tentative="1">
      <w:start w:val="1"/>
      <w:numFmt w:val="lowerLetter"/>
      <w:lvlText w:val="%2)"/>
      <w:lvlJc w:val="left"/>
      <w:pPr>
        <w:tabs>
          <w:tab w:val="num" w:pos="1470"/>
        </w:tabs>
        <w:ind w:left="1470" w:hanging="420"/>
      </w:pPr>
    </w:lvl>
    <w:lvl w:ilvl="2" w:tentative="1">
      <w:start w:val="1"/>
      <w:numFmt w:val="lowerRoman"/>
      <w:lvlText w:val="%3."/>
      <w:lvlJc w:val="right"/>
      <w:pPr>
        <w:tabs>
          <w:tab w:val="num" w:pos="1890"/>
        </w:tabs>
        <w:ind w:left="1890" w:hanging="420"/>
      </w:pPr>
    </w:lvl>
    <w:lvl w:ilvl="3" w:tentative="1">
      <w:start w:val="1"/>
      <w:numFmt w:val="decimal"/>
      <w:lvlText w:val="%4."/>
      <w:lvlJc w:val="left"/>
      <w:pPr>
        <w:tabs>
          <w:tab w:val="num" w:pos="2310"/>
        </w:tabs>
        <w:ind w:left="2310" w:hanging="420"/>
      </w:pPr>
    </w:lvl>
    <w:lvl w:ilvl="4" w:tentative="1">
      <w:start w:val="1"/>
      <w:numFmt w:val="lowerLetter"/>
      <w:lvlText w:val="%5)"/>
      <w:lvlJc w:val="left"/>
      <w:pPr>
        <w:tabs>
          <w:tab w:val="num" w:pos="2730"/>
        </w:tabs>
        <w:ind w:left="2730" w:hanging="420"/>
      </w:pPr>
    </w:lvl>
    <w:lvl w:ilvl="5" w:tentative="1">
      <w:start w:val="1"/>
      <w:numFmt w:val="lowerRoman"/>
      <w:lvlText w:val="%6."/>
      <w:lvlJc w:val="right"/>
      <w:pPr>
        <w:tabs>
          <w:tab w:val="num" w:pos="3150"/>
        </w:tabs>
        <w:ind w:left="3150" w:hanging="420"/>
      </w:pPr>
    </w:lvl>
    <w:lvl w:ilvl="6" w:tentative="1">
      <w:start w:val="1"/>
      <w:numFmt w:val="decimal"/>
      <w:lvlText w:val="%7."/>
      <w:lvlJc w:val="left"/>
      <w:pPr>
        <w:tabs>
          <w:tab w:val="num" w:pos="3570"/>
        </w:tabs>
        <w:ind w:left="3570" w:hanging="420"/>
      </w:pPr>
    </w:lvl>
    <w:lvl w:ilvl="7" w:tentative="1">
      <w:start w:val="1"/>
      <w:numFmt w:val="lowerLetter"/>
      <w:lvlText w:val="%8)"/>
      <w:lvlJc w:val="left"/>
      <w:pPr>
        <w:tabs>
          <w:tab w:val="num" w:pos="3990"/>
        </w:tabs>
        <w:ind w:left="3990" w:hanging="420"/>
      </w:pPr>
    </w:lvl>
    <w:lvl w:ilvl="8" w:tentative="1">
      <w:start w:val="1"/>
      <w:numFmt w:val="lowerRoman"/>
      <w:lvlText w:val="%9."/>
      <w:lvlJc w:val="right"/>
      <w:pPr>
        <w:tabs>
          <w:tab w:val="num" w:pos="4410"/>
        </w:tabs>
        <w:ind w:left="4410" w:hanging="420"/>
      </w:pPr>
    </w:lvl>
  </w:abstractNum>
  <w:abstractNum w:abstractNumId="50">
    <w:nsid w:val="451B6F2B"/>
    <w:multiLevelType w:val="hybridMultilevel"/>
    <w:tmpl w:val="2DCA0ED6"/>
    <w:lvl w:ilvl="0">
      <w:start w:val="1"/>
      <w:numFmt w:val="decimal"/>
      <w:lvlText w:val="%1．"/>
      <w:lvlJc w:val="left"/>
      <w:pPr>
        <w:tabs>
          <w:tab w:val="num" w:pos="1040"/>
        </w:tabs>
        <w:ind w:left="1040" w:hanging="680"/>
      </w:pPr>
      <w:rPr>
        <w:rFonts w:hint="eastAsia"/>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51">
    <w:nsid w:val="46527BEE"/>
    <w:multiLevelType w:val="hybridMultilevel"/>
    <w:tmpl w:val="88FA41A0"/>
    <w:lvl w:ilvl="0">
      <w:start w:val="1"/>
      <w:numFmt w:val="decimal"/>
      <w:lvlText w:val="%1．"/>
      <w:lvlJc w:val="left"/>
      <w:pPr>
        <w:tabs>
          <w:tab w:val="num" w:pos="1940"/>
        </w:tabs>
        <w:ind w:left="1940" w:hanging="680"/>
      </w:pPr>
      <w:rPr>
        <w:rFonts w:hint="eastAsia"/>
      </w:rPr>
    </w:lvl>
    <w:lvl w:ilvl="1">
      <w:start w:val="1"/>
      <w:numFmt w:val="decimal"/>
      <w:lvlText w:val="%2．"/>
      <w:lvlJc w:val="left"/>
      <w:pPr>
        <w:tabs>
          <w:tab w:val="num" w:pos="1140"/>
        </w:tabs>
        <w:ind w:left="1140" w:hanging="720"/>
      </w:pPr>
      <w:rPr>
        <w:rFonts w:hint="default"/>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rPr>
        <w:rFonts w:hint="eastAsia"/>
      </w:rPr>
    </w:lvl>
    <w:lvl w:ilvl="4">
      <w:start w:val="1"/>
      <w:numFmt w:val="decimal"/>
      <w:lvlText w:val="%5."/>
      <w:lvlJc w:val="left"/>
      <w:pPr>
        <w:tabs>
          <w:tab w:val="num" w:pos="1680"/>
        </w:tabs>
        <w:ind w:left="2040" w:hanging="360"/>
      </w:pPr>
      <w:rPr>
        <w:rFonts w:hint="eastAsia"/>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
    <w:nsid w:val="47A6A6BB"/>
    <w:multiLevelType w:val="hybridMultilevel"/>
    <w:tmpl w:val="62223346"/>
    <w:lvl w:ilvl="0">
      <w:start w:val="1"/>
      <w:numFmt w:val="decimal"/>
      <w:lvlText w:val="(%1)"/>
      <w:lvlJc w:val="left"/>
      <w:pPr>
        <w:tabs>
          <w:tab w:val="num" w:pos="879"/>
        </w:tabs>
        <w:ind w:left="879" w:hanging="454"/>
      </w:pPr>
      <w:rPr>
        <w:rFonts w:hint="eastAsia"/>
      </w:rPr>
    </w:lvl>
    <w:lvl w:ilvl="1">
      <w:start w:val="1"/>
      <w:numFmt w:val="decimal"/>
      <w:lvlText w:val="%2)"/>
      <w:lvlJc w:val="left"/>
      <w:pPr>
        <w:tabs>
          <w:tab w:val="num" w:pos="360"/>
        </w:tabs>
        <w:ind w:left="360" w:hanging="360"/>
      </w:pPr>
      <w:rPr>
        <w:rFonts w:hint="eastAsia"/>
      </w:rPr>
    </w:lvl>
    <w:lvl w:ilvl="2">
      <w:start w:val="1"/>
      <w:numFmt w:val="lowerRoman"/>
      <w:lvlText w:val="%3."/>
      <w:lvlJc w:val="right"/>
      <w:pPr>
        <w:tabs>
          <w:tab w:val="num" w:pos="1685"/>
        </w:tabs>
        <w:ind w:left="1685" w:hanging="420"/>
      </w:pPr>
    </w:lvl>
    <w:lvl w:ilvl="3">
      <w:start w:val="1"/>
      <w:numFmt w:val="decimal"/>
      <w:lvlText w:val="%4．"/>
      <w:lvlJc w:val="left"/>
      <w:pPr>
        <w:tabs>
          <w:tab w:val="num" w:pos="2405"/>
        </w:tabs>
        <w:ind w:left="2405" w:hanging="720"/>
      </w:pPr>
      <w:rPr>
        <w:rFonts w:hint="eastAsia"/>
      </w:r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3">
    <w:nsid w:val="487032DB"/>
    <w:multiLevelType w:val="hybridMultilevel"/>
    <w:tmpl w:val="57D6FF46"/>
    <w:lvl w:ilvl="0">
      <w:start w:val="1"/>
      <w:numFmt w:val="decimal"/>
      <w:lvlText w:val="%1．"/>
      <w:lvlJc w:val="left"/>
      <w:pPr>
        <w:tabs>
          <w:tab w:val="num" w:pos="1814"/>
        </w:tabs>
        <w:ind w:left="1814" w:hanging="680"/>
      </w:pPr>
      <w:rPr>
        <w:rFonts w:hint="eastAsia"/>
      </w:rPr>
    </w:lvl>
    <w:lvl w:ilvl="1">
      <w:start w:val="1"/>
      <w:numFmt w:val="decimal"/>
      <w:lvlText w:val="%2、"/>
      <w:lvlJc w:val="left"/>
      <w:pPr>
        <w:tabs>
          <w:tab w:val="num" w:pos="1140"/>
        </w:tabs>
        <w:ind w:left="1140" w:hanging="720"/>
      </w:pPr>
      <w:rPr>
        <w:rFonts w:hint="default"/>
      </w:rPr>
    </w:lvl>
    <w:lvl w:ilvl="2">
      <w:start w:val="1"/>
      <w:numFmt w:val="decimal"/>
      <w:lvlText w:val="(%3)"/>
      <w:lvlJc w:val="left"/>
      <w:pPr>
        <w:tabs>
          <w:tab w:val="num" w:pos="1560"/>
        </w:tabs>
        <w:ind w:left="1560" w:hanging="720"/>
      </w:pPr>
      <w:rPr>
        <w:rFonts w:eastAsia="宋体"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
    <w:nsid w:val="499B03BA"/>
    <w:multiLevelType w:val="hybridMultilevel"/>
    <w:tmpl w:val="62223346"/>
    <w:lvl w:ilvl="0">
      <w:start w:val="1"/>
      <w:numFmt w:val="decimal"/>
      <w:lvlText w:val="(%1)"/>
      <w:lvlJc w:val="left"/>
      <w:pPr>
        <w:tabs>
          <w:tab w:val="num" w:pos="879"/>
        </w:tabs>
        <w:ind w:left="879" w:hanging="454"/>
      </w:pPr>
      <w:rPr>
        <w:rFonts w:hint="eastAsia"/>
      </w:rPr>
    </w:lvl>
    <w:lvl w:ilvl="1">
      <w:start w:val="1"/>
      <w:numFmt w:val="decimal"/>
      <w:lvlText w:val="%2)"/>
      <w:lvlJc w:val="left"/>
      <w:pPr>
        <w:tabs>
          <w:tab w:val="num" w:pos="360"/>
        </w:tabs>
        <w:ind w:left="360" w:hanging="360"/>
      </w:pPr>
      <w:rPr>
        <w:rFonts w:hint="eastAsia"/>
      </w:rPr>
    </w:lvl>
    <w:lvl w:ilvl="2">
      <w:start w:val="1"/>
      <w:numFmt w:val="lowerRoman"/>
      <w:lvlText w:val="%3."/>
      <w:lvlJc w:val="right"/>
      <w:pPr>
        <w:tabs>
          <w:tab w:val="num" w:pos="1685"/>
        </w:tabs>
        <w:ind w:left="1685" w:hanging="420"/>
      </w:pPr>
    </w:lvl>
    <w:lvl w:ilvl="3">
      <w:start w:val="1"/>
      <w:numFmt w:val="decimal"/>
      <w:lvlText w:val="%4．"/>
      <w:lvlJc w:val="left"/>
      <w:pPr>
        <w:tabs>
          <w:tab w:val="num" w:pos="2405"/>
        </w:tabs>
        <w:ind w:left="2405" w:hanging="720"/>
      </w:pPr>
      <w:rPr>
        <w:rFonts w:hint="eastAsia"/>
      </w:r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5">
    <w:nsid w:val="4A747A25"/>
    <w:multiLevelType w:val="hybridMultilevel"/>
    <w:tmpl w:val="6CD0D418"/>
    <w:lvl w:ilvl="0">
      <w:start w:val="1"/>
      <w:numFmt w:val="decimal"/>
      <w:lvlText w:val="%1."/>
      <w:lvlJc w:val="left"/>
      <w:pPr>
        <w:tabs>
          <w:tab w:val="num" w:pos="420"/>
        </w:tabs>
        <w:ind w:left="78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
    <w:nsid w:val="4BF66962"/>
    <w:multiLevelType w:val="hybridMultilevel"/>
    <w:tmpl w:val="0C64B65E"/>
    <w:lvl w:ilvl="0">
      <w:start w:val="1"/>
      <w:numFmt w:val="decimal"/>
      <w:lvlText w:val="%1、"/>
      <w:lvlJc w:val="left"/>
      <w:pPr>
        <w:tabs>
          <w:tab w:val="num" w:pos="1294"/>
        </w:tabs>
        <w:ind w:left="1294" w:hanging="454"/>
      </w:pPr>
      <w:rPr>
        <w:rFonts w:hint="eastAsia"/>
      </w:rPr>
    </w:lvl>
    <w:lvl w:ilvl="1">
      <w:start w:val="1"/>
      <w:numFmt w:val="decimal"/>
      <w:lvlText w:val="(%2)"/>
      <w:lvlJc w:val="left"/>
      <w:pPr>
        <w:tabs>
          <w:tab w:val="num" w:pos="1044"/>
        </w:tabs>
        <w:ind w:left="1044" w:hanging="624"/>
      </w:pPr>
      <w:rPr>
        <w:rFonts w:hint="eastAsia"/>
      </w:r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
    <w:nsid w:val="4F716EB9"/>
    <w:multiLevelType w:val="hybridMultilevel"/>
    <w:tmpl w:val="0B8C38EA"/>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
    <w:nsid w:val="50F75F18"/>
    <w:multiLevelType w:val="hybridMultilevel"/>
    <w:tmpl w:val="188E7AAC"/>
    <w:lvl w:ilvl="0">
      <w:start w:val="1"/>
      <w:numFmt w:val="decimal"/>
      <w:lvlText w:val="%1."/>
      <w:lvlJc w:val="left"/>
      <w:pPr>
        <w:tabs>
          <w:tab w:val="num" w:pos="2898"/>
        </w:tabs>
        <w:ind w:left="2898" w:hanging="420"/>
      </w:pPr>
      <w:rPr>
        <w:rFonts w:hint="eastAsia"/>
      </w:rPr>
    </w:lvl>
    <w:lvl w:ilvl="1" w:tentative="1">
      <w:start w:val="1"/>
      <w:numFmt w:val="lowerLetter"/>
      <w:lvlText w:val="%2)"/>
      <w:lvlJc w:val="left"/>
      <w:pPr>
        <w:tabs>
          <w:tab w:val="num" w:pos="2640"/>
        </w:tabs>
        <w:ind w:left="2640" w:hanging="420"/>
      </w:pPr>
    </w:lvl>
    <w:lvl w:ilvl="2" w:tentative="1">
      <w:start w:val="1"/>
      <w:numFmt w:val="lowerRoman"/>
      <w:lvlText w:val="%3."/>
      <w:lvlJc w:val="right"/>
      <w:pPr>
        <w:tabs>
          <w:tab w:val="num" w:pos="3060"/>
        </w:tabs>
        <w:ind w:left="3060" w:hanging="420"/>
      </w:pPr>
    </w:lvl>
    <w:lvl w:ilvl="3" w:tentative="1">
      <w:start w:val="1"/>
      <w:numFmt w:val="decimal"/>
      <w:lvlText w:val="%4."/>
      <w:lvlJc w:val="left"/>
      <w:pPr>
        <w:tabs>
          <w:tab w:val="num" w:pos="3480"/>
        </w:tabs>
        <w:ind w:left="3480" w:hanging="420"/>
      </w:pPr>
    </w:lvl>
    <w:lvl w:ilvl="4" w:tentative="1">
      <w:start w:val="1"/>
      <w:numFmt w:val="lowerLetter"/>
      <w:lvlText w:val="%5)"/>
      <w:lvlJc w:val="left"/>
      <w:pPr>
        <w:tabs>
          <w:tab w:val="num" w:pos="3900"/>
        </w:tabs>
        <w:ind w:left="3900" w:hanging="420"/>
      </w:pPr>
    </w:lvl>
    <w:lvl w:ilvl="5" w:tentative="1">
      <w:start w:val="1"/>
      <w:numFmt w:val="lowerRoman"/>
      <w:lvlText w:val="%6."/>
      <w:lvlJc w:val="right"/>
      <w:pPr>
        <w:tabs>
          <w:tab w:val="num" w:pos="4320"/>
        </w:tabs>
        <w:ind w:left="4320" w:hanging="420"/>
      </w:pPr>
    </w:lvl>
    <w:lvl w:ilvl="6" w:tentative="1">
      <w:start w:val="1"/>
      <w:numFmt w:val="decimal"/>
      <w:lvlText w:val="%7."/>
      <w:lvlJc w:val="left"/>
      <w:pPr>
        <w:tabs>
          <w:tab w:val="num" w:pos="4740"/>
        </w:tabs>
        <w:ind w:left="4740" w:hanging="420"/>
      </w:pPr>
    </w:lvl>
    <w:lvl w:ilvl="7" w:tentative="1">
      <w:start w:val="1"/>
      <w:numFmt w:val="lowerLetter"/>
      <w:lvlText w:val="%8)"/>
      <w:lvlJc w:val="left"/>
      <w:pPr>
        <w:tabs>
          <w:tab w:val="num" w:pos="5160"/>
        </w:tabs>
        <w:ind w:left="5160" w:hanging="420"/>
      </w:pPr>
    </w:lvl>
    <w:lvl w:ilvl="8" w:tentative="1">
      <w:start w:val="1"/>
      <w:numFmt w:val="lowerRoman"/>
      <w:lvlText w:val="%9."/>
      <w:lvlJc w:val="right"/>
      <w:pPr>
        <w:tabs>
          <w:tab w:val="num" w:pos="5580"/>
        </w:tabs>
        <w:ind w:left="5580" w:hanging="420"/>
      </w:pPr>
    </w:lvl>
  </w:abstractNum>
  <w:abstractNum w:abstractNumId="59">
    <w:nsid w:val="50FB784D"/>
    <w:multiLevelType w:val="hybridMultilevel"/>
    <w:tmpl w:val="C24A2FBA"/>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
    <w:nsid w:val="533B37E7"/>
    <w:multiLevelType w:val="hybridMultilevel"/>
    <w:tmpl w:val="EF38019A"/>
    <w:lvl w:ilvl="0">
      <w:start w:val="1"/>
      <w:numFmt w:val="decimal"/>
      <w:lvlText w:val="(%1)"/>
      <w:lvlJc w:val="left"/>
      <w:pPr>
        <w:tabs>
          <w:tab w:val="num" w:pos="624"/>
        </w:tabs>
        <w:ind w:left="624" w:hanging="624"/>
      </w:pPr>
      <w:rPr>
        <w:rFonts w:hint="eastAsia"/>
      </w:rPr>
    </w:lvl>
    <w:lvl w:ilvl="1">
      <w:start w:val="1"/>
      <w:numFmt w:val="decimal"/>
      <w:lvlText w:val="(%2)"/>
      <w:lvlJc w:val="left"/>
      <w:pPr>
        <w:tabs>
          <w:tab w:val="num" w:pos="1140"/>
        </w:tabs>
        <w:ind w:left="780" w:hanging="360"/>
      </w:pPr>
      <w:rPr>
        <w:rFonts w:hint="eastAsia"/>
      </w:rPr>
    </w:lvl>
    <w:lvl w:ilvl="2">
      <w:start w:val="1"/>
      <w:numFmt w:val="decimal"/>
      <w:lvlText w:val="%3、"/>
      <w:lvlJc w:val="left"/>
      <w:pPr>
        <w:tabs>
          <w:tab w:val="num" w:pos="1560"/>
        </w:tabs>
        <w:ind w:left="1560" w:hanging="7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
    <w:nsid w:val="53F7E2AE"/>
    <w:multiLevelType w:val="hybridMultilevel"/>
    <w:tmpl w:val="57D6FF46"/>
    <w:lvl w:ilvl="0">
      <w:start w:val="1"/>
      <w:numFmt w:val="decimal"/>
      <w:lvlText w:val="%1．"/>
      <w:lvlJc w:val="left"/>
      <w:pPr>
        <w:tabs>
          <w:tab w:val="num" w:pos="1814"/>
        </w:tabs>
        <w:ind w:left="1814" w:hanging="680"/>
      </w:pPr>
      <w:rPr>
        <w:rFonts w:hint="eastAsia"/>
      </w:rPr>
    </w:lvl>
    <w:lvl w:ilvl="1">
      <w:start w:val="1"/>
      <w:numFmt w:val="decimal"/>
      <w:lvlText w:val="%2、"/>
      <w:lvlJc w:val="left"/>
      <w:pPr>
        <w:tabs>
          <w:tab w:val="num" w:pos="1140"/>
        </w:tabs>
        <w:ind w:left="1140" w:hanging="720"/>
      </w:pPr>
      <w:rPr>
        <w:rFonts w:hint="default"/>
      </w:rPr>
    </w:lvl>
    <w:lvl w:ilvl="2">
      <w:start w:val="1"/>
      <w:numFmt w:val="decimal"/>
      <w:lvlText w:val="(%3)"/>
      <w:lvlJc w:val="left"/>
      <w:pPr>
        <w:tabs>
          <w:tab w:val="num" w:pos="1560"/>
        </w:tabs>
        <w:ind w:left="1560" w:hanging="720"/>
      </w:pPr>
      <w:rPr>
        <w:rFonts w:eastAsia="宋体"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
    <w:nsid w:val="54691353"/>
    <w:multiLevelType w:val="hybridMultilevel"/>
    <w:tmpl w:val="054444FE"/>
    <w:lvl w:ilvl="0">
      <w:start w:val="1"/>
      <w:numFmt w:val="decimal"/>
      <w:lvlText w:val="%1."/>
      <w:lvlJc w:val="left"/>
      <w:pPr>
        <w:tabs>
          <w:tab w:val="num" w:pos="1337"/>
        </w:tabs>
        <w:ind w:left="1337"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
    <w:nsid w:val="54F46E97"/>
    <w:multiLevelType w:val="hybridMultilevel"/>
    <w:tmpl w:val="BA922A5E"/>
    <w:lvl w:ilvl="0">
      <w:start w:val="1"/>
      <w:numFmt w:val="decimal"/>
      <w:lvlText w:val="%1、"/>
      <w:lvlJc w:val="left"/>
      <w:pPr>
        <w:tabs>
          <w:tab w:val="num" w:pos="879"/>
        </w:tabs>
        <w:ind w:left="879" w:hanging="454"/>
      </w:pPr>
      <w:rPr>
        <w:rFonts w:hint="eastAsia"/>
      </w:rPr>
    </w:lvl>
    <w:lvl w:ilvl="1">
      <w:start w:val="1"/>
      <w:numFmt w:val="decimal"/>
      <w:lvlText w:val="(%2)"/>
      <w:lvlJc w:val="left"/>
      <w:pPr>
        <w:tabs>
          <w:tab w:val="num" w:pos="1469"/>
        </w:tabs>
        <w:ind w:left="1469" w:hanging="624"/>
      </w:pPr>
      <w:rPr>
        <w:rFonts w:hint="eastAsia"/>
      </w:r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4">
    <w:nsid w:val="562B002F"/>
    <w:multiLevelType w:val="hybridMultilevel"/>
    <w:tmpl w:val="7B306E8A"/>
    <w:lvl w:ilvl="0">
      <w:start w:val="1"/>
      <w:numFmt w:val="decimal"/>
      <w:lvlText w:val="%1."/>
      <w:lvlJc w:val="left"/>
      <w:pPr>
        <w:tabs>
          <w:tab w:val="num" w:pos="2090"/>
        </w:tabs>
        <w:ind w:left="2090" w:hanging="680"/>
      </w:pPr>
      <w:rPr>
        <w:rFonts w:hint="eastAsia"/>
      </w:rPr>
    </w:lvl>
    <w:lvl w:ilvl="1" w:tentative="1">
      <w:start w:val="1"/>
      <w:numFmt w:val="lowerLetter"/>
      <w:lvlText w:val="%2)"/>
      <w:lvlJc w:val="left"/>
      <w:pPr>
        <w:tabs>
          <w:tab w:val="num" w:pos="990"/>
        </w:tabs>
        <w:ind w:left="990" w:hanging="420"/>
      </w:pPr>
    </w:lvl>
    <w:lvl w:ilvl="2" w:tentative="1">
      <w:start w:val="1"/>
      <w:numFmt w:val="lowerRoman"/>
      <w:lvlText w:val="%3."/>
      <w:lvlJc w:val="right"/>
      <w:pPr>
        <w:tabs>
          <w:tab w:val="num" w:pos="1410"/>
        </w:tabs>
        <w:ind w:left="1410" w:hanging="420"/>
      </w:pPr>
    </w:lvl>
    <w:lvl w:ilvl="3" w:tentative="1">
      <w:start w:val="1"/>
      <w:numFmt w:val="decimal"/>
      <w:lvlText w:val="%4."/>
      <w:lvlJc w:val="left"/>
      <w:pPr>
        <w:tabs>
          <w:tab w:val="num" w:pos="1830"/>
        </w:tabs>
        <w:ind w:left="1830" w:hanging="420"/>
      </w:pPr>
    </w:lvl>
    <w:lvl w:ilvl="4" w:tentative="1">
      <w:start w:val="1"/>
      <w:numFmt w:val="lowerLetter"/>
      <w:lvlText w:val="%5)"/>
      <w:lvlJc w:val="left"/>
      <w:pPr>
        <w:tabs>
          <w:tab w:val="num" w:pos="2250"/>
        </w:tabs>
        <w:ind w:left="2250" w:hanging="420"/>
      </w:pPr>
    </w:lvl>
    <w:lvl w:ilvl="5" w:tentative="1">
      <w:start w:val="1"/>
      <w:numFmt w:val="lowerRoman"/>
      <w:lvlText w:val="%6."/>
      <w:lvlJc w:val="right"/>
      <w:pPr>
        <w:tabs>
          <w:tab w:val="num" w:pos="2670"/>
        </w:tabs>
        <w:ind w:left="2670" w:hanging="420"/>
      </w:pPr>
    </w:lvl>
    <w:lvl w:ilvl="6" w:tentative="1">
      <w:start w:val="1"/>
      <w:numFmt w:val="decimal"/>
      <w:lvlText w:val="%7."/>
      <w:lvlJc w:val="left"/>
      <w:pPr>
        <w:tabs>
          <w:tab w:val="num" w:pos="3090"/>
        </w:tabs>
        <w:ind w:left="3090" w:hanging="420"/>
      </w:pPr>
    </w:lvl>
    <w:lvl w:ilvl="7" w:tentative="1">
      <w:start w:val="1"/>
      <w:numFmt w:val="lowerLetter"/>
      <w:lvlText w:val="%8)"/>
      <w:lvlJc w:val="left"/>
      <w:pPr>
        <w:tabs>
          <w:tab w:val="num" w:pos="3510"/>
        </w:tabs>
        <w:ind w:left="3510" w:hanging="420"/>
      </w:pPr>
    </w:lvl>
    <w:lvl w:ilvl="8" w:tentative="1">
      <w:start w:val="1"/>
      <w:numFmt w:val="lowerRoman"/>
      <w:lvlText w:val="%9."/>
      <w:lvlJc w:val="right"/>
      <w:pPr>
        <w:tabs>
          <w:tab w:val="num" w:pos="3930"/>
        </w:tabs>
        <w:ind w:left="3930" w:hanging="420"/>
      </w:pPr>
    </w:lvl>
  </w:abstractNum>
  <w:abstractNum w:abstractNumId="65">
    <w:nsid w:val="56A54001"/>
    <w:multiLevelType w:val="hybridMultilevel"/>
    <w:tmpl w:val="D3C0E7B4"/>
    <w:lvl w:ilvl="0">
      <w:start w:val="1"/>
      <w:numFmt w:val="decimal"/>
      <w:lvlText w:val="%1．"/>
      <w:lvlJc w:val="left"/>
      <w:pPr>
        <w:tabs>
          <w:tab w:val="num" w:pos="1940"/>
        </w:tabs>
        <w:ind w:left="1940" w:hanging="680"/>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
    <w:nsid w:val="5810258B"/>
    <w:multiLevelType w:val="singleLevel"/>
    <w:tmpl w:val="0A8CDE8A"/>
    <w:lvl w:ilvl="0">
      <w:start w:val="1"/>
      <w:numFmt w:val="decimal"/>
      <w:pStyle w:val="NI3"/>
      <w:lvlText w:val="%1、"/>
      <w:legacy w:legacy="1" w:legacySpace="120" w:legacyIndent="360"/>
      <w:lvlJc w:val="left"/>
      <w:pPr>
        <w:ind w:left="785" w:hanging="360"/>
      </w:pPr>
    </w:lvl>
  </w:abstractNum>
  <w:abstractNum w:abstractNumId="67">
    <w:nsid w:val="59DA432A"/>
    <w:multiLevelType w:val="hybridMultilevel"/>
    <w:tmpl w:val="D6DA196A"/>
    <w:lvl w:ilvl="0">
      <w:start w:val="1"/>
      <w:numFmt w:val="decimal"/>
      <w:lvlText w:val="%1."/>
      <w:lvlJc w:val="left"/>
      <w:pPr>
        <w:tabs>
          <w:tab w:val="num" w:pos="1644"/>
        </w:tabs>
        <w:ind w:left="1644" w:hanging="56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8">
    <w:nsid w:val="5A00793E"/>
    <w:multiLevelType w:val="hybridMultilevel"/>
    <w:tmpl w:val="49D4C008"/>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9">
    <w:nsid w:val="5A16571B"/>
    <w:multiLevelType w:val="hybridMultilevel"/>
    <w:tmpl w:val="ED3EF98C"/>
    <w:lvl w:ilvl="0">
      <w:start w:val="1"/>
      <w:numFmt w:val="decimal"/>
      <w:lvlText w:val="(%1)"/>
      <w:lvlJc w:val="left"/>
      <w:pPr>
        <w:tabs>
          <w:tab w:val="num" w:pos="1378"/>
        </w:tabs>
        <w:ind w:left="1378" w:hanging="420"/>
      </w:pPr>
      <w:rPr>
        <w:rFonts w:hint="eastAsia"/>
      </w:rPr>
    </w:lvl>
    <w:lvl w:ilvl="1">
      <w:start w:val="1"/>
      <w:numFmt w:val="decimal"/>
      <w:lvlText w:val="(%2)"/>
      <w:lvlJc w:val="left"/>
      <w:pPr>
        <w:tabs>
          <w:tab w:val="num" w:pos="840"/>
        </w:tabs>
        <w:ind w:left="840" w:hanging="4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
    <w:nsid w:val="5A175B06"/>
    <w:multiLevelType w:val="hybridMultilevel"/>
    <w:tmpl w:val="747E83A6"/>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1">
    <w:nsid w:val="5ABD4698"/>
    <w:multiLevelType w:val="hybridMultilevel"/>
    <w:tmpl w:val="27E84C0C"/>
    <w:lvl w:ilvl="0">
      <w:start w:val="1"/>
      <w:numFmt w:val="decimal"/>
      <w:lvlText w:val="(%1)"/>
      <w:lvlJc w:val="left"/>
      <w:pPr>
        <w:tabs>
          <w:tab w:val="num" w:pos="2220"/>
        </w:tabs>
        <w:ind w:left="2220" w:hanging="420"/>
      </w:pPr>
      <w:rPr>
        <w:rFonts w:hint="eastAsia"/>
      </w:rPr>
    </w:lvl>
    <w:lvl w:ilvl="1">
      <w:start w:val="1"/>
      <w:numFmt w:val="decimal"/>
      <w:lvlText w:val="(%2)"/>
      <w:lvlJc w:val="left"/>
      <w:pPr>
        <w:tabs>
          <w:tab w:val="num" w:pos="2640"/>
        </w:tabs>
        <w:ind w:left="2640" w:hanging="420"/>
      </w:pPr>
      <w:rPr>
        <w:rFonts w:hint="eastAsia"/>
      </w:rPr>
    </w:lvl>
    <w:lvl w:ilvl="2" w:tentative="1">
      <w:start w:val="1"/>
      <w:numFmt w:val="lowerRoman"/>
      <w:lvlText w:val="%3."/>
      <w:lvlJc w:val="right"/>
      <w:pPr>
        <w:tabs>
          <w:tab w:val="num" w:pos="3060"/>
        </w:tabs>
        <w:ind w:left="3060" w:hanging="420"/>
      </w:pPr>
    </w:lvl>
    <w:lvl w:ilvl="3" w:tentative="1">
      <w:start w:val="1"/>
      <w:numFmt w:val="decimal"/>
      <w:lvlText w:val="%4."/>
      <w:lvlJc w:val="left"/>
      <w:pPr>
        <w:tabs>
          <w:tab w:val="num" w:pos="3480"/>
        </w:tabs>
        <w:ind w:left="3480" w:hanging="420"/>
      </w:pPr>
    </w:lvl>
    <w:lvl w:ilvl="4" w:tentative="1">
      <w:start w:val="1"/>
      <w:numFmt w:val="lowerLetter"/>
      <w:lvlText w:val="%5)"/>
      <w:lvlJc w:val="left"/>
      <w:pPr>
        <w:tabs>
          <w:tab w:val="num" w:pos="3900"/>
        </w:tabs>
        <w:ind w:left="3900" w:hanging="420"/>
      </w:pPr>
    </w:lvl>
    <w:lvl w:ilvl="5" w:tentative="1">
      <w:start w:val="1"/>
      <w:numFmt w:val="lowerRoman"/>
      <w:lvlText w:val="%6."/>
      <w:lvlJc w:val="right"/>
      <w:pPr>
        <w:tabs>
          <w:tab w:val="num" w:pos="4320"/>
        </w:tabs>
        <w:ind w:left="4320" w:hanging="420"/>
      </w:pPr>
    </w:lvl>
    <w:lvl w:ilvl="6" w:tentative="1">
      <w:start w:val="1"/>
      <w:numFmt w:val="decimal"/>
      <w:lvlText w:val="%7."/>
      <w:lvlJc w:val="left"/>
      <w:pPr>
        <w:tabs>
          <w:tab w:val="num" w:pos="4740"/>
        </w:tabs>
        <w:ind w:left="4740" w:hanging="420"/>
      </w:pPr>
    </w:lvl>
    <w:lvl w:ilvl="7" w:tentative="1">
      <w:start w:val="1"/>
      <w:numFmt w:val="lowerLetter"/>
      <w:lvlText w:val="%8)"/>
      <w:lvlJc w:val="left"/>
      <w:pPr>
        <w:tabs>
          <w:tab w:val="num" w:pos="5160"/>
        </w:tabs>
        <w:ind w:left="5160" w:hanging="420"/>
      </w:pPr>
    </w:lvl>
    <w:lvl w:ilvl="8" w:tentative="1">
      <w:start w:val="1"/>
      <w:numFmt w:val="lowerRoman"/>
      <w:lvlText w:val="%9."/>
      <w:lvlJc w:val="right"/>
      <w:pPr>
        <w:tabs>
          <w:tab w:val="num" w:pos="5580"/>
        </w:tabs>
        <w:ind w:left="5580" w:hanging="420"/>
      </w:pPr>
    </w:lvl>
  </w:abstractNum>
  <w:abstractNum w:abstractNumId="72">
    <w:nsid w:val="5D514072"/>
    <w:multiLevelType w:val="hybridMultilevel"/>
    <w:tmpl w:val="98D24202"/>
    <w:lvl w:ilvl="0">
      <w:start w:val="1"/>
      <w:numFmt w:val="decimal"/>
      <w:lvlText w:val="(%1)"/>
      <w:lvlJc w:val="left"/>
      <w:pPr>
        <w:tabs>
          <w:tab w:val="num" w:pos="454"/>
        </w:tabs>
        <w:ind w:left="454" w:hanging="454"/>
      </w:pPr>
      <w:rPr>
        <w:rFonts w:hint="eastAsia"/>
      </w:rPr>
    </w:lvl>
    <w:lvl w:ilvl="1">
      <w:start w:val="1"/>
      <w:numFmt w:val="decimalFullWidth"/>
      <w:lvlText w:val="%2．"/>
      <w:lvlJc w:val="left"/>
      <w:pPr>
        <w:tabs>
          <w:tab w:val="num" w:pos="1140"/>
        </w:tabs>
        <w:ind w:left="1140" w:hanging="720"/>
      </w:pPr>
      <w:rPr>
        <w:rFonts w:hint="eastAsia"/>
      </w:rPr>
    </w:lvl>
    <w:lvl w:ilvl="2">
      <w:start w:val="1"/>
      <w:numFmt w:val="decimal"/>
      <w:lvlText w:val="(%3)"/>
      <w:lvlJc w:val="left"/>
      <w:pPr>
        <w:tabs>
          <w:tab w:val="num" w:pos="454"/>
        </w:tabs>
        <w:ind w:left="454" w:hanging="454"/>
      </w:pPr>
      <w:rPr>
        <w:rFonts w:hint="eastAsia"/>
      </w:rPr>
    </w:lvl>
    <w:lvl w:ilvl="3">
      <w:start w:val="1"/>
      <w:numFmt w:val="decimal"/>
      <w:lvlText w:val="%4."/>
      <w:lvlJc w:val="left"/>
      <w:pPr>
        <w:tabs>
          <w:tab w:val="num" w:pos="1680"/>
        </w:tabs>
        <w:ind w:left="1680" w:hanging="420"/>
      </w:pPr>
    </w:lvl>
    <w:lvl w:ilvl="4">
      <w:start w:val="1"/>
      <w:numFmt w:val="decimalEnclosedCircle"/>
      <w:lvlText w:val="%5"/>
      <w:lvlJc w:val="left"/>
      <w:pPr>
        <w:tabs>
          <w:tab w:val="num" w:pos="2040"/>
        </w:tabs>
        <w:ind w:left="2040" w:hanging="360"/>
      </w:pPr>
      <w:rPr>
        <w:rFonts w:hint="eastAsia"/>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3">
    <w:nsid w:val="5D9023CE"/>
    <w:multiLevelType w:val="hybridMultilevel"/>
    <w:tmpl w:val="8A765F78"/>
    <w:lvl w:ilvl="0">
      <w:start w:val="1"/>
      <w:numFmt w:val="decimal"/>
      <w:lvlText w:val="%1."/>
      <w:lvlJc w:val="left"/>
      <w:pPr>
        <w:tabs>
          <w:tab w:val="num" w:pos="1197"/>
        </w:tabs>
        <w:ind w:left="1197" w:hanging="420"/>
      </w:pPr>
      <w:rPr>
        <w:rFonts w:hint="eastAsia"/>
      </w:rPr>
    </w:lvl>
    <w:lvl w:ilvl="1" w:tentative="1">
      <w:start w:val="1"/>
      <w:numFmt w:val="lowerLetter"/>
      <w:lvlText w:val="%2)"/>
      <w:lvlJc w:val="left"/>
      <w:pPr>
        <w:tabs>
          <w:tab w:val="num" w:pos="1197"/>
        </w:tabs>
        <w:ind w:left="1197" w:hanging="420"/>
      </w:pPr>
    </w:lvl>
    <w:lvl w:ilvl="2" w:tentative="1">
      <w:start w:val="1"/>
      <w:numFmt w:val="lowerRoman"/>
      <w:lvlText w:val="%3."/>
      <w:lvlJc w:val="right"/>
      <w:pPr>
        <w:tabs>
          <w:tab w:val="num" w:pos="1617"/>
        </w:tabs>
        <w:ind w:left="1617" w:hanging="420"/>
      </w:pPr>
    </w:lvl>
    <w:lvl w:ilvl="3" w:tentative="1">
      <w:start w:val="1"/>
      <w:numFmt w:val="decimal"/>
      <w:lvlText w:val="%4."/>
      <w:lvlJc w:val="left"/>
      <w:pPr>
        <w:tabs>
          <w:tab w:val="num" w:pos="2037"/>
        </w:tabs>
        <w:ind w:left="2037" w:hanging="420"/>
      </w:pPr>
    </w:lvl>
    <w:lvl w:ilvl="4" w:tentative="1">
      <w:start w:val="1"/>
      <w:numFmt w:val="lowerLetter"/>
      <w:lvlText w:val="%5)"/>
      <w:lvlJc w:val="left"/>
      <w:pPr>
        <w:tabs>
          <w:tab w:val="num" w:pos="2457"/>
        </w:tabs>
        <w:ind w:left="2457" w:hanging="420"/>
      </w:pPr>
    </w:lvl>
    <w:lvl w:ilvl="5" w:tentative="1">
      <w:start w:val="1"/>
      <w:numFmt w:val="lowerRoman"/>
      <w:lvlText w:val="%6."/>
      <w:lvlJc w:val="right"/>
      <w:pPr>
        <w:tabs>
          <w:tab w:val="num" w:pos="2877"/>
        </w:tabs>
        <w:ind w:left="2877" w:hanging="420"/>
      </w:pPr>
    </w:lvl>
    <w:lvl w:ilvl="6" w:tentative="1">
      <w:start w:val="1"/>
      <w:numFmt w:val="decimal"/>
      <w:lvlText w:val="%7."/>
      <w:lvlJc w:val="left"/>
      <w:pPr>
        <w:tabs>
          <w:tab w:val="num" w:pos="3297"/>
        </w:tabs>
        <w:ind w:left="3297" w:hanging="420"/>
      </w:pPr>
    </w:lvl>
    <w:lvl w:ilvl="7" w:tentative="1">
      <w:start w:val="1"/>
      <w:numFmt w:val="lowerLetter"/>
      <w:lvlText w:val="%8)"/>
      <w:lvlJc w:val="left"/>
      <w:pPr>
        <w:tabs>
          <w:tab w:val="num" w:pos="3717"/>
        </w:tabs>
        <w:ind w:left="3717" w:hanging="420"/>
      </w:pPr>
    </w:lvl>
    <w:lvl w:ilvl="8" w:tentative="1">
      <w:start w:val="1"/>
      <w:numFmt w:val="lowerRoman"/>
      <w:lvlText w:val="%9."/>
      <w:lvlJc w:val="right"/>
      <w:pPr>
        <w:tabs>
          <w:tab w:val="num" w:pos="4137"/>
        </w:tabs>
        <w:ind w:left="4137" w:hanging="420"/>
      </w:pPr>
    </w:lvl>
  </w:abstractNum>
  <w:abstractNum w:abstractNumId="74">
    <w:nsid w:val="606729D2"/>
    <w:multiLevelType w:val="hybridMultilevel"/>
    <w:tmpl w:val="4A9E2744"/>
    <w:lvl w:ilvl="0">
      <w:start w:val="1"/>
      <w:numFmt w:val="decimal"/>
      <w:lvlText w:val="%1．"/>
      <w:lvlJc w:val="left"/>
      <w:pPr>
        <w:tabs>
          <w:tab w:val="num" w:pos="1040"/>
        </w:tabs>
        <w:ind w:left="1040" w:hanging="680"/>
      </w:pPr>
      <w:rPr>
        <w:rFonts w:hint="eastAsia"/>
      </w:rPr>
    </w:lvl>
    <w:lvl w:ilvl="1">
      <w:start w:val="1"/>
      <w:numFmt w:val="decimal"/>
      <w:lvlText w:val="%2．"/>
      <w:lvlJc w:val="left"/>
      <w:pPr>
        <w:tabs>
          <w:tab w:val="num" w:pos="1140"/>
        </w:tabs>
        <w:ind w:left="1140" w:hanging="720"/>
      </w:pPr>
      <w:rPr>
        <w:rFonts w:hint="eastAsia"/>
      </w:rPr>
    </w:lvl>
    <w:lvl w:ilvl="2">
      <w:start w:val="1"/>
      <w:numFmt w:val="upperLetter"/>
      <w:lvlText w:val="%3、"/>
      <w:lvlJc w:val="left"/>
      <w:pPr>
        <w:tabs>
          <w:tab w:val="num" w:pos="1560"/>
        </w:tabs>
        <w:ind w:left="1560" w:hanging="72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
    <w:nsid w:val="64CA6E89"/>
    <w:multiLevelType w:val="singleLevel"/>
    <w:tmpl w:val="0872592C"/>
    <w:lvl w:ilvl="0">
      <w:start w:val="1"/>
      <w:numFmt w:val="decimal"/>
      <w:lvlText w:val="(%1)"/>
      <w:lvlJc w:val="left"/>
      <w:pPr>
        <w:tabs>
          <w:tab w:val="num" w:pos="840"/>
        </w:tabs>
        <w:ind w:left="785" w:hanging="360"/>
      </w:pPr>
    </w:lvl>
  </w:abstractNum>
  <w:abstractNum w:abstractNumId="76">
    <w:nsid w:val="67045FBB"/>
    <w:multiLevelType w:val="singleLevel"/>
    <w:tmpl w:val="0872592C"/>
    <w:lvl w:ilvl="0">
      <w:start w:val="1"/>
      <w:numFmt w:val="decimal"/>
      <w:lvlText w:val="(%1)"/>
      <w:lvlJc w:val="left"/>
      <w:pPr>
        <w:tabs>
          <w:tab w:val="num" w:pos="840"/>
        </w:tabs>
        <w:ind w:left="1210" w:hanging="360"/>
      </w:pPr>
    </w:lvl>
  </w:abstractNum>
  <w:abstractNum w:abstractNumId="77">
    <w:nsid w:val="6A9B1CB3"/>
    <w:multiLevelType w:val="hybridMultilevel"/>
    <w:tmpl w:val="1F28A8A2"/>
    <w:lvl w:ilvl="0">
      <w:start w:val="1"/>
      <w:numFmt w:val="decimal"/>
      <w:lvlText w:val="%1."/>
      <w:lvlJc w:val="left"/>
      <w:pPr>
        <w:tabs>
          <w:tab w:val="num" w:pos="0"/>
        </w:tabs>
        <w:ind w:left="360" w:hanging="360"/>
      </w:pPr>
      <w:rPr>
        <w:rFonts w:hint="eastAsia"/>
      </w:rPr>
    </w:lvl>
    <w:lvl w:ilvl="1">
      <w:start w:val="7"/>
      <w:numFmt w:val="decimal"/>
      <w:isLgl/>
      <w:lvlText w:val="%1.%2"/>
      <w:lvlJc w:val="left"/>
      <w:pPr>
        <w:tabs>
          <w:tab w:val="num" w:pos="720"/>
        </w:tabs>
        <w:ind w:left="720" w:hanging="720"/>
      </w:pPr>
      <w:rPr>
        <w:rFonts w:hint="eastAsia"/>
      </w:rPr>
    </w:lvl>
    <w:lvl w:ilvl="2">
      <w:start w:val="1"/>
      <w:numFmt w:val="decimal"/>
      <w:isLgl/>
      <w:lvlText w:val="%1.%2.%3"/>
      <w:lvlJc w:val="left"/>
      <w:pPr>
        <w:tabs>
          <w:tab w:val="num" w:pos="720"/>
        </w:tabs>
        <w:ind w:left="720" w:hanging="720"/>
      </w:pPr>
      <w:rPr>
        <w:rFonts w:hint="eastAsia"/>
      </w:rPr>
    </w:lvl>
    <w:lvl w:ilvl="3">
      <w:start w:val="1"/>
      <w:numFmt w:val="decimal"/>
      <w:isLgl/>
      <w:lvlText w:val="%1.%2.%3.%4"/>
      <w:lvlJc w:val="left"/>
      <w:pPr>
        <w:tabs>
          <w:tab w:val="num" w:pos="1080"/>
        </w:tabs>
        <w:ind w:left="1080" w:hanging="1080"/>
      </w:pPr>
      <w:rPr>
        <w:rFonts w:hint="eastAsia"/>
      </w:rPr>
    </w:lvl>
    <w:lvl w:ilvl="4">
      <w:start w:val="1"/>
      <w:numFmt w:val="decimal"/>
      <w:isLgl/>
      <w:lvlText w:val="%1.%2.%3.%4.%5"/>
      <w:lvlJc w:val="left"/>
      <w:pPr>
        <w:tabs>
          <w:tab w:val="num" w:pos="1440"/>
        </w:tabs>
        <w:ind w:left="1440" w:hanging="1440"/>
      </w:pPr>
      <w:rPr>
        <w:rFonts w:hint="eastAsia"/>
      </w:rPr>
    </w:lvl>
    <w:lvl w:ilvl="5">
      <w:start w:val="1"/>
      <w:numFmt w:val="decimal"/>
      <w:isLgl/>
      <w:lvlText w:val="%1.%2.%3.%4.%5.%6"/>
      <w:lvlJc w:val="left"/>
      <w:pPr>
        <w:tabs>
          <w:tab w:val="num" w:pos="1440"/>
        </w:tabs>
        <w:ind w:left="1440" w:hanging="1440"/>
      </w:pPr>
      <w:rPr>
        <w:rFonts w:hint="eastAsia"/>
      </w:rPr>
    </w:lvl>
    <w:lvl w:ilvl="6">
      <w:start w:val="1"/>
      <w:numFmt w:val="decimal"/>
      <w:isLgl/>
      <w:lvlText w:val="%1.%2.%3.%4.%5.%6.%7"/>
      <w:lvlJc w:val="left"/>
      <w:pPr>
        <w:tabs>
          <w:tab w:val="num" w:pos="1800"/>
        </w:tabs>
        <w:ind w:left="1800" w:hanging="1800"/>
      </w:pPr>
      <w:rPr>
        <w:rFonts w:hint="eastAsia"/>
      </w:rPr>
    </w:lvl>
    <w:lvl w:ilvl="7">
      <w:start w:val="1"/>
      <w:numFmt w:val="decimal"/>
      <w:isLgl/>
      <w:lvlText w:val="%1.%2.%3.%4.%5.%6.%7.%8"/>
      <w:lvlJc w:val="left"/>
      <w:pPr>
        <w:tabs>
          <w:tab w:val="num" w:pos="2160"/>
        </w:tabs>
        <w:ind w:left="2160" w:hanging="2160"/>
      </w:pPr>
      <w:rPr>
        <w:rFonts w:hint="eastAsia"/>
      </w:rPr>
    </w:lvl>
    <w:lvl w:ilvl="8">
      <w:start w:val="1"/>
      <w:numFmt w:val="decimal"/>
      <w:isLgl/>
      <w:lvlText w:val="%1.%2.%3.%4.%5.%6.%7.%8.%9"/>
      <w:lvlJc w:val="left"/>
      <w:pPr>
        <w:tabs>
          <w:tab w:val="num" w:pos="2160"/>
        </w:tabs>
        <w:ind w:left="2160" w:hanging="2160"/>
      </w:pPr>
      <w:rPr>
        <w:rFonts w:hint="eastAsia"/>
      </w:rPr>
    </w:lvl>
  </w:abstractNum>
  <w:abstractNum w:abstractNumId="78">
    <w:nsid w:val="6A9C3358"/>
    <w:multiLevelType w:val="hybridMultilevel"/>
    <w:tmpl w:val="202476E4"/>
    <w:lvl w:ilvl="0">
      <w:start w:val="1"/>
      <w:numFmt w:val="decimal"/>
      <w:lvlText w:val="%1．"/>
      <w:lvlJc w:val="left"/>
      <w:pPr>
        <w:tabs>
          <w:tab w:val="num" w:pos="1814"/>
        </w:tabs>
        <w:ind w:left="1814" w:hanging="68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200"/>
        </w:tabs>
        <w:ind w:left="1200" w:hanging="360"/>
      </w:pPr>
      <w:rPr>
        <w:rFonts w:hint="eastAsia"/>
      </w:rPr>
    </w:lvl>
    <w:lvl w:ilvl="3">
      <w:start w:val="2"/>
      <w:numFmt w:val="japaneseCounting"/>
      <w:lvlText w:val="第%4章"/>
      <w:lvlJc w:val="left"/>
      <w:pPr>
        <w:tabs>
          <w:tab w:val="num" w:pos="1980"/>
        </w:tabs>
        <w:ind w:left="1980" w:hanging="720"/>
      </w:pPr>
      <w:rPr>
        <w:rFonts w:hint="eastAsia"/>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9">
    <w:nsid w:val="6AA41716"/>
    <w:multiLevelType w:val="hybridMultilevel"/>
    <w:tmpl w:val="202476E4"/>
    <w:lvl w:ilvl="0">
      <w:start w:val="1"/>
      <w:numFmt w:val="decimal"/>
      <w:lvlText w:val="%1．"/>
      <w:lvlJc w:val="left"/>
      <w:pPr>
        <w:tabs>
          <w:tab w:val="num" w:pos="1814"/>
        </w:tabs>
        <w:ind w:left="1814" w:hanging="68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200"/>
        </w:tabs>
        <w:ind w:left="1200" w:hanging="360"/>
      </w:pPr>
      <w:rPr>
        <w:rFonts w:hint="eastAsia"/>
      </w:rPr>
    </w:lvl>
    <w:lvl w:ilvl="3">
      <w:start w:val="2"/>
      <w:numFmt w:val="japaneseCounting"/>
      <w:lvlText w:val="第%4章"/>
      <w:lvlJc w:val="left"/>
      <w:pPr>
        <w:tabs>
          <w:tab w:val="num" w:pos="1980"/>
        </w:tabs>
        <w:ind w:left="1980" w:hanging="720"/>
      </w:pPr>
      <w:rPr>
        <w:rFonts w:hint="eastAsia"/>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0">
    <w:nsid w:val="6B6006A9"/>
    <w:multiLevelType w:val="hybridMultilevel"/>
    <w:tmpl w:val="8E0843BC"/>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560"/>
        </w:tabs>
        <w:ind w:left="1200" w:hanging="360"/>
      </w:pPr>
      <w:rPr>
        <w:rFonts w:ascii="宋体" w:eastAsia="宋体" w:hAnsi="宋体" w:hint="eastAsia"/>
      </w:rPr>
    </w:lvl>
    <w:lvl w:ilvl="3">
      <w:start w:val="1"/>
      <w:numFmt w:val="decimal"/>
      <w:lvlText w:val="(%4)"/>
      <w:lvlJc w:val="left"/>
      <w:pPr>
        <w:tabs>
          <w:tab w:val="num" w:pos="1980"/>
        </w:tabs>
        <w:ind w:left="1620" w:hanging="360"/>
      </w:pPr>
      <w:rPr>
        <w:rFonts w:ascii="宋体" w:eastAsia="宋体" w:hAnsi="宋体" w:hint="eastAsia"/>
      </w:rPr>
    </w:lvl>
    <w:lvl w:ilvl="4">
      <w:start w:val="1"/>
      <w:numFmt w:val="decimal"/>
      <w:lvlText w:val="%5."/>
      <w:lvlJc w:val="left"/>
      <w:pPr>
        <w:tabs>
          <w:tab w:val="num" w:pos="2100"/>
        </w:tabs>
        <w:ind w:left="2100" w:hanging="420"/>
      </w:pPr>
      <w:rPr>
        <w:rFonts w:hint="eastAsia"/>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1">
    <w:nsid w:val="6BC062FF"/>
    <w:multiLevelType w:val="hybridMultilevel"/>
    <w:tmpl w:val="258E1F86"/>
    <w:lvl w:ilvl="0">
      <w:start w:val="1"/>
      <w:numFmt w:val="decimal"/>
      <w:lvlText w:val="%1．"/>
      <w:lvlJc w:val="left"/>
      <w:pPr>
        <w:tabs>
          <w:tab w:val="num" w:pos="1462"/>
        </w:tabs>
        <w:ind w:left="1462" w:hanging="680"/>
      </w:pPr>
      <w:rPr>
        <w:rFonts w:hint="eastAsia"/>
      </w:rPr>
    </w:lvl>
    <w:lvl w:ilvl="1" w:tentative="1">
      <w:start w:val="1"/>
      <w:numFmt w:val="lowerLetter"/>
      <w:lvlText w:val="%2)"/>
      <w:lvlJc w:val="left"/>
      <w:pPr>
        <w:tabs>
          <w:tab w:val="num" w:pos="1197"/>
        </w:tabs>
        <w:ind w:left="1197" w:hanging="420"/>
      </w:pPr>
    </w:lvl>
    <w:lvl w:ilvl="2" w:tentative="1">
      <w:start w:val="1"/>
      <w:numFmt w:val="lowerRoman"/>
      <w:lvlText w:val="%3."/>
      <w:lvlJc w:val="right"/>
      <w:pPr>
        <w:tabs>
          <w:tab w:val="num" w:pos="1617"/>
        </w:tabs>
        <w:ind w:left="1617" w:hanging="420"/>
      </w:pPr>
    </w:lvl>
    <w:lvl w:ilvl="3" w:tentative="1">
      <w:start w:val="1"/>
      <w:numFmt w:val="decimal"/>
      <w:lvlText w:val="%4."/>
      <w:lvlJc w:val="left"/>
      <w:pPr>
        <w:tabs>
          <w:tab w:val="num" w:pos="2037"/>
        </w:tabs>
        <w:ind w:left="2037" w:hanging="420"/>
      </w:pPr>
    </w:lvl>
    <w:lvl w:ilvl="4" w:tentative="1">
      <w:start w:val="1"/>
      <w:numFmt w:val="lowerLetter"/>
      <w:lvlText w:val="%5)"/>
      <w:lvlJc w:val="left"/>
      <w:pPr>
        <w:tabs>
          <w:tab w:val="num" w:pos="2457"/>
        </w:tabs>
        <w:ind w:left="2457" w:hanging="420"/>
      </w:pPr>
    </w:lvl>
    <w:lvl w:ilvl="5" w:tentative="1">
      <w:start w:val="1"/>
      <w:numFmt w:val="lowerRoman"/>
      <w:lvlText w:val="%6."/>
      <w:lvlJc w:val="right"/>
      <w:pPr>
        <w:tabs>
          <w:tab w:val="num" w:pos="2877"/>
        </w:tabs>
        <w:ind w:left="2877" w:hanging="420"/>
      </w:pPr>
    </w:lvl>
    <w:lvl w:ilvl="6" w:tentative="1">
      <w:start w:val="1"/>
      <w:numFmt w:val="decimal"/>
      <w:lvlText w:val="%7."/>
      <w:lvlJc w:val="left"/>
      <w:pPr>
        <w:tabs>
          <w:tab w:val="num" w:pos="3297"/>
        </w:tabs>
        <w:ind w:left="3297" w:hanging="420"/>
      </w:pPr>
    </w:lvl>
    <w:lvl w:ilvl="7" w:tentative="1">
      <w:start w:val="1"/>
      <w:numFmt w:val="lowerLetter"/>
      <w:lvlText w:val="%8)"/>
      <w:lvlJc w:val="left"/>
      <w:pPr>
        <w:tabs>
          <w:tab w:val="num" w:pos="3717"/>
        </w:tabs>
        <w:ind w:left="3717" w:hanging="420"/>
      </w:pPr>
    </w:lvl>
    <w:lvl w:ilvl="8" w:tentative="1">
      <w:start w:val="1"/>
      <w:numFmt w:val="lowerRoman"/>
      <w:lvlText w:val="%9."/>
      <w:lvlJc w:val="right"/>
      <w:pPr>
        <w:tabs>
          <w:tab w:val="num" w:pos="4137"/>
        </w:tabs>
        <w:ind w:left="4137" w:hanging="420"/>
      </w:pPr>
    </w:lvl>
  </w:abstractNum>
  <w:abstractNum w:abstractNumId="82">
    <w:nsid w:val="6C3D321F"/>
    <w:multiLevelType w:val="hybridMultilevel"/>
    <w:tmpl w:val="747E83A6"/>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3">
    <w:nsid w:val="6D4E1E95"/>
    <w:multiLevelType w:val="hybridMultilevel"/>
    <w:tmpl w:val="A282E80E"/>
    <w:lvl w:ilvl="0">
      <w:start w:val="1"/>
      <w:numFmt w:val="decimal"/>
      <w:lvlText w:val="%1."/>
      <w:lvlJc w:val="left"/>
      <w:pPr>
        <w:tabs>
          <w:tab w:val="num" w:pos="1940"/>
        </w:tabs>
        <w:ind w:left="1940" w:hanging="680"/>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4">
    <w:nsid w:val="6D4F2EB6"/>
    <w:multiLevelType w:val="singleLevel"/>
    <w:tmpl w:val="0872592C"/>
    <w:lvl w:ilvl="0">
      <w:start w:val="1"/>
      <w:numFmt w:val="decimal"/>
      <w:lvlText w:val="(%1)"/>
      <w:lvlJc w:val="left"/>
      <w:pPr>
        <w:tabs>
          <w:tab w:val="num" w:pos="840"/>
        </w:tabs>
        <w:ind w:left="645" w:hanging="360"/>
      </w:pPr>
    </w:lvl>
  </w:abstractNum>
  <w:abstractNum w:abstractNumId="85">
    <w:nsid w:val="700E1D66"/>
    <w:multiLevelType w:val="hybridMultilevel"/>
    <w:tmpl w:val="32C2A2F2"/>
    <w:lvl w:ilvl="0">
      <w:start w:val="1"/>
      <w:numFmt w:val="decimal"/>
      <w:lvlText w:val="%1．"/>
      <w:lvlJc w:val="left"/>
      <w:pPr>
        <w:tabs>
          <w:tab w:val="num" w:pos="1814"/>
        </w:tabs>
        <w:ind w:left="1814"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6">
    <w:nsid w:val="71046F33"/>
    <w:multiLevelType w:val="hybridMultilevel"/>
    <w:tmpl w:val="9A4CEF48"/>
    <w:lvl w:ilvl="0">
      <w:start w:val="1"/>
      <w:numFmt w:val="decimal"/>
      <w:lvlText w:val="（%1）"/>
      <w:lvlJc w:val="left"/>
      <w:pPr>
        <w:tabs>
          <w:tab w:val="num" w:pos="3858"/>
        </w:tabs>
        <w:ind w:left="3858" w:hanging="1380"/>
      </w:pPr>
      <w:rPr>
        <w:rFonts w:hint="default"/>
      </w:rPr>
    </w:lvl>
    <w:lvl w:ilvl="1" w:tentative="1">
      <w:start w:val="1"/>
      <w:numFmt w:val="lowerLetter"/>
      <w:lvlText w:val="%2)"/>
      <w:lvlJc w:val="left"/>
      <w:pPr>
        <w:tabs>
          <w:tab w:val="num" w:pos="2640"/>
        </w:tabs>
        <w:ind w:left="2640" w:hanging="420"/>
      </w:pPr>
    </w:lvl>
    <w:lvl w:ilvl="2" w:tentative="1">
      <w:start w:val="1"/>
      <w:numFmt w:val="lowerRoman"/>
      <w:lvlText w:val="%3."/>
      <w:lvlJc w:val="right"/>
      <w:pPr>
        <w:tabs>
          <w:tab w:val="num" w:pos="3060"/>
        </w:tabs>
        <w:ind w:left="3060" w:hanging="420"/>
      </w:pPr>
    </w:lvl>
    <w:lvl w:ilvl="3" w:tentative="1">
      <w:start w:val="1"/>
      <w:numFmt w:val="decimal"/>
      <w:lvlText w:val="%4."/>
      <w:lvlJc w:val="left"/>
      <w:pPr>
        <w:tabs>
          <w:tab w:val="num" w:pos="3480"/>
        </w:tabs>
        <w:ind w:left="3480" w:hanging="420"/>
      </w:pPr>
    </w:lvl>
    <w:lvl w:ilvl="4">
      <w:start w:val="1"/>
      <w:numFmt w:val="decimal"/>
      <w:lvlText w:val="(%5)"/>
      <w:lvlJc w:val="left"/>
      <w:pPr>
        <w:tabs>
          <w:tab w:val="num" w:pos="3900"/>
        </w:tabs>
        <w:ind w:left="3900" w:hanging="420"/>
      </w:pPr>
      <w:rPr>
        <w:rFonts w:hint="eastAsia"/>
      </w:rPr>
    </w:lvl>
    <w:lvl w:ilvl="5" w:tentative="1">
      <w:start w:val="1"/>
      <w:numFmt w:val="lowerRoman"/>
      <w:lvlText w:val="%6."/>
      <w:lvlJc w:val="right"/>
      <w:pPr>
        <w:tabs>
          <w:tab w:val="num" w:pos="4320"/>
        </w:tabs>
        <w:ind w:left="4320" w:hanging="420"/>
      </w:pPr>
    </w:lvl>
    <w:lvl w:ilvl="6" w:tentative="1">
      <w:start w:val="1"/>
      <w:numFmt w:val="decimal"/>
      <w:lvlText w:val="%7."/>
      <w:lvlJc w:val="left"/>
      <w:pPr>
        <w:tabs>
          <w:tab w:val="num" w:pos="4740"/>
        </w:tabs>
        <w:ind w:left="4740" w:hanging="420"/>
      </w:pPr>
    </w:lvl>
    <w:lvl w:ilvl="7" w:tentative="1">
      <w:start w:val="1"/>
      <w:numFmt w:val="lowerLetter"/>
      <w:lvlText w:val="%8)"/>
      <w:lvlJc w:val="left"/>
      <w:pPr>
        <w:tabs>
          <w:tab w:val="num" w:pos="5160"/>
        </w:tabs>
        <w:ind w:left="5160" w:hanging="420"/>
      </w:pPr>
    </w:lvl>
    <w:lvl w:ilvl="8" w:tentative="1">
      <w:start w:val="1"/>
      <w:numFmt w:val="lowerRoman"/>
      <w:lvlText w:val="%9."/>
      <w:lvlJc w:val="right"/>
      <w:pPr>
        <w:tabs>
          <w:tab w:val="num" w:pos="5580"/>
        </w:tabs>
        <w:ind w:left="5580" w:hanging="420"/>
      </w:pPr>
    </w:lvl>
  </w:abstractNum>
  <w:abstractNum w:abstractNumId="87">
    <w:nsid w:val="710A5A07"/>
    <w:multiLevelType w:val="hybridMultilevel"/>
    <w:tmpl w:val="99B0955A"/>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8">
    <w:nsid w:val="732F302D"/>
    <w:multiLevelType w:val="hybridMultilevel"/>
    <w:tmpl w:val="88246FC6"/>
    <w:lvl w:ilvl="0">
      <w:start w:val="1"/>
      <w:numFmt w:val="decimal"/>
      <w:lvlText w:val="%1."/>
      <w:lvlJc w:val="left"/>
      <w:pPr>
        <w:tabs>
          <w:tab w:val="num" w:pos="1644"/>
        </w:tabs>
        <w:ind w:left="1644" w:hanging="567"/>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9">
    <w:nsid w:val="738A5015"/>
    <w:multiLevelType w:val="hybridMultilevel"/>
    <w:tmpl w:val="37A88C88"/>
    <w:lvl w:ilvl="0">
      <w:start w:val="1"/>
      <w:numFmt w:val="decimal"/>
      <w:lvlText w:val="%1．"/>
      <w:lvlJc w:val="left"/>
      <w:pPr>
        <w:tabs>
          <w:tab w:val="num" w:pos="1040"/>
        </w:tabs>
        <w:ind w:left="1040" w:hanging="68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940"/>
        </w:tabs>
        <w:ind w:left="1940" w:hanging="680"/>
      </w:pPr>
      <w:rPr>
        <w:rFonts w:hint="eastAsia"/>
      </w:rPr>
    </w:lvl>
    <w:lvl w:ilvl="4">
      <w:start w:val="1"/>
      <w:numFmt w:val="decimal"/>
      <w:lvlText w:val="%5."/>
      <w:lvlJc w:val="left"/>
      <w:pPr>
        <w:tabs>
          <w:tab w:val="num" w:pos="1680"/>
        </w:tabs>
        <w:ind w:left="2040" w:hanging="360"/>
      </w:pPr>
      <w:rPr>
        <w:rFonts w:hint="eastAsia"/>
      </w:rPr>
    </w:lvl>
    <w:lvl w:ilvl="5">
      <w:start w:val="1"/>
      <w:numFmt w:val="decimal"/>
      <w:lvlText w:val="%6"/>
      <w:lvlJc w:val="left"/>
      <w:pPr>
        <w:tabs>
          <w:tab w:val="num" w:pos="2460"/>
        </w:tabs>
        <w:ind w:left="2460" w:hanging="360"/>
      </w:pPr>
      <w:rPr>
        <w:rFonts w:hint="eastAsia"/>
      </w:r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0">
    <w:nsid w:val="73D92FEC"/>
    <w:multiLevelType w:val="singleLevel"/>
    <w:tmpl w:val="0872592C"/>
    <w:lvl w:ilvl="0">
      <w:start w:val="1"/>
      <w:numFmt w:val="decimal"/>
      <w:lvlText w:val="(%1)"/>
      <w:lvlJc w:val="left"/>
      <w:pPr>
        <w:tabs>
          <w:tab w:val="num" w:pos="840"/>
        </w:tabs>
        <w:ind w:left="1200" w:hanging="360"/>
      </w:pPr>
    </w:lvl>
  </w:abstractNum>
  <w:abstractNum w:abstractNumId="91">
    <w:nsid w:val="746F1AFA"/>
    <w:multiLevelType w:val="hybridMultilevel"/>
    <w:tmpl w:val="19F2DFAA"/>
    <w:lvl w:ilvl="0">
      <w:start w:val="1"/>
      <w:numFmt w:val="decimal"/>
      <w:lvlText w:val="%1、"/>
      <w:lvlJc w:val="left"/>
      <w:pPr>
        <w:tabs>
          <w:tab w:val="num" w:pos="1864"/>
        </w:tabs>
        <w:ind w:left="1864" w:hanging="454"/>
      </w:pPr>
      <w:rPr>
        <w:rFonts w:hint="eastAsia"/>
      </w:rPr>
    </w:lvl>
    <w:lvl w:ilvl="1">
      <w:start w:val="1"/>
      <w:numFmt w:val="decimal"/>
      <w:lvlText w:val="(%2)"/>
      <w:lvlJc w:val="left"/>
      <w:pPr>
        <w:tabs>
          <w:tab w:val="num" w:pos="874"/>
        </w:tabs>
        <w:ind w:left="874" w:hanging="454"/>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2">
    <w:nsid w:val="77413819"/>
    <w:multiLevelType w:val="hybridMultilevel"/>
    <w:tmpl w:val="8F8436A6"/>
    <w:lvl w:ilvl="0">
      <w:start w:val="1"/>
      <w:numFmt w:val="decimal"/>
      <w:lvlText w:val="%1."/>
      <w:lvlJc w:val="left"/>
      <w:pPr>
        <w:tabs>
          <w:tab w:val="num" w:pos="1940"/>
        </w:tabs>
        <w:ind w:left="194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3">
    <w:nsid w:val="784A3AAA"/>
    <w:multiLevelType w:val="hybridMultilevel"/>
    <w:tmpl w:val="BF84B32A"/>
    <w:lvl w:ilvl="0">
      <w:start w:val="1"/>
      <w:numFmt w:val="decimal"/>
      <w:lvlText w:val="%1．"/>
      <w:lvlJc w:val="left"/>
      <w:pPr>
        <w:tabs>
          <w:tab w:val="num" w:pos="1940"/>
        </w:tabs>
        <w:ind w:left="1940" w:hanging="680"/>
      </w:pPr>
      <w:rPr>
        <w:rFonts w:hint="eastAsia"/>
      </w:rPr>
    </w:lvl>
    <w:lvl w:ilvl="1">
      <w:start w:val="7"/>
      <w:numFmt w:val="japaneseCounting"/>
      <w:lvlText w:val="第%2章"/>
      <w:lvlJc w:val="left"/>
      <w:pPr>
        <w:tabs>
          <w:tab w:val="num" w:pos="1695"/>
        </w:tabs>
        <w:ind w:left="1695" w:hanging="1275"/>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4">
    <w:nsid w:val="796E4191"/>
    <w:multiLevelType w:val="hybridMultilevel"/>
    <w:tmpl w:val="3DD6A8C6"/>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63"/>
        </w:tabs>
        <w:ind w:left="63" w:hanging="420"/>
      </w:pPr>
    </w:lvl>
    <w:lvl w:ilvl="2" w:tentative="1">
      <w:start w:val="1"/>
      <w:numFmt w:val="lowerRoman"/>
      <w:lvlText w:val="%3."/>
      <w:lvlJc w:val="right"/>
      <w:pPr>
        <w:tabs>
          <w:tab w:val="num" w:pos="483"/>
        </w:tabs>
        <w:ind w:left="483" w:hanging="420"/>
      </w:pPr>
    </w:lvl>
    <w:lvl w:ilvl="3" w:tentative="1">
      <w:start w:val="1"/>
      <w:numFmt w:val="decimal"/>
      <w:lvlText w:val="%4."/>
      <w:lvlJc w:val="left"/>
      <w:pPr>
        <w:tabs>
          <w:tab w:val="num" w:pos="903"/>
        </w:tabs>
        <w:ind w:left="903" w:hanging="420"/>
      </w:pPr>
    </w:lvl>
    <w:lvl w:ilvl="4" w:tentative="1">
      <w:start w:val="1"/>
      <w:numFmt w:val="lowerLetter"/>
      <w:lvlText w:val="%5)"/>
      <w:lvlJc w:val="left"/>
      <w:pPr>
        <w:tabs>
          <w:tab w:val="num" w:pos="1323"/>
        </w:tabs>
        <w:ind w:left="1323" w:hanging="420"/>
      </w:pPr>
    </w:lvl>
    <w:lvl w:ilvl="5" w:tentative="1">
      <w:start w:val="1"/>
      <w:numFmt w:val="lowerRoman"/>
      <w:lvlText w:val="%6."/>
      <w:lvlJc w:val="right"/>
      <w:pPr>
        <w:tabs>
          <w:tab w:val="num" w:pos="1743"/>
        </w:tabs>
        <w:ind w:left="1743" w:hanging="420"/>
      </w:pPr>
    </w:lvl>
    <w:lvl w:ilvl="6" w:tentative="1">
      <w:start w:val="1"/>
      <w:numFmt w:val="decimal"/>
      <w:lvlText w:val="%7."/>
      <w:lvlJc w:val="left"/>
      <w:pPr>
        <w:tabs>
          <w:tab w:val="num" w:pos="2163"/>
        </w:tabs>
        <w:ind w:left="2163" w:hanging="420"/>
      </w:pPr>
    </w:lvl>
    <w:lvl w:ilvl="7" w:tentative="1">
      <w:start w:val="1"/>
      <w:numFmt w:val="lowerLetter"/>
      <w:lvlText w:val="%8)"/>
      <w:lvlJc w:val="left"/>
      <w:pPr>
        <w:tabs>
          <w:tab w:val="num" w:pos="2583"/>
        </w:tabs>
        <w:ind w:left="2583" w:hanging="420"/>
      </w:pPr>
    </w:lvl>
    <w:lvl w:ilvl="8" w:tentative="1">
      <w:start w:val="1"/>
      <w:numFmt w:val="lowerRoman"/>
      <w:lvlText w:val="%9."/>
      <w:lvlJc w:val="right"/>
      <w:pPr>
        <w:tabs>
          <w:tab w:val="num" w:pos="3003"/>
        </w:tabs>
        <w:ind w:left="3003" w:hanging="420"/>
      </w:pPr>
    </w:lvl>
  </w:abstractNum>
  <w:abstractNum w:abstractNumId="95">
    <w:nsid w:val="7AFF55FE"/>
    <w:multiLevelType w:val="hybridMultilevel"/>
    <w:tmpl w:val="52363A48"/>
    <w:lvl w:ilvl="0">
      <w:start w:val="1"/>
      <w:numFmt w:val="decimal"/>
      <w:lvlText w:val="(%1)"/>
      <w:lvlJc w:val="left"/>
      <w:pPr>
        <w:tabs>
          <w:tab w:val="num" w:pos="1378"/>
        </w:tabs>
        <w:ind w:left="1378" w:hanging="420"/>
      </w:pPr>
      <w:rPr>
        <w:rFonts w:hint="eastAsia"/>
      </w:rPr>
    </w:lvl>
    <w:lvl w:ilvl="1">
      <w:start w:val="1"/>
      <w:numFmt w:val="decimal"/>
      <w:lvlText w:val="(%2)"/>
      <w:lvlJc w:val="left"/>
      <w:pPr>
        <w:tabs>
          <w:tab w:val="num" w:pos="840"/>
        </w:tabs>
        <w:ind w:left="840" w:hanging="4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6">
    <w:nsid w:val="7EE0FEA9"/>
    <w:multiLevelType w:val="multilevel"/>
    <w:tmpl w:val="C9FC750A"/>
    <w:lvl w:ilvl="0">
      <w:start w:val="1"/>
      <w:numFmt w:val="decimal"/>
      <w:lvlText w:val="%1."/>
      <w:lvlJc w:val="left"/>
      <w:pPr>
        <w:tabs>
          <w:tab w:val="num" w:pos="360"/>
        </w:tabs>
        <w:ind w:left="340" w:hanging="340"/>
      </w:pPr>
      <w:rPr>
        <w:rFonts w:hint="eastAsia"/>
      </w:rPr>
    </w:lvl>
    <w:lvl w:ilvl="1">
      <w:start w:val="14"/>
      <w:numFmt w:val="decimal"/>
      <w:pStyle w:val="00"/>
      <w:isLgl/>
      <w:lvlText w:val="%1.%2"/>
      <w:lvlJc w:val="left"/>
      <w:pPr>
        <w:tabs>
          <w:tab w:val="num" w:pos="855"/>
        </w:tabs>
        <w:ind w:left="855" w:hanging="855"/>
      </w:pPr>
      <w:rPr>
        <w:rFonts w:hint="eastAsia"/>
      </w:rPr>
    </w:lvl>
    <w:lvl w:ilvl="2">
      <w:start w:val="1"/>
      <w:numFmt w:val="decimal"/>
      <w:pStyle w:val="00"/>
      <w:isLgl/>
      <w:lvlText w:val="%1.%2.%3"/>
      <w:lvlJc w:val="left"/>
      <w:pPr>
        <w:tabs>
          <w:tab w:val="num" w:pos="855"/>
        </w:tabs>
        <w:ind w:left="855" w:hanging="855"/>
      </w:pPr>
      <w:rPr>
        <w:rFonts w:hint="eastAsia"/>
      </w:rPr>
    </w:lvl>
    <w:lvl w:ilvl="3">
      <w:start w:val="1"/>
      <w:numFmt w:val="decimal"/>
      <w:pStyle w:val="00"/>
      <w:isLgl/>
      <w:lvlText w:val="%1.%2.%3.%4"/>
      <w:lvlJc w:val="left"/>
      <w:pPr>
        <w:tabs>
          <w:tab w:val="num" w:pos="855"/>
        </w:tabs>
        <w:ind w:left="855" w:hanging="855"/>
      </w:pPr>
      <w:rPr>
        <w:rFonts w:hint="eastAsia"/>
      </w:rPr>
    </w:lvl>
    <w:lvl w:ilvl="4">
      <w:start w:val="1"/>
      <w:numFmt w:val="decimal"/>
      <w:pStyle w:val="00"/>
      <w:isLgl/>
      <w:lvlText w:val="%1.%2.%3.%4.%5"/>
      <w:lvlJc w:val="left"/>
      <w:pPr>
        <w:tabs>
          <w:tab w:val="num" w:pos="855"/>
        </w:tabs>
        <w:ind w:left="855" w:hanging="855"/>
      </w:pPr>
      <w:rPr>
        <w:rFonts w:hint="eastAsia"/>
      </w:rPr>
    </w:lvl>
    <w:lvl w:ilvl="5">
      <w:start w:val="1"/>
      <w:numFmt w:val="decimal"/>
      <w:pStyle w:val="00"/>
      <w:isLgl/>
      <w:lvlText w:val="%1.%2.%3.%4.%5.%6"/>
      <w:lvlJc w:val="left"/>
      <w:pPr>
        <w:tabs>
          <w:tab w:val="num" w:pos="855"/>
        </w:tabs>
        <w:ind w:left="855" w:hanging="855"/>
      </w:pPr>
      <w:rPr>
        <w:rFonts w:hint="eastAsia"/>
      </w:rPr>
    </w:lvl>
    <w:lvl w:ilvl="6">
      <w:start w:val="1"/>
      <w:numFmt w:val="decimal"/>
      <w:pStyle w:val="00"/>
      <w:isLgl/>
      <w:lvlText w:val="%1.%2.%3.%4.%5.%6.%7"/>
      <w:lvlJc w:val="left"/>
      <w:pPr>
        <w:tabs>
          <w:tab w:val="num" w:pos="855"/>
        </w:tabs>
        <w:ind w:left="855" w:hanging="855"/>
      </w:pPr>
      <w:rPr>
        <w:rFonts w:hint="eastAsia"/>
      </w:rPr>
    </w:lvl>
    <w:lvl w:ilvl="7">
      <w:start w:val="1"/>
      <w:numFmt w:val="decimal"/>
      <w:pStyle w:val="00"/>
      <w:isLgl/>
      <w:lvlText w:val="%1.%2.%3.%4.%5.%6.%7.%8"/>
      <w:lvlJc w:val="left"/>
      <w:pPr>
        <w:tabs>
          <w:tab w:val="num" w:pos="855"/>
        </w:tabs>
        <w:ind w:left="855" w:hanging="855"/>
      </w:pPr>
      <w:rPr>
        <w:rFonts w:hint="eastAsia"/>
      </w:rPr>
    </w:lvl>
    <w:lvl w:ilvl="8">
      <w:start w:val="1"/>
      <w:numFmt w:val="decimal"/>
      <w:pStyle w:val="00"/>
      <w:isLgl/>
      <w:lvlText w:val="%1.%2.%3.%4.%5.%6.%7.%8.%9"/>
      <w:lvlJc w:val="left"/>
      <w:pPr>
        <w:tabs>
          <w:tab w:val="num" w:pos="855"/>
        </w:tabs>
        <w:ind w:left="855" w:hanging="855"/>
      </w:pPr>
      <w:rPr>
        <w:rFonts w:hint="eastAsia"/>
      </w:rPr>
    </w:lvl>
  </w:abstractNum>
  <w:abstractNum w:abstractNumId="97">
    <w:nsid w:val="7FCE4EDF"/>
    <w:multiLevelType w:val="hybridMultilevel"/>
    <w:tmpl w:val="BF84B32A"/>
    <w:lvl w:ilvl="0">
      <w:start w:val="1"/>
      <w:numFmt w:val="decimal"/>
      <w:lvlText w:val="%1．"/>
      <w:lvlJc w:val="left"/>
      <w:pPr>
        <w:tabs>
          <w:tab w:val="num" w:pos="1940"/>
        </w:tabs>
        <w:ind w:left="1940" w:hanging="680"/>
      </w:pPr>
      <w:rPr>
        <w:rFonts w:hint="eastAsia"/>
      </w:rPr>
    </w:lvl>
    <w:lvl w:ilvl="1">
      <w:start w:val="7"/>
      <w:numFmt w:val="japaneseCounting"/>
      <w:lvlText w:val="第%2章"/>
      <w:lvlJc w:val="left"/>
      <w:pPr>
        <w:tabs>
          <w:tab w:val="num" w:pos="1695"/>
        </w:tabs>
        <w:ind w:left="1695" w:hanging="1275"/>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8">
    <w:nsid w:val="7FEE21E0"/>
    <w:multiLevelType w:val="hybridMultilevel"/>
    <w:tmpl w:val="74509D18"/>
    <w:lvl w:ilvl="0">
      <w:start w:val="1"/>
      <w:numFmt w:val="decimal"/>
      <w:lvlText w:val="%1．"/>
      <w:lvlJc w:val="left"/>
      <w:pPr>
        <w:tabs>
          <w:tab w:val="num" w:pos="1462"/>
        </w:tabs>
        <w:ind w:left="1462" w:hanging="680"/>
      </w:pPr>
      <w:rPr>
        <w:rFonts w:hint="eastAsia"/>
      </w:rPr>
    </w:lvl>
    <w:lvl w:ilvl="1">
      <w:start w:val="1"/>
      <w:numFmt w:val="decimal"/>
      <w:lvlText w:val="(%2)"/>
      <w:lvlJc w:val="left"/>
      <w:pPr>
        <w:tabs>
          <w:tab w:val="num" w:pos="1231"/>
        </w:tabs>
        <w:ind w:left="1231" w:hanging="454"/>
      </w:pPr>
      <w:rPr>
        <w:rFonts w:hint="eastAsia"/>
      </w:rPr>
    </w:lvl>
    <w:lvl w:ilvl="2">
      <w:start w:val="1"/>
      <w:numFmt w:val="decimal"/>
      <w:lvlText w:val="%3."/>
      <w:lvlJc w:val="left"/>
      <w:pPr>
        <w:tabs>
          <w:tab w:val="num" w:pos="1557"/>
        </w:tabs>
        <w:ind w:left="1557" w:hanging="360"/>
      </w:pPr>
      <w:rPr>
        <w:rFonts w:hint="eastAsia"/>
      </w:rPr>
    </w:lvl>
    <w:lvl w:ilvl="3" w:tentative="1">
      <w:start w:val="1"/>
      <w:numFmt w:val="decimal"/>
      <w:lvlText w:val="%4."/>
      <w:lvlJc w:val="left"/>
      <w:pPr>
        <w:tabs>
          <w:tab w:val="num" w:pos="2037"/>
        </w:tabs>
        <w:ind w:left="2037" w:hanging="420"/>
      </w:pPr>
    </w:lvl>
    <w:lvl w:ilvl="4" w:tentative="1">
      <w:start w:val="1"/>
      <w:numFmt w:val="lowerLetter"/>
      <w:lvlText w:val="%5)"/>
      <w:lvlJc w:val="left"/>
      <w:pPr>
        <w:tabs>
          <w:tab w:val="num" w:pos="2457"/>
        </w:tabs>
        <w:ind w:left="2457" w:hanging="420"/>
      </w:pPr>
    </w:lvl>
    <w:lvl w:ilvl="5" w:tentative="1">
      <w:start w:val="1"/>
      <w:numFmt w:val="lowerRoman"/>
      <w:lvlText w:val="%6."/>
      <w:lvlJc w:val="right"/>
      <w:pPr>
        <w:tabs>
          <w:tab w:val="num" w:pos="2877"/>
        </w:tabs>
        <w:ind w:left="2877" w:hanging="420"/>
      </w:pPr>
    </w:lvl>
    <w:lvl w:ilvl="6" w:tentative="1">
      <w:start w:val="1"/>
      <w:numFmt w:val="decimal"/>
      <w:lvlText w:val="%7."/>
      <w:lvlJc w:val="left"/>
      <w:pPr>
        <w:tabs>
          <w:tab w:val="num" w:pos="3297"/>
        </w:tabs>
        <w:ind w:left="3297" w:hanging="420"/>
      </w:pPr>
    </w:lvl>
    <w:lvl w:ilvl="7" w:tentative="1">
      <w:start w:val="1"/>
      <w:numFmt w:val="lowerLetter"/>
      <w:lvlText w:val="%8)"/>
      <w:lvlJc w:val="left"/>
      <w:pPr>
        <w:tabs>
          <w:tab w:val="num" w:pos="3717"/>
        </w:tabs>
        <w:ind w:left="3717" w:hanging="420"/>
      </w:pPr>
    </w:lvl>
    <w:lvl w:ilvl="8" w:tentative="1">
      <w:start w:val="1"/>
      <w:numFmt w:val="lowerRoman"/>
      <w:lvlText w:val="%9."/>
      <w:lvlJc w:val="right"/>
      <w:pPr>
        <w:tabs>
          <w:tab w:val="num" w:pos="4137"/>
        </w:tabs>
        <w:ind w:left="4137" w:hanging="420"/>
      </w:pPr>
    </w:lvl>
  </w:abstractNum>
  <w:num w:numId="1">
    <w:abstractNumId w:val="78"/>
  </w:num>
  <w:num w:numId="2">
    <w:abstractNumId w:val="21"/>
  </w:num>
  <w:num w:numId="3">
    <w:abstractNumId w:val="53"/>
  </w:num>
  <w:num w:numId="4">
    <w:abstractNumId w:val="85"/>
  </w:num>
  <w:num w:numId="5">
    <w:abstractNumId w:val="12"/>
  </w:num>
  <w:num w:numId="6">
    <w:abstractNumId w:val="23"/>
  </w:num>
  <w:num w:numId="7">
    <w:abstractNumId w:val="7"/>
  </w:num>
  <w:num w:numId="8">
    <w:abstractNumId w:val="2"/>
  </w:num>
  <w:num w:numId="9">
    <w:abstractNumId w:val="1"/>
  </w:num>
  <w:num w:numId="10">
    <w:abstractNumId w:val="39"/>
  </w:num>
  <w:num w:numId="11">
    <w:abstractNumId w:val="50"/>
  </w:num>
  <w:num w:numId="12">
    <w:abstractNumId w:val="29"/>
  </w:num>
  <w:num w:numId="13">
    <w:abstractNumId w:val="15"/>
  </w:num>
  <w:num w:numId="14">
    <w:abstractNumId w:val="75"/>
  </w:num>
  <w:num w:numId="15">
    <w:abstractNumId w:val="84"/>
  </w:num>
  <w:num w:numId="16">
    <w:abstractNumId w:val="44"/>
  </w:num>
  <w:num w:numId="17">
    <w:abstractNumId w:val="54"/>
  </w:num>
  <w:num w:numId="18">
    <w:abstractNumId w:val="72"/>
  </w:num>
  <w:num w:numId="19">
    <w:abstractNumId w:val="37"/>
  </w:num>
  <w:num w:numId="20">
    <w:abstractNumId w:val="74"/>
  </w:num>
  <w:num w:numId="21">
    <w:abstractNumId w:val="89"/>
  </w:num>
  <w:num w:numId="22">
    <w:abstractNumId w:val="51"/>
  </w:num>
  <w:num w:numId="23">
    <w:abstractNumId w:val="65"/>
  </w:num>
  <w:num w:numId="24">
    <w:abstractNumId w:val="70"/>
  </w:num>
  <w:num w:numId="25">
    <w:abstractNumId w:val="49"/>
  </w:num>
  <w:num w:numId="26">
    <w:abstractNumId w:val="5"/>
  </w:num>
  <w:num w:numId="27">
    <w:abstractNumId w:val="19"/>
  </w:num>
  <w:num w:numId="28">
    <w:abstractNumId w:val="98"/>
  </w:num>
  <w:num w:numId="29">
    <w:abstractNumId w:val="81"/>
  </w:num>
  <w:num w:numId="30">
    <w:abstractNumId w:val="34"/>
  </w:num>
  <w:num w:numId="31">
    <w:abstractNumId w:val="18"/>
  </w:num>
  <w:num w:numId="32">
    <w:abstractNumId w:val="97"/>
  </w:num>
  <w:num w:numId="33">
    <w:abstractNumId w:val="14"/>
  </w:num>
  <w:num w:numId="34">
    <w:abstractNumId w:val="57"/>
  </w:num>
  <w:num w:numId="35">
    <w:abstractNumId w:val="68"/>
  </w:num>
  <w:num w:numId="36">
    <w:abstractNumId w:val="47"/>
  </w:num>
  <w:num w:numId="37">
    <w:abstractNumId w:val="59"/>
  </w:num>
  <w:num w:numId="38">
    <w:abstractNumId w:val="90"/>
  </w:num>
  <w:num w:numId="39">
    <w:abstractNumId w:val="76"/>
  </w:num>
  <w:num w:numId="40">
    <w:abstractNumId w:val="91"/>
  </w:num>
  <w:num w:numId="41">
    <w:abstractNumId w:val="46"/>
  </w:num>
  <w:num w:numId="42">
    <w:abstractNumId w:val="60"/>
  </w:num>
  <w:num w:numId="43">
    <w:abstractNumId w:val="56"/>
  </w:num>
  <w:num w:numId="44">
    <w:abstractNumId w:val="4"/>
  </w:num>
  <w:num w:numId="45">
    <w:abstractNumId w:val="26"/>
  </w:num>
  <w:num w:numId="46">
    <w:abstractNumId w:val="43"/>
  </w:num>
  <w:num w:numId="47">
    <w:abstractNumId w:val="83"/>
  </w:num>
  <w:num w:numId="48">
    <w:abstractNumId w:val="64"/>
  </w:num>
  <w:num w:numId="49">
    <w:abstractNumId w:val="88"/>
  </w:num>
  <w:num w:numId="50">
    <w:abstractNumId w:val="77"/>
  </w:num>
  <w:num w:numId="51">
    <w:abstractNumId w:val="40"/>
  </w:num>
  <w:num w:numId="52">
    <w:abstractNumId w:val="30"/>
  </w:num>
  <w:num w:numId="53">
    <w:abstractNumId w:val="63"/>
  </w:num>
  <w:num w:numId="54">
    <w:abstractNumId w:val="32"/>
  </w:num>
  <w:num w:numId="55">
    <w:abstractNumId w:val="0"/>
  </w:num>
  <w:num w:numId="56">
    <w:abstractNumId w:val="45"/>
  </w:num>
  <w:num w:numId="57">
    <w:abstractNumId w:val="67"/>
  </w:num>
  <w:num w:numId="58">
    <w:abstractNumId w:val="28"/>
  </w:num>
  <w:num w:numId="59">
    <w:abstractNumId w:val="33"/>
  </w:num>
  <w:num w:numId="60">
    <w:abstractNumId w:val="86"/>
  </w:num>
  <w:num w:numId="61">
    <w:abstractNumId w:val="58"/>
  </w:num>
  <w:num w:numId="62">
    <w:abstractNumId w:val="71"/>
  </w:num>
  <w:num w:numId="63">
    <w:abstractNumId w:val="24"/>
  </w:num>
  <w:num w:numId="64">
    <w:abstractNumId w:val="73"/>
  </w:num>
  <w:num w:numId="65">
    <w:abstractNumId w:val="16"/>
  </w:num>
  <w:num w:numId="66">
    <w:abstractNumId w:val="20"/>
  </w:num>
  <w:num w:numId="67">
    <w:abstractNumId w:val="38"/>
  </w:num>
  <w:num w:numId="68">
    <w:abstractNumId w:val="36"/>
  </w:num>
  <w:num w:numId="69">
    <w:abstractNumId w:val="35"/>
  </w:num>
  <w:num w:numId="70">
    <w:abstractNumId w:val="11"/>
  </w:num>
  <w:num w:numId="71">
    <w:abstractNumId w:val="87"/>
  </w:num>
  <w:num w:numId="72">
    <w:abstractNumId w:val="94"/>
  </w:num>
  <w:num w:numId="73">
    <w:abstractNumId w:val="48"/>
  </w:num>
  <w:num w:numId="74">
    <w:abstractNumId w:val="66"/>
  </w:num>
  <w:num w:numId="75">
    <w:abstractNumId w:val="80"/>
  </w:num>
  <w:num w:numId="76">
    <w:abstractNumId w:val="42"/>
  </w:num>
  <w:num w:numId="77">
    <w:abstractNumId w:val="3"/>
  </w:num>
  <w:num w:numId="78">
    <w:abstractNumId w:val="92"/>
  </w:num>
  <w:num w:numId="79">
    <w:abstractNumId w:val="55"/>
  </w:num>
  <w:num w:numId="80">
    <w:abstractNumId w:val="10"/>
  </w:num>
  <w:num w:numId="81">
    <w:abstractNumId w:val="95"/>
  </w:num>
  <w:num w:numId="82">
    <w:abstractNumId w:val="69"/>
  </w:num>
  <w:num w:numId="83">
    <w:abstractNumId w:val="62"/>
  </w:num>
  <w:num w:numId="84">
    <w:abstractNumId w:val="27"/>
  </w:num>
  <w:num w:numId="85">
    <w:abstractNumId w:val="8"/>
  </w:num>
  <w:num w:numId="86">
    <w:abstractNumId w:val="41"/>
  </w:num>
  <w:num w:numId="87">
    <w:abstractNumId w:val="25"/>
  </w:num>
  <w:num w:numId="88">
    <w:abstractNumId w:val="17"/>
  </w:num>
  <w:num w:numId="89">
    <w:abstractNumId w:val="6"/>
  </w:num>
  <w:num w:numId="90">
    <w:abstractNumId w:val="96"/>
  </w:num>
  <w:num w:numId="91">
    <w:abstractNumId w:val="61"/>
  </w:num>
  <w:num w:numId="92">
    <w:abstractNumId w:val="79"/>
  </w:num>
  <w:num w:numId="93">
    <w:abstractNumId w:val="9"/>
  </w:num>
  <w:num w:numId="94">
    <w:abstractNumId w:val="31"/>
  </w:num>
  <w:num w:numId="95">
    <w:abstractNumId w:val="13"/>
  </w:num>
  <w:num w:numId="96">
    <w:abstractNumId w:val="52"/>
  </w:num>
  <w:num w:numId="97">
    <w:abstractNumId w:val="82"/>
  </w:num>
  <w:num w:numId="98">
    <w:abstractNumId w:val="93"/>
  </w:num>
  <w:num w:numId="99">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4AA3"/>
    <w:rsid w:val="00634AA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8"/>
      <w:lang w:val="en-US" w:eastAsia="zh-CN" w:bidi="ar-SA"/>
    </w:rPr>
  </w:style>
  <w:style w:type="paragraph" w:styleId="Heading1">
    <w:name w:val="heading 1"/>
    <w:basedOn w:val="Normal"/>
    <w:next w:val="Normal"/>
    <w:qFormat/>
    <w:pPr>
      <w:keepNext/>
      <w:numPr>
        <w:ilvl w:val="0"/>
        <w:numId w:val="85"/>
      </w:numPr>
      <w:outlineLvl w:val="0"/>
    </w:pPr>
    <w:rPr>
      <w:rFonts w:ascii="仿宋_GB2312" w:eastAsia="仿宋_GB231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customStyle="1" w:styleId="1">
    <w:name w:val="1"/>
    <w:basedOn w:val="Normal"/>
    <w:pPr>
      <w:adjustRightInd w:val="0"/>
      <w:snapToGrid w:val="0"/>
      <w:spacing w:line="360" w:lineRule="auto"/>
      <w:textAlignment w:val="baseline"/>
    </w:pPr>
    <w:rPr>
      <w:rFonts w:ascii="宋体"/>
      <w:b/>
    </w:rPr>
  </w:style>
  <w:style w:type="paragraph" w:customStyle="1" w:styleId="n1">
    <w:name w:val="n1"/>
    <w:basedOn w:val="Normal"/>
    <w:pPr>
      <w:adjustRightInd w:val="0"/>
      <w:snapToGrid w:val="0"/>
      <w:spacing w:line="300" w:lineRule="auto"/>
      <w:textAlignment w:val="baseline"/>
    </w:pPr>
    <w:rPr>
      <w:rFonts w:ascii="宋体"/>
    </w:rPr>
  </w:style>
  <w:style w:type="paragraph" w:customStyle="1" w:styleId="a">
    <w:basedOn w:val="Normal"/>
    <w:next w:val="BodyTextIndent3"/>
    <w:pPr>
      <w:adjustRightInd w:val="0"/>
      <w:snapToGrid w:val="0"/>
      <w:spacing w:line="360" w:lineRule="auto"/>
      <w:ind w:left="1078" w:firstLine="538" w:leftChars="385" w:firstLineChars="192"/>
    </w:pPr>
    <w:rPr>
      <w:rFonts w:ascii="宋体" w:hAnsi="宋体"/>
      <w:szCs w:val="24"/>
    </w:rPr>
  </w:style>
  <w:style w:type="paragraph" w:styleId="BodyTextIndent3">
    <w:name w:val="Body Text Indent 3"/>
    <w:basedOn w:val="Normal"/>
    <w:pPr>
      <w:spacing w:after="120"/>
      <w:ind w:left="420" w:leftChars="200"/>
    </w:pPr>
    <w:rPr>
      <w:sz w:val="16"/>
      <w:szCs w:val="16"/>
    </w:rPr>
  </w:style>
  <w:style w:type="paragraph" w:styleId="BodyTextIndent">
    <w:name w:val="Body Text Indent"/>
    <w:basedOn w:val="Normal"/>
    <w:pPr>
      <w:spacing w:after="120"/>
      <w:ind w:left="420" w:leftChars="200"/>
    </w:pPr>
  </w:style>
  <w:style w:type="paragraph" w:styleId="BodyTextIndent2">
    <w:name w:val="Body Text Indent 2"/>
    <w:basedOn w:val="Normal"/>
    <w:pPr>
      <w:spacing w:after="120" w:line="480" w:lineRule="auto"/>
      <w:ind w:left="420" w:leftChars="200"/>
    </w:pPr>
  </w:style>
  <w:style w:type="paragraph" w:customStyle="1" w:styleId="21">
    <w:name w:val="2.1"/>
    <w:basedOn w:val="Normal"/>
    <w:pPr>
      <w:adjustRightInd w:val="0"/>
      <w:snapToGrid w:val="0"/>
      <w:spacing w:line="360" w:lineRule="auto"/>
      <w:ind w:left="1066" w:hanging="709"/>
    </w:pPr>
    <w:rPr>
      <w:rFonts w:ascii="宋体" w:hAnsi="宋体" w:hint="eastAsia"/>
    </w:rPr>
  </w:style>
  <w:style w:type="paragraph" w:customStyle="1" w:styleId="11">
    <w:name w:val="1.1"/>
    <w:basedOn w:val="Normal"/>
    <w:pPr>
      <w:numPr>
        <w:ilvl w:val="1"/>
        <w:numId w:val="59"/>
      </w:numPr>
    </w:pPr>
    <w:rPr>
      <w:b/>
      <w:bCs/>
    </w:rPr>
  </w:style>
  <w:style w:type="paragraph" w:customStyle="1" w:styleId="211">
    <w:name w:val="2.1.1"/>
    <w:basedOn w:val="Normal"/>
    <w:pPr>
      <w:adjustRightInd w:val="0"/>
      <w:spacing w:line="360" w:lineRule="auto"/>
      <w:ind w:left="1537" w:hanging="907"/>
      <w:textAlignment w:val="baseline"/>
    </w:pPr>
    <w:rPr>
      <w:rFonts w:ascii="宋体" w:hAnsi="宋体"/>
    </w:rPr>
  </w:style>
  <w:style w:type="paragraph" w:styleId="BodyText2">
    <w:name w:val="Body Text 2"/>
    <w:basedOn w:val="Normal"/>
    <w:pPr>
      <w:spacing w:after="120" w:line="480" w:lineRule="auto"/>
    </w:pPr>
  </w:style>
  <w:style w:type="paragraph" w:customStyle="1" w:styleId="2">
    <w:name w:val="2"/>
    <w:basedOn w:val="Normal"/>
    <w:pPr>
      <w:adjustRightInd w:val="0"/>
      <w:ind w:left="1020" w:hanging="361"/>
      <w:textAlignment w:val="baseline"/>
    </w:pPr>
    <w:rPr>
      <w:rFonts w:ascii="宋体" w:hAnsi="宋体"/>
    </w:rPr>
  </w:style>
  <w:style w:type="paragraph" w:customStyle="1" w:styleId="0">
    <w:name w:val="0"/>
    <w:basedOn w:val="Normal"/>
    <w:pPr>
      <w:adjustRightInd w:val="0"/>
      <w:ind w:left="376" w:firstLine="540"/>
      <w:jc w:val="center"/>
      <w:textAlignment w:val="baseline"/>
    </w:pPr>
    <w:rPr>
      <w:rFonts w:ascii="隶书" w:eastAsia="隶书"/>
      <w:spacing w:val="5"/>
      <w:sz w:val="48"/>
    </w:rPr>
  </w:style>
  <w:style w:type="paragraph" w:customStyle="1" w:styleId="a0">
    <w:name w:val="样式"/>
    <w:basedOn w:val="Normal"/>
    <w:next w:val="BodyTextIndent3"/>
    <w:pPr>
      <w:autoSpaceDE w:val="0"/>
      <w:autoSpaceDN w:val="0"/>
      <w:adjustRightInd w:val="0"/>
      <w:spacing w:line="360" w:lineRule="auto"/>
      <w:jc w:val="center"/>
    </w:pPr>
    <w:rPr>
      <w:rFonts w:ascii="宋体"/>
      <w:szCs w:val="28"/>
      <w:lang w:val="zh-CN"/>
    </w:rPr>
  </w:style>
  <w:style w:type="paragraph" w:styleId="BodyText">
    <w:name w:val="Body Text"/>
    <w:basedOn w:val="Normal"/>
    <w:rPr>
      <w:sz w:val="21"/>
    </w:rPr>
  </w:style>
  <w:style w:type="paragraph" w:styleId="BodyText3">
    <w:name w:val="Body Text 3"/>
    <w:basedOn w:val="Normal"/>
    <w:rPr>
      <w:rFonts w:eastAsia="黑体"/>
      <w:color w:val="FFFFFF"/>
      <w:sz w:val="24"/>
    </w:rPr>
  </w:style>
  <w:style w:type="paragraph" w:customStyle="1" w:styleId="NI3">
    <w:name w:val="NI3"/>
    <w:basedOn w:val="Normal"/>
    <w:pPr>
      <w:numPr>
        <w:ilvl w:val="0"/>
        <w:numId w:val="74"/>
      </w:numPr>
      <w:adjustRightInd w:val="0"/>
      <w:spacing w:line="360" w:lineRule="auto"/>
      <w:textAlignment w:val="baseline"/>
    </w:pPr>
    <w:rPr>
      <w:rFonts w:ascii="楷体_GB2312" w:eastAsia="楷体_GB2312"/>
      <w:bCs/>
      <w:snapToGrid w:val="0"/>
      <w:kern w:val="0"/>
      <w:sz w:val="32"/>
    </w:rPr>
  </w:style>
  <w:style w:type="paragraph" w:styleId="PlainText">
    <w:name w:val="Plain Text"/>
    <w:basedOn w:val="Normal"/>
    <w:rPr>
      <w:rFonts w:ascii="宋体" w:hAnsi="Courier New"/>
      <w:sz w:val="21"/>
    </w:rPr>
  </w:style>
  <w:style w:type="character" w:styleId="Strong">
    <w:name w:val="Strong"/>
    <w:basedOn w:val="DefaultParagraphFont"/>
    <w:qFormat/>
    <w:rPr>
      <w:b/>
      <w:bCs/>
    </w:rPr>
  </w:style>
  <w:style w:type="paragraph" w:styleId="BlockText">
    <w:name w:val="Block Text"/>
    <w:basedOn w:val="Normal"/>
    <w:pPr>
      <w:autoSpaceDE w:val="0"/>
      <w:autoSpaceDN w:val="0"/>
      <w:adjustRightInd w:val="0"/>
      <w:snapToGrid w:val="0"/>
      <w:spacing w:line="360" w:lineRule="auto"/>
      <w:ind w:left="1080" w:right="6" w:firstLine="540"/>
    </w:pPr>
    <w:rPr>
      <w:rFonts w:ascii="宋体" w:hAnsi="宋体"/>
      <w:kern w:val="0"/>
      <w:szCs w:val="21"/>
    </w:rPr>
  </w:style>
  <w:style w:type="character" w:customStyle="1" w:styleId="unnamed11">
    <w:name w:val="unnamed11"/>
    <w:basedOn w:val="DefaultParagraphFont"/>
    <w:rPr>
      <w:sz w:val="24"/>
      <w:szCs w:val="24"/>
    </w:rPr>
  </w:style>
  <w:style w:type="paragraph" w:styleId="DocumentMap">
    <w:name w:val="Document Map"/>
    <w:basedOn w:val="Normal"/>
    <w:semiHidden/>
    <w:pPr>
      <w:shd w:val="clear" w:color="auto" w:fill="000080"/>
    </w:pPr>
  </w:style>
  <w:style w:type="paragraph" w:styleId="TOC1">
    <w:name w:val="toc 1"/>
    <w:basedOn w:val="Normal"/>
    <w:next w:val="Normal"/>
    <w:autoRedefine/>
    <w:semiHidden/>
  </w:style>
  <w:style w:type="paragraph" w:styleId="TOC2">
    <w:name w:val="toc 2"/>
    <w:basedOn w:val="Normal"/>
    <w:next w:val="Normal"/>
    <w:autoRedefine/>
    <w:semiHidden/>
    <w:pPr>
      <w:ind w:left="420"/>
    </w:pPr>
  </w:style>
  <w:style w:type="paragraph" w:styleId="TOC3">
    <w:name w:val="toc 3"/>
    <w:basedOn w:val="Normal"/>
    <w:next w:val="Normal"/>
    <w:autoRedefine/>
    <w:semiHidden/>
    <w:pPr>
      <w:ind w:left="840"/>
    </w:pPr>
  </w:style>
  <w:style w:type="paragraph" w:styleId="TOC4">
    <w:name w:val="toc 4"/>
    <w:basedOn w:val="Normal"/>
    <w:next w:val="Normal"/>
    <w:autoRedefine/>
    <w:semiHidden/>
    <w:pPr>
      <w:ind w:left="1260"/>
    </w:pPr>
  </w:style>
  <w:style w:type="paragraph" w:styleId="TOC5">
    <w:name w:val="toc 5"/>
    <w:basedOn w:val="Normal"/>
    <w:next w:val="Normal"/>
    <w:autoRedefine/>
    <w:semiHidden/>
    <w:pPr>
      <w:ind w:left="1680"/>
    </w:pPr>
  </w:style>
  <w:style w:type="paragraph" w:styleId="TOC6">
    <w:name w:val="toc 6"/>
    <w:basedOn w:val="Normal"/>
    <w:next w:val="Normal"/>
    <w:autoRedefine/>
    <w:semiHidden/>
    <w:pPr>
      <w:ind w:left="2100"/>
    </w:pPr>
  </w:style>
  <w:style w:type="paragraph" w:styleId="TOC7">
    <w:name w:val="toc 7"/>
    <w:basedOn w:val="Normal"/>
    <w:next w:val="Normal"/>
    <w:autoRedefine/>
    <w:semiHidden/>
    <w:pPr>
      <w:ind w:left="2520"/>
    </w:pPr>
  </w:style>
  <w:style w:type="paragraph" w:styleId="TOC8">
    <w:name w:val="toc 8"/>
    <w:basedOn w:val="Normal"/>
    <w:next w:val="Normal"/>
    <w:autoRedefine/>
    <w:semiHidden/>
    <w:pPr>
      <w:ind w:left="2940"/>
    </w:pPr>
  </w:style>
  <w:style w:type="paragraph" w:styleId="TOC9">
    <w:name w:val="toc 9"/>
    <w:basedOn w:val="Normal"/>
    <w:next w:val="Normal"/>
    <w:autoRedefine/>
    <w:semiHidden/>
    <w:pPr>
      <w:ind w:left="3360"/>
    </w:pPr>
  </w:style>
  <w:style w:type="character" w:styleId="Hyperlink">
    <w:name w:val="Hyperlink"/>
    <w:basedOn w:val="DefaultParagraphFont"/>
    <w:rPr>
      <w:color w:val="0000FF"/>
      <w:u w:val="single"/>
    </w:rPr>
  </w:style>
  <w:style w:type="paragraph" w:styleId="List">
    <w:name w:val="List"/>
    <w:basedOn w:val="Normal"/>
    <w:pPr>
      <w:ind w:left="200" w:hanging="200" w:hangingChars="200"/>
    </w:pPr>
    <w:rPr>
      <w:sz w:val="21"/>
      <w:szCs w:val="24"/>
    </w:rPr>
  </w:style>
  <w:style w:type="character" w:styleId="FollowedHyperlink">
    <w:name w:val="FollowedHyperlink"/>
    <w:basedOn w:val="DefaultParagraphFont"/>
    <w:rPr>
      <w:color w:val="800080"/>
      <w:u w:val="single"/>
    </w:rPr>
  </w:style>
  <w:style w:type="paragraph" w:styleId="Date">
    <w:name w:val="Date"/>
    <w:basedOn w:val="Normal"/>
    <w:next w:val="Normal"/>
    <w:rPr>
      <w:rFonts w:eastAsia="华康简仿宋"/>
      <w:sz w:val="30"/>
    </w:rPr>
  </w:style>
  <w:style w:type="paragraph" w:customStyle="1" w:styleId="a1">
    <w:name w:val="章"/>
    <w:basedOn w:val="Heading1"/>
    <w:next w:val="Normal"/>
    <w:autoRedefine/>
    <w:pPr>
      <w:numPr>
        <w:ilvl w:val="0"/>
        <w:numId w:val="0"/>
      </w:numPr>
      <w:jc w:val="center"/>
    </w:pPr>
    <w:rPr>
      <w:rFonts w:ascii="宋体" w:eastAsia="宋体" w:hAnsi="宋体"/>
      <w:kern w:val="28"/>
    </w:rPr>
  </w:style>
  <w:style w:type="paragraph" w:customStyle="1" w:styleId="111">
    <w:name w:val="方案1.1.1标题"/>
    <w:basedOn w:val="Normal"/>
    <w:semiHidden/>
    <w:pPr>
      <w:snapToGrid w:val="0"/>
      <w:spacing w:line="360" w:lineRule="auto"/>
      <w:outlineLvl w:val="2"/>
    </w:pPr>
    <w:rPr>
      <w:rFonts w:ascii="宋体" w:hAnsi="宋体"/>
    </w:rPr>
  </w:style>
  <w:style w:type="paragraph" w:customStyle="1" w:styleId="00">
    <w:name w:val="正文_0"/>
    <w:qFormat/>
    <w:pPr>
      <w:widowControl w:val="0"/>
      <w:jc w:val="both"/>
    </w:pPr>
    <w:rPr>
      <w:kern w:val="2"/>
      <w:sz w:val="28"/>
      <w:lang w:val="en-US" w:eastAsia="zh-CN" w:bidi="ar-SA"/>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footer" Target="footer61.xml" /><Relationship Id="rId101" Type="http://schemas.openxmlformats.org/officeDocument/2006/relationships/footer" Target="footer62.xml" /><Relationship Id="rId102" Type="http://schemas.openxmlformats.org/officeDocument/2006/relationships/header" Target="header32.xml" /><Relationship Id="rId103" Type="http://schemas.openxmlformats.org/officeDocument/2006/relationships/footer" Target="footer63.xml" /><Relationship Id="rId104" Type="http://schemas.openxmlformats.org/officeDocument/2006/relationships/footer" Target="footer64.xml" /><Relationship Id="rId105" Type="http://schemas.openxmlformats.org/officeDocument/2006/relationships/hyperlink" Target="https://d.book118.com/127165143064006043" TargetMode="External" /><Relationship Id="rId106" Type="http://schemas.openxmlformats.org/officeDocument/2006/relationships/header" Target="header33.xml" /><Relationship Id="rId107" Type="http://schemas.openxmlformats.org/officeDocument/2006/relationships/footer" Target="footer65.xml" /><Relationship Id="rId108" Type="http://schemas.openxmlformats.org/officeDocument/2006/relationships/footer" Target="footer66.xml" /><Relationship Id="rId109" Type="http://schemas.openxmlformats.org/officeDocument/2006/relationships/theme" Target="theme/theme1.xml" /><Relationship Id="rId11" Type="http://schemas.openxmlformats.org/officeDocument/2006/relationships/footer" Target="footer5.xml" /><Relationship Id="rId110" Type="http://schemas.openxmlformats.org/officeDocument/2006/relationships/numbering" Target="numbering.xml" /><Relationship Id="rId111" Type="http://schemas.openxmlformats.org/officeDocument/2006/relationships/styles" Target="styles.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image" Target="media/image1.wmf" /><Relationship Id="rId38" Type="http://schemas.openxmlformats.org/officeDocument/2006/relationships/oleObject" Target="embeddings/oleObject1.bin" /><Relationship Id="rId39" Type="http://schemas.openxmlformats.org/officeDocument/2006/relationships/header" Target="header12.xml" /><Relationship Id="rId4" Type="http://schemas.openxmlformats.org/officeDocument/2006/relationships/header" Target="header1.xml" /><Relationship Id="rId40" Type="http://schemas.openxmlformats.org/officeDocument/2006/relationships/footer" Target="footer23.xml" /><Relationship Id="rId41" Type="http://schemas.openxmlformats.org/officeDocument/2006/relationships/footer" Target="footer24.xml" /><Relationship Id="rId42" Type="http://schemas.openxmlformats.org/officeDocument/2006/relationships/header" Target="header13.xml" /><Relationship Id="rId43" Type="http://schemas.openxmlformats.org/officeDocument/2006/relationships/footer" Target="footer25.xml" /><Relationship Id="rId44" Type="http://schemas.openxmlformats.org/officeDocument/2006/relationships/footer" Target="footer26.xml" /><Relationship Id="rId45" Type="http://schemas.openxmlformats.org/officeDocument/2006/relationships/header" Target="header14.xml" /><Relationship Id="rId46" Type="http://schemas.openxmlformats.org/officeDocument/2006/relationships/footer" Target="footer27.xml" /><Relationship Id="rId47" Type="http://schemas.openxmlformats.org/officeDocument/2006/relationships/footer" Target="footer28.xml" /><Relationship Id="rId48" Type="http://schemas.openxmlformats.org/officeDocument/2006/relationships/header" Target="header15.xml" /><Relationship Id="rId49" Type="http://schemas.openxmlformats.org/officeDocument/2006/relationships/footer" Target="footer29.xml" /><Relationship Id="rId5" Type="http://schemas.openxmlformats.org/officeDocument/2006/relationships/footer" Target="footer1.xml" /><Relationship Id="rId50" Type="http://schemas.openxmlformats.org/officeDocument/2006/relationships/footer" Target="footer30.xml" /><Relationship Id="rId51" Type="http://schemas.openxmlformats.org/officeDocument/2006/relationships/header" Target="header16.xml" /><Relationship Id="rId52" Type="http://schemas.openxmlformats.org/officeDocument/2006/relationships/footer" Target="footer31.xml" /><Relationship Id="rId53" Type="http://schemas.openxmlformats.org/officeDocument/2006/relationships/footer" Target="footer32.xml" /><Relationship Id="rId54" Type="http://schemas.openxmlformats.org/officeDocument/2006/relationships/image" Target="media/image2.wmf" /><Relationship Id="rId55" Type="http://schemas.openxmlformats.org/officeDocument/2006/relationships/oleObject" Target="embeddings/oleObject2.bin" /><Relationship Id="rId56" Type="http://schemas.openxmlformats.org/officeDocument/2006/relationships/header" Target="header17.xml" /><Relationship Id="rId57" Type="http://schemas.openxmlformats.org/officeDocument/2006/relationships/footer" Target="footer33.xml" /><Relationship Id="rId58" Type="http://schemas.openxmlformats.org/officeDocument/2006/relationships/footer" Target="footer34.xml" /><Relationship Id="rId59" Type="http://schemas.openxmlformats.org/officeDocument/2006/relationships/image" Target="media/image3.jpeg" /><Relationship Id="rId6" Type="http://schemas.openxmlformats.org/officeDocument/2006/relationships/footer" Target="footer2.xml" /><Relationship Id="rId60" Type="http://schemas.openxmlformats.org/officeDocument/2006/relationships/header" Target="header18.xml" /><Relationship Id="rId61" Type="http://schemas.openxmlformats.org/officeDocument/2006/relationships/footer" Target="footer35.xml" /><Relationship Id="rId62" Type="http://schemas.openxmlformats.org/officeDocument/2006/relationships/footer" Target="footer36.xml" /><Relationship Id="rId63" Type="http://schemas.openxmlformats.org/officeDocument/2006/relationships/header" Target="header19.xml" /><Relationship Id="rId64" Type="http://schemas.openxmlformats.org/officeDocument/2006/relationships/footer" Target="footer37.xml" /><Relationship Id="rId65" Type="http://schemas.openxmlformats.org/officeDocument/2006/relationships/footer" Target="footer38.xml" /><Relationship Id="rId66" Type="http://schemas.openxmlformats.org/officeDocument/2006/relationships/header" Target="header20.xml" /><Relationship Id="rId67" Type="http://schemas.openxmlformats.org/officeDocument/2006/relationships/footer" Target="footer39.xml" /><Relationship Id="rId68" Type="http://schemas.openxmlformats.org/officeDocument/2006/relationships/footer" Target="footer40.xml" /><Relationship Id="rId69" Type="http://schemas.openxmlformats.org/officeDocument/2006/relationships/header" Target="header21.xml" /><Relationship Id="rId7" Type="http://schemas.openxmlformats.org/officeDocument/2006/relationships/header" Target="header2.xml" /><Relationship Id="rId70" Type="http://schemas.openxmlformats.org/officeDocument/2006/relationships/footer" Target="footer41.xml" /><Relationship Id="rId71" Type="http://schemas.openxmlformats.org/officeDocument/2006/relationships/footer" Target="footer42.xml" /><Relationship Id="rId72" Type="http://schemas.openxmlformats.org/officeDocument/2006/relationships/header" Target="header22.xml" /><Relationship Id="rId73" Type="http://schemas.openxmlformats.org/officeDocument/2006/relationships/footer" Target="footer43.xml" /><Relationship Id="rId74" Type="http://schemas.openxmlformats.org/officeDocument/2006/relationships/footer" Target="footer44.xml" /><Relationship Id="rId75" Type="http://schemas.openxmlformats.org/officeDocument/2006/relationships/header" Target="header23.xml" /><Relationship Id="rId76" Type="http://schemas.openxmlformats.org/officeDocument/2006/relationships/footer" Target="footer45.xml" /><Relationship Id="rId77" Type="http://schemas.openxmlformats.org/officeDocument/2006/relationships/footer" Target="footer46.xml" /><Relationship Id="rId78" Type="http://schemas.openxmlformats.org/officeDocument/2006/relationships/header" Target="header24.xml" /><Relationship Id="rId79" Type="http://schemas.openxmlformats.org/officeDocument/2006/relationships/footer" Target="footer47.xml" /><Relationship Id="rId8" Type="http://schemas.openxmlformats.org/officeDocument/2006/relationships/footer" Target="footer3.xml" /><Relationship Id="rId80" Type="http://schemas.openxmlformats.org/officeDocument/2006/relationships/footer" Target="footer48.xml" /><Relationship Id="rId81" Type="http://schemas.openxmlformats.org/officeDocument/2006/relationships/header" Target="header25.xml" /><Relationship Id="rId82" Type="http://schemas.openxmlformats.org/officeDocument/2006/relationships/footer" Target="footer49.xml" /><Relationship Id="rId83" Type="http://schemas.openxmlformats.org/officeDocument/2006/relationships/footer" Target="footer50.xml" /><Relationship Id="rId84" Type="http://schemas.openxmlformats.org/officeDocument/2006/relationships/header" Target="header26.xml" /><Relationship Id="rId85" Type="http://schemas.openxmlformats.org/officeDocument/2006/relationships/footer" Target="footer51.xml" /><Relationship Id="rId86" Type="http://schemas.openxmlformats.org/officeDocument/2006/relationships/footer" Target="footer52.xml" /><Relationship Id="rId87" Type="http://schemas.openxmlformats.org/officeDocument/2006/relationships/header" Target="header27.xml" /><Relationship Id="rId88" Type="http://schemas.openxmlformats.org/officeDocument/2006/relationships/footer" Target="footer53.xml" /><Relationship Id="rId89" Type="http://schemas.openxmlformats.org/officeDocument/2006/relationships/footer" Target="footer54.xml" /><Relationship Id="rId9" Type="http://schemas.openxmlformats.org/officeDocument/2006/relationships/footer" Target="footer4.xml" /><Relationship Id="rId90" Type="http://schemas.openxmlformats.org/officeDocument/2006/relationships/header" Target="header28.xml" /><Relationship Id="rId91" Type="http://schemas.openxmlformats.org/officeDocument/2006/relationships/footer" Target="footer55.xml" /><Relationship Id="rId92" Type="http://schemas.openxmlformats.org/officeDocument/2006/relationships/footer" Target="footer56.xml" /><Relationship Id="rId93" Type="http://schemas.openxmlformats.org/officeDocument/2006/relationships/header" Target="header29.xml" /><Relationship Id="rId94" Type="http://schemas.openxmlformats.org/officeDocument/2006/relationships/footer" Target="footer57.xml" /><Relationship Id="rId95" Type="http://schemas.openxmlformats.org/officeDocument/2006/relationships/footer" Target="footer58.xml" /><Relationship Id="rId96" Type="http://schemas.openxmlformats.org/officeDocument/2006/relationships/header" Target="header30.xml" /><Relationship Id="rId97" Type="http://schemas.openxmlformats.org/officeDocument/2006/relationships/footer" Target="footer59.xml" /><Relationship Id="rId98" Type="http://schemas.openxmlformats.org/officeDocument/2006/relationships/footer" Target="footer60.xml" /><Relationship Id="rId99" Type="http://schemas.openxmlformats.org/officeDocument/2006/relationships/header" Target="header3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16</TotalTime>
  <Pages>37</Pages>
  <Words>8343</Words>
  <Characters>47559</Characters>
  <Application>Microsoft Office Word</Application>
  <DocSecurity>0</DocSecurity>
  <Lines>396</Lines>
  <Paragraphs>111</Paragraphs>
  <ScaleCrop>false</ScaleCrop>
  <HeadingPairs>
    <vt:vector size="2" baseType="variant">
      <vt:variant>
        <vt:lpstr>题目</vt:lpstr>
      </vt:variant>
      <vt:variant>
        <vt:i4>1</vt:i4>
      </vt:variant>
    </vt:vector>
  </HeadingPairs>
  <TitlesOfParts>
    <vt:vector size="1" baseType="lpstr">
      <vt:lpstr>第一章</vt:lpstr>
    </vt:vector>
  </TitlesOfParts>
  <Company>jtl</Company>
  <LinksUpToDate>false</LinksUpToDate>
  <CharactersWithSpaces>55791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dc:title>
  <dc:creator>cdj</dc:creator>
  <cp:lastModifiedBy>微软用户</cp:lastModifiedBy>
  <cp:revision>6</cp:revision>
  <cp:lastPrinted>2005-11-29T00:32:00Z</cp:lastPrinted>
  <dcterms:created xsi:type="dcterms:W3CDTF">2005-10-19T08:01:00Z</dcterms:created>
  <dcterms:modified xsi:type="dcterms:W3CDTF">2009-06-11T09:13:00Z</dcterms:modified>
</cp:coreProperties>
</file>