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螺杆泵合作协议书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1" w:history="1">
        <w:r>
          <w:rPr>
            <w:rFonts w:ascii="仿宋" w:eastAsia="仿宋" w:hAnsi="仿宋" w:cs="仿宋" w:hint="eastAsia"/>
            <w:lang w:eastAsia="zh-CN"/>
          </w:rPr>
          <w:t>概论</w:t>
        </w:r>
        <w:r>
          <w:tab/>
        </w:r>
        <w:r>
          <w:fldChar w:fldCharType="begin"/>
        </w:r>
        <w:r>
          <w:instrText xml:space="preserve"> PAGEREF _Toc19181 \h </w:instrText>
        </w:r>
        <w:r>
          <w:fldChar w:fldCharType="separate"/>
        </w:r>
        <w:r>
          <w:t>3</w:t>
        </w:r>
        <w:r>
          <w:fldChar w:fldCharType="end"/>
        </w:r>
      </w:hyperlink>
    </w:p>
    <w:p>
      <w:pPr>
        <w:pStyle w:val="TOC1"/>
        <w:tabs>
          <w:tab w:val="right" w:leader="dot" w:pos="8306"/>
        </w:tabs>
      </w:pPr>
      <w:hyperlink w:anchor="_Toc23051" w:history="1">
        <w:r>
          <w:rPr>
            <w:rFonts w:ascii="仿宋" w:eastAsia="仿宋" w:hAnsi="仿宋" w:cs="仿宋" w:hint="eastAsia"/>
            <w:lang w:eastAsia="zh-CN"/>
          </w:rPr>
          <w:t>一、螺杆泵项目概论</w:t>
        </w:r>
        <w:r>
          <w:tab/>
        </w:r>
        <w:r>
          <w:fldChar w:fldCharType="begin"/>
        </w:r>
        <w:r>
          <w:instrText xml:space="preserve"> PAGEREF _Toc23051 \h </w:instrText>
        </w:r>
        <w:r>
          <w:fldChar w:fldCharType="separate"/>
        </w:r>
        <w:r>
          <w:t>3</w:t>
        </w:r>
        <w:r>
          <w:fldChar w:fldCharType="end"/>
        </w:r>
      </w:hyperlink>
    </w:p>
    <w:p>
      <w:pPr>
        <w:pStyle w:val="TOC2"/>
        <w:tabs>
          <w:tab w:val="right" w:leader="dot" w:pos="8306"/>
        </w:tabs>
      </w:pPr>
      <w:hyperlink w:anchor="_Toc6911" w:history="1">
        <w:r>
          <w:rPr>
            <w:rFonts w:ascii="仿宋" w:eastAsia="仿宋" w:hAnsi="仿宋" w:cs="仿宋" w:hint="eastAsia"/>
            <w:lang w:eastAsia="zh-CN"/>
          </w:rPr>
          <w:t>(一)、创新计划及螺杆泵项目性质</w:t>
        </w:r>
        <w:r>
          <w:tab/>
        </w:r>
        <w:r>
          <w:fldChar w:fldCharType="begin"/>
        </w:r>
        <w:r>
          <w:instrText xml:space="preserve"> PAGEREF _Toc6911 \h </w:instrText>
        </w:r>
        <w:r>
          <w:fldChar w:fldCharType="separate"/>
        </w:r>
        <w:r>
          <w:t>3</w:t>
        </w:r>
        <w:r>
          <w:fldChar w:fldCharType="end"/>
        </w:r>
      </w:hyperlink>
    </w:p>
    <w:p>
      <w:pPr>
        <w:pStyle w:val="TOC2"/>
        <w:tabs>
          <w:tab w:val="right" w:leader="dot" w:pos="8306"/>
        </w:tabs>
      </w:pPr>
      <w:hyperlink w:anchor="_Toc19750" w:history="1">
        <w:r>
          <w:rPr>
            <w:rFonts w:ascii="仿宋" w:eastAsia="仿宋" w:hAnsi="仿宋" w:cs="仿宋" w:hint="eastAsia"/>
            <w:lang w:eastAsia="zh-CN"/>
          </w:rPr>
          <w:t>(二)、主管单位与螺杆泵项目执行方</w:t>
        </w:r>
        <w:r>
          <w:tab/>
        </w:r>
        <w:r>
          <w:fldChar w:fldCharType="begin"/>
        </w:r>
        <w:r>
          <w:instrText xml:space="preserve"> PAGEREF _Toc19750 \h </w:instrText>
        </w:r>
        <w:r>
          <w:fldChar w:fldCharType="separate"/>
        </w:r>
        <w:r>
          <w:t>3</w:t>
        </w:r>
        <w:r>
          <w:fldChar w:fldCharType="end"/>
        </w:r>
      </w:hyperlink>
    </w:p>
    <w:p>
      <w:pPr>
        <w:pStyle w:val="TOC2"/>
        <w:tabs>
          <w:tab w:val="right" w:leader="dot" w:pos="8306"/>
        </w:tabs>
      </w:pPr>
      <w:hyperlink w:anchor="_Toc22491" w:history="1">
        <w:r>
          <w:rPr>
            <w:rFonts w:ascii="仿宋" w:eastAsia="仿宋" w:hAnsi="仿宋" w:cs="仿宋" w:hint="eastAsia"/>
            <w:lang w:eastAsia="zh-CN"/>
          </w:rPr>
          <w:t>(三)、战略协作伙伴</w:t>
        </w:r>
        <w:r>
          <w:tab/>
        </w:r>
        <w:r>
          <w:fldChar w:fldCharType="begin"/>
        </w:r>
        <w:r>
          <w:instrText xml:space="preserve"> PAGEREF _Toc22491 \h </w:instrText>
        </w:r>
        <w:r>
          <w:fldChar w:fldCharType="separate"/>
        </w:r>
        <w:r>
          <w:t>4</w:t>
        </w:r>
        <w:r>
          <w:fldChar w:fldCharType="end"/>
        </w:r>
      </w:hyperlink>
    </w:p>
    <w:p>
      <w:pPr>
        <w:pStyle w:val="TOC2"/>
        <w:tabs>
          <w:tab w:val="right" w:leader="dot" w:pos="8306"/>
        </w:tabs>
      </w:pPr>
      <w:hyperlink w:anchor="_Toc5040" w:history="1">
        <w:r>
          <w:rPr>
            <w:rFonts w:ascii="仿宋" w:eastAsia="仿宋" w:hAnsi="仿宋" w:cs="仿宋" w:hint="eastAsia"/>
            <w:lang w:eastAsia="zh-CN"/>
          </w:rPr>
          <w:t>(四)、螺杆泵项目提出背景和合理性</w:t>
        </w:r>
        <w:r>
          <w:tab/>
        </w:r>
        <w:r>
          <w:fldChar w:fldCharType="begin"/>
        </w:r>
        <w:r>
          <w:instrText xml:space="preserve"> PAGEREF _Toc5040 \h </w:instrText>
        </w:r>
        <w:r>
          <w:fldChar w:fldCharType="separate"/>
        </w:r>
        <w:r>
          <w:t>5</w:t>
        </w:r>
        <w:r>
          <w:fldChar w:fldCharType="end"/>
        </w:r>
      </w:hyperlink>
    </w:p>
    <w:p>
      <w:pPr>
        <w:pStyle w:val="TOC2"/>
        <w:tabs>
          <w:tab w:val="right" w:leader="dot" w:pos="8306"/>
        </w:tabs>
      </w:pPr>
      <w:hyperlink w:anchor="_Toc19971" w:history="1">
        <w:r>
          <w:rPr>
            <w:rFonts w:ascii="仿宋" w:eastAsia="仿宋" w:hAnsi="仿宋" w:cs="仿宋" w:hint="eastAsia"/>
            <w:lang w:eastAsia="zh-CN"/>
          </w:rPr>
          <w:t>(五)、螺杆泵项目选址和土地综合评估</w:t>
        </w:r>
        <w:r>
          <w:tab/>
        </w:r>
        <w:r>
          <w:fldChar w:fldCharType="begin"/>
        </w:r>
        <w:r>
          <w:instrText xml:space="preserve"> PAGEREF _Toc19971 \h </w:instrText>
        </w:r>
        <w:r>
          <w:fldChar w:fldCharType="separate"/>
        </w:r>
        <w:r>
          <w:t>7</w:t>
        </w:r>
        <w:r>
          <w:fldChar w:fldCharType="end"/>
        </w:r>
      </w:hyperlink>
    </w:p>
    <w:p>
      <w:pPr>
        <w:pStyle w:val="TOC2"/>
        <w:tabs>
          <w:tab w:val="right" w:leader="dot" w:pos="8306"/>
        </w:tabs>
      </w:pPr>
      <w:hyperlink w:anchor="_Toc4228" w:history="1">
        <w:r>
          <w:rPr>
            <w:rFonts w:ascii="仿宋" w:eastAsia="仿宋" w:hAnsi="仿宋" w:cs="仿宋" w:hint="eastAsia"/>
            <w:lang w:eastAsia="zh-CN"/>
          </w:rPr>
          <w:t>(六)、土木工程建设目标</w:t>
        </w:r>
        <w:r>
          <w:tab/>
        </w:r>
        <w:r>
          <w:fldChar w:fldCharType="begin"/>
        </w:r>
        <w:r>
          <w:instrText xml:space="preserve"> PAGEREF _Toc4228 \h </w:instrText>
        </w:r>
        <w:r>
          <w:fldChar w:fldCharType="separate"/>
        </w:r>
        <w:r>
          <w:t>8</w:t>
        </w:r>
        <w:r>
          <w:fldChar w:fldCharType="end"/>
        </w:r>
      </w:hyperlink>
    </w:p>
    <w:p>
      <w:pPr>
        <w:pStyle w:val="TOC2"/>
        <w:tabs>
          <w:tab w:val="right" w:leader="dot" w:pos="8306"/>
        </w:tabs>
      </w:pPr>
      <w:hyperlink w:anchor="_Toc964" w:history="1">
        <w:r>
          <w:rPr>
            <w:rFonts w:ascii="仿宋" w:eastAsia="仿宋" w:hAnsi="仿宋" w:cs="仿宋" w:hint="eastAsia"/>
            <w:lang w:eastAsia="zh-CN"/>
          </w:rPr>
          <w:t>(七)、设备采购计划</w:t>
        </w:r>
        <w:r>
          <w:tab/>
        </w:r>
        <w:r>
          <w:fldChar w:fldCharType="begin"/>
        </w:r>
        <w:r>
          <w:instrText xml:space="preserve"> PAGEREF _Toc964 \h </w:instrText>
        </w:r>
        <w:r>
          <w:fldChar w:fldCharType="separate"/>
        </w:r>
        <w:r>
          <w:t>8</w:t>
        </w:r>
        <w:r>
          <w:fldChar w:fldCharType="end"/>
        </w:r>
      </w:hyperlink>
    </w:p>
    <w:p>
      <w:pPr>
        <w:pStyle w:val="TOC2"/>
        <w:tabs>
          <w:tab w:val="right" w:leader="dot" w:pos="8306"/>
        </w:tabs>
      </w:pPr>
      <w:hyperlink w:anchor="_Toc3119" w:history="1">
        <w:r>
          <w:rPr>
            <w:rFonts w:ascii="仿宋" w:eastAsia="仿宋" w:hAnsi="仿宋" w:cs="仿宋" w:hint="eastAsia"/>
            <w:lang w:eastAsia="zh-CN"/>
          </w:rPr>
          <w:t>(八)、产品规划与开发方案</w:t>
        </w:r>
        <w:r>
          <w:tab/>
        </w:r>
        <w:r>
          <w:fldChar w:fldCharType="begin"/>
        </w:r>
        <w:r>
          <w:instrText xml:space="preserve"> PAGEREF _Toc3119 \h </w:instrText>
        </w:r>
        <w:r>
          <w:fldChar w:fldCharType="separate"/>
        </w:r>
        <w:r>
          <w:t>8</w:t>
        </w:r>
        <w:r>
          <w:fldChar w:fldCharType="end"/>
        </w:r>
      </w:hyperlink>
    </w:p>
    <w:p>
      <w:pPr>
        <w:pStyle w:val="TOC2"/>
        <w:tabs>
          <w:tab w:val="right" w:leader="dot" w:pos="8306"/>
        </w:tabs>
      </w:pPr>
      <w:hyperlink w:anchor="_Toc21790" w:history="1">
        <w:r>
          <w:rPr>
            <w:rFonts w:ascii="仿宋" w:eastAsia="仿宋" w:hAnsi="仿宋" w:cs="仿宋" w:hint="eastAsia"/>
            <w:lang w:eastAsia="zh-CN"/>
          </w:rPr>
          <w:t>(九)、原材料供应保障</w:t>
        </w:r>
        <w:r>
          <w:tab/>
        </w:r>
        <w:r>
          <w:fldChar w:fldCharType="begin"/>
        </w:r>
        <w:r>
          <w:instrText xml:space="preserve"> PAGEREF _Toc21790 \h </w:instrText>
        </w:r>
        <w:r>
          <w:fldChar w:fldCharType="separate"/>
        </w:r>
        <w:r>
          <w:t>9</w:t>
        </w:r>
        <w:r>
          <w:fldChar w:fldCharType="end"/>
        </w:r>
      </w:hyperlink>
    </w:p>
    <w:p>
      <w:pPr>
        <w:pStyle w:val="TOC2"/>
        <w:tabs>
          <w:tab w:val="right" w:leader="dot" w:pos="8306"/>
        </w:tabs>
      </w:pPr>
      <w:hyperlink w:anchor="_Toc31149" w:history="1">
        <w:r>
          <w:rPr>
            <w:rFonts w:ascii="仿宋" w:eastAsia="仿宋" w:hAnsi="仿宋" w:cs="仿宋" w:hint="eastAsia"/>
            <w:lang w:eastAsia="zh-CN"/>
          </w:rPr>
          <w:t>(十)、螺杆泵项目能源消耗分析</w:t>
        </w:r>
        <w:r>
          <w:tab/>
        </w:r>
        <w:r>
          <w:fldChar w:fldCharType="begin"/>
        </w:r>
        <w:r>
          <w:instrText xml:space="preserve"> PAGEREF _Toc31149 \h </w:instrText>
        </w:r>
        <w:r>
          <w:fldChar w:fldCharType="separate"/>
        </w:r>
        <w:r>
          <w:t>10</w:t>
        </w:r>
        <w:r>
          <w:fldChar w:fldCharType="end"/>
        </w:r>
      </w:hyperlink>
    </w:p>
    <w:p>
      <w:pPr>
        <w:pStyle w:val="TOC2"/>
        <w:tabs>
          <w:tab w:val="right" w:leader="dot" w:pos="8306"/>
        </w:tabs>
      </w:pPr>
      <w:hyperlink w:anchor="_Toc23576" w:history="1">
        <w:r>
          <w:rPr>
            <w:rFonts w:ascii="仿宋" w:eastAsia="仿宋" w:hAnsi="仿宋" w:cs="仿宋" w:hint="eastAsia"/>
            <w:lang w:eastAsia="zh-CN"/>
          </w:rPr>
          <w:t>(十一)、环境保护</w:t>
        </w:r>
        <w:r>
          <w:tab/>
        </w:r>
        <w:r>
          <w:fldChar w:fldCharType="begin"/>
        </w:r>
        <w:r>
          <w:instrText xml:space="preserve"> PAGEREF _Toc23576 \h </w:instrText>
        </w:r>
        <w:r>
          <w:fldChar w:fldCharType="separate"/>
        </w:r>
        <w:r>
          <w:t>11</w:t>
        </w:r>
        <w:r>
          <w:fldChar w:fldCharType="end"/>
        </w:r>
      </w:hyperlink>
    </w:p>
    <w:p>
      <w:pPr>
        <w:pStyle w:val="TOC2"/>
        <w:tabs>
          <w:tab w:val="right" w:leader="dot" w:pos="8306"/>
        </w:tabs>
      </w:pPr>
      <w:hyperlink w:anchor="_Toc6659" w:history="1">
        <w:r>
          <w:rPr>
            <w:rFonts w:ascii="仿宋" w:eastAsia="仿宋" w:hAnsi="仿宋" w:cs="仿宋" w:hint="eastAsia"/>
            <w:lang w:eastAsia="zh-CN"/>
          </w:rPr>
          <w:t>(十二)、螺杆泵项目进度规划与执行</w:t>
        </w:r>
        <w:r>
          <w:tab/>
        </w:r>
        <w:r>
          <w:fldChar w:fldCharType="begin"/>
        </w:r>
        <w:r>
          <w:instrText xml:space="preserve"> PAGEREF _Toc6659 \h </w:instrText>
        </w:r>
        <w:r>
          <w:fldChar w:fldCharType="separate"/>
        </w:r>
        <w:r>
          <w:t>11</w:t>
        </w:r>
        <w:r>
          <w:fldChar w:fldCharType="end"/>
        </w:r>
      </w:hyperlink>
    </w:p>
    <w:p>
      <w:pPr>
        <w:pStyle w:val="TOC2"/>
        <w:tabs>
          <w:tab w:val="right" w:leader="dot" w:pos="8306"/>
        </w:tabs>
      </w:pPr>
      <w:hyperlink w:anchor="_Toc28782" w:history="1">
        <w:r>
          <w:rPr>
            <w:rFonts w:ascii="仿宋" w:eastAsia="仿宋" w:hAnsi="仿宋" w:cs="仿宋" w:hint="eastAsia"/>
            <w:lang w:eastAsia="zh-CN"/>
          </w:rPr>
          <w:t>(十三)、经济效益分析与投资预估</w:t>
        </w:r>
        <w:r>
          <w:tab/>
        </w:r>
        <w:r>
          <w:fldChar w:fldCharType="begin"/>
        </w:r>
        <w:r>
          <w:instrText xml:space="preserve"> PAGEREF _Toc28782 \h </w:instrText>
        </w:r>
        <w:r>
          <w:fldChar w:fldCharType="separate"/>
        </w:r>
        <w:r>
          <w:t>11</w:t>
        </w:r>
        <w:r>
          <w:fldChar w:fldCharType="end"/>
        </w:r>
      </w:hyperlink>
    </w:p>
    <w:p>
      <w:pPr>
        <w:pStyle w:val="TOC2"/>
        <w:tabs>
          <w:tab w:val="right" w:leader="dot" w:pos="8306"/>
        </w:tabs>
      </w:pPr>
      <w:hyperlink w:anchor="_Toc15770" w:history="1">
        <w:r>
          <w:rPr>
            <w:rFonts w:ascii="仿宋" w:eastAsia="仿宋" w:hAnsi="仿宋" w:cs="仿宋" w:hint="eastAsia"/>
            <w:lang w:eastAsia="zh-CN"/>
          </w:rPr>
          <w:t>(十四)、报告详解与解释</w:t>
        </w:r>
        <w:r>
          <w:tab/>
        </w:r>
        <w:r>
          <w:fldChar w:fldCharType="begin"/>
        </w:r>
        <w:r>
          <w:instrText xml:space="preserve"> PAGEREF _Toc15770 \h </w:instrText>
        </w:r>
        <w:r>
          <w:fldChar w:fldCharType="separate"/>
        </w:r>
        <w:r>
          <w:t>12</w:t>
        </w:r>
        <w:r>
          <w:fldChar w:fldCharType="end"/>
        </w:r>
      </w:hyperlink>
    </w:p>
    <w:p>
      <w:pPr>
        <w:pStyle w:val="TOC1"/>
        <w:tabs>
          <w:tab w:val="right" w:leader="dot" w:pos="8306"/>
        </w:tabs>
      </w:pPr>
      <w:hyperlink w:anchor="_Toc8702" w:history="1">
        <w:r>
          <w:rPr>
            <w:rFonts w:ascii="仿宋" w:eastAsia="仿宋" w:hAnsi="仿宋" w:cs="仿宋" w:hint="eastAsia"/>
            <w:lang w:eastAsia="zh-CN"/>
          </w:rPr>
          <w:t>二、工艺先进性</w:t>
        </w:r>
        <w:r>
          <w:tab/>
        </w:r>
        <w:r>
          <w:fldChar w:fldCharType="begin"/>
        </w:r>
        <w:r>
          <w:instrText xml:space="preserve"> PAGEREF _Toc8702 \h </w:instrText>
        </w:r>
        <w:r>
          <w:fldChar w:fldCharType="separate"/>
        </w:r>
        <w:r>
          <w:t>14</w:t>
        </w:r>
        <w:r>
          <w:fldChar w:fldCharType="end"/>
        </w:r>
      </w:hyperlink>
    </w:p>
    <w:p>
      <w:pPr>
        <w:pStyle w:val="TOC2"/>
        <w:tabs>
          <w:tab w:val="right" w:leader="dot" w:pos="8306"/>
        </w:tabs>
      </w:pPr>
      <w:hyperlink w:anchor="_Toc6539" w:history="1">
        <w:r>
          <w:rPr>
            <w:rFonts w:ascii="仿宋" w:eastAsia="仿宋" w:hAnsi="仿宋" w:cs="仿宋" w:hint="eastAsia"/>
            <w:lang w:eastAsia="zh-CN"/>
          </w:rPr>
          <w:t>(一)、螺杆泵项目建设期的原辅材料保障</w:t>
        </w:r>
        <w:r>
          <w:tab/>
        </w:r>
        <w:r>
          <w:fldChar w:fldCharType="begin"/>
        </w:r>
        <w:r>
          <w:instrText xml:space="preserve"> PAGEREF _Toc6539 \h </w:instrText>
        </w:r>
        <w:r>
          <w:fldChar w:fldCharType="separate"/>
        </w:r>
        <w:r>
          <w:t>14</w:t>
        </w:r>
        <w:r>
          <w:fldChar w:fldCharType="end"/>
        </w:r>
      </w:hyperlink>
    </w:p>
    <w:p>
      <w:pPr>
        <w:pStyle w:val="TOC2"/>
        <w:tabs>
          <w:tab w:val="right" w:leader="dot" w:pos="8306"/>
        </w:tabs>
      </w:pPr>
      <w:hyperlink w:anchor="_Toc27493" w:history="1">
        <w:r>
          <w:rPr>
            <w:rFonts w:ascii="仿宋" w:eastAsia="仿宋" w:hAnsi="仿宋" w:cs="仿宋" w:hint="eastAsia"/>
            <w:lang w:eastAsia="zh-CN"/>
          </w:rPr>
          <w:t>(二)、螺杆泵项目运营期的原辅材料采购与管理</w:t>
        </w:r>
        <w:r>
          <w:tab/>
        </w:r>
        <w:r>
          <w:fldChar w:fldCharType="begin"/>
        </w:r>
        <w:r>
          <w:instrText xml:space="preserve"> PAGEREF _Toc27493 \h </w:instrText>
        </w:r>
        <w:r>
          <w:fldChar w:fldCharType="separate"/>
        </w:r>
        <w:r>
          <w:t>14</w:t>
        </w:r>
        <w:r>
          <w:fldChar w:fldCharType="end"/>
        </w:r>
      </w:hyperlink>
    </w:p>
    <w:p>
      <w:pPr>
        <w:pStyle w:val="TOC2"/>
        <w:tabs>
          <w:tab w:val="right" w:leader="dot" w:pos="8306"/>
        </w:tabs>
      </w:pPr>
      <w:hyperlink w:anchor="_Toc6209" w:history="1">
        <w:r>
          <w:rPr>
            <w:rFonts w:ascii="仿宋" w:eastAsia="仿宋" w:hAnsi="仿宋" w:cs="仿宋" w:hint="eastAsia"/>
            <w:lang w:eastAsia="zh-CN"/>
          </w:rPr>
          <w:t>(三)、技术管理的独特特色</w:t>
        </w:r>
        <w:r>
          <w:tab/>
        </w:r>
        <w:r>
          <w:fldChar w:fldCharType="begin"/>
        </w:r>
        <w:r>
          <w:instrText xml:space="preserve"> PAGEREF _Toc6209 \h </w:instrText>
        </w:r>
        <w:r>
          <w:fldChar w:fldCharType="separate"/>
        </w:r>
        <w:r>
          <w:t>16</w:t>
        </w:r>
        <w:r>
          <w:fldChar w:fldCharType="end"/>
        </w:r>
      </w:hyperlink>
    </w:p>
    <w:p>
      <w:pPr>
        <w:pStyle w:val="TOC2"/>
        <w:tabs>
          <w:tab w:val="right" w:leader="dot" w:pos="8306"/>
        </w:tabs>
      </w:pPr>
      <w:hyperlink w:anchor="_Toc1699" w:history="1">
        <w:r>
          <w:rPr>
            <w:rFonts w:ascii="仿宋" w:eastAsia="仿宋" w:hAnsi="仿宋" w:cs="仿宋" w:hint="eastAsia"/>
            <w:lang w:eastAsia="zh-CN"/>
          </w:rPr>
          <w:t>(四)、螺杆泵项目工艺技术设计方案</w:t>
        </w:r>
        <w:r>
          <w:tab/>
        </w:r>
        <w:r>
          <w:fldChar w:fldCharType="begin"/>
        </w:r>
        <w:r>
          <w:instrText xml:space="preserve"> PAGEREF _Toc1699 \h </w:instrText>
        </w:r>
        <w:r>
          <w:fldChar w:fldCharType="separate"/>
        </w:r>
        <w:r>
          <w:t>17</w:t>
        </w:r>
        <w:r>
          <w:fldChar w:fldCharType="end"/>
        </w:r>
      </w:hyperlink>
    </w:p>
    <w:p>
      <w:pPr>
        <w:pStyle w:val="TOC2"/>
        <w:tabs>
          <w:tab w:val="right" w:leader="dot" w:pos="8306"/>
        </w:tabs>
      </w:pPr>
      <w:hyperlink w:anchor="_Toc2062" w:history="1">
        <w:r>
          <w:rPr>
            <w:rFonts w:ascii="仿宋" w:eastAsia="仿宋" w:hAnsi="仿宋" w:cs="仿宋" w:hint="eastAsia"/>
            <w:lang w:eastAsia="zh-CN"/>
          </w:rPr>
          <w:t>(五)、设备选型的智能化方案</w:t>
        </w:r>
        <w:r>
          <w:tab/>
        </w:r>
        <w:r>
          <w:fldChar w:fldCharType="begin"/>
        </w:r>
        <w:r>
          <w:instrText xml:space="preserve"> PAGEREF _Toc2062 \h </w:instrText>
        </w:r>
        <w:r>
          <w:fldChar w:fldCharType="separate"/>
        </w:r>
        <w:r>
          <w:t>18</w:t>
        </w:r>
        <w:r>
          <w:fldChar w:fldCharType="end"/>
        </w:r>
      </w:hyperlink>
    </w:p>
    <w:p>
      <w:pPr>
        <w:pStyle w:val="TOC1"/>
        <w:tabs>
          <w:tab w:val="right" w:leader="dot" w:pos="8306"/>
        </w:tabs>
      </w:pPr>
      <w:hyperlink w:anchor="_Toc23490" w:history="1">
        <w:r>
          <w:rPr>
            <w:rFonts w:ascii="仿宋" w:eastAsia="仿宋" w:hAnsi="仿宋" w:cs="仿宋" w:hint="eastAsia"/>
            <w:lang w:eastAsia="zh-CN"/>
          </w:rPr>
          <w:t>三、螺杆泵项目建设地分析</w:t>
        </w:r>
        <w:r>
          <w:tab/>
        </w:r>
        <w:r>
          <w:fldChar w:fldCharType="begin"/>
        </w:r>
        <w:r>
          <w:instrText xml:space="preserve"> PAGEREF _Toc23490 \h </w:instrText>
        </w:r>
        <w:r>
          <w:fldChar w:fldCharType="separate"/>
        </w:r>
        <w:r>
          <w:t>19</w:t>
        </w:r>
        <w:r>
          <w:fldChar w:fldCharType="end"/>
        </w:r>
      </w:hyperlink>
    </w:p>
    <w:p>
      <w:pPr>
        <w:pStyle w:val="TOC2"/>
        <w:tabs>
          <w:tab w:val="right" w:leader="dot" w:pos="8306"/>
        </w:tabs>
      </w:pPr>
      <w:hyperlink w:anchor="_Toc24504" w:history="1">
        <w:r>
          <w:rPr>
            <w:rFonts w:ascii="仿宋" w:eastAsia="仿宋" w:hAnsi="仿宋" w:cs="仿宋" w:hint="eastAsia"/>
            <w:lang w:eastAsia="zh-CN"/>
          </w:rPr>
          <w:t>(一)、螺杆泵项目选址原则</w:t>
        </w:r>
        <w:r>
          <w:tab/>
        </w:r>
        <w:r>
          <w:fldChar w:fldCharType="begin"/>
        </w:r>
        <w:r>
          <w:instrText xml:space="preserve"> PAGEREF _Toc24504 \h </w:instrText>
        </w:r>
        <w:r>
          <w:fldChar w:fldCharType="separate"/>
        </w:r>
        <w:r>
          <w:t>19</w:t>
        </w:r>
        <w:r>
          <w:fldChar w:fldCharType="end"/>
        </w:r>
      </w:hyperlink>
    </w:p>
    <w:p>
      <w:pPr>
        <w:pStyle w:val="TOC2"/>
        <w:tabs>
          <w:tab w:val="right" w:leader="dot" w:pos="8306"/>
        </w:tabs>
      </w:pPr>
      <w:hyperlink w:anchor="_Toc466" w:history="1">
        <w:r>
          <w:rPr>
            <w:rFonts w:ascii="仿宋" w:eastAsia="仿宋" w:hAnsi="仿宋" w:cs="仿宋" w:hint="eastAsia"/>
            <w:lang w:eastAsia="zh-CN"/>
          </w:rPr>
          <w:t>(二)、螺杆泵项目选址</w:t>
        </w:r>
        <w:r>
          <w:tab/>
        </w:r>
        <w:r>
          <w:fldChar w:fldCharType="begin"/>
        </w:r>
        <w:r>
          <w:instrText xml:space="preserve"> PAGEREF _Toc466 \h </w:instrText>
        </w:r>
        <w:r>
          <w:fldChar w:fldCharType="separate"/>
        </w:r>
        <w:r>
          <w:t>20</w:t>
        </w:r>
        <w:r>
          <w:fldChar w:fldCharType="end"/>
        </w:r>
      </w:hyperlink>
    </w:p>
    <w:p>
      <w:pPr>
        <w:pStyle w:val="TOC2"/>
        <w:tabs>
          <w:tab w:val="right" w:leader="dot" w:pos="8306"/>
        </w:tabs>
      </w:pPr>
      <w:hyperlink w:anchor="_Toc20478" w:history="1">
        <w:r>
          <w:rPr>
            <w:rFonts w:ascii="仿宋" w:eastAsia="仿宋" w:hAnsi="仿宋" w:cs="仿宋" w:hint="eastAsia"/>
            <w:lang w:eastAsia="zh-CN"/>
          </w:rPr>
          <w:t>(三)、建设条件分析</w:t>
        </w:r>
        <w:r>
          <w:tab/>
        </w:r>
        <w:r>
          <w:fldChar w:fldCharType="begin"/>
        </w:r>
        <w:r>
          <w:instrText xml:space="preserve"> PAGEREF _Toc20478 \h </w:instrText>
        </w:r>
        <w:r>
          <w:fldChar w:fldCharType="separate"/>
        </w:r>
        <w:r>
          <w:t>21</w:t>
        </w:r>
        <w:r>
          <w:fldChar w:fldCharType="end"/>
        </w:r>
      </w:hyperlink>
    </w:p>
    <w:p>
      <w:pPr>
        <w:pStyle w:val="TOC2"/>
        <w:tabs>
          <w:tab w:val="right" w:leader="dot" w:pos="8306"/>
        </w:tabs>
      </w:pPr>
      <w:hyperlink w:anchor="_Toc19648" w:history="1">
        <w:r>
          <w:rPr>
            <w:rFonts w:ascii="仿宋" w:eastAsia="仿宋" w:hAnsi="仿宋" w:cs="仿宋" w:hint="eastAsia"/>
            <w:lang w:eastAsia="zh-CN"/>
          </w:rPr>
          <w:t>(四)、用地控制指标</w:t>
        </w:r>
        <w:r>
          <w:tab/>
        </w:r>
        <w:r>
          <w:fldChar w:fldCharType="begin"/>
        </w:r>
        <w:r>
          <w:instrText xml:space="preserve"> PAGEREF _Toc19648 \h </w:instrText>
        </w:r>
        <w:r>
          <w:fldChar w:fldCharType="separate"/>
        </w:r>
        <w:r>
          <w:t>22</w:t>
        </w:r>
        <w:r>
          <w:fldChar w:fldCharType="end"/>
        </w:r>
      </w:hyperlink>
    </w:p>
    <w:p>
      <w:pPr>
        <w:pStyle w:val="TOC2"/>
        <w:tabs>
          <w:tab w:val="right" w:leader="dot" w:pos="8306"/>
        </w:tabs>
      </w:pPr>
      <w:hyperlink w:anchor="_Toc21150" w:history="1">
        <w:r>
          <w:rPr>
            <w:rFonts w:ascii="仿宋" w:eastAsia="仿宋" w:hAnsi="仿宋" w:cs="仿宋" w:hint="eastAsia"/>
            <w:lang w:eastAsia="zh-CN"/>
          </w:rPr>
          <w:t>(五)、用地总体要求</w:t>
        </w:r>
        <w:r>
          <w:tab/>
        </w:r>
        <w:r>
          <w:fldChar w:fldCharType="begin"/>
        </w:r>
        <w:r>
          <w:instrText xml:space="preserve"> PAGEREF _Toc21150 \h </w:instrText>
        </w:r>
        <w:r>
          <w:fldChar w:fldCharType="separate"/>
        </w:r>
        <w:r>
          <w:t>23</w:t>
        </w:r>
        <w:r>
          <w:fldChar w:fldCharType="end"/>
        </w:r>
      </w:hyperlink>
    </w:p>
    <w:p>
      <w:pPr>
        <w:pStyle w:val="TOC2"/>
        <w:tabs>
          <w:tab w:val="right" w:leader="dot" w:pos="8306"/>
        </w:tabs>
      </w:pPr>
      <w:hyperlink w:anchor="_Toc30406" w:history="1">
        <w:r>
          <w:rPr>
            <w:rFonts w:ascii="仿宋" w:eastAsia="仿宋" w:hAnsi="仿宋" w:cs="仿宋" w:hint="eastAsia"/>
            <w:lang w:eastAsia="zh-CN"/>
          </w:rPr>
          <w:t>(六)、节约用地措施</w:t>
        </w:r>
        <w:r>
          <w:tab/>
        </w:r>
        <w:r>
          <w:fldChar w:fldCharType="begin"/>
        </w:r>
        <w:r>
          <w:instrText xml:space="preserve"> PAGEREF _Toc30406 \h </w:instrText>
        </w:r>
        <w:r>
          <w:fldChar w:fldCharType="separate"/>
        </w:r>
        <w:r>
          <w:t>24</w:t>
        </w:r>
        <w:r>
          <w:fldChar w:fldCharType="end"/>
        </w:r>
      </w:hyperlink>
    </w:p>
    <w:p>
      <w:pPr>
        <w:pStyle w:val="TOC2"/>
        <w:tabs>
          <w:tab w:val="right" w:leader="dot" w:pos="8306"/>
        </w:tabs>
      </w:pPr>
      <w:hyperlink w:anchor="_Toc10873" w:history="1">
        <w:r>
          <w:rPr>
            <w:rFonts w:ascii="仿宋" w:eastAsia="仿宋" w:hAnsi="仿宋" w:cs="仿宋" w:hint="eastAsia"/>
            <w:lang w:eastAsia="zh-CN"/>
          </w:rPr>
          <w:t>(七)、总图布置方案</w:t>
        </w:r>
        <w:r>
          <w:tab/>
        </w:r>
        <w:r>
          <w:fldChar w:fldCharType="begin"/>
        </w:r>
        <w:r>
          <w:instrText xml:space="preserve"> PAGEREF _Toc10873 \h </w:instrText>
        </w:r>
        <w:r>
          <w:fldChar w:fldCharType="separate"/>
        </w:r>
        <w:r>
          <w:t>25</w:t>
        </w:r>
        <w:r>
          <w:fldChar w:fldCharType="end"/>
        </w:r>
      </w:hyperlink>
    </w:p>
    <w:p>
      <w:pPr>
        <w:pStyle w:val="TOC2"/>
        <w:tabs>
          <w:tab w:val="right" w:leader="dot" w:pos="8306"/>
        </w:tabs>
      </w:pPr>
      <w:hyperlink w:anchor="_Toc10893" w:history="1">
        <w:r>
          <w:rPr>
            <w:rFonts w:ascii="仿宋" w:eastAsia="仿宋" w:hAnsi="仿宋" w:cs="仿宋" w:hint="eastAsia"/>
            <w:lang w:eastAsia="zh-CN"/>
          </w:rPr>
          <w:t>(八)、运输组成</w:t>
        </w:r>
        <w:r>
          <w:tab/>
        </w:r>
        <w:r>
          <w:fldChar w:fldCharType="begin"/>
        </w:r>
        <w:r>
          <w:instrText xml:space="preserve"> PAGEREF _Toc10893 \h </w:instrText>
        </w:r>
        <w:r>
          <w:fldChar w:fldCharType="separate"/>
        </w:r>
        <w:r>
          <w:t>27</w:t>
        </w:r>
        <w:r>
          <w:fldChar w:fldCharType="end"/>
        </w:r>
      </w:hyperlink>
    </w:p>
    <w:p>
      <w:pPr>
        <w:pStyle w:val="TOC2"/>
        <w:tabs>
          <w:tab w:val="right" w:leader="dot" w:pos="8306"/>
        </w:tabs>
      </w:pPr>
      <w:hyperlink w:anchor="_Toc9655" w:history="1">
        <w:r>
          <w:rPr>
            <w:rFonts w:ascii="仿宋" w:eastAsia="仿宋" w:hAnsi="仿宋" w:cs="仿宋" w:hint="eastAsia"/>
            <w:lang w:eastAsia="zh-CN"/>
          </w:rPr>
          <w:t>(九)、选址综合评价</w:t>
        </w:r>
        <w:r>
          <w:tab/>
        </w:r>
        <w:r>
          <w:fldChar w:fldCharType="begin"/>
        </w:r>
        <w:r>
          <w:instrText xml:space="preserve"> PAGEREF _Toc9655 \h </w:instrText>
        </w:r>
        <w:r>
          <w:fldChar w:fldCharType="separate"/>
        </w:r>
        <w:r>
          <w:t>30</w:t>
        </w:r>
        <w:r>
          <w:fldChar w:fldCharType="end"/>
        </w:r>
      </w:hyperlink>
    </w:p>
    <w:p>
      <w:pPr>
        <w:pStyle w:val="TOC1"/>
        <w:tabs>
          <w:tab w:val="right" w:leader="dot" w:pos="8306"/>
        </w:tabs>
      </w:pPr>
      <w:hyperlink w:anchor="_Toc6972" w:history="1">
        <w:r>
          <w:rPr>
            <w:rFonts w:ascii="仿宋" w:eastAsia="仿宋" w:hAnsi="仿宋" w:cs="仿宋" w:hint="eastAsia"/>
            <w:lang w:eastAsia="zh-CN"/>
          </w:rPr>
          <w:t>四、后期运营与管理</w:t>
        </w:r>
        <w:r>
          <w:tab/>
        </w:r>
        <w:r>
          <w:fldChar w:fldCharType="begin"/>
        </w:r>
        <w:r>
          <w:instrText xml:space="preserve"> PAGEREF _Toc6972 \h </w:instrText>
        </w:r>
        <w:r>
          <w:fldChar w:fldCharType="separate"/>
        </w:r>
        <w:r>
          <w:t>30</w:t>
        </w:r>
        <w:r>
          <w:fldChar w:fldCharType="end"/>
        </w:r>
      </w:hyperlink>
    </w:p>
    <w:p>
      <w:pPr>
        <w:pStyle w:val="TOC2"/>
        <w:tabs>
          <w:tab w:val="right" w:leader="dot" w:pos="8306"/>
        </w:tabs>
      </w:pPr>
      <w:hyperlink w:anchor="_Toc14869" w:history="1">
        <w:r>
          <w:rPr>
            <w:rFonts w:ascii="仿宋" w:eastAsia="仿宋" w:hAnsi="仿宋" w:cs="仿宋" w:hint="eastAsia"/>
            <w:lang w:eastAsia="zh-CN"/>
          </w:rPr>
          <w:t>(一)、螺杆泵项目运营管理机制</w:t>
        </w:r>
        <w:r>
          <w:tab/>
        </w:r>
        <w:r>
          <w:fldChar w:fldCharType="begin"/>
        </w:r>
        <w:r>
          <w:instrText xml:space="preserve"> PAGEREF _Toc14869 \h </w:instrText>
        </w:r>
        <w:r>
          <w:fldChar w:fldCharType="separate"/>
        </w:r>
        <w:r>
          <w:t>30</w:t>
        </w:r>
        <w:r>
          <w:fldChar w:fldCharType="end"/>
        </w:r>
      </w:hyperlink>
    </w:p>
    <w:p>
      <w:pPr>
        <w:pStyle w:val="TOC2"/>
        <w:tabs>
          <w:tab w:val="right" w:leader="dot" w:pos="8306"/>
        </w:tabs>
      </w:pPr>
      <w:hyperlink w:anchor="_Toc509" w:history="1">
        <w:r>
          <w:rPr>
            <w:rFonts w:ascii="仿宋" w:eastAsia="仿宋" w:hAnsi="仿宋" w:cs="仿宋" w:hint="eastAsia"/>
            <w:lang w:eastAsia="zh-CN"/>
          </w:rPr>
          <w:t>(二)、人员培训与知识转移</w:t>
        </w:r>
        <w:r>
          <w:tab/>
        </w:r>
        <w:r>
          <w:fldChar w:fldCharType="begin"/>
        </w:r>
        <w:r>
          <w:instrText xml:space="preserve"> PAGEREF _Toc509 \h </w:instrText>
        </w:r>
        <w:r>
          <w:fldChar w:fldCharType="separate"/>
        </w:r>
        <w:r>
          <w:t>31</w:t>
        </w:r>
        <w:r>
          <w:fldChar w:fldCharType="end"/>
        </w:r>
      </w:hyperlink>
    </w:p>
    <w:p>
      <w:pPr>
        <w:pStyle w:val="TOC2"/>
        <w:tabs>
          <w:tab w:val="right" w:leader="dot" w:pos="8306"/>
        </w:tabs>
      </w:pPr>
      <w:hyperlink w:anchor="_Toc5334" w:history="1">
        <w:r>
          <w:rPr>
            <w:rFonts w:ascii="仿宋" w:eastAsia="仿宋" w:hAnsi="仿宋" w:cs="仿宋" w:hint="eastAsia"/>
            <w:lang w:eastAsia="zh-CN"/>
          </w:rPr>
          <w:t>(三)、设备维护与保养</w:t>
        </w:r>
        <w:r>
          <w:tab/>
        </w:r>
        <w:r>
          <w:fldChar w:fldCharType="begin"/>
        </w:r>
        <w:r>
          <w:instrText xml:space="preserve"> PAGEREF _Toc5334 \h </w:instrText>
        </w:r>
        <w:r>
          <w:fldChar w:fldCharType="separate"/>
        </w:r>
        <w:r>
          <w:t>31</w:t>
        </w:r>
        <w:r>
          <w:fldChar w:fldCharType="end"/>
        </w:r>
      </w:hyperlink>
    </w:p>
    <w:p>
      <w:pPr>
        <w:pStyle w:val="TOC2"/>
        <w:tabs>
          <w:tab w:val="right" w:leader="dot" w:pos="8306"/>
        </w:tabs>
      </w:pPr>
      <w:hyperlink w:anchor="_Toc21708" w:history="1">
        <w:r>
          <w:rPr>
            <w:rFonts w:ascii="仿宋" w:eastAsia="仿宋" w:hAnsi="仿宋" w:cs="仿宋" w:hint="eastAsia"/>
            <w:lang w:eastAsia="zh-CN"/>
          </w:rPr>
          <w:t>(四)、定期检查与评估</w:t>
        </w:r>
        <w:r>
          <w:tab/>
        </w:r>
        <w:r>
          <w:fldChar w:fldCharType="begin"/>
        </w:r>
        <w:r>
          <w:instrText xml:space="preserve"> PAGEREF _Toc21708 \h </w:instrText>
        </w:r>
        <w:r>
          <w:fldChar w:fldCharType="separate"/>
        </w:r>
        <w:r>
          <w:t>32</w:t>
        </w:r>
        <w:r>
          <w:fldChar w:fldCharType="end"/>
        </w:r>
      </w:hyperlink>
    </w:p>
    <w:p>
      <w:pPr>
        <w:pStyle w:val="TOC1"/>
        <w:tabs>
          <w:tab w:val="right" w:leader="dot" w:pos="8306"/>
        </w:tabs>
      </w:pPr>
      <w:hyperlink w:anchor="_Toc17117" w:history="1">
        <w:r>
          <w:rPr>
            <w:rFonts w:ascii="仿宋" w:eastAsia="仿宋" w:hAnsi="仿宋" w:cs="仿宋" w:hint="eastAsia"/>
            <w:lang w:eastAsia="zh-CN"/>
          </w:rPr>
          <w:t>五、危机管理与应急响应</w:t>
        </w:r>
        <w:r>
          <w:tab/>
        </w:r>
        <w:r>
          <w:fldChar w:fldCharType="begin"/>
        </w:r>
        <w:r>
          <w:instrText xml:space="preserve"> PAGEREF _Toc17117 \h </w:instrText>
        </w:r>
        <w:r>
          <w:fldChar w:fldCharType="separate"/>
        </w:r>
        <w:r>
          <w:t>33</w:t>
        </w:r>
        <w:r>
          <w:fldChar w:fldCharType="end"/>
        </w:r>
      </w:hyperlink>
    </w:p>
    <w:p>
      <w:pPr>
        <w:pStyle w:val="TOC2"/>
        <w:tabs>
          <w:tab w:val="right" w:leader="dot" w:pos="8306"/>
        </w:tabs>
      </w:pPr>
      <w:hyperlink w:anchor="_Toc26752" w:history="1">
        <w:r>
          <w:rPr>
            <w:rFonts w:ascii="仿宋" w:eastAsia="仿宋" w:hAnsi="仿宋" w:cs="仿宋" w:hint="eastAsia"/>
            <w:lang w:eastAsia="zh-CN"/>
          </w:rPr>
          <w:t>(一)、危机管理计划制定</w:t>
        </w:r>
        <w:r>
          <w:tab/>
        </w:r>
        <w:r>
          <w:fldChar w:fldCharType="begin"/>
        </w:r>
        <w:r>
          <w:instrText xml:space="preserve"> PAGEREF _Toc26752 \h </w:instrText>
        </w:r>
        <w:r>
          <w:fldChar w:fldCharType="separate"/>
        </w:r>
        <w:r>
          <w:t>33</w:t>
        </w:r>
        <w:r>
          <w:fldChar w:fldCharType="end"/>
        </w:r>
      </w:hyperlink>
    </w:p>
    <w:p>
      <w:pPr>
        <w:pStyle w:val="TOC2"/>
        <w:tabs>
          <w:tab w:val="right" w:leader="dot" w:pos="8306"/>
        </w:tabs>
      </w:pPr>
      <w:hyperlink w:anchor="_Toc31488" w:history="1">
        <w:r>
          <w:rPr>
            <w:rFonts w:ascii="仿宋" w:eastAsia="仿宋" w:hAnsi="仿宋" w:cs="仿宋" w:hint="eastAsia"/>
            <w:lang w:eastAsia="zh-CN"/>
          </w:rPr>
          <w:t>(二)、应急响应流程</w:t>
        </w:r>
        <w:r>
          <w:tab/>
        </w:r>
        <w:r>
          <w:fldChar w:fldCharType="begin"/>
        </w:r>
        <w:r>
          <w:instrText xml:space="preserve"> PAGEREF _Toc31488 \h </w:instrText>
        </w:r>
        <w:r>
          <w:fldChar w:fldCharType="separate"/>
        </w:r>
        <w:r>
          <w:t>34</w:t>
        </w:r>
        <w:r>
          <w:fldChar w:fldCharType="end"/>
        </w:r>
      </w:hyperlink>
    </w:p>
    <w:p>
      <w:pPr>
        <w:pStyle w:val="TOC2"/>
        <w:tabs>
          <w:tab w:val="right" w:leader="dot" w:pos="8306"/>
        </w:tabs>
      </w:pPr>
      <w:hyperlink w:anchor="_Toc120" w:history="1">
        <w:r>
          <w:rPr>
            <w:rFonts w:ascii="仿宋" w:eastAsia="仿宋" w:hAnsi="仿宋" w:cs="仿宋" w:hint="eastAsia"/>
            <w:lang w:eastAsia="zh-CN"/>
          </w:rPr>
          <w:t>(三)、危机公关与舆情管理</w:t>
        </w:r>
        <w:r>
          <w:tab/>
        </w:r>
        <w:r>
          <w:fldChar w:fldCharType="begin"/>
        </w:r>
        <w:r>
          <w:instrText xml:space="preserve"> PAGEREF _Toc120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1" w:history="1">
        <w:r>
          <w:rPr>
            <w:rFonts w:ascii="仿宋" w:eastAsia="仿宋" w:hAnsi="仿宋" w:cs="仿宋" w:hint="eastAsia"/>
            <w:lang w:eastAsia="zh-CN"/>
          </w:rPr>
          <w:t>(四)、事故调查与报告</w:t>
        </w:r>
        <w:r>
          <w:tab/>
        </w:r>
        <w:r>
          <w:fldChar w:fldCharType="begin"/>
        </w:r>
        <w:r>
          <w:instrText xml:space="preserve"> PAGEREF _Toc9111 \h </w:instrText>
        </w:r>
        <w:r>
          <w:fldChar w:fldCharType="separate"/>
        </w:r>
        <w:r>
          <w:t>35</w:t>
        </w:r>
        <w:r>
          <w:fldChar w:fldCharType="end"/>
        </w:r>
      </w:hyperlink>
    </w:p>
    <w:p>
      <w:pPr>
        <w:pStyle w:val="TOC1"/>
        <w:tabs>
          <w:tab w:val="right" w:leader="dot" w:pos="8306"/>
        </w:tabs>
      </w:pPr>
      <w:hyperlink w:anchor="_Toc8274" w:history="1">
        <w:r>
          <w:rPr>
            <w:rFonts w:ascii="仿宋" w:eastAsia="仿宋" w:hAnsi="仿宋" w:cs="仿宋" w:hint="eastAsia"/>
            <w:lang w:eastAsia="zh-CN"/>
          </w:rPr>
          <w:t>六、人员培训与发展</w:t>
        </w:r>
        <w:r>
          <w:tab/>
        </w:r>
        <w:r>
          <w:fldChar w:fldCharType="begin"/>
        </w:r>
        <w:r>
          <w:instrText xml:space="preserve"> PAGEREF _Toc8274 \h </w:instrText>
        </w:r>
        <w:r>
          <w:fldChar w:fldCharType="separate"/>
        </w:r>
        <w:r>
          <w:t>36</w:t>
        </w:r>
        <w:r>
          <w:fldChar w:fldCharType="end"/>
        </w:r>
      </w:hyperlink>
    </w:p>
    <w:p>
      <w:pPr>
        <w:pStyle w:val="TOC2"/>
        <w:tabs>
          <w:tab w:val="right" w:leader="dot" w:pos="8306"/>
        </w:tabs>
      </w:pPr>
      <w:hyperlink w:anchor="_Toc13774" w:history="1">
        <w:r>
          <w:rPr>
            <w:rFonts w:ascii="仿宋" w:eastAsia="仿宋" w:hAnsi="仿宋" w:cs="仿宋" w:hint="eastAsia"/>
            <w:lang w:eastAsia="zh-CN"/>
          </w:rPr>
          <w:t>(一)、培训需求分析</w:t>
        </w:r>
        <w:r>
          <w:tab/>
        </w:r>
        <w:r>
          <w:fldChar w:fldCharType="begin"/>
        </w:r>
        <w:r>
          <w:instrText xml:space="preserve"> PAGEREF _Toc13774 \h </w:instrText>
        </w:r>
        <w:r>
          <w:fldChar w:fldCharType="separate"/>
        </w:r>
        <w:r>
          <w:t>36</w:t>
        </w:r>
        <w:r>
          <w:fldChar w:fldCharType="end"/>
        </w:r>
      </w:hyperlink>
    </w:p>
    <w:p>
      <w:pPr>
        <w:pStyle w:val="TOC2"/>
        <w:tabs>
          <w:tab w:val="right" w:leader="dot" w:pos="8306"/>
        </w:tabs>
      </w:pPr>
      <w:hyperlink w:anchor="_Toc22662" w:history="1">
        <w:r>
          <w:rPr>
            <w:rFonts w:ascii="仿宋" w:eastAsia="仿宋" w:hAnsi="仿宋" w:cs="仿宋" w:hint="eastAsia"/>
            <w:lang w:eastAsia="zh-CN"/>
          </w:rPr>
          <w:t>(二)、培训计划制定</w:t>
        </w:r>
        <w:r>
          <w:tab/>
        </w:r>
        <w:r>
          <w:fldChar w:fldCharType="begin"/>
        </w:r>
        <w:r>
          <w:instrText xml:space="preserve"> PAGEREF _Toc22662 \h </w:instrText>
        </w:r>
        <w:r>
          <w:fldChar w:fldCharType="separate"/>
        </w:r>
        <w:r>
          <w:t>38</w:t>
        </w:r>
        <w:r>
          <w:fldChar w:fldCharType="end"/>
        </w:r>
      </w:hyperlink>
    </w:p>
    <w:p>
      <w:pPr>
        <w:pStyle w:val="TOC2"/>
        <w:tabs>
          <w:tab w:val="right" w:leader="dot" w:pos="8306"/>
        </w:tabs>
      </w:pPr>
      <w:hyperlink w:anchor="_Toc29769" w:history="1">
        <w:r>
          <w:rPr>
            <w:rFonts w:ascii="仿宋" w:eastAsia="仿宋" w:hAnsi="仿宋" w:cs="仿宋" w:hint="eastAsia"/>
            <w:lang w:eastAsia="zh-CN"/>
          </w:rPr>
          <w:t>(三)、培训执行与评估</w:t>
        </w:r>
        <w:r>
          <w:tab/>
        </w:r>
        <w:r>
          <w:fldChar w:fldCharType="begin"/>
        </w:r>
        <w:r>
          <w:instrText xml:space="preserve"> PAGEREF _Toc29769 \h </w:instrText>
        </w:r>
        <w:r>
          <w:fldChar w:fldCharType="separate"/>
        </w:r>
        <w:r>
          <w:t>39</w:t>
        </w:r>
        <w:r>
          <w:fldChar w:fldCharType="end"/>
        </w:r>
      </w:hyperlink>
    </w:p>
    <w:p>
      <w:pPr>
        <w:pStyle w:val="TOC2"/>
        <w:tabs>
          <w:tab w:val="right" w:leader="dot" w:pos="8306"/>
        </w:tabs>
      </w:pPr>
      <w:hyperlink w:anchor="_Toc19697" w:history="1">
        <w:r>
          <w:rPr>
            <w:rFonts w:ascii="仿宋" w:eastAsia="仿宋" w:hAnsi="仿宋" w:cs="仿宋" w:hint="eastAsia"/>
            <w:lang w:eastAsia="zh-CN"/>
          </w:rPr>
          <w:t>(四)、员工职业发展规划</w:t>
        </w:r>
        <w:r>
          <w:tab/>
        </w:r>
        <w:r>
          <w:fldChar w:fldCharType="begin"/>
        </w:r>
        <w:r>
          <w:instrText xml:space="preserve"> PAGEREF _Toc19697 \h </w:instrText>
        </w:r>
        <w:r>
          <w:fldChar w:fldCharType="separate"/>
        </w:r>
        <w:r>
          <w:t>40</w:t>
        </w:r>
        <w:r>
          <w:fldChar w:fldCharType="end"/>
        </w:r>
      </w:hyperlink>
    </w:p>
    <w:p>
      <w:pPr>
        <w:pStyle w:val="TOC1"/>
        <w:tabs>
          <w:tab w:val="right" w:leader="dot" w:pos="8306"/>
        </w:tabs>
      </w:pPr>
      <w:hyperlink w:anchor="_Toc22547" w:history="1">
        <w:r>
          <w:rPr>
            <w:rFonts w:ascii="仿宋" w:eastAsia="仿宋" w:hAnsi="仿宋" w:cs="仿宋" w:hint="eastAsia"/>
            <w:lang w:eastAsia="zh-CN"/>
          </w:rPr>
          <w:t>七、质量管理与监督</w:t>
        </w:r>
        <w:r>
          <w:tab/>
        </w:r>
        <w:r>
          <w:fldChar w:fldCharType="begin"/>
        </w:r>
        <w:r>
          <w:instrText xml:space="preserve"> PAGEREF _Toc22547 \h </w:instrText>
        </w:r>
        <w:r>
          <w:fldChar w:fldCharType="separate"/>
        </w:r>
        <w:r>
          <w:t>42</w:t>
        </w:r>
        <w:r>
          <w:fldChar w:fldCharType="end"/>
        </w:r>
      </w:hyperlink>
    </w:p>
    <w:p>
      <w:pPr>
        <w:pStyle w:val="TOC2"/>
        <w:tabs>
          <w:tab w:val="right" w:leader="dot" w:pos="8306"/>
        </w:tabs>
      </w:pPr>
      <w:hyperlink w:anchor="_Toc27787" w:history="1">
        <w:r>
          <w:rPr>
            <w:rFonts w:ascii="仿宋" w:eastAsia="仿宋" w:hAnsi="仿宋" w:cs="仿宋" w:hint="eastAsia"/>
            <w:lang w:eastAsia="zh-CN"/>
          </w:rPr>
          <w:t>(一)、质量管理原则</w:t>
        </w:r>
        <w:r>
          <w:tab/>
        </w:r>
        <w:r>
          <w:fldChar w:fldCharType="begin"/>
        </w:r>
        <w:r>
          <w:instrText xml:space="preserve"> PAGEREF _Toc27787 \h </w:instrText>
        </w:r>
        <w:r>
          <w:fldChar w:fldCharType="separate"/>
        </w:r>
        <w:r>
          <w:t>42</w:t>
        </w:r>
        <w:r>
          <w:fldChar w:fldCharType="end"/>
        </w:r>
      </w:hyperlink>
    </w:p>
    <w:p>
      <w:pPr>
        <w:pStyle w:val="TOC2"/>
        <w:tabs>
          <w:tab w:val="right" w:leader="dot" w:pos="8306"/>
        </w:tabs>
      </w:pPr>
      <w:hyperlink w:anchor="_Toc28155" w:history="1">
        <w:r>
          <w:rPr>
            <w:rFonts w:ascii="仿宋" w:eastAsia="仿宋" w:hAnsi="仿宋" w:cs="仿宋" w:hint="eastAsia"/>
            <w:lang w:eastAsia="zh-CN"/>
          </w:rPr>
          <w:t>(二)、质量控制措施</w:t>
        </w:r>
        <w:r>
          <w:tab/>
        </w:r>
        <w:r>
          <w:fldChar w:fldCharType="begin"/>
        </w:r>
        <w:r>
          <w:instrText xml:space="preserve"> PAGEREF _Toc28155 \h </w:instrText>
        </w:r>
        <w:r>
          <w:fldChar w:fldCharType="separate"/>
        </w:r>
        <w:r>
          <w:t>43</w:t>
        </w:r>
        <w:r>
          <w:fldChar w:fldCharType="end"/>
        </w:r>
      </w:hyperlink>
    </w:p>
    <w:p>
      <w:pPr>
        <w:pStyle w:val="TOC2"/>
        <w:tabs>
          <w:tab w:val="right" w:leader="dot" w:pos="8306"/>
        </w:tabs>
      </w:pPr>
      <w:hyperlink w:anchor="_Toc19412" w:history="1">
        <w:r>
          <w:rPr>
            <w:rFonts w:ascii="仿宋" w:eastAsia="仿宋" w:hAnsi="仿宋" w:cs="仿宋" w:hint="eastAsia"/>
            <w:lang w:eastAsia="zh-CN"/>
          </w:rPr>
          <w:t>(三)、监督与评估机制</w:t>
        </w:r>
        <w:r>
          <w:tab/>
        </w:r>
        <w:r>
          <w:fldChar w:fldCharType="begin"/>
        </w:r>
        <w:r>
          <w:instrText xml:space="preserve"> PAGEREF _Toc19412 \h </w:instrText>
        </w:r>
        <w:r>
          <w:fldChar w:fldCharType="separate"/>
        </w:r>
        <w:r>
          <w:t>45</w:t>
        </w:r>
        <w:r>
          <w:fldChar w:fldCharType="end"/>
        </w:r>
      </w:hyperlink>
    </w:p>
    <w:p>
      <w:pPr>
        <w:pStyle w:val="TOC2"/>
        <w:tabs>
          <w:tab w:val="right" w:leader="dot" w:pos="8306"/>
        </w:tabs>
      </w:pPr>
      <w:hyperlink w:anchor="_Toc28607" w:history="1">
        <w:r>
          <w:rPr>
            <w:rFonts w:ascii="仿宋" w:eastAsia="仿宋" w:hAnsi="仿宋" w:cs="仿宋" w:hint="eastAsia"/>
            <w:lang w:eastAsia="zh-CN"/>
          </w:rPr>
          <w:t>(四)、持续改进与反馈</w:t>
        </w:r>
        <w:r>
          <w:tab/>
        </w:r>
        <w:r>
          <w:fldChar w:fldCharType="begin"/>
        </w:r>
        <w:r>
          <w:instrText xml:space="preserve"> PAGEREF _Toc28607 \h </w:instrText>
        </w:r>
        <w:r>
          <w:fldChar w:fldCharType="separate"/>
        </w:r>
        <w:r>
          <w:t>46</w:t>
        </w:r>
        <w:r>
          <w:fldChar w:fldCharType="end"/>
        </w:r>
      </w:hyperlink>
    </w:p>
    <w:p>
      <w:pPr>
        <w:pStyle w:val="TOC1"/>
        <w:tabs>
          <w:tab w:val="right" w:leader="dot" w:pos="8306"/>
        </w:tabs>
      </w:pPr>
      <w:hyperlink w:anchor="_Toc24521" w:history="1">
        <w:r>
          <w:rPr>
            <w:rFonts w:ascii="仿宋" w:eastAsia="仿宋" w:hAnsi="仿宋" w:cs="仿宋" w:hint="eastAsia"/>
            <w:lang w:eastAsia="zh-CN"/>
          </w:rPr>
          <w:t>八、螺杆泵项目收尾与总结</w:t>
        </w:r>
        <w:r>
          <w:tab/>
        </w:r>
        <w:r>
          <w:fldChar w:fldCharType="begin"/>
        </w:r>
        <w:r>
          <w:instrText xml:space="preserve"> PAGEREF _Toc24521 \h </w:instrText>
        </w:r>
        <w:r>
          <w:fldChar w:fldCharType="separate"/>
        </w:r>
        <w:r>
          <w:t>49</w:t>
        </w:r>
        <w:r>
          <w:fldChar w:fldCharType="end"/>
        </w:r>
      </w:hyperlink>
    </w:p>
    <w:p>
      <w:pPr>
        <w:pStyle w:val="TOC2"/>
        <w:tabs>
          <w:tab w:val="right" w:leader="dot" w:pos="8306"/>
        </w:tabs>
      </w:pPr>
      <w:hyperlink w:anchor="_Toc32701" w:history="1">
        <w:r>
          <w:rPr>
            <w:rFonts w:ascii="仿宋" w:eastAsia="仿宋" w:hAnsi="仿宋" w:cs="仿宋" w:hint="eastAsia"/>
            <w:lang w:eastAsia="zh-CN"/>
          </w:rPr>
          <w:t>(一)、螺杆泵项目总结与经验分享</w:t>
        </w:r>
        <w:r>
          <w:tab/>
        </w:r>
        <w:r>
          <w:fldChar w:fldCharType="begin"/>
        </w:r>
        <w:r>
          <w:instrText xml:space="preserve"> PAGEREF _Toc32701 \h </w:instrText>
        </w:r>
        <w:r>
          <w:fldChar w:fldCharType="separate"/>
        </w:r>
        <w:r>
          <w:t>49</w:t>
        </w:r>
        <w:r>
          <w:fldChar w:fldCharType="end"/>
        </w:r>
      </w:hyperlink>
    </w:p>
    <w:p>
      <w:pPr>
        <w:pStyle w:val="TOC2"/>
        <w:tabs>
          <w:tab w:val="right" w:leader="dot" w:pos="8306"/>
        </w:tabs>
      </w:pPr>
      <w:hyperlink w:anchor="_Toc1370" w:history="1">
        <w:r>
          <w:rPr>
            <w:rFonts w:ascii="仿宋" w:eastAsia="仿宋" w:hAnsi="仿宋" w:cs="仿宋" w:hint="eastAsia"/>
            <w:lang w:eastAsia="zh-CN"/>
          </w:rPr>
          <w:t>(二)、螺杆泵项目报告与归档</w:t>
        </w:r>
        <w:r>
          <w:tab/>
        </w:r>
        <w:r>
          <w:fldChar w:fldCharType="begin"/>
        </w:r>
        <w:r>
          <w:instrText xml:space="preserve"> PAGEREF _Toc1370 \h </w:instrText>
        </w:r>
        <w:r>
          <w:fldChar w:fldCharType="separate"/>
        </w:r>
        <w:r>
          <w:t>52</w:t>
        </w:r>
        <w:r>
          <w:fldChar w:fldCharType="end"/>
        </w:r>
      </w:hyperlink>
    </w:p>
    <w:p>
      <w:pPr>
        <w:pStyle w:val="TOC2"/>
        <w:tabs>
          <w:tab w:val="right" w:leader="dot" w:pos="8306"/>
        </w:tabs>
      </w:pPr>
      <w:hyperlink w:anchor="_Toc25347" w:history="1">
        <w:r>
          <w:rPr>
            <w:rFonts w:ascii="仿宋" w:eastAsia="仿宋" w:hAnsi="仿宋" w:cs="仿宋" w:hint="eastAsia"/>
            <w:lang w:eastAsia="zh-CN"/>
          </w:rPr>
          <w:t>(三)、螺杆泵项目收尾与结算</w:t>
        </w:r>
        <w:r>
          <w:tab/>
        </w:r>
        <w:r>
          <w:fldChar w:fldCharType="begin"/>
        </w:r>
        <w:r>
          <w:instrText xml:space="preserve"> PAGEREF _Toc25347 \h </w:instrText>
        </w:r>
        <w:r>
          <w:fldChar w:fldCharType="separate"/>
        </w:r>
        <w:r>
          <w:t>54</w:t>
        </w:r>
        <w:r>
          <w:fldChar w:fldCharType="end"/>
        </w:r>
      </w:hyperlink>
    </w:p>
    <w:p>
      <w:pPr>
        <w:pStyle w:val="TOC2"/>
        <w:tabs>
          <w:tab w:val="right" w:leader="dot" w:pos="8306"/>
        </w:tabs>
      </w:pPr>
      <w:hyperlink w:anchor="_Toc25018" w:history="1">
        <w:r>
          <w:rPr>
            <w:rFonts w:ascii="仿宋" w:eastAsia="仿宋" w:hAnsi="仿宋" w:cs="仿宋" w:hint="eastAsia"/>
            <w:lang w:eastAsia="zh-CN"/>
          </w:rPr>
          <w:t>(四)、团队人员调整与反馈</w:t>
        </w:r>
        <w:r>
          <w:tab/>
        </w:r>
        <w:r>
          <w:fldChar w:fldCharType="begin"/>
        </w:r>
        <w:r>
          <w:instrText xml:space="preserve"> PAGEREF _Toc25018 \h </w:instrText>
        </w:r>
        <w:r>
          <w:fldChar w:fldCharType="separate"/>
        </w:r>
        <w:r>
          <w:t>55</w:t>
        </w:r>
        <w:r>
          <w:fldChar w:fldCharType="end"/>
        </w:r>
      </w:hyperlink>
    </w:p>
    <w:p>
      <w:pPr>
        <w:pStyle w:val="TOC1"/>
        <w:tabs>
          <w:tab w:val="right" w:leader="dot" w:pos="8306"/>
        </w:tabs>
      </w:pPr>
      <w:hyperlink w:anchor="_Toc13548" w:history="1">
        <w:r>
          <w:rPr>
            <w:rFonts w:ascii="仿宋" w:eastAsia="仿宋" w:hAnsi="仿宋" w:cs="仿宋" w:hint="eastAsia"/>
            <w:lang w:eastAsia="zh-CN"/>
          </w:rPr>
          <w:t>九、成本控制与效益提升</w:t>
        </w:r>
        <w:r>
          <w:tab/>
        </w:r>
        <w:r>
          <w:fldChar w:fldCharType="begin"/>
        </w:r>
        <w:r>
          <w:instrText xml:space="preserve"> PAGEREF _Toc13548 \h </w:instrText>
        </w:r>
        <w:r>
          <w:fldChar w:fldCharType="separate"/>
        </w:r>
        <w:r>
          <w:t>56</w:t>
        </w:r>
        <w:r>
          <w:fldChar w:fldCharType="end"/>
        </w:r>
      </w:hyperlink>
    </w:p>
    <w:p>
      <w:pPr>
        <w:pStyle w:val="TOC2"/>
        <w:tabs>
          <w:tab w:val="right" w:leader="dot" w:pos="8306"/>
        </w:tabs>
      </w:pPr>
      <w:hyperlink w:anchor="_Toc18945" w:history="1">
        <w:r>
          <w:rPr>
            <w:rFonts w:ascii="仿宋" w:eastAsia="仿宋" w:hAnsi="仿宋" w:cs="仿宋" w:hint="eastAsia"/>
            <w:lang w:eastAsia="zh-CN"/>
          </w:rPr>
          <w:t>(一)、成本核算与预算管理</w:t>
        </w:r>
        <w:r>
          <w:tab/>
        </w:r>
        <w:r>
          <w:fldChar w:fldCharType="begin"/>
        </w:r>
        <w:r>
          <w:instrText xml:space="preserve"> PAGEREF _Toc18945 \h </w:instrText>
        </w:r>
        <w:r>
          <w:fldChar w:fldCharType="separate"/>
        </w:r>
        <w:r>
          <w:t>56</w:t>
        </w:r>
        <w:r>
          <w:fldChar w:fldCharType="end"/>
        </w:r>
      </w:hyperlink>
    </w:p>
    <w:p>
      <w:pPr>
        <w:pStyle w:val="TOC2"/>
        <w:tabs>
          <w:tab w:val="right" w:leader="dot" w:pos="8306"/>
        </w:tabs>
      </w:pPr>
      <w:hyperlink w:anchor="_Toc10422" w:history="1">
        <w:r>
          <w:rPr>
            <w:rFonts w:ascii="仿宋" w:eastAsia="仿宋" w:hAnsi="仿宋" w:cs="仿宋" w:hint="eastAsia"/>
            <w:lang w:eastAsia="zh-CN"/>
          </w:rPr>
          <w:t>(二)、资源利用效率评估</w:t>
        </w:r>
        <w:r>
          <w:tab/>
        </w:r>
        <w:r>
          <w:fldChar w:fldCharType="begin"/>
        </w:r>
        <w:r>
          <w:instrText xml:space="preserve"> PAGEREF _Toc10422 \h </w:instrText>
        </w:r>
        <w:r>
          <w:fldChar w:fldCharType="separate"/>
        </w:r>
        <w:r>
          <w:t>58</w:t>
        </w:r>
        <w:r>
          <w:fldChar w:fldCharType="end"/>
        </w:r>
      </w:hyperlink>
    </w:p>
    <w:p>
      <w:pPr>
        <w:pStyle w:val="TOC2"/>
        <w:tabs>
          <w:tab w:val="right" w:leader="dot" w:pos="8306"/>
        </w:tabs>
      </w:pPr>
      <w:hyperlink w:anchor="_Toc5357" w:history="1">
        <w:r>
          <w:rPr>
            <w:rFonts w:ascii="仿宋" w:eastAsia="仿宋" w:hAnsi="仿宋" w:cs="仿宋" w:hint="eastAsia"/>
            <w:lang w:eastAsia="zh-CN"/>
          </w:rPr>
          <w:t>(三)、降本增效的具体措施</w:t>
        </w:r>
        <w:r>
          <w:tab/>
        </w:r>
        <w:r>
          <w:fldChar w:fldCharType="begin"/>
        </w:r>
        <w:r>
          <w:instrText xml:space="preserve"> PAGEREF _Toc5357 \h </w:instrText>
        </w:r>
        <w:r>
          <w:fldChar w:fldCharType="separate"/>
        </w:r>
        <w:r>
          <w:t>60</w:t>
        </w:r>
        <w:r>
          <w:fldChar w:fldCharType="end"/>
        </w:r>
      </w:hyperlink>
    </w:p>
    <w:p>
      <w:pPr>
        <w:pStyle w:val="TOC2"/>
        <w:tabs>
          <w:tab w:val="right" w:leader="dot" w:pos="8306"/>
        </w:tabs>
      </w:pPr>
      <w:hyperlink w:anchor="_Toc20658" w:history="1">
        <w:r>
          <w:rPr>
            <w:rFonts w:ascii="仿宋" w:eastAsia="仿宋" w:hAnsi="仿宋" w:cs="仿宋" w:hint="eastAsia"/>
            <w:lang w:eastAsia="zh-CN"/>
          </w:rPr>
          <w:t>(四)、成本与效益的平衡策略</w:t>
        </w:r>
        <w:r>
          <w:tab/>
        </w:r>
        <w:r>
          <w:fldChar w:fldCharType="begin"/>
        </w:r>
        <w:r>
          <w:instrText xml:space="preserve"> PAGEREF _Toc20658 \h </w:instrText>
        </w:r>
        <w:r>
          <w:fldChar w:fldCharType="separate"/>
        </w:r>
        <w:r>
          <w:t>62</w:t>
        </w:r>
        <w:r>
          <w:fldChar w:fldCharType="end"/>
        </w:r>
      </w:hyperlink>
    </w:p>
    <w:p>
      <w:pPr>
        <w:pStyle w:val="TOC1"/>
        <w:tabs>
          <w:tab w:val="right" w:leader="dot" w:pos="8306"/>
        </w:tabs>
      </w:pPr>
      <w:hyperlink w:anchor="_Toc4056" w:history="1">
        <w:r>
          <w:rPr>
            <w:rFonts w:ascii="仿宋" w:eastAsia="仿宋" w:hAnsi="仿宋" w:cs="仿宋" w:hint="eastAsia"/>
            <w:lang w:eastAsia="zh-CN"/>
          </w:rPr>
          <w:t>十、供应链管理</w:t>
        </w:r>
        <w:r>
          <w:tab/>
        </w:r>
        <w:r>
          <w:fldChar w:fldCharType="begin"/>
        </w:r>
        <w:r>
          <w:instrText xml:space="preserve"> PAGEREF _Toc4056 \h </w:instrText>
        </w:r>
        <w:r>
          <w:fldChar w:fldCharType="separate"/>
        </w:r>
        <w:r>
          <w:t>63</w:t>
        </w:r>
        <w:r>
          <w:fldChar w:fldCharType="end"/>
        </w:r>
      </w:hyperlink>
    </w:p>
    <w:p>
      <w:pPr>
        <w:pStyle w:val="TOC2"/>
        <w:tabs>
          <w:tab w:val="right" w:leader="dot" w:pos="8306"/>
        </w:tabs>
      </w:pPr>
      <w:hyperlink w:anchor="_Toc24568" w:history="1">
        <w:r>
          <w:rPr>
            <w:rFonts w:ascii="仿宋" w:eastAsia="仿宋" w:hAnsi="仿宋" w:cs="仿宋" w:hint="eastAsia"/>
            <w:lang w:eastAsia="zh-CN"/>
          </w:rPr>
          <w:t>(一)、供应链战略规划</w:t>
        </w:r>
        <w:r>
          <w:tab/>
        </w:r>
        <w:r>
          <w:fldChar w:fldCharType="begin"/>
        </w:r>
        <w:r>
          <w:instrText xml:space="preserve"> PAGEREF _Toc24568 \h </w:instrText>
        </w:r>
        <w:r>
          <w:fldChar w:fldCharType="separate"/>
        </w:r>
        <w:r>
          <w:t>63</w:t>
        </w:r>
        <w:r>
          <w:fldChar w:fldCharType="end"/>
        </w:r>
      </w:hyperlink>
    </w:p>
    <w:p>
      <w:pPr>
        <w:pStyle w:val="TOC2"/>
        <w:tabs>
          <w:tab w:val="right" w:leader="dot" w:pos="8306"/>
        </w:tabs>
      </w:pPr>
      <w:hyperlink w:anchor="_Toc22545" w:history="1">
        <w:r>
          <w:rPr>
            <w:rFonts w:ascii="仿宋" w:eastAsia="仿宋" w:hAnsi="仿宋" w:cs="仿宋" w:hint="eastAsia"/>
            <w:lang w:eastAsia="zh-CN"/>
          </w:rPr>
          <w:t>(二)、供应商选择与评估</w:t>
        </w:r>
        <w:r>
          <w:tab/>
        </w:r>
        <w:r>
          <w:fldChar w:fldCharType="begin"/>
        </w:r>
        <w:r>
          <w:instrText xml:space="preserve"> PAGEREF _Toc22545 \h </w:instrText>
        </w:r>
        <w:r>
          <w:fldChar w:fldCharType="separate"/>
        </w:r>
        <w:r>
          <w:t>64</w:t>
        </w:r>
        <w:r>
          <w:fldChar w:fldCharType="end"/>
        </w:r>
      </w:hyperlink>
    </w:p>
    <w:p>
      <w:pPr>
        <w:pStyle w:val="TOC2"/>
        <w:tabs>
          <w:tab w:val="right" w:leader="dot" w:pos="8306"/>
        </w:tabs>
      </w:pPr>
      <w:hyperlink w:anchor="_Toc17100" w:history="1">
        <w:r>
          <w:rPr>
            <w:rFonts w:ascii="仿宋" w:eastAsia="仿宋" w:hAnsi="仿宋" w:cs="仿宋" w:hint="eastAsia"/>
            <w:lang w:eastAsia="zh-CN"/>
          </w:rPr>
          <w:t>(三)、物流与库存管理</w:t>
        </w:r>
        <w:r>
          <w:tab/>
        </w:r>
        <w:r>
          <w:fldChar w:fldCharType="begin"/>
        </w:r>
        <w:r>
          <w:instrText xml:space="preserve"> PAGEREF _Toc17100 \h </w:instrText>
        </w:r>
        <w:r>
          <w:fldChar w:fldCharType="separate"/>
        </w:r>
        <w:r>
          <w:t>65</w:t>
        </w:r>
        <w:r>
          <w:fldChar w:fldCharType="end"/>
        </w:r>
      </w:hyperlink>
    </w:p>
    <w:p>
      <w:pPr>
        <w:pStyle w:val="TOC2"/>
        <w:tabs>
          <w:tab w:val="right" w:leader="dot" w:pos="8306"/>
        </w:tabs>
      </w:pPr>
      <w:hyperlink w:anchor="_Toc9271" w:history="1">
        <w:r>
          <w:rPr>
            <w:rFonts w:ascii="仿宋" w:eastAsia="仿宋" w:hAnsi="仿宋" w:cs="仿宋" w:hint="eastAsia"/>
            <w:lang w:eastAsia="zh-CN"/>
          </w:rPr>
          <w:t>(四)、供应链风险管理</w:t>
        </w:r>
        <w:r>
          <w:tab/>
        </w:r>
        <w:r>
          <w:fldChar w:fldCharType="begin"/>
        </w:r>
        <w:r>
          <w:instrText xml:space="preserve"> PAGEREF _Toc9271 \h </w:instrText>
        </w:r>
        <w:r>
          <w:fldChar w:fldCharType="separate"/>
        </w:r>
        <w:r>
          <w:t>66</w:t>
        </w:r>
        <w:r>
          <w:fldChar w:fldCharType="end"/>
        </w:r>
      </w:hyperlink>
    </w:p>
    <w:p>
      <w:pPr>
        <w:pStyle w:val="TOC1"/>
        <w:tabs>
          <w:tab w:val="right" w:leader="dot" w:pos="8306"/>
        </w:tabs>
      </w:pPr>
      <w:hyperlink w:anchor="_Toc2837" w:history="1">
        <w:r>
          <w:rPr>
            <w:rFonts w:ascii="仿宋" w:eastAsia="仿宋" w:hAnsi="仿宋" w:cs="仿宋" w:hint="eastAsia"/>
            <w:lang w:eastAsia="zh-CN"/>
          </w:rPr>
          <w:t>十一、危机管理与应急响应</w:t>
        </w:r>
        <w:r>
          <w:tab/>
        </w:r>
        <w:r>
          <w:fldChar w:fldCharType="begin"/>
        </w:r>
        <w:r>
          <w:instrText xml:space="preserve"> PAGEREF _Toc2837 \h </w:instrText>
        </w:r>
        <w:r>
          <w:fldChar w:fldCharType="separate"/>
        </w:r>
        <w:r>
          <w:t>67</w:t>
        </w:r>
        <w:r>
          <w:fldChar w:fldCharType="end"/>
        </w:r>
      </w:hyperlink>
    </w:p>
    <w:p>
      <w:pPr>
        <w:pStyle w:val="TOC2"/>
        <w:tabs>
          <w:tab w:val="right" w:leader="dot" w:pos="8306"/>
        </w:tabs>
      </w:pPr>
      <w:hyperlink w:anchor="_Toc9552" w:history="1">
        <w:r>
          <w:rPr>
            <w:rFonts w:ascii="仿宋" w:eastAsia="仿宋" w:hAnsi="仿宋" w:cs="仿宋" w:hint="eastAsia"/>
            <w:lang w:eastAsia="zh-CN"/>
          </w:rPr>
          <w:t>(一)、危机预警机制</w:t>
        </w:r>
        <w:r>
          <w:tab/>
        </w:r>
        <w:r>
          <w:fldChar w:fldCharType="begin"/>
        </w:r>
        <w:r>
          <w:instrText xml:space="preserve"> PAGEREF _Toc9552 \h </w:instrText>
        </w:r>
        <w:r>
          <w:fldChar w:fldCharType="separate"/>
        </w:r>
        <w:r>
          <w:t>67</w:t>
        </w:r>
        <w:r>
          <w:fldChar w:fldCharType="end"/>
        </w:r>
      </w:hyperlink>
    </w:p>
    <w:p>
      <w:pPr>
        <w:pStyle w:val="TOC2"/>
        <w:tabs>
          <w:tab w:val="right" w:leader="dot" w:pos="8306"/>
        </w:tabs>
      </w:pPr>
      <w:hyperlink w:anchor="_Toc22928" w:history="1">
        <w:r>
          <w:rPr>
            <w:rFonts w:ascii="仿宋" w:eastAsia="仿宋" w:hAnsi="仿宋" w:cs="仿宋" w:hint="eastAsia"/>
            <w:lang w:eastAsia="zh-CN"/>
          </w:rPr>
          <w:t>(二)、应急预案与演练</w:t>
        </w:r>
        <w:r>
          <w:tab/>
        </w:r>
        <w:r>
          <w:fldChar w:fldCharType="begin"/>
        </w:r>
        <w:r>
          <w:instrText xml:space="preserve"> PAGEREF _Toc22928 \h </w:instrText>
        </w:r>
        <w:r>
          <w:fldChar w:fldCharType="separate"/>
        </w:r>
        <w:r>
          <w:t>68</w:t>
        </w:r>
        <w:r>
          <w:fldChar w:fldCharType="end"/>
        </w:r>
      </w:hyperlink>
    </w:p>
    <w:p>
      <w:pPr>
        <w:pStyle w:val="TOC2"/>
        <w:tabs>
          <w:tab w:val="right" w:leader="dot" w:pos="8306"/>
        </w:tabs>
      </w:pPr>
      <w:hyperlink w:anchor="_Toc9645" w:history="1">
        <w:r>
          <w:rPr>
            <w:rFonts w:ascii="仿宋" w:eastAsia="仿宋" w:hAnsi="仿宋" w:cs="仿宋" w:hint="eastAsia"/>
            <w:lang w:eastAsia="zh-CN"/>
          </w:rPr>
          <w:t>(三)、公关与舆情管理</w:t>
        </w:r>
        <w:r>
          <w:tab/>
        </w:r>
        <w:r>
          <w:fldChar w:fldCharType="begin"/>
        </w:r>
        <w:r>
          <w:instrText xml:space="preserve"> PAGEREF _Toc9645 \h </w:instrText>
        </w:r>
        <w:r>
          <w:fldChar w:fldCharType="separate"/>
        </w:r>
        <w:r>
          <w:t>70</w:t>
        </w:r>
        <w:r>
          <w:fldChar w:fldCharType="end"/>
        </w:r>
      </w:hyperlink>
    </w:p>
    <w:p>
      <w:pPr>
        <w:pStyle w:val="TOC2"/>
        <w:tabs>
          <w:tab w:val="right" w:leader="dot" w:pos="8306"/>
        </w:tabs>
      </w:pPr>
      <w:hyperlink w:anchor="_Toc29100" w:history="1">
        <w:r>
          <w:rPr>
            <w:rFonts w:ascii="仿宋" w:eastAsia="仿宋" w:hAnsi="仿宋" w:cs="仿宋" w:hint="eastAsia"/>
            <w:lang w:eastAsia="zh-CN"/>
          </w:rPr>
          <w:t>(四)、危机后期修复与改进</w:t>
        </w:r>
        <w:r>
          <w:tab/>
        </w:r>
        <w:r>
          <w:fldChar w:fldCharType="begin"/>
        </w:r>
        <w:r>
          <w:instrText xml:space="preserve"> PAGEREF _Toc29100 \h </w:instrText>
        </w:r>
        <w:r>
          <w:fldChar w:fldCharType="separate"/>
        </w:r>
        <w:r>
          <w:t>72</w:t>
        </w:r>
        <w:r>
          <w:fldChar w:fldCharType="end"/>
        </w:r>
      </w:hyperlink>
    </w:p>
    <w:p>
      <w:pPr>
        <w:pStyle w:val="TOC1"/>
        <w:tabs>
          <w:tab w:val="right" w:leader="dot" w:pos="8306"/>
        </w:tabs>
      </w:pPr>
      <w:hyperlink w:anchor="_Toc31710" w:history="1">
        <w:r>
          <w:rPr>
            <w:rFonts w:ascii="仿宋" w:eastAsia="仿宋" w:hAnsi="仿宋" w:cs="仿宋" w:hint="eastAsia"/>
            <w:lang w:eastAsia="zh-CN"/>
          </w:rPr>
          <w:t>十二、合规与风险管理</w:t>
        </w:r>
        <w:r>
          <w:tab/>
        </w:r>
        <w:r>
          <w:fldChar w:fldCharType="begin"/>
        </w:r>
        <w:r>
          <w:instrText xml:space="preserve"> PAGEREF _Toc31710 \h </w:instrText>
        </w:r>
        <w:r>
          <w:fldChar w:fldCharType="separate"/>
        </w:r>
        <w:r>
          <w:t>73</w:t>
        </w:r>
        <w:r>
          <w:fldChar w:fldCharType="end"/>
        </w:r>
      </w:hyperlink>
    </w:p>
    <w:p>
      <w:pPr>
        <w:pStyle w:val="TOC2"/>
        <w:tabs>
          <w:tab w:val="right" w:leader="dot" w:pos="8306"/>
        </w:tabs>
      </w:pPr>
      <w:hyperlink w:anchor="_Toc21806" w:history="1">
        <w:r>
          <w:rPr>
            <w:rFonts w:ascii="仿宋" w:eastAsia="仿宋" w:hAnsi="仿宋" w:cs="仿宋" w:hint="eastAsia"/>
            <w:lang w:eastAsia="zh-CN"/>
          </w:rPr>
          <w:t>(一)、法律法规合规体系</w:t>
        </w:r>
        <w:r>
          <w:tab/>
        </w:r>
        <w:r>
          <w:fldChar w:fldCharType="begin"/>
        </w:r>
        <w:r>
          <w:instrText xml:space="preserve"> PAGEREF _Toc21806 \h </w:instrText>
        </w:r>
        <w:r>
          <w:fldChar w:fldCharType="separate"/>
        </w:r>
        <w:r>
          <w:t>73</w:t>
        </w:r>
        <w:r>
          <w:fldChar w:fldCharType="end"/>
        </w:r>
      </w:hyperlink>
    </w:p>
    <w:p>
      <w:pPr>
        <w:pStyle w:val="TOC2"/>
        <w:tabs>
          <w:tab w:val="right" w:leader="dot" w:pos="8306"/>
        </w:tabs>
      </w:pPr>
      <w:hyperlink w:anchor="_Toc23098" w:history="1">
        <w:r>
          <w:rPr>
            <w:rFonts w:ascii="仿宋" w:eastAsia="仿宋" w:hAnsi="仿宋" w:cs="仿宋" w:hint="eastAsia"/>
            <w:lang w:eastAsia="zh-CN"/>
          </w:rPr>
          <w:t>(二)、内部控制与风险评估</w:t>
        </w:r>
        <w:r>
          <w:tab/>
        </w:r>
        <w:r>
          <w:fldChar w:fldCharType="begin"/>
        </w:r>
        <w:r>
          <w:instrText xml:space="preserve"> PAGEREF _Toc23098 \h </w:instrText>
        </w:r>
        <w:r>
          <w:fldChar w:fldCharType="separate"/>
        </w:r>
        <w:r>
          <w:t>74</w:t>
        </w:r>
        <w:r>
          <w:fldChar w:fldCharType="end"/>
        </w:r>
      </w:hyperlink>
    </w:p>
    <w:p>
      <w:pPr>
        <w:pStyle w:val="TOC2"/>
        <w:tabs>
          <w:tab w:val="right" w:leader="dot" w:pos="8306"/>
        </w:tabs>
      </w:pPr>
      <w:hyperlink w:anchor="_Toc28176" w:history="1">
        <w:r>
          <w:rPr>
            <w:rFonts w:ascii="仿宋" w:eastAsia="仿宋" w:hAnsi="仿宋" w:cs="仿宋" w:hint="eastAsia"/>
            <w:lang w:eastAsia="zh-CN"/>
          </w:rPr>
          <w:t>(三)、合规培训与执行</w:t>
        </w:r>
        <w:r>
          <w:tab/>
        </w:r>
        <w:r>
          <w:fldChar w:fldCharType="begin"/>
        </w:r>
        <w:r>
          <w:instrText xml:space="preserve"> PAGEREF _Toc28176 \h </w:instrText>
        </w:r>
        <w:r>
          <w:fldChar w:fldCharType="separate"/>
        </w:r>
        <w:r>
          <w:t>75</w:t>
        </w:r>
        <w:r>
          <w:fldChar w:fldCharType="end"/>
        </w:r>
      </w:hyperlink>
    </w:p>
    <w:p>
      <w:pPr>
        <w:pStyle w:val="TOC2"/>
        <w:tabs>
          <w:tab w:val="right" w:leader="dot" w:pos="8306"/>
        </w:tabs>
      </w:pPr>
      <w:hyperlink w:anchor="_Toc2001" w:history="1">
        <w:r>
          <w:rPr>
            <w:rFonts w:ascii="仿宋" w:eastAsia="仿宋" w:hAnsi="仿宋" w:cs="仿宋" w:hint="eastAsia"/>
            <w:lang w:eastAsia="zh-CN"/>
          </w:rPr>
          <w:t>(四)、合规监测与修正机制</w:t>
        </w:r>
        <w:r>
          <w:tab/>
        </w:r>
        <w:r>
          <w:fldChar w:fldCharType="begin"/>
        </w:r>
        <w:r>
          <w:instrText xml:space="preserve"> PAGEREF _Toc2001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螺杆泵企业要想保持竞争力和持续增长，就必须进行战略层面的思考和规划。本方案提供了一个框架，帮助螺杆泵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3051"/>
      <w:r>
        <w:rPr>
          <w:rFonts w:ascii="仿宋" w:eastAsia="仿宋" w:hAnsi="仿宋" w:cs="仿宋" w:hint="eastAsia"/>
          <w:sz w:val="28"/>
          <w:lang w:eastAsia="zh-CN"/>
        </w:rPr>
        <w:t>一、螺杆泵项目概论</w:t>
      </w:r>
      <w:bookmarkEnd w:id="2"/>
    </w:p>
    <w:p>
      <w:pPr>
        <w:pStyle w:val="Heading2"/>
        <w:rPr>
          <w:rFonts w:ascii="仿宋" w:eastAsia="仿宋" w:hAnsi="仿宋" w:cs="仿宋" w:hint="eastAsia"/>
          <w:lang w:eastAsia="zh-CN"/>
        </w:rPr>
      </w:pPr>
      <w:bookmarkStart w:id="3" w:name="_Toc6911"/>
      <w:r>
        <w:rPr>
          <w:rFonts w:ascii="仿宋" w:eastAsia="仿宋" w:hAnsi="仿宋" w:cs="仿宋" w:hint="eastAsia"/>
          <w:lang w:eastAsia="zh-CN"/>
        </w:rPr>
        <w:t>(一)、创新计划及螺杆泵项目性质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XX螺杆泵项目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螺杆泵项目建设性质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螺杆泵项目为新建螺杆泵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19750"/>
      <w:r>
        <w:rPr>
          <w:rFonts w:ascii="仿宋" w:eastAsia="仿宋" w:hAnsi="仿宋" w:cs="仿宋" w:hint="eastAsia"/>
          <w:sz w:val="28"/>
          <w:lang w:eastAsia="zh-CN"/>
        </w:rPr>
        <w:t>(二)、主管单位与螺杆泵项目执行方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22491"/>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5040"/>
      <w:r>
        <w:rPr>
          <w:rFonts w:ascii="仿宋" w:eastAsia="仿宋" w:hAnsi="仿宋" w:cs="仿宋" w:hint="eastAsia"/>
          <w:sz w:val="28"/>
          <w:lang w:eastAsia="zh-CN"/>
        </w:rPr>
        <w:t>(四)、螺杆泵项目提出背景和合理性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螺杆泵项目背景分析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螺杆泵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螺杆泵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螺杆泵项目中取得显著的业绩。螺杆泵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提出之前，公司进行了全面的市场调研和前期验证工作。这包括对潜在市场的需求分析、竞争对手的情报搜集、潜在客户的反馈等。通过这些工作，我们确信螺杆泵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公司的战略规划和业务布局对螺杆泵项目提出起到了指导作用。螺杆泵项目的提出是为了实现公司更广泛的战略目标，强化在特定领域的竞争实力，实现战略的有序推进和全面实施。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19971"/>
      <w:r>
        <w:rPr>
          <w:rFonts w:ascii="仿宋" w:eastAsia="仿宋" w:hAnsi="仿宋" w:cs="仿宋" w:hint="eastAsia"/>
          <w:sz w:val="28"/>
          <w:lang w:eastAsia="zh-CN"/>
        </w:rPr>
        <w:t>(五)、螺杆泵项目选址和土地综合评估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螺杆泵项目选址于xxx区，该区地理位置优越，便于物流和人员流动。地处交通枢纽，对于物资运输和市场覆盖都有明显的优势。同时，该区自然环境优美，有利于螺杆泵项目的可持续发展。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xxx区具备繁荣的经济环境，市场需求旺盛，为螺杆泵项目提供了广阔的发展空间。区域内产业结构合理，对相关产业的支持和引导政策积极，为螺杆泵项目的发展提供了有力支持。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螺杆泵项目选址用地面积为XXXX平方米，用地状况平整且面积充足，为螺杆泵项目建设提供了良好的条件。规划布局合理，充分考虑了未来的扩展和发展需求，确保螺杆泵项目具备可持续经营的空间。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螺杆泵项目充分考虑生态环保和社会责任。通过采取现代化的环保技术和管理手段，确保螺杆泵项目对周边生态环境的影响最小。螺杆泵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考虑到xxx区的地理位置、区域经济环境、用地状况等因素，该用地选址为螺杆泵项目提供了得天独厚的优势。用地规模适中，布局合理，有望成为螺杆泵项目长期稳健发展的有力支持。</w:t>
      </w:r>
    </w:p>
    <w:p>
      <w:pPr>
        <w:pStyle w:val="Heading2"/>
        <w:ind w:firstLine="560" w:firstLineChars="200"/>
        <w:rPr>
          <w:rFonts w:ascii="仿宋" w:eastAsia="仿宋" w:hAnsi="仿宋" w:cs="仿宋" w:hint="eastAsia"/>
          <w:sz w:val="28"/>
          <w:lang w:eastAsia="zh-CN"/>
        </w:rPr>
      </w:pPr>
      <w:bookmarkStart w:id="8" w:name="_Toc4228"/>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净用地面积为XXX平方米，建筑物基底占地面积XXX平方米，总建筑面积达到XXX平方米。其中，规划建设主体工程占地XXXX平方米，为螺杆泵项目的核心建设区域。此外，螺杆泵项目规划绿化面积为XXX平方米，通过合理规划和设计，将注重打造绿色、生态友好的螺杆泵项目环境。</w:t>
      </w:r>
    </w:p>
    <w:p>
      <w:pPr>
        <w:pStyle w:val="Heading2"/>
        <w:ind w:firstLine="560" w:firstLineChars="200"/>
        <w:rPr>
          <w:rFonts w:ascii="仿宋" w:eastAsia="仿宋" w:hAnsi="仿宋" w:cs="仿宋" w:hint="eastAsia"/>
          <w:sz w:val="28"/>
          <w:lang w:eastAsia="zh-CN"/>
        </w:rPr>
      </w:pPr>
      <w:bookmarkStart w:id="9" w:name="_Toc964"/>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螺杆泵项目计划购置设备共计XXX台（套），主要包括：XXX生产线、XX设备、XX机、XX机、XXX仪等。设备购置费用为XXX万元，这些设备将在螺杆泵项目实施中发挥重要作用，支持螺杆泵项目的正常运营和生产。</w:t>
      </w:r>
    </w:p>
    <w:p>
      <w:pPr>
        <w:pStyle w:val="Heading2"/>
        <w:ind w:firstLine="560" w:firstLineChars="200"/>
        <w:rPr>
          <w:rFonts w:ascii="仿宋" w:eastAsia="仿宋" w:hAnsi="仿宋" w:cs="仿宋" w:hint="eastAsia"/>
          <w:sz w:val="28"/>
          <w:lang w:eastAsia="zh-CN"/>
        </w:rPr>
      </w:pPr>
      <w:bookmarkStart w:id="10" w:name="_Toc3119"/>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根据螺杆泵项目建设规划，达产年产品规划设计方案为XXX单位/年。这一方案综合考虑了XXX集团企业的发展战略、产品市场定位、资金筹措能力、产能发展需求、技术条件、销售渠道和策略、管理经验，以及相应的配套设备、人员素质，以及螺杆泵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螺杆泵项目采用规模化、流水线生产方式进行布局，秉持“循序渐进、量入而出”的原则。这样的布局有助于提高生产效率，优化生产流程，确保产品质量，同时也有利于实现螺杆泵项目的可持续发展。</w:t>
      </w:r>
    </w:p>
    <w:p>
      <w:pPr>
        <w:pStyle w:val="Heading2"/>
        <w:ind w:firstLine="560" w:firstLineChars="200"/>
        <w:rPr>
          <w:rFonts w:ascii="仿宋" w:eastAsia="仿宋" w:hAnsi="仿宋" w:cs="仿宋" w:hint="eastAsia"/>
          <w:sz w:val="28"/>
          <w:lang w:eastAsia="zh-CN"/>
        </w:rPr>
      </w:pPr>
      <w:bookmarkStart w:id="11" w:name="_Toc21790"/>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基础依赖于一系列主要原材料及辅助材料，其中包括Xxx、xxx、xx、xxx、xx等关键成分。为了确保螺杆泵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螺杆泵项目对原辅材料高标准的要求。他们拥有强大的生产能力和供应链体系，能够灵活应对市场变化，确保在螺杆泵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螺杆泵项目未来扩大生产规模的需求。通过与这些供货商的密切合作，Xxx集团将确保螺杆泵项目在原材料供应方面具有高度的稳定性和可持续性，为螺杆泵项目的长期发展打下坚实的基础。这一战略性选择有助于提升螺杆泵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31149"/>
      <w:r>
        <w:rPr>
          <w:rFonts w:ascii="仿宋" w:eastAsia="仿宋" w:hAnsi="仿宋" w:cs="仿宋" w:hint="eastAsia"/>
          <w:sz w:val="28"/>
          <w:lang w:eastAsia="zh-CN"/>
        </w:rPr>
        <w:t>(十)、螺杆泵项目能源消耗分析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螺杆泵项目能耗概况：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螺杆泵项目年用电量达到XXX千瓦时，相当于消耗了XX吨标准煤。这一电力需求覆盖了XX螺杆泵项目的生产、办公以及公用设施等各方面的用电需求。通过合理的电力规划，确保螺杆泵项目的正常运转。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螺杆泵项目用水情况：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螺杆泵项目年总用水量达到XXX立方米，相当于消耗了XX吨标准煤。主要用水包括生产补给水和办公及生活用水。螺杆泵项目通过连接到xxx产业示范园区的市政管网，实现了对可靠水源的充分利用。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螺杆泵项目年用电量和总用水量的综合总耗能量（当量值）为XX吨标准煤/年。在达产年，螺杆泵项目实现了XX吨标准煤/年的综合节能，总节能率达到了XX%。这意味着螺杆泵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数据不仅反映了螺杆泵项目的能源需求和使用情况，还凸显了螺杆泵项目在能源管理和节能方面所取得的显著成就。通过细致的能耗统计和全面的节能措施，螺杆泵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23576"/>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的规划与设计充分契合xxx产业示范园区的发展方向，遵循了该园区的产业结构调整规划以及国家产业发展政策。我们深刻理解并积极响应国家对产业升级、结构优化的号召，确保螺杆泵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螺杆泵项目采取了全面而实际可行的治理措施，针对各类污染物制定了科学有效的控制方案，严格按照国家规定的排放标准执行。通过螺杆泵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设计中，我们强调了清洁生产的理念，采用了清洁生产工艺，并选择了清洁原材料，以生产环保型产品。同时，我们实施了全面而有效的清洁生产措施，以达到减少和消除污染的目标。在螺杆泵项目建成投产后，各项环境指标将严格符合国家和地方清洁生产的标准要求，确保螺杆泵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6659"/>
      <w:r>
        <w:rPr>
          <w:rFonts w:ascii="仿宋" w:eastAsia="仿宋" w:hAnsi="仿宋" w:cs="仿宋" w:hint="eastAsia"/>
          <w:sz w:val="28"/>
          <w:lang w:eastAsia="zh-CN"/>
        </w:rPr>
        <w:t>(十二)、螺杆泵项目进度规划与执行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28782"/>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螺杆泵项目总投资及资金构成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螺杆泵项目总投资预计为XXX万元，其中固定资产投资为XXX万元，占螺杆泵项目总投资的XX%；流动资金为XXX万元，占螺杆泵项目总投资的XX%。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目前，该螺杆泵项目的资金筹措阶段由企业自筹，通过内部资金和融资等方式满足螺杆泵项目启动和实施的资金需求。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螺杆泵项目预期经济效益规划目标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预期在达产年实现营业收入达XXX万元，总成本费用为XXX万元，税金及附加为XXX万元，实现利润总额为XXX万元，利税总额为XXX万元，税后净利润达XXX万元，达产年纳税总额为XXX万元。在达产年，螺杆泵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这些预期经济效益规划目标反映了螺杆泵项目在经济层面的可行性和潜在收益，为螺杆泵项目的推进和实施提供了有力的经济支持。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5770"/>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1、螺杆泵项目符合政策和示范园区发展需求：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本期工程螺杆泵项目不仅完全符合国家产业发展政策和规划要求，还与XXX产业示范园区及XXX产业示范园区的XX行业布局和结构调整政策相契合。螺杆泵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2、螺杆泵项目对示范园区经济的促进作用：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螺杆泵项目”。这一建设将不仅有力促进XXX产业示范园区的经济发展，创造了XX个就业职位，达产年纳税总额达到XX万元，更将通过螺杆泵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3、螺杆泵项目的经济效益和投资回报率：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达产年投资利润率高达XX%，投资利税率达到XX%，全部投资回报率为XX%，而全部投资回收期仅为XX年（含建设期）。这意味着螺杆泵项目不仅具备强大的盈利能力，同时展现了卓越的抗风险能力，为投资者带来了可观的经济回报，进一步确保了螺杆泵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螺杆泵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在经济效益、社会效益、环境保护和清洁生产等方面，本螺杆泵项目的建设和实施都呈现出积极而可行的前景。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8702"/>
      <w:r>
        <w:rPr>
          <w:rFonts w:ascii="仿宋" w:eastAsia="仿宋" w:hAnsi="仿宋" w:cs="仿宋" w:hint="eastAsia"/>
          <w:sz w:val="28"/>
          <w:lang w:eastAsia="zh-CN"/>
        </w:rPr>
        <w:t>二、工艺先进性</w:t>
      </w:r>
      <w:bookmarkEnd w:id="17"/>
    </w:p>
    <w:p>
      <w:pPr>
        <w:pStyle w:val="Heading2"/>
        <w:rPr>
          <w:rFonts w:ascii="仿宋" w:eastAsia="仿宋" w:hAnsi="仿宋" w:cs="仿宋" w:hint="eastAsia"/>
          <w:lang w:eastAsia="zh-CN"/>
        </w:rPr>
      </w:pPr>
      <w:bookmarkStart w:id="18" w:name="_Toc6539"/>
      <w:r>
        <w:rPr>
          <w:rFonts w:ascii="仿宋" w:eastAsia="仿宋" w:hAnsi="仿宋" w:cs="仿宋" w:hint="eastAsia"/>
          <w:lang w:eastAsia="zh-CN"/>
        </w:rPr>
        <w:t>(一)、螺杆泵项目建设期的原辅材料保障</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XX螺杆泵项目在施工期间的原辅材料采购主要涵盖以下几个方面：钢材、木材、水泥以及各种建筑和装饰材料。螺杆泵项目所在地周边市场拥有丰富的供应资源，有多家供货厂家和商户，能够满足螺杆泵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螺杆泵项目施工不可或缺的主要材料之一，涵盖结构钢、型钢等多个种类，市场上存在多家专业生产厂家，提供了多样化的选择。木材作为建筑和装饰的重要原材料，周边供应商可提供各类木材品种，以满足螺杆泵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螺杆泵项目所在地区有多家水泥生产厂家，保障了螺杆泵项目对水泥的供应。此外，各种建筑及装饰材料，如砖瓦、涂料、地板等，也能在周边市场找到丰富的品种和供应商，确保螺杆泵项目在施工过程中有足够的选择空间。</w:t>
      </w:r>
    </w:p>
    <w:p>
      <w:pPr>
        <w:pStyle w:val="Heading2"/>
        <w:ind w:firstLine="560" w:firstLineChars="200"/>
        <w:rPr>
          <w:rFonts w:ascii="仿宋" w:eastAsia="仿宋" w:hAnsi="仿宋" w:cs="仿宋" w:hint="eastAsia"/>
          <w:sz w:val="28"/>
          <w:lang w:eastAsia="zh-CN"/>
        </w:rPr>
      </w:pPr>
      <w:bookmarkStart w:id="19" w:name="_Toc27493"/>
      <w:r>
        <w:rPr>
          <w:rFonts w:ascii="仿宋" w:eastAsia="仿宋" w:hAnsi="仿宋" w:cs="仿宋" w:hint="eastAsia"/>
          <w:sz w:val="28"/>
          <w:lang w:eastAsia="zh-CN"/>
        </w:rPr>
        <w:t>(二)、螺杆泵项目运营期的原辅材料采购与管理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0" w:name="_Toc6209"/>
      <w:r>
        <w:rPr>
          <w:rFonts w:ascii="仿宋" w:eastAsia="仿宋" w:hAnsi="仿宋" w:cs="仿宋" w:hint="eastAsia"/>
          <w:sz w:val="28"/>
          <w:lang w:eastAsia="zh-CN"/>
        </w:rPr>
        <w:t>(三)、技术管理的独特特色</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制定并执行符合环保法规的排放标准，确保螺杆泵项目不对周边环境造成污染。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实施定期的能耗评估，优化生产流程，确保螺杆泵项目运行成本最低化。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二、螺杆泵项目技术优势分析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投资螺杆泵项目具备明显的技术优势，主要体现在以下方面：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投资螺杆泵项目所采用的技术与国内资源条件相适应，具有良好的技术适应性。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螺杆泵项目采用的技术工艺路线在国内生产实践中已经得到验证，证明技术成熟可行。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技术支援条件良好，具备较强的可靠性，有助于确保螺杆泵项目的平稳运行和高效生产。</w:t>
      </w:r>
    </w:p>
    <w:p>
      <w:pPr>
        <w:pStyle w:val="Heading2"/>
        <w:ind w:firstLine="560" w:firstLineChars="200"/>
        <w:rPr>
          <w:rFonts w:ascii="仿宋" w:eastAsia="仿宋" w:hAnsi="仿宋" w:cs="仿宋" w:hint="eastAsia"/>
          <w:sz w:val="28"/>
          <w:lang w:eastAsia="zh-CN"/>
        </w:rPr>
      </w:pPr>
      <w:bookmarkStart w:id="21" w:name="_Toc1699"/>
      <w:r>
        <w:rPr>
          <w:rFonts w:ascii="仿宋" w:eastAsia="仿宋" w:hAnsi="仿宋" w:cs="仿宋" w:hint="eastAsia"/>
          <w:sz w:val="28"/>
          <w:lang w:eastAsia="zh-CN"/>
        </w:rPr>
        <w:t>(四)、螺杆泵项目工艺技术设计方案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的建设和实施过程中，我们坚定贯彻执行“三同时”原则，即环境保护、职业安全卫生、消防及节能的原则。我们注重遵循与环境保护、职业安全卫生、消防及节能相关的法律法规，并全面贯彻各项措施，确保螺杆泵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螺杆泵项目技术优势分析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泵项目在技术方面拥有独特的优势。首先，我们的节能设施是先进的，并具备多规格产品转换的能力，从而确保螺杆泵项目在运行过程中能够适应市场需求的变化，具备较低的运行成本。其次，投资螺杆泵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螺杆泵项目提供了强大的技术支持，使其具备了较强的可靠性。在技术方面，螺杆泵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22" w:name="_Toc2062"/>
      <w:r>
        <w:rPr>
          <w:rFonts w:ascii="仿宋" w:eastAsia="仿宋" w:hAnsi="仿宋" w:cs="仿宋" w:hint="eastAsia"/>
          <w:sz w:val="28"/>
          <w:lang w:eastAsia="zh-CN"/>
        </w:rPr>
        <w:t>(五)、设备选型的智能化方案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螺杆泵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螺杆泵项目的正常运行。</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螺杆泵项目投资风险，我们将力求选择设备生产厂家，其设备交货期、售后服务、安装调试等方面表现优越，以确保螺杆泵项目的顺利进行。我们主要选用国产设备，以减少螺杆泵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万元。通过以上措施，我们将确保螺杆泵项目在设备采购方面达到最佳性能和效益。</w:t>
      </w:r>
    </w:p>
    <w:p>
      <w:pPr>
        <w:pStyle w:val="Heading1"/>
        <w:ind w:firstLine="560" w:firstLineChars="200"/>
        <w:rPr>
          <w:rFonts w:ascii="仿宋" w:eastAsia="仿宋" w:hAnsi="仿宋" w:cs="仿宋" w:hint="eastAsia"/>
          <w:sz w:val="28"/>
          <w:lang w:eastAsia="zh-CN"/>
        </w:rPr>
      </w:pPr>
      <w:bookmarkStart w:id="23" w:name="_Toc23490"/>
      <w:r>
        <w:rPr>
          <w:rFonts w:ascii="仿宋" w:eastAsia="仿宋" w:hAnsi="仿宋" w:cs="仿宋" w:hint="eastAsia"/>
          <w:sz w:val="28"/>
          <w:lang w:eastAsia="zh-CN"/>
        </w:rPr>
        <w:t>三、螺杆泵项目建设地分析</w:t>
      </w:r>
      <w:bookmarkEnd w:id="23"/>
    </w:p>
    <w:p>
      <w:pPr>
        <w:pStyle w:val="Heading2"/>
        <w:rPr>
          <w:rFonts w:ascii="仿宋" w:eastAsia="仿宋" w:hAnsi="仿宋" w:cs="仿宋" w:hint="eastAsia"/>
          <w:lang w:eastAsia="zh-CN"/>
        </w:rPr>
      </w:pPr>
      <w:bookmarkStart w:id="24" w:name="_Toc24504"/>
      <w:r>
        <w:rPr>
          <w:rFonts w:ascii="仿宋" w:eastAsia="仿宋" w:hAnsi="仿宋" w:cs="仿宋" w:hint="eastAsia"/>
          <w:lang w:eastAsia="zh-CN"/>
        </w:rPr>
        <w:t>(一)、螺杆泵项目选址原则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确保螺杆泵项目建设不会对周围环境造成污染，或者任何潜在的污染都将控制在国家法律和标准允许的范围内。螺杆泵项目建设的区域将依据城市总体规划，以确保布局相对独立，便于进行科研、生产经营和管理活动。同时，螺杆泵项目建设区域与城市建设地的联系也将得到全面考虑，以促使螺杆泵项目与城市的发展更为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https://d.book118.com/127201110042006040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螺杆泵合作协议书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573E0"/>
    <w:rsid w:val="2CCA2C19"/>
    <w:rsid w:val="5C0573E0"/>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27201110042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2024-01-26T17:05:00Z</dcterms:created>
  <dcterms:modified xsi:type="dcterms:W3CDTF">2024-01-26T17:05:17Z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1ABC58F6C8784A81834319E20F7DDD63_11</vt:lpwstr>
  </property>
  <property fmtid="{D5CDD505-2E9C-101B-9397-08002B2CF9AE}" pid="3" name="KSOProductBuildVer">
    <vt:lpwstr>2052-12.1.0.16120</vt:lpwstr>
  </property>
</Properties>
</file>