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宝宝食用油项目规划设计蓝图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07" w:history="1">
        <w:r>
          <w:rPr>
            <w:rFonts w:ascii="仿宋" w:eastAsia="仿宋" w:hAnsi="仿宋" w:cs="仿宋" w:hint="eastAsia"/>
            <w:lang w:eastAsia="zh-CN"/>
          </w:rPr>
          <w:t>前言</w:t>
        </w:r>
        <w:r>
          <w:tab/>
        </w:r>
        <w:r>
          <w:fldChar w:fldCharType="begin"/>
        </w:r>
        <w:r>
          <w:instrText xml:space="preserve"> PAGEREF _Toc28307 \h </w:instrText>
        </w:r>
        <w:r>
          <w:fldChar w:fldCharType="separate"/>
        </w:r>
        <w:r>
          <w:t>3</w:t>
        </w:r>
        <w:r>
          <w:fldChar w:fldCharType="end"/>
        </w:r>
      </w:hyperlink>
    </w:p>
    <w:p>
      <w:pPr>
        <w:pStyle w:val="TOC1"/>
        <w:tabs>
          <w:tab w:val="right" w:leader="dot" w:pos="8306"/>
        </w:tabs>
      </w:pPr>
      <w:hyperlink w:anchor="_Toc4810" w:history="1">
        <w:r>
          <w:rPr>
            <w:rFonts w:ascii="仿宋" w:eastAsia="仿宋" w:hAnsi="仿宋" w:cs="仿宋" w:hint="eastAsia"/>
            <w:lang w:eastAsia="zh-CN"/>
          </w:rPr>
          <w:t>一、宝宝食用油项目土建工程</w:t>
        </w:r>
        <w:r>
          <w:tab/>
        </w:r>
        <w:r>
          <w:fldChar w:fldCharType="begin"/>
        </w:r>
        <w:r>
          <w:instrText xml:space="preserve"> PAGEREF _Toc4810 \h </w:instrText>
        </w:r>
        <w:r>
          <w:fldChar w:fldCharType="separate"/>
        </w:r>
        <w:r>
          <w:t>3</w:t>
        </w:r>
        <w:r>
          <w:fldChar w:fldCharType="end"/>
        </w:r>
      </w:hyperlink>
    </w:p>
    <w:p>
      <w:pPr>
        <w:pStyle w:val="TOC2"/>
        <w:tabs>
          <w:tab w:val="right" w:leader="dot" w:pos="8306"/>
        </w:tabs>
      </w:pPr>
      <w:hyperlink w:anchor="_Toc24532" w:history="1">
        <w:r>
          <w:rPr>
            <w:rFonts w:ascii="仿宋" w:eastAsia="仿宋" w:hAnsi="仿宋" w:cs="仿宋" w:hint="eastAsia"/>
            <w:lang w:eastAsia="zh-CN"/>
          </w:rPr>
          <w:t>(一)、建筑工程设计原则</w:t>
        </w:r>
        <w:r>
          <w:tab/>
        </w:r>
        <w:r>
          <w:fldChar w:fldCharType="begin"/>
        </w:r>
        <w:r>
          <w:instrText xml:space="preserve"> PAGEREF _Toc24532 \h </w:instrText>
        </w:r>
        <w:r>
          <w:fldChar w:fldCharType="separate"/>
        </w:r>
        <w:r>
          <w:t>3</w:t>
        </w:r>
        <w:r>
          <w:fldChar w:fldCharType="end"/>
        </w:r>
      </w:hyperlink>
    </w:p>
    <w:p>
      <w:pPr>
        <w:pStyle w:val="TOC2"/>
        <w:tabs>
          <w:tab w:val="right" w:leader="dot" w:pos="8306"/>
        </w:tabs>
      </w:pPr>
      <w:hyperlink w:anchor="_Toc8984" w:history="1">
        <w:r>
          <w:rPr>
            <w:rFonts w:ascii="仿宋" w:eastAsia="仿宋" w:hAnsi="仿宋" w:cs="仿宋" w:hint="eastAsia"/>
            <w:lang w:eastAsia="zh-CN"/>
          </w:rPr>
          <w:t>(二)、土建工程设计年限及安全等级</w:t>
        </w:r>
        <w:r>
          <w:tab/>
        </w:r>
        <w:r>
          <w:fldChar w:fldCharType="begin"/>
        </w:r>
        <w:r>
          <w:instrText xml:space="preserve"> PAGEREF _Toc8984 \h </w:instrText>
        </w:r>
        <w:r>
          <w:fldChar w:fldCharType="separate"/>
        </w:r>
        <w:r>
          <w:t>4</w:t>
        </w:r>
        <w:r>
          <w:fldChar w:fldCharType="end"/>
        </w:r>
      </w:hyperlink>
    </w:p>
    <w:p>
      <w:pPr>
        <w:pStyle w:val="TOC2"/>
        <w:tabs>
          <w:tab w:val="right" w:leader="dot" w:pos="8306"/>
        </w:tabs>
      </w:pPr>
      <w:hyperlink w:anchor="_Toc5074" w:history="1">
        <w:r>
          <w:rPr>
            <w:rFonts w:ascii="仿宋" w:eastAsia="仿宋" w:hAnsi="仿宋" w:cs="仿宋" w:hint="eastAsia"/>
            <w:lang w:eastAsia="zh-CN"/>
          </w:rPr>
          <w:t>(三)、建筑工程设计总体要求</w:t>
        </w:r>
        <w:r>
          <w:tab/>
        </w:r>
        <w:r>
          <w:fldChar w:fldCharType="begin"/>
        </w:r>
        <w:r>
          <w:instrText xml:space="preserve"> PAGEREF _Toc5074 \h </w:instrText>
        </w:r>
        <w:r>
          <w:fldChar w:fldCharType="separate"/>
        </w:r>
        <w:r>
          <w:t>5</w:t>
        </w:r>
        <w:r>
          <w:fldChar w:fldCharType="end"/>
        </w:r>
      </w:hyperlink>
    </w:p>
    <w:p>
      <w:pPr>
        <w:pStyle w:val="TOC2"/>
        <w:tabs>
          <w:tab w:val="right" w:leader="dot" w:pos="8306"/>
        </w:tabs>
      </w:pPr>
      <w:hyperlink w:anchor="_Toc9469" w:history="1">
        <w:r>
          <w:rPr>
            <w:rFonts w:ascii="仿宋" w:eastAsia="仿宋" w:hAnsi="仿宋" w:cs="仿宋" w:hint="eastAsia"/>
            <w:lang w:eastAsia="zh-CN"/>
          </w:rPr>
          <w:t>(四)、土建工程建设指标</w:t>
        </w:r>
        <w:r>
          <w:tab/>
        </w:r>
        <w:r>
          <w:fldChar w:fldCharType="begin"/>
        </w:r>
        <w:r>
          <w:instrText xml:space="preserve"> PAGEREF _Toc9469 \h </w:instrText>
        </w:r>
        <w:r>
          <w:fldChar w:fldCharType="separate"/>
        </w:r>
        <w:r>
          <w:t>6</w:t>
        </w:r>
        <w:r>
          <w:fldChar w:fldCharType="end"/>
        </w:r>
      </w:hyperlink>
    </w:p>
    <w:p>
      <w:pPr>
        <w:pStyle w:val="TOC1"/>
        <w:tabs>
          <w:tab w:val="right" w:leader="dot" w:pos="8306"/>
        </w:tabs>
      </w:pPr>
      <w:hyperlink w:anchor="_Toc20134" w:history="1">
        <w:r>
          <w:rPr>
            <w:rFonts w:ascii="仿宋" w:eastAsia="仿宋" w:hAnsi="仿宋" w:cs="仿宋" w:hint="eastAsia"/>
            <w:lang w:eastAsia="zh-CN"/>
          </w:rPr>
          <w:t>二、宝宝食用油项目绩效评估</w:t>
        </w:r>
        <w:r>
          <w:tab/>
        </w:r>
        <w:r>
          <w:fldChar w:fldCharType="begin"/>
        </w:r>
        <w:r>
          <w:instrText xml:space="preserve"> PAGEREF _Toc20134 \h </w:instrText>
        </w:r>
        <w:r>
          <w:fldChar w:fldCharType="separate"/>
        </w:r>
        <w:r>
          <w:t>6</w:t>
        </w:r>
        <w:r>
          <w:fldChar w:fldCharType="end"/>
        </w:r>
      </w:hyperlink>
    </w:p>
    <w:p>
      <w:pPr>
        <w:pStyle w:val="TOC2"/>
        <w:tabs>
          <w:tab w:val="right" w:leader="dot" w:pos="8306"/>
        </w:tabs>
      </w:pPr>
      <w:hyperlink w:anchor="_Toc25762" w:history="1">
        <w:r>
          <w:rPr>
            <w:rFonts w:ascii="仿宋" w:eastAsia="仿宋" w:hAnsi="仿宋" w:cs="仿宋" w:hint="eastAsia"/>
            <w:lang w:eastAsia="zh-CN"/>
          </w:rPr>
          <w:t>(一)、绩效评估指标</w:t>
        </w:r>
        <w:r>
          <w:tab/>
        </w:r>
        <w:r>
          <w:fldChar w:fldCharType="begin"/>
        </w:r>
        <w:r>
          <w:instrText xml:space="preserve"> PAGEREF _Toc25762 \h </w:instrText>
        </w:r>
        <w:r>
          <w:fldChar w:fldCharType="separate"/>
        </w:r>
        <w:r>
          <w:t>6</w:t>
        </w:r>
        <w:r>
          <w:fldChar w:fldCharType="end"/>
        </w:r>
      </w:hyperlink>
    </w:p>
    <w:p>
      <w:pPr>
        <w:pStyle w:val="TOC2"/>
        <w:tabs>
          <w:tab w:val="right" w:leader="dot" w:pos="8306"/>
        </w:tabs>
      </w:pPr>
      <w:hyperlink w:anchor="_Toc10870" w:history="1">
        <w:r>
          <w:rPr>
            <w:rFonts w:ascii="仿宋" w:eastAsia="仿宋" w:hAnsi="仿宋" w:cs="仿宋" w:hint="eastAsia"/>
            <w:lang w:eastAsia="zh-CN"/>
          </w:rPr>
          <w:t>(二)、绩效评估方法</w:t>
        </w:r>
        <w:r>
          <w:tab/>
        </w:r>
        <w:r>
          <w:fldChar w:fldCharType="begin"/>
        </w:r>
        <w:r>
          <w:instrText xml:space="preserve"> PAGEREF _Toc10870 \h </w:instrText>
        </w:r>
        <w:r>
          <w:fldChar w:fldCharType="separate"/>
        </w:r>
        <w:r>
          <w:t>7</w:t>
        </w:r>
        <w:r>
          <w:fldChar w:fldCharType="end"/>
        </w:r>
      </w:hyperlink>
    </w:p>
    <w:p>
      <w:pPr>
        <w:pStyle w:val="TOC2"/>
        <w:tabs>
          <w:tab w:val="right" w:leader="dot" w:pos="8306"/>
        </w:tabs>
      </w:pPr>
      <w:hyperlink w:anchor="_Toc16276" w:history="1">
        <w:r>
          <w:rPr>
            <w:rFonts w:ascii="仿宋" w:eastAsia="仿宋" w:hAnsi="仿宋" w:cs="仿宋" w:hint="eastAsia"/>
            <w:lang w:eastAsia="zh-CN"/>
          </w:rPr>
          <w:t>(三)、绩效评估周期</w:t>
        </w:r>
        <w:r>
          <w:tab/>
        </w:r>
        <w:r>
          <w:fldChar w:fldCharType="begin"/>
        </w:r>
        <w:r>
          <w:instrText xml:space="preserve"> PAGEREF _Toc16276 \h </w:instrText>
        </w:r>
        <w:r>
          <w:fldChar w:fldCharType="separate"/>
        </w:r>
        <w:r>
          <w:t>8</w:t>
        </w:r>
        <w:r>
          <w:fldChar w:fldCharType="end"/>
        </w:r>
      </w:hyperlink>
    </w:p>
    <w:p>
      <w:pPr>
        <w:pStyle w:val="TOC1"/>
        <w:tabs>
          <w:tab w:val="right" w:leader="dot" w:pos="8306"/>
        </w:tabs>
      </w:pPr>
      <w:hyperlink w:anchor="_Toc4758" w:history="1">
        <w:r>
          <w:rPr>
            <w:rFonts w:ascii="仿宋" w:eastAsia="仿宋" w:hAnsi="仿宋" w:cs="仿宋" w:hint="eastAsia"/>
            <w:lang w:eastAsia="zh-CN"/>
          </w:rPr>
          <w:t>三、宝宝食用油项目选址可行性分析</w:t>
        </w:r>
        <w:r>
          <w:tab/>
        </w:r>
        <w:r>
          <w:fldChar w:fldCharType="begin"/>
        </w:r>
        <w:r>
          <w:instrText xml:space="preserve"> PAGEREF _Toc4758 \h </w:instrText>
        </w:r>
        <w:r>
          <w:fldChar w:fldCharType="separate"/>
        </w:r>
        <w:r>
          <w:t>9</w:t>
        </w:r>
        <w:r>
          <w:fldChar w:fldCharType="end"/>
        </w:r>
      </w:hyperlink>
    </w:p>
    <w:p>
      <w:pPr>
        <w:pStyle w:val="TOC2"/>
        <w:tabs>
          <w:tab w:val="right" w:leader="dot" w:pos="8306"/>
        </w:tabs>
      </w:pPr>
      <w:hyperlink w:anchor="_Toc20459" w:history="1">
        <w:r>
          <w:rPr>
            <w:rFonts w:ascii="仿宋" w:eastAsia="仿宋" w:hAnsi="仿宋" w:cs="仿宋" w:hint="eastAsia"/>
            <w:lang w:eastAsia="zh-CN"/>
          </w:rPr>
          <w:t>(一)、宝宝食用油项目选址</w:t>
        </w:r>
        <w:r>
          <w:tab/>
        </w:r>
        <w:r>
          <w:fldChar w:fldCharType="begin"/>
        </w:r>
        <w:r>
          <w:instrText xml:space="preserve"> PAGEREF _Toc20459 \h </w:instrText>
        </w:r>
        <w:r>
          <w:fldChar w:fldCharType="separate"/>
        </w:r>
        <w:r>
          <w:t>9</w:t>
        </w:r>
        <w:r>
          <w:fldChar w:fldCharType="end"/>
        </w:r>
      </w:hyperlink>
    </w:p>
    <w:p>
      <w:pPr>
        <w:pStyle w:val="TOC2"/>
        <w:tabs>
          <w:tab w:val="right" w:leader="dot" w:pos="8306"/>
        </w:tabs>
      </w:pPr>
      <w:hyperlink w:anchor="_Toc27789" w:history="1">
        <w:r>
          <w:rPr>
            <w:rFonts w:ascii="仿宋" w:eastAsia="仿宋" w:hAnsi="仿宋" w:cs="仿宋" w:hint="eastAsia"/>
            <w:lang w:eastAsia="zh-CN"/>
          </w:rPr>
          <w:t>(二)、用地控制指标</w:t>
        </w:r>
        <w:r>
          <w:tab/>
        </w:r>
        <w:r>
          <w:fldChar w:fldCharType="begin"/>
        </w:r>
        <w:r>
          <w:instrText xml:space="preserve"> PAGEREF _Toc27789 \h </w:instrText>
        </w:r>
        <w:r>
          <w:fldChar w:fldCharType="separate"/>
        </w:r>
        <w:r>
          <w:t>9</w:t>
        </w:r>
        <w:r>
          <w:fldChar w:fldCharType="end"/>
        </w:r>
      </w:hyperlink>
    </w:p>
    <w:p>
      <w:pPr>
        <w:pStyle w:val="TOC2"/>
        <w:tabs>
          <w:tab w:val="right" w:leader="dot" w:pos="8306"/>
        </w:tabs>
      </w:pPr>
      <w:hyperlink w:anchor="_Toc29108" w:history="1">
        <w:r>
          <w:rPr>
            <w:rFonts w:ascii="仿宋" w:eastAsia="仿宋" w:hAnsi="仿宋" w:cs="仿宋" w:hint="eastAsia"/>
            <w:lang w:eastAsia="zh-CN"/>
          </w:rPr>
          <w:t>(三)、节约用地措施</w:t>
        </w:r>
        <w:r>
          <w:tab/>
        </w:r>
        <w:r>
          <w:fldChar w:fldCharType="begin"/>
        </w:r>
        <w:r>
          <w:instrText xml:space="preserve"> PAGEREF _Toc29108 \h </w:instrText>
        </w:r>
        <w:r>
          <w:fldChar w:fldCharType="separate"/>
        </w:r>
        <w:r>
          <w:t>11</w:t>
        </w:r>
        <w:r>
          <w:fldChar w:fldCharType="end"/>
        </w:r>
      </w:hyperlink>
    </w:p>
    <w:p>
      <w:pPr>
        <w:pStyle w:val="TOC2"/>
        <w:tabs>
          <w:tab w:val="right" w:leader="dot" w:pos="8306"/>
        </w:tabs>
      </w:pPr>
      <w:hyperlink w:anchor="_Toc1611" w:history="1">
        <w:r>
          <w:rPr>
            <w:rFonts w:ascii="仿宋" w:eastAsia="仿宋" w:hAnsi="仿宋" w:cs="仿宋" w:hint="eastAsia"/>
            <w:lang w:eastAsia="zh-CN"/>
          </w:rPr>
          <w:t>(四)、总图布置方案</w:t>
        </w:r>
        <w:r>
          <w:tab/>
        </w:r>
        <w:r>
          <w:fldChar w:fldCharType="begin"/>
        </w:r>
        <w:r>
          <w:instrText xml:space="preserve"> PAGEREF _Toc1611 \h </w:instrText>
        </w:r>
        <w:r>
          <w:fldChar w:fldCharType="separate"/>
        </w:r>
        <w:r>
          <w:t>12</w:t>
        </w:r>
        <w:r>
          <w:fldChar w:fldCharType="end"/>
        </w:r>
      </w:hyperlink>
    </w:p>
    <w:p>
      <w:pPr>
        <w:pStyle w:val="TOC2"/>
        <w:tabs>
          <w:tab w:val="right" w:leader="dot" w:pos="8306"/>
        </w:tabs>
      </w:pPr>
      <w:hyperlink w:anchor="_Toc31951" w:history="1">
        <w:r>
          <w:rPr>
            <w:rFonts w:ascii="仿宋" w:eastAsia="仿宋" w:hAnsi="仿宋" w:cs="仿宋" w:hint="eastAsia"/>
            <w:lang w:eastAsia="zh-CN"/>
          </w:rPr>
          <w:t>(五)、选址综合评价</w:t>
        </w:r>
        <w:r>
          <w:tab/>
        </w:r>
        <w:r>
          <w:fldChar w:fldCharType="begin"/>
        </w:r>
        <w:r>
          <w:instrText xml:space="preserve"> PAGEREF _Toc31951 \h </w:instrText>
        </w:r>
        <w:r>
          <w:fldChar w:fldCharType="separate"/>
        </w:r>
        <w:r>
          <w:t>14</w:t>
        </w:r>
        <w:r>
          <w:fldChar w:fldCharType="end"/>
        </w:r>
      </w:hyperlink>
    </w:p>
    <w:p>
      <w:pPr>
        <w:pStyle w:val="TOC1"/>
        <w:tabs>
          <w:tab w:val="right" w:leader="dot" w:pos="8306"/>
        </w:tabs>
      </w:pPr>
      <w:hyperlink w:anchor="_Toc23324" w:history="1">
        <w:r>
          <w:rPr>
            <w:rFonts w:ascii="仿宋" w:eastAsia="仿宋" w:hAnsi="仿宋" w:cs="仿宋" w:hint="eastAsia"/>
            <w:lang w:eastAsia="zh-CN"/>
          </w:rPr>
          <w:t>四、宝宝食用油项目文档管理</w:t>
        </w:r>
        <w:r>
          <w:tab/>
        </w:r>
        <w:r>
          <w:fldChar w:fldCharType="begin"/>
        </w:r>
        <w:r>
          <w:instrText xml:space="preserve"> PAGEREF _Toc23324 \h </w:instrText>
        </w:r>
        <w:r>
          <w:fldChar w:fldCharType="separate"/>
        </w:r>
        <w:r>
          <w:t>15</w:t>
        </w:r>
        <w:r>
          <w:fldChar w:fldCharType="end"/>
        </w:r>
      </w:hyperlink>
    </w:p>
    <w:p>
      <w:pPr>
        <w:pStyle w:val="TOC2"/>
        <w:tabs>
          <w:tab w:val="right" w:leader="dot" w:pos="8306"/>
        </w:tabs>
      </w:pPr>
      <w:hyperlink w:anchor="_Toc7836" w:history="1">
        <w:r>
          <w:rPr>
            <w:rFonts w:ascii="仿宋" w:eastAsia="仿宋" w:hAnsi="仿宋" w:cs="仿宋" w:hint="eastAsia"/>
            <w:lang w:eastAsia="zh-CN"/>
          </w:rPr>
          <w:t>(一)、文档编制与审查</w:t>
        </w:r>
        <w:r>
          <w:tab/>
        </w:r>
        <w:r>
          <w:fldChar w:fldCharType="begin"/>
        </w:r>
        <w:r>
          <w:instrText xml:space="preserve"> PAGEREF _Toc7836 \h </w:instrText>
        </w:r>
        <w:r>
          <w:fldChar w:fldCharType="separate"/>
        </w:r>
        <w:r>
          <w:t>15</w:t>
        </w:r>
        <w:r>
          <w:fldChar w:fldCharType="end"/>
        </w:r>
      </w:hyperlink>
    </w:p>
    <w:p>
      <w:pPr>
        <w:pStyle w:val="TOC2"/>
        <w:tabs>
          <w:tab w:val="right" w:leader="dot" w:pos="8306"/>
        </w:tabs>
      </w:pPr>
      <w:hyperlink w:anchor="_Toc3349" w:history="1">
        <w:r>
          <w:rPr>
            <w:rFonts w:ascii="仿宋" w:eastAsia="仿宋" w:hAnsi="仿宋" w:cs="仿宋" w:hint="eastAsia"/>
            <w:lang w:eastAsia="zh-CN"/>
          </w:rPr>
          <w:t>(二)、文档发布与分发</w:t>
        </w:r>
        <w:r>
          <w:tab/>
        </w:r>
        <w:r>
          <w:fldChar w:fldCharType="begin"/>
        </w:r>
        <w:r>
          <w:instrText xml:space="preserve"> PAGEREF _Toc3349 \h </w:instrText>
        </w:r>
        <w:r>
          <w:fldChar w:fldCharType="separate"/>
        </w:r>
        <w:r>
          <w:t>16</w:t>
        </w:r>
        <w:r>
          <w:fldChar w:fldCharType="end"/>
        </w:r>
      </w:hyperlink>
    </w:p>
    <w:p>
      <w:pPr>
        <w:pStyle w:val="TOC2"/>
        <w:tabs>
          <w:tab w:val="right" w:leader="dot" w:pos="8306"/>
        </w:tabs>
      </w:pPr>
      <w:hyperlink w:anchor="_Toc23084" w:history="1">
        <w:r>
          <w:rPr>
            <w:rFonts w:ascii="仿宋" w:eastAsia="仿宋" w:hAnsi="仿宋" w:cs="仿宋" w:hint="eastAsia"/>
            <w:lang w:eastAsia="zh-CN"/>
          </w:rPr>
          <w:t>(三)、文档存档与归档</w:t>
        </w:r>
        <w:r>
          <w:tab/>
        </w:r>
        <w:r>
          <w:fldChar w:fldCharType="begin"/>
        </w:r>
        <w:r>
          <w:instrText xml:space="preserve"> PAGEREF _Toc23084 \h </w:instrText>
        </w:r>
        <w:r>
          <w:fldChar w:fldCharType="separate"/>
        </w:r>
        <w:r>
          <w:t>17</w:t>
        </w:r>
        <w:r>
          <w:fldChar w:fldCharType="end"/>
        </w:r>
      </w:hyperlink>
    </w:p>
    <w:p>
      <w:pPr>
        <w:pStyle w:val="TOC1"/>
        <w:tabs>
          <w:tab w:val="right" w:leader="dot" w:pos="8306"/>
        </w:tabs>
      </w:pPr>
      <w:hyperlink w:anchor="_Toc7955" w:history="1">
        <w:r>
          <w:rPr>
            <w:rFonts w:ascii="仿宋" w:eastAsia="仿宋" w:hAnsi="仿宋" w:cs="仿宋" w:hint="eastAsia"/>
            <w:lang w:eastAsia="zh-CN"/>
          </w:rPr>
          <w:t>五、宝宝食用油项目概论</w:t>
        </w:r>
        <w:r>
          <w:tab/>
        </w:r>
        <w:r>
          <w:fldChar w:fldCharType="begin"/>
        </w:r>
        <w:r>
          <w:instrText xml:space="preserve"> PAGEREF _Toc7955 \h </w:instrText>
        </w:r>
        <w:r>
          <w:fldChar w:fldCharType="separate"/>
        </w:r>
        <w:r>
          <w:t>18</w:t>
        </w:r>
        <w:r>
          <w:fldChar w:fldCharType="end"/>
        </w:r>
      </w:hyperlink>
    </w:p>
    <w:p>
      <w:pPr>
        <w:pStyle w:val="TOC2"/>
        <w:tabs>
          <w:tab w:val="right" w:leader="dot" w:pos="8306"/>
        </w:tabs>
      </w:pPr>
      <w:hyperlink w:anchor="_Toc10957" w:history="1">
        <w:r>
          <w:rPr>
            <w:rFonts w:ascii="仿宋" w:eastAsia="仿宋" w:hAnsi="仿宋" w:cs="仿宋" w:hint="eastAsia"/>
            <w:lang w:eastAsia="zh-CN"/>
          </w:rPr>
          <w:t>(一)、宝宝食用油项目概况</w:t>
        </w:r>
        <w:r>
          <w:tab/>
        </w:r>
        <w:r>
          <w:fldChar w:fldCharType="begin"/>
        </w:r>
        <w:r>
          <w:instrText xml:space="preserve"> PAGEREF _Toc10957 \h </w:instrText>
        </w:r>
        <w:r>
          <w:fldChar w:fldCharType="separate"/>
        </w:r>
        <w:r>
          <w:t>18</w:t>
        </w:r>
        <w:r>
          <w:fldChar w:fldCharType="end"/>
        </w:r>
      </w:hyperlink>
    </w:p>
    <w:p>
      <w:pPr>
        <w:pStyle w:val="TOC2"/>
        <w:tabs>
          <w:tab w:val="right" w:leader="dot" w:pos="8306"/>
        </w:tabs>
      </w:pPr>
      <w:hyperlink w:anchor="_Toc7040" w:history="1">
        <w:r>
          <w:rPr>
            <w:rFonts w:ascii="仿宋" w:eastAsia="仿宋" w:hAnsi="仿宋" w:cs="仿宋" w:hint="eastAsia"/>
            <w:lang w:eastAsia="zh-CN"/>
          </w:rPr>
          <w:t>(二)、宝宝食用油项目目标</w:t>
        </w:r>
        <w:r>
          <w:tab/>
        </w:r>
        <w:r>
          <w:fldChar w:fldCharType="begin"/>
        </w:r>
        <w:r>
          <w:instrText xml:space="preserve"> PAGEREF _Toc7040 \h </w:instrText>
        </w:r>
        <w:r>
          <w:fldChar w:fldCharType="separate"/>
        </w:r>
        <w:r>
          <w:t>20</w:t>
        </w:r>
        <w:r>
          <w:fldChar w:fldCharType="end"/>
        </w:r>
      </w:hyperlink>
    </w:p>
    <w:p>
      <w:pPr>
        <w:pStyle w:val="TOC2"/>
        <w:tabs>
          <w:tab w:val="right" w:leader="dot" w:pos="8306"/>
        </w:tabs>
      </w:pPr>
      <w:hyperlink w:anchor="_Toc25646" w:history="1">
        <w:r>
          <w:rPr>
            <w:rFonts w:ascii="仿宋" w:eastAsia="仿宋" w:hAnsi="仿宋" w:cs="仿宋" w:hint="eastAsia"/>
            <w:lang w:eastAsia="zh-CN"/>
          </w:rPr>
          <w:t>(三)、宝宝食用油项目提出的理由</w:t>
        </w:r>
        <w:r>
          <w:tab/>
        </w:r>
        <w:r>
          <w:fldChar w:fldCharType="begin"/>
        </w:r>
        <w:r>
          <w:instrText xml:space="preserve"> PAGEREF _Toc25646 \h </w:instrText>
        </w:r>
        <w:r>
          <w:fldChar w:fldCharType="separate"/>
        </w:r>
        <w:r>
          <w:t>21</w:t>
        </w:r>
        <w:r>
          <w:fldChar w:fldCharType="end"/>
        </w:r>
      </w:hyperlink>
    </w:p>
    <w:p>
      <w:pPr>
        <w:pStyle w:val="TOC2"/>
        <w:tabs>
          <w:tab w:val="right" w:leader="dot" w:pos="8306"/>
        </w:tabs>
      </w:pPr>
      <w:hyperlink w:anchor="_Toc30335" w:history="1">
        <w:r>
          <w:rPr>
            <w:rFonts w:ascii="仿宋" w:eastAsia="仿宋" w:hAnsi="仿宋" w:cs="仿宋" w:hint="eastAsia"/>
            <w:lang w:eastAsia="zh-CN"/>
          </w:rPr>
          <w:t>(四)、宝宝食用油项目意义</w:t>
        </w:r>
        <w:r>
          <w:tab/>
        </w:r>
        <w:r>
          <w:fldChar w:fldCharType="begin"/>
        </w:r>
        <w:r>
          <w:instrText xml:space="preserve"> PAGEREF _Toc30335 \h </w:instrText>
        </w:r>
        <w:r>
          <w:fldChar w:fldCharType="separate"/>
        </w:r>
        <w:r>
          <w:t>23</w:t>
        </w:r>
        <w:r>
          <w:fldChar w:fldCharType="end"/>
        </w:r>
      </w:hyperlink>
    </w:p>
    <w:p>
      <w:pPr>
        <w:pStyle w:val="TOC2"/>
        <w:tabs>
          <w:tab w:val="right" w:leader="dot" w:pos="8306"/>
        </w:tabs>
      </w:pPr>
      <w:hyperlink w:anchor="_Toc1134" w:history="1">
        <w:r>
          <w:rPr>
            <w:rFonts w:ascii="仿宋" w:eastAsia="仿宋" w:hAnsi="仿宋" w:cs="仿宋" w:hint="eastAsia"/>
            <w:lang w:eastAsia="zh-CN"/>
          </w:rPr>
          <w:t>(五)、宝宝食用油项目背景</w:t>
        </w:r>
        <w:r>
          <w:tab/>
        </w:r>
        <w:r>
          <w:fldChar w:fldCharType="begin"/>
        </w:r>
        <w:r>
          <w:instrText xml:space="preserve"> PAGEREF _Toc1134 \h </w:instrText>
        </w:r>
        <w:r>
          <w:fldChar w:fldCharType="separate"/>
        </w:r>
        <w:r>
          <w:t>24</w:t>
        </w:r>
        <w:r>
          <w:fldChar w:fldCharType="end"/>
        </w:r>
      </w:hyperlink>
    </w:p>
    <w:p>
      <w:pPr>
        <w:pStyle w:val="TOC1"/>
        <w:tabs>
          <w:tab w:val="right" w:leader="dot" w:pos="8306"/>
        </w:tabs>
      </w:pPr>
      <w:hyperlink w:anchor="_Toc11818" w:history="1">
        <w:r>
          <w:rPr>
            <w:rFonts w:ascii="仿宋" w:eastAsia="仿宋" w:hAnsi="仿宋" w:cs="仿宋" w:hint="eastAsia"/>
            <w:lang w:eastAsia="zh-CN"/>
          </w:rPr>
          <w:t>六、工艺说明</w:t>
        </w:r>
        <w:r>
          <w:tab/>
        </w:r>
        <w:r>
          <w:fldChar w:fldCharType="begin"/>
        </w:r>
        <w:r>
          <w:instrText xml:space="preserve"> PAGEREF _Toc11818 \h </w:instrText>
        </w:r>
        <w:r>
          <w:fldChar w:fldCharType="separate"/>
        </w:r>
        <w:r>
          <w:t>25</w:t>
        </w:r>
        <w:r>
          <w:fldChar w:fldCharType="end"/>
        </w:r>
      </w:hyperlink>
    </w:p>
    <w:p>
      <w:pPr>
        <w:pStyle w:val="TOC2"/>
        <w:tabs>
          <w:tab w:val="right" w:leader="dot" w:pos="8306"/>
        </w:tabs>
      </w:pPr>
      <w:hyperlink w:anchor="_Toc4048" w:history="1">
        <w:r>
          <w:rPr>
            <w:rFonts w:ascii="仿宋" w:eastAsia="仿宋" w:hAnsi="仿宋" w:cs="仿宋" w:hint="eastAsia"/>
            <w:lang w:eastAsia="zh-CN"/>
          </w:rPr>
          <w:t>(一)、技术管理特点</w:t>
        </w:r>
        <w:r>
          <w:tab/>
        </w:r>
        <w:r>
          <w:fldChar w:fldCharType="begin"/>
        </w:r>
        <w:r>
          <w:instrText xml:space="preserve"> PAGEREF _Toc4048 \h </w:instrText>
        </w:r>
        <w:r>
          <w:fldChar w:fldCharType="separate"/>
        </w:r>
        <w:r>
          <w:t>25</w:t>
        </w:r>
        <w:r>
          <w:fldChar w:fldCharType="end"/>
        </w:r>
      </w:hyperlink>
    </w:p>
    <w:p>
      <w:pPr>
        <w:pStyle w:val="TOC2"/>
        <w:tabs>
          <w:tab w:val="right" w:leader="dot" w:pos="8306"/>
        </w:tabs>
      </w:pPr>
      <w:hyperlink w:anchor="_Toc514" w:history="1">
        <w:r>
          <w:rPr>
            <w:rFonts w:ascii="仿宋" w:eastAsia="仿宋" w:hAnsi="仿宋" w:cs="仿宋" w:hint="eastAsia"/>
            <w:lang w:eastAsia="zh-CN"/>
          </w:rPr>
          <w:t>(二)、宝宝食用油项目工艺技术设计方案</w:t>
        </w:r>
        <w:r>
          <w:tab/>
        </w:r>
        <w:r>
          <w:fldChar w:fldCharType="begin"/>
        </w:r>
        <w:r>
          <w:instrText xml:space="preserve"> PAGEREF _Toc514 \h </w:instrText>
        </w:r>
        <w:r>
          <w:fldChar w:fldCharType="separate"/>
        </w:r>
        <w:r>
          <w:t>26</w:t>
        </w:r>
        <w:r>
          <w:fldChar w:fldCharType="end"/>
        </w:r>
      </w:hyperlink>
    </w:p>
    <w:p>
      <w:pPr>
        <w:pStyle w:val="TOC2"/>
        <w:tabs>
          <w:tab w:val="right" w:leader="dot" w:pos="8306"/>
        </w:tabs>
      </w:pPr>
      <w:hyperlink w:anchor="_Toc2798" w:history="1">
        <w:r>
          <w:rPr>
            <w:rFonts w:ascii="仿宋" w:eastAsia="仿宋" w:hAnsi="仿宋" w:cs="仿宋" w:hint="eastAsia"/>
            <w:lang w:eastAsia="zh-CN"/>
          </w:rPr>
          <w:t>(三)、设备选型方案</w:t>
        </w:r>
        <w:r>
          <w:tab/>
        </w:r>
        <w:r>
          <w:fldChar w:fldCharType="begin"/>
        </w:r>
        <w:r>
          <w:instrText xml:space="preserve"> PAGEREF _Toc2798 \h </w:instrText>
        </w:r>
        <w:r>
          <w:fldChar w:fldCharType="separate"/>
        </w:r>
        <w:r>
          <w:t>27</w:t>
        </w:r>
        <w:r>
          <w:fldChar w:fldCharType="end"/>
        </w:r>
      </w:hyperlink>
    </w:p>
    <w:p>
      <w:pPr>
        <w:pStyle w:val="TOC1"/>
        <w:tabs>
          <w:tab w:val="right" w:leader="dot" w:pos="8306"/>
        </w:tabs>
      </w:pPr>
      <w:hyperlink w:anchor="_Toc8913" w:history="1">
        <w:r>
          <w:rPr>
            <w:rFonts w:ascii="仿宋" w:eastAsia="仿宋" w:hAnsi="仿宋" w:cs="仿宋" w:hint="eastAsia"/>
            <w:lang w:eastAsia="zh-CN"/>
          </w:rPr>
          <w:t>七、宝宝食用油项目风险管理</w:t>
        </w:r>
        <w:r>
          <w:tab/>
        </w:r>
        <w:r>
          <w:fldChar w:fldCharType="begin"/>
        </w:r>
        <w:r>
          <w:instrText xml:space="preserve"> PAGEREF _Toc8913 \h </w:instrText>
        </w:r>
        <w:r>
          <w:fldChar w:fldCharType="separate"/>
        </w:r>
        <w:r>
          <w:t>28</w:t>
        </w:r>
        <w:r>
          <w:fldChar w:fldCharType="end"/>
        </w:r>
      </w:hyperlink>
    </w:p>
    <w:p>
      <w:pPr>
        <w:pStyle w:val="TOC2"/>
        <w:tabs>
          <w:tab w:val="right" w:leader="dot" w:pos="8306"/>
        </w:tabs>
      </w:pPr>
      <w:hyperlink w:anchor="_Toc3999" w:history="1">
        <w:r>
          <w:rPr>
            <w:rFonts w:ascii="仿宋" w:eastAsia="仿宋" w:hAnsi="仿宋" w:cs="仿宋" w:hint="eastAsia"/>
            <w:lang w:eastAsia="zh-CN"/>
          </w:rPr>
          <w:t>(一)、风险识别与评估</w:t>
        </w:r>
        <w:r>
          <w:tab/>
        </w:r>
        <w:r>
          <w:fldChar w:fldCharType="begin"/>
        </w:r>
        <w:r>
          <w:instrText xml:space="preserve"> PAGEREF _Toc3999 \h </w:instrText>
        </w:r>
        <w:r>
          <w:fldChar w:fldCharType="separate"/>
        </w:r>
        <w:r>
          <w:t>28</w:t>
        </w:r>
        <w:r>
          <w:fldChar w:fldCharType="end"/>
        </w:r>
      </w:hyperlink>
    </w:p>
    <w:p>
      <w:pPr>
        <w:pStyle w:val="TOC2"/>
        <w:tabs>
          <w:tab w:val="right" w:leader="dot" w:pos="8306"/>
        </w:tabs>
      </w:pPr>
      <w:hyperlink w:anchor="_Toc1664" w:history="1">
        <w:r>
          <w:rPr>
            <w:rFonts w:ascii="仿宋" w:eastAsia="仿宋" w:hAnsi="仿宋" w:cs="仿宋" w:hint="eastAsia"/>
            <w:lang w:eastAsia="zh-CN"/>
          </w:rPr>
          <w:t>(二)、风险应对策略</w:t>
        </w:r>
        <w:r>
          <w:tab/>
        </w:r>
        <w:r>
          <w:fldChar w:fldCharType="begin"/>
        </w:r>
        <w:r>
          <w:instrText xml:space="preserve"> PAGEREF _Toc1664 \h </w:instrText>
        </w:r>
        <w:r>
          <w:fldChar w:fldCharType="separate"/>
        </w:r>
        <w:r>
          <w:t>30</w:t>
        </w:r>
        <w:r>
          <w:fldChar w:fldCharType="end"/>
        </w:r>
      </w:hyperlink>
    </w:p>
    <w:p>
      <w:pPr>
        <w:pStyle w:val="TOC2"/>
        <w:tabs>
          <w:tab w:val="right" w:leader="dot" w:pos="8306"/>
        </w:tabs>
      </w:pPr>
      <w:hyperlink w:anchor="_Toc6635" w:history="1">
        <w:r>
          <w:rPr>
            <w:rFonts w:ascii="仿宋" w:eastAsia="仿宋" w:hAnsi="仿宋" w:cs="仿宋" w:hint="eastAsia"/>
            <w:lang w:eastAsia="zh-CN"/>
          </w:rPr>
          <w:t>(三)、风险监控与控制</w:t>
        </w:r>
        <w:r>
          <w:tab/>
        </w:r>
        <w:r>
          <w:fldChar w:fldCharType="begin"/>
        </w:r>
        <w:r>
          <w:instrText xml:space="preserve"> PAGEREF _Toc6635 \h </w:instrText>
        </w:r>
        <w:r>
          <w:fldChar w:fldCharType="separate"/>
        </w:r>
        <w:r>
          <w:t>31</w:t>
        </w:r>
        <w:r>
          <w:fldChar w:fldCharType="end"/>
        </w:r>
      </w:hyperlink>
    </w:p>
    <w:p>
      <w:pPr>
        <w:pStyle w:val="TOC1"/>
        <w:tabs>
          <w:tab w:val="right" w:leader="dot" w:pos="8306"/>
        </w:tabs>
      </w:pPr>
      <w:hyperlink w:anchor="_Toc10160" w:history="1">
        <w:r>
          <w:rPr>
            <w:rFonts w:ascii="仿宋" w:eastAsia="仿宋" w:hAnsi="仿宋" w:cs="仿宋" w:hint="eastAsia"/>
            <w:lang w:eastAsia="zh-CN"/>
          </w:rPr>
          <w:t>八、宝宝食用油项目财务管理</w:t>
        </w:r>
        <w:r>
          <w:tab/>
        </w:r>
        <w:r>
          <w:fldChar w:fldCharType="begin"/>
        </w:r>
        <w:r>
          <w:instrText xml:space="preserve"> PAGEREF _Toc10160 \h </w:instrText>
        </w:r>
        <w:r>
          <w:fldChar w:fldCharType="separate"/>
        </w:r>
        <w:r>
          <w:t>32</w:t>
        </w:r>
        <w:r>
          <w:fldChar w:fldCharType="end"/>
        </w:r>
      </w:hyperlink>
    </w:p>
    <w:p>
      <w:pPr>
        <w:pStyle w:val="TOC2"/>
        <w:tabs>
          <w:tab w:val="right" w:leader="dot" w:pos="8306"/>
        </w:tabs>
      </w:pPr>
      <w:hyperlink w:anchor="_Toc21953" w:history="1">
        <w:r>
          <w:rPr>
            <w:rFonts w:ascii="仿宋" w:eastAsia="仿宋" w:hAnsi="仿宋" w:cs="仿宋" w:hint="eastAsia"/>
            <w:lang w:eastAsia="zh-CN"/>
          </w:rPr>
          <w:t>(一)、资金需求大</w:t>
        </w:r>
        <w:r>
          <w:tab/>
        </w:r>
        <w:r>
          <w:fldChar w:fldCharType="begin"/>
        </w:r>
        <w:r>
          <w:instrText xml:space="preserve"> PAGEREF _Toc21953 \h </w:instrText>
        </w:r>
        <w:r>
          <w:fldChar w:fldCharType="separate"/>
        </w:r>
        <w:r>
          <w:t>32</w:t>
        </w:r>
        <w:r>
          <w:fldChar w:fldCharType="end"/>
        </w:r>
      </w:hyperlink>
    </w:p>
    <w:p>
      <w:pPr>
        <w:pStyle w:val="TOC2"/>
        <w:tabs>
          <w:tab w:val="right" w:leader="dot" w:pos="8306"/>
        </w:tabs>
      </w:pPr>
      <w:hyperlink w:anchor="_Toc30492" w:history="1">
        <w:r>
          <w:rPr>
            <w:rFonts w:ascii="仿宋" w:eastAsia="仿宋" w:hAnsi="仿宋" w:cs="仿宋" w:hint="eastAsia"/>
            <w:lang w:eastAsia="zh-CN"/>
          </w:rPr>
          <w:t>(二)、研发周期长</w:t>
        </w:r>
        <w:r>
          <w:tab/>
        </w:r>
        <w:r>
          <w:fldChar w:fldCharType="begin"/>
        </w:r>
        <w:r>
          <w:instrText xml:space="preserve"> PAGEREF _Toc30492 \h </w:instrText>
        </w:r>
        <w:r>
          <w:fldChar w:fldCharType="separate"/>
        </w:r>
        <w:r>
          <w:t>33</w:t>
        </w:r>
        <w:r>
          <w:fldChar w:fldCharType="end"/>
        </w:r>
      </w:hyperlink>
    </w:p>
    <w:p>
      <w:pPr>
        <w:pStyle w:val="TOC2"/>
        <w:tabs>
          <w:tab w:val="right" w:leader="dot" w:pos="8306"/>
        </w:tabs>
      </w:pPr>
      <w:hyperlink w:anchor="_Toc15187" w:history="1">
        <w:r>
          <w:rPr>
            <w:rFonts w:ascii="仿宋" w:eastAsia="仿宋" w:hAnsi="仿宋" w:cs="仿宋" w:hint="eastAsia"/>
            <w:lang w:eastAsia="zh-CN"/>
          </w:rPr>
          <w:t>(三)、市场风险大</w:t>
        </w:r>
        <w:r>
          <w:tab/>
        </w:r>
        <w:r>
          <w:fldChar w:fldCharType="begin"/>
        </w:r>
        <w:r>
          <w:instrText xml:space="preserve"> PAGEREF _Toc15187 \h </w:instrText>
        </w:r>
        <w:r>
          <w:fldChar w:fldCharType="separate"/>
        </w:r>
        <w:r>
          <w:t>35</w:t>
        </w:r>
        <w:r>
          <w:fldChar w:fldCharType="end"/>
        </w:r>
      </w:hyperlink>
    </w:p>
    <w:p>
      <w:pPr>
        <w:pStyle w:val="TOC2"/>
        <w:tabs>
          <w:tab w:val="right" w:leader="dot" w:pos="8306"/>
        </w:tabs>
      </w:pPr>
      <w:hyperlink w:anchor="_Toc13580" w:history="1">
        <w:r>
          <w:rPr>
            <w:rFonts w:ascii="仿宋" w:eastAsia="仿宋" w:hAnsi="仿宋" w:cs="仿宋" w:hint="eastAsia"/>
            <w:lang w:eastAsia="zh-CN"/>
          </w:rPr>
          <w:t>(四)、利润率高</w:t>
        </w:r>
        <w:r>
          <w:tab/>
        </w:r>
        <w:r>
          <w:fldChar w:fldCharType="begin"/>
        </w:r>
        <w:r>
          <w:instrText xml:space="preserve"> PAGEREF _Toc13580 \h </w:instrText>
        </w:r>
        <w:r>
          <w:fldChar w:fldCharType="separate"/>
        </w:r>
        <w:r>
          <w:t>37</w:t>
        </w:r>
        <w:r>
          <w:fldChar w:fldCharType="end"/>
        </w:r>
      </w:hyperlink>
    </w:p>
    <w:p>
      <w:pPr>
        <w:pStyle w:val="TOC1"/>
        <w:tabs>
          <w:tab w:val="right" w:leader="dot" w:pos="8306"/>
        </w:tabs>
      </w:pPr>
      <w:hyperlink w:anchor="_Toc30519" w:history="1">
        <w:r>
          <w:rPr>
            <w:rFonts w:ascii="仿宋" w:eastAsia="仿宋" w:hAnsi="仿宋" w:cs="仿宋" w:hint="eastAsia"/>
            <w:lang w:eastAsia="zh-CN"/>
          </w:rPr>
          <w:t>九、生产安全保护</w:t>
        </w:r>
        <w:r>
          <w:tab/>
        </w:r>
        <w:r>
          <w:fldChar w:fldCharType="begin"/>
        </w:r>
        <w:r>
          <w:instrText xml:space="preserve"> PAGEREF _Toc30519 \h </w:instrText>
        </w:r>
        <w:r>
          <w:fldChar w:fldCharType="separate"/>
        </w:r>
        <w:r>
          <w:t>39</w:t>
        </w:r>
        <w:r>
          <w:fldChar w:fldCharType="end"/>
        </w:r>
      </w:hyperlink>
    </w:p>
    <w:p>
      <w:pPr>
        <w:pStyle w:val="TOC2"/>
        <w:tabs>
          <w:tab w:val="right" w:leader="dot" w:pos="8306"/>
        </w:tabs>
      </w:pPr>
      <w:hyperlink w:anchor="_Toc23395" w:history="1">
        <w:r>
          <w:rPr>
            <w:rFonts w:ascii="仿宋" w:eastAsia="仿宋" w:hAnsi="仿宋" w:cs="仿宋" w:hint="eastAsia"/>
            <w:lang w:eastAsia="zh-CN"/>
          </w:rPr>
          <w:t>(一)、消防安全</w:t>
        </w:r>
        <w:r>
          <w:tab/>
        </w:r>
        <w:r>
          <w:fldChar w:fldCharType="begin"/>
        </w:r>
        <w:r>
          <w:instrText xml:space="preserve"> PAGEREF _Toc23395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09" w:history="1">
        <w:r>
          <w:rPr>
            <w:rFonts w:ascii="仿宋" w:eastAsia="仿宋" w:hAnsi="仿宋" w:cs="仿宋" w:hint="eastAsia"/>
            <w:lang w:eastAsia="zh-CN"/>
          </w:rPr>
          <w:t>(二)、防火防爆总图布置措施</w:t>
        </w:r>
        <w:r>
          <w:tab/>
        </w:r>
        <w:r>
          <w:fldChar w:fldCharType="begin"/>
        </w:r>
        <w:r>
          <w:instrText xml:space="preserve"> PAGEREF _Toc17609 \h </w:instrText>
        </w:r>
        <w:r>
          <w:fldChar w:fldCharType="separate"/>
        </w:r>
        <w:r>
          <w:t>41</w:t>
        </w:r>
        <w:r>
          <w:fldChar w:fldCharType="end"/>
        </w:r>
      </w:hyperlink>
    </w:p>
    <w:p>
      <w:pPr>
        <w:pStyle w:val="TOC2"/>
        <w:tabs>
          <w:tab w:val="right" w:leader="dot" w:pos="8306"/>
        </w:tabs>
      </w:pPr>
      <w:hyperlink w:anchor="_Toc17674" w:history="1">
        <w:r>
          <w:rPr>
            <w:rFonts w:ascii="仿宋" w:eastAsia="仿宋" w:hAnsi="仿宋" w:cs="仿宋" w:hint="eastAsia"/>
            <w:lang w:eastAsia="zh-CN"/>
          </w:rPr>
          <w:t>(三)、自然灾害防范措施</w:t>
        </w:r>
        <w:r>
          <w:tab/>
        </w:r>
        <w:r>
          <w:fldChar w:fldCharType="begin"/>
        </w:r>
        <w:r>
          <w:instrText xml:space="preserve"> PAGEREF _Toc17674 \h </w:instrText>
        </w:r>
        <w:r>
          <w:fldChar w:fldCharType="separate"/>
        </w:r>
        <w:r>
          <w:t>42</w:t>
        </w:r>
        <w:r>
          <w:fldChar w:fldCharType="end"/>
        </w:r>
      </w:hyperlink>
    </w:p>
    <w:p>
      <w:pPr>
        <w:pStyle w:val="TOC2"/>
        <w:tabs>
          <w:tab w:val="right" w:leader="dot" w:pos="8306"/>
        </w:tabs>
      </w:pPr>
      <w:hyperlink w:anchor="_Toc21599" w:history="1">
        <w:r>
          <w:rPr>
            <w:rFonts w:ascii="仿宋" w:eastAsia="仿宋" w:hAnsi="仿宋" w:cs="仿宋" w:hint="eastAsia"/>
            <w:lang w:eastAsia="zh-CN"/>
          </w:rPr>
          <w:t>(四)、安全色及安全标志使用要求</w:t>
        </w:r>
        <w:r>
          <w:tab/>
        </w:r>
        <w:r>
          <w:fldChar w:fldCharType="begin"/>
        </w:r>
        <w:r>
          <w:instrText xml:space="preserve"> PAGEREF _Toc21599 \h </w:instrText>
        </w:r>
        <w:r>
          <w:fldChar w:fldCharType="separate"/>
        </w:r>
        <w:r>
          <w:t>43</w:t>
        </w:r>
        <w:r>
          <w:fldChar w:fldCharType="end"/>
        </w:r>
      </w:hyperlink>
    </w:p>
    <w:p>
      <w:pPr>
        <w:pStyle w:val="TOC2"/>
        <w:tabs>
          <w:tab w:val="right" w:leader="dot" w:pos="8306"/>
        </w:tabs>
      </w:pPr>
      <w:hyperlink w:anchor="_Toc26054" w:history="1">
        <w:r>
          <w:rPr>
            <w:rFonts w:ascii="仿宋" w:eastAsia="仿宋" w:hAnsi="仿宋" w:cs="仿宋" w:hint="eastAsia"/>
            <w:lang w:eastAsia="zh-CN"/>
          </w:rPr>
          <w:t>(五)、防尘防毒措施</w:t>
        </w:r>
        <w:r>
          <w:tab/>
        </w:r>
        <w:r>
          <w:fldChar w:fldCharType="begin"/>
        </w:r>
        <w:r>
          <w:instrText xml:space="preserve"> PAGEREF _Toc26054 \h </w:instrText>
        </w:r>
        <w:r>
          <w:fldChar w:fldCharType="separate"/>
        </w:r>
        <w:r>
          <w:t>44</w:t>
        </w:r>
        <w:r>
          <w:fldChar w:fldCharType="end"/>
        </w:r>
      </w:hyperlink>
    </w:p>
    <w:p>
      <w:pPr>
        <w:pStyle w:val="TOC2"/>
        <w:tabs>
          <w:tab w:val="right" w:leader="dot" w:pos="8306"/>
        </w:tabs>
      </w:pPr>
      <w:hyperlink w:anchor="_Toc25674" w:history="1">
        <w:r>
          <w:rPr>
            <w:rFonts w:ascii="仿宋" w:eastAsia="仿宋" w:hAnsi="仿宋" w:cs="仿宋" w:hint="eastAsia"/>
            <w:lang w:eastAsia="zh-CN"/>
          </w:rPr>
          <w:t>(六)、防静电、触电防护及防雷措施</w:t>
        </w:r>
        <w:r>
          <w:tab/>
        </w:r>
        <w:r>
          <w:fldChar w:fldCharType="begin"/>
        </w:r>
        <w:r>
          <w:instrText xml:space="preserve"> PAGEREF _Toc25674 \h </w:instrText>
        </w:r>
        <w:r>
          <w:fldChar w:fldCharType="separate"/>
        </w:r>
        <w:r>
          <w:t>44</w:t>
        </w:r>
        <w:r>
          <w:fldChar w:fldCharType="end"/>
        </w:r>
      </w:hyperlink>
    </w:p>
    <w:p>
      <w:pPr>
        <w:pStyle w:val="TOC2"/>
        <w:tabs>
          <w:tab w:val="right" w:leader="dot" w:pos="8306"/>
        </w:tabs>
      </w:pPr>
      <w:hyperlink w:anchor="_Toc15811" w:history="1">
        <w:r>
          <w:rPr>
            <w:rFonts w:ascii="仿宋" w:eastAsia="仿宋" w:hAnsi="仿宋" w:cs="仿宋" w:hint="eastAsia"/>
            <w:lang w:eastAsia="zh-CN"/>
          </w:rPr>
          <w:t>(七)、机械设备安全保障措施</w:t>
        </w:r>
        <w:r>
          <w:tab/>
        </w:r>
        <w:r>
          <w:fldChar w:fldCharType="begin"/>
        </w:r>
        <w:r>
          <w:instrText xml:space="preserve"> PAGEREF _Toc15811 \h </w:instrText>
        </w:r>
        <w:r>
          <w:fldChar w:fldCharType="separate"/>
        </w:r>
        <w:r>
          <w:t>46</w:t>
        </w:r>
        <w:r>
          <w:fldChar w:fldCharType="end"/>
        </w:r>
      </w:hyperlink>
    </w:p>
    <w:p>
      <w:pPr>
        <w:pStyle w:val="TOC1"/>
        <w:tabs>
          <w:tab w:val="right" w:leader="dot" w:pos="8306"/>
        </w:tabs>
      </w:pPr>
      <w:hyperlink w:anchor="_Toc10941" w:history="1">
        <w:r>
          <w:rPr>
            <w:rFonts w:ascii="仿宋" w:eastAsia="仿宋" w:hAnsi="仿宋" w:cs="仿宋" w:hint="eastAsia"/>
            <w:lang w:eastAsia="zh-CN"/>
          </w:rPr>
          <w:t>十、宝宝食用油项目环境影响分析</w:t>
        </w:r>
        <w:r>
          <w:tab/>
        </w:r>
        <w:r>
          <w:fldChar w:fldCharType="begin"/>
        </w:r>
        <w:r>
          <w:instrText xml:space="preserve"> PAGEREF _Toc10941 \h </w:instrText>
        </w:r>
        <w:r>
          <w:fldChar w:fldCharType="separate"/>
        </w:r>
        <w:r>
          <w:t>47</w:t>
        </w:r>
        <w:r>
          <w:fldChar w:fldCharType="end"/>
        </w:r>
      </w:hyperlink>
    </w:p>
    <w:p>
      <w:pPr>
        <w:pStyle w:val="TOC2"/>
        <w:tabs>
          <w:tab w:val="right" w:leader="dot" w:pos="8306"/>
        </w:tabs>
      </w:pPr>
      <w:hyperlink w:anchor="_Toc20046" w:history="1">
        <w:r>
          <w:rPr>
            <w:rFonts w:ascii="仿宋" w:eastAsia="仿宋" w:hAnsi="仿宋" w:cs="仿宋" w:hint="eastAsia"/>
            <w:lang w:eastAsia="zh-CN"/>
          </w:rPr>
          <w:t>(一)、建设区域环境质量现状</w:t>
        </w:r>
        <w:r>
          <w:tab/>
        </w:r>
        <w:r>
          <w:fldChar w:fldCharType="begin"/>
        </w:r>
        <w:r>
          <w:instrText xml:space="preserve"> PAGEREF _Toc20046 \h </w:instrText>
        </w:r>
        <w:r>
          <w:fldChar w:fldCharType="separate"/>
        </w:r>
        <w:r>
          <w:t>47</w:t>
        </w:r>
        <w:r>
          <w:fldChar w:fldCharType="end"/>
        </w:r>
      </w:hyperlink>
    </w:p>
    <w:p>
      <w:pPr>
        <w:pStyle w:val="TOC2"/>
        <w:tabs>
          <w:tab w:val="right" w:leader="dot" w:pos="8306"/>
        </w:tabs>
      </w:pPr>
      <w:hyperlink w:anchor="_Toc24592" w:history="1">
        <w:r>
          <w:rPr>
            <w:rFonts w:ascii="仿宋" w:eastAsia="仿宋" w:hAnsi="仿宋" w:cs="仿宋" w:hint="eastAsia"/>
            <w:lang w:eastAsia="zh-CN"/>
          </w:rPr>
          <w:t>(二)、建设期环境保护</w:t>
        </w:r>
        <w:r>
          <w:tab/>
        </w:r>
        <w:r>
          <w:fldChar w:fldCharType="begin"/>
        </w:r>
        <w:r>
          <w:instrText xml:space="preserve"> PAGEREF _Toc24592 \h </w:instrText>
        </w:r>
        <w:r>
          <w:fldChar w:fldCharType="separate"/>
        </w:r>
        <w:r>
          <w:t>49</w:t>
        </w:r>
        <w:r>
          <w:fldChar w:fldCharType="end"/>
        </w:r>
      </w:hyperlink>
    </w:p>
    <w:p>
      <w:pPr>
        <w:pStyle w:val="TOC2"/>
        <w:tabs>
          <w:tab w:val="right" w:leader="dot" w:pos="8306"/>
        </w:tabs>
      </w:pPr>
      <w:hyperlink w:anchor="_Toc16794" w:history="1">
        <w:r>
          <w:rPr>
            <w:rFonts w:ascii="仿宋" w:eastAsia="仿宋" w:hAnsi="仿宋" w:cs="仿宋" w:hint="eastAsia"/>
            <w:lang w:eastAsia="zh-CN"/>
          </w:rPr>
          <w:t>(三)、运营期环境保护</w:t>
        </w:r>
        <w:r>
          <w:tab/>
        </w:r>
        <w:r>
          <w:fldChar w:fldCharType="begin"/>
        </w:r>
        <w:r>
          <w:instrText xml:space="preserve"> PAGEREF _Toc16794 \h </w:instrText>
        </w:r>
        <w:r>
          <w:fldChar w:fldCharType="separate"/>
        </w:r>
        <w:r>
          <w:t>50</w:t>
        </w:r>
        <w:r>
          <w:fldChar w:fldCharType="end"/>
        </w:r>
      </w:hyperlink>
    </w:p>
    <w:p>
      <w:pPr>
        <w:pStyle w:val="TOC2"/>
        <w:tabs>
          <w:tab w:val="right" w:leader="dot" w:pos="8306"/>
        </w:tabs>
      </w:pPr>
      <w:hyperlink w:anchor="_Toc29690" w:history="1">
        <w:r>
          <w:rPr>
            <w:rFonts w:ascii="仿宋" w:eastAsia="仿宋" w:hAnsi="仿宋" w:cs="仿宋" w:hint="eastAsia"/>
            <w:lang w:eastAsia="zh-CN"/>
          </w:rPr>
          <w:t>(四)、宝宝食用油项目建设对区域经济的影响</w:t>
        </w:r>
        <w:r>
          <w:tab/>
        </w:r>
        <w:r>
          <w:fldChar w:fldCharType="begin"/>
        </w:r>
        <w:r>
          <w:instrText xml:space="preserve"> PAGEREF _Toc29690 \h </w:instrText>
        </w:r>
        <w:r>
          <w:fldChar w:fldCharType="separate"/>
        </w:r>
        <w:r>
          <w:t>51</w:t>
        </w:r>
        <w:r>
          <w:fldChar w:fldCharType="end"/>
        </w:r>
      </w:hyperlink>
    </w:p>
    <w:p>
      <w:pPr>
        <w:pStyle w:val="TOC2"/>
        <w:tabs>
          <w:tab w:val="right" w:leader="dot" w:pos="8306"/>
        </w:tabs>
      </w:pPr>
      <w:hyperlink w:anchor="_Toc17803" w:history="1">
        <w:r>
          <w:rPr>
            <w:rFonts w:ascii="仿宋" w:eastAsia="仿宋" w:hAnsi="仿宋" w:cs="仿宋" w:hint="eastAsia"/>
            <w:lang w:eastAsia="zh-CN"/>
          </w:rPr>
          <w:t>(五)、废弃物处理</w:t>
        </w:r>
        <w:r>
          <w:tab/>
        </w:r>
        <w:r>
          <w:fldChar w:fldCharType="begin"/>
        </w:r>
        <w:r>
          <w:instrText xml:space="preserve"> PAGEREF _Toc17803 \h </w:instrText>
        </w:r>
        <w:r>
          <w:fldChar w:fldCharType="separate"/>
        </w:r>
        <w:r>
          <w:t>53</w:t>
        </w:r>
        <w:r>
          <w:fldChar w:fldCharType="end"/>
        </w:r>
      </w:hyperlink>
    </w:p>
    <w:p>
      <w:pPr>
        <w:pStyle w:val="TOC2"/>
        <w:tabs>
          <w:tab w:val="right" w:leader="dot" w:pos="8306"/>
        </w:tabs>
      </w:pPr>
      <w:hyperlink w:anchor="_Toc3510" w:history="1">
        <w:r>
          <w:rPr>
            <w:rFonts w:ascii="仿宋" w:eastAsia="仿宋" w:hAnsi="仿宋" w:cs="仿宋" w:hint="eastAsia"/>
            <w:lang w:eastAsia="zh-CN"/>
          </w:rPr>
          <w:t>(六)、特殊环境影响分析</w:t>
        </w:r>
        <w:r>
          <w:tab/>
        </w:r>
        <w:r>
          <w:fldChar w:fldCharType="begin"/>
        </w:r>
        <w:r>
          <w:instrText xml:space="preserve"> PAGEREF _Toc3510 \h </w:instrText>
        </w:r>
        <w:r>
          <w:fldChar w:fldCharType="separate"/>
        </w:r>
        <w:r>
          <w:t>54</w:t>
        </w:r>
        <w:r>
          <w:fldChar w:fldCharType="end"/>
        </w:r>
      </w:hyperlink>
    </w:p>
    <w:p>
      <w:pPr>
        <w:pStyle w:val="TOC2"/>
        <w:tabs>
          <w:tab w:val="right" w:leader="dot" w:pos="8306"/>
        </w:tabs>
      </w:pPr>
      <w:hyperlink w:anchor="_Toc22990" w:history="1">
        <w:r>
          <w:rPr>
            <w:rFonts w:ascii="仿宋" w:eastAsia="仿宋" w:hAnsi="仿宋" w:cs="仿宋" w:hint="eastAsia"/>
            <w:lang w:eastAsia="zh-CN"/>
          </w:rPr>
          <w:t>(七)、清洁生产</w:t>
        </w:r>
        <w:r>
          <w:tab/>
        </w:r>
        <w:r>
          <w:fldChar w:fldCharType="begin"/>
        </w:r>
        <w:r>
          <w:instrText xml:space="preserve"> PAGEREF _Toc22990 \h </w:instrText>
        </w:r>
        <w:r>
          <w:fldChar w:fldCharType="separate"/>
        </w:r>
        <w:r>
          <w:t>56</w:t>
        </w:r>
        <w:r>
          <w:fldChar w:fldCharType="end"/>
        </w:r>
      </w:hyperlink>
    </w:p>
    <w:p>
      <w:pPr>
        <w:pStyle w:val="TOC2"/>
        <w:tabs>
          <w:tab w:val="right" w:leader="dot" w:pos="8306"/>
        </w:tabs>
      </w:pPr>
      <w:hyperlink w:anchor="_Toc13869" w:history="1">
        <w:r>
          <w:rPr>
            <w:rFonts w:ascii="仿宋" w:eastAsia="仿宋" w:hAnsi="仿宋" w:cs="仿宋" w:hint="eastAsia"/>
            <w:lang w:eastAsia="zh-CN"/>
          </w:rPr>
          <w:t>(八)、环境保护综合评价</w:t>
        </w:r>
        <w:r>
          <w:tab/>
        </w:r>
        <w:r>
          <w:fldChar w:fldCharType="begin"/>
        </w:r>
        <w:r>
          <w:instrText xml:space="preserve"> PAGEREF _Toc13869 \h </w:instrText>
        </w:r>
        <w:r>
          <w:fldChar w:fldCharType="separate"/>
        </w:r>
        <w:r>
          <w:t>57</w:t>
        </w:r>
        <w:r>
          <w:fldChar w:fldCharType="end"/>
        </w:r>
      </w:hyperlink>
    </w:p>
    <w:p>
      <w:pPr>
        <w:pStyle w:val="TOC1"/>
        <w:tabs>
          <w:tab w:val="right" w:leader="dot" w:pos="8306"/>
        </w:tabs>
      </w:pPr>
      <w:hyperlink w:anchor="_Toc5070" w:history="1">
        <w:r>
          <w:rPr>
            <w:rFonts w:ascii="仿宋" w:eastAsia="仿宋" w:hAnsi="仿宋" w:cs="仿宋" w:hint="eastAsia"/>
            <w:lang w:eastAsia="zh-CN"/>
          </w:rPr>
          <w:t>十一、宝宝食用油项目人力资源管理</w:t>
        </w:r>
        <w:r>
          <w:tab/>
        </w:r>
        <w:r>
          <w:fldChar w:fldCharType="begin"/>
        </w:r>
        <w:r>
          <w:instrText xml:space="preserve"> PAGEREF _Toc5070 \h </w:instrText>
        </w:r>
        <w:r>
          <w:fldChar w:fldCharType="separate"/>
        </w:r>
        <w:r>
          <w:t>58</w:t>
        </w:r>
        <w:r>
          <w:fldChar w:fldCharType="end"/>
        </w:r>
      </w:hyperlink>
    </w:p>
    <w:p>
      <w:pPr>
        <w:pStyle w:val="TOC2"/>
        <w:tabs>
          <w:tab w:val="right" w:leader="dot" w:pos="8306"/>
        </w:tabs>
      </w:pPr>
      <w:hyperlink w:anchor="_Toc17566" w:history="1">
        <w:r>
          <w:rPr>
            <w:rFonts w:ascii="仿宋" w:eastAsia="仿宋" w:hAnsi="仿宋" w:cs="仿宋" w:hint="eastAsia"/>
            <w:lang w:eastAsia="zh-CN"/>
          </w:rPr>
          <w:t>(一)、建立健全的预算管理制度</w:t>
        </w:r>
        <w:r>
          <w:tab/>
        </w:r>
        <w:r>
          <w:fldChar w:fldCharType="begin"/>
        </w:r>
        <w:r>
          <w:instrText xml:space="preserve"> PAGEREF _Toc17566 \h </w:instrText>
        </w:r>
        <w:r>
          <w:fldChar w:fldCharType="separate"/>
        </w:r>
        <w:r>
          <w:t>58</w:t>
        </w:r>
        <w:r>
          <w:fldChar w:fldCharType="end"/>
        </w:r>
      </w:hyperlink>
    </w:p>
    <w:p>
      <w:pPr>
        <w:pStyle w:val="TOC2"/>
        <w:tabs>
          <w:tab w:val="right" w:leader="dot" w:pos="8306"/>
        </w:tabs>
      </w:pPr>
      <w:hyperlink w:anchor="_Toc12107" w:history="1">
        <w:r>
          <w:rPr>
            <w:rFonts w:ascii="仿宋" w:eastAsia="仿宋" w:hAnsi="仿宋" w:cs="仿宋" w:hint="eastAsia"/>
            <w:lang w:eastAsia="zh-CN"/>
          </w:rPr>
          <w:t>(二)、加强资金流动监控</w:t>
        </w:r>
        <w:r>
          <w:tab/>
        </w:r>
        <w:r>
          <w:fldChar w:fldCharType="begin"/>
        </w:r>
        <w:r>
          <w:instrText xml:space="preserve"> PAGEREF _Toc12107 \h </w:instrText>
        </w:r>
        <w:r>
          <w:fldChar w:fldCharType="separate"/>
        </w:r>
        <w:r>
          <w:t>60</w:t>
        </w:r>
        <w:r>
          <w:fldChar w:fldCharType="end"/>
        </w:r>
      </w:hyperlink>
    </w:p>
    <w:p>
      <w:pPr>
        <w:pStyle w:val="TOC2"/>
        <w:tabs>
          <w:tab w:val="right" w:leader="dot" w:pos="8306"/>
        </w:tabs>
      </w:pPr>
      <w:hyperlink w:anchor="_Toc10586" w:history="1">
        <w:r>
          <w:rPr>
            <w:rFonts w:ascii="仿宋" w:eastAsia="仿宋" w:hAnsi="仿宋" w:cs="仿宋" w:hint="eastAsia"/>
            <w:lang w:eastAsia="zh-CN"/>
          </w:rPr>
          <w:t>(三)、制定完善的风险控制机制</w:t>
        </w:r>
        <w:r>
          <w:tab/>
        </w:r>
        <w:r>
          <w:fldChar w:fldCharType="begin"/>
        </w:r>
        <w:r>
          <w:instrText xml:space="preserve"> PAGEREF _Toc10586 \h </w:instrText>
        </w:r>
        <w:r>
          <w:fldChar w:fldCharType="separate"/>
        </w:r>
        <w:r>
          <w:t>61</w:t>
        </w:r>
        <w:r>
          <w:fldChar w:fldCharType="end"/>
        </w:r>
      </w:hyperlink>
    </w:p>
    <w:p>
      <w:pPr>
        <w:pStyle w:val="TOC2"/>
        <w:tabs>
          <w:tab w:val="right" w:leader="dot" w:pos="8306"/>
        </w:tabs>
      </w:pPr>
      <w:hyperlink w:anchor="_Toc14488" w:history="1">
        <w:r>
          <w:rPr>
            <w:rFonts w:ascii="仿宋" w:eastAsia="仿宋" w:hAnsi="仿宋" w:cs="仿宋" w:hint="eastAsia"/>
            <w:lang w:eastAsia="zh-CN"/>
          </w:rPr>
          <w:t>(四)、优化成本管理</w:t>
        </w:r>
        <w:r>
          <w:tab/>
        </w:r>
        <w:r>
          <w:fldChar w:fldCharType="begin"/>
        </w:r>
        <w:r>
          <w:instrText xml:space="preserve"> PAGEREF _Toc14488 \h </w:instrText>
        </w:r>
        <w:r>
          <w:fldChar w:fldCharType="separate"/>
        </w:r>
        <w:r>
          <w:t>62</w:t>
        </w:r>
        <w:r>
          <w:fldChar w:fldCharType="end"/>
        </w:r>
      </w:hyperlink>
    </w:p>
    <w:p>
      <w:pPr>
        <w:pStyle w:val="TOC1"/>
        <w:tabs>
          <w:tab w:val="right" w:leader="dot" w:pos="8306"/>
        </w:tabs>
      </w:pPr>
      <w:hyperlink w:anchor="_Toc20368" w:history="1">
        <w:r>
          <w:rPr>
            <w:rFonts w:ascii="仿宋" w:eastAsia="仿宋" w:hAnsi="仿宋" w:cs="仿宋" w:hint="eastAsia"/>
            <w:lang w:eastAsia="zh-CN"/>
          </w:rPr>
          <w:t>十二、宝宝食用油项目社会影响</w:t>
        </w:r>
        <w:r>
          <w:tab/>
        </w:r>
        <w:r>
          <w:fldChar w:fldCharType="begin"/>
        </w:r>
        <w:r>
          <w:instrText xml:space="preserve"> PAGEREF _Toc20368 \h </w:instrText>
        </w:r>
        <w:r>
          <w:fldChar w:fldCharType="separate"/>
        </w:r>
        <w:r>
          <w:t>63</w:t>
        </w:r>
        <w:r>
          <w:fldChar w:fldCharType="end"/>
        </w:r>
      </w:hyperlink>
    </w:p>
    <w:p>
      <w:pPr>
        <w:pStyle w:val="TOC2"/>
        <w:tabs>
          <w:tab w:val="right" w:leader="dot" w:pos="8306"/>
        </w:tabs>
      </w:pPr>
      <w:hyperlink w:anchor="_Toc17862" w:history="1">
        <w:r>
          <w:rPr>
            <w:rFonts w:ascii="仿宋" w:eastAsia="仿宋" w:hAnsi="仿宋" w:cs="仿宋" w:hint="eastAsia"/>
            <w:lang w:eastAsia="zh-CN"/>
          </w:rPr>
          <w:t>(一)、社会责任与义务</w:t>
        </w:r>
        <w:r>
          <w:tab/>
        </w:r>
        <w:r>
          <w:fldChar w:fldCharType="begin"/>
        </w:r>
        <w:r>
          <w:instrText xml:space="preserve"> PAGEREF _Toc17862 \h </w:instrText>
        </w:r>
        <w:r>
          <w:fldChar w:fldCharType="separate"/>
        </w:r>
        <w:r>
          <w:t>63</w:t>
        </w:r>
        <w:r>
          <w:fldChar w:fldCharType="end"/>
        </w:r>
      </w:hyperlink>
    </w:p>
    <w:p>
      <w:pPr>
        <w:pStyle w:val="TOC2"/>
        <w:tabs>
          <w:tab w:val="right" w:leader="dot" w:pos="8306"/>
        </w:tabs>
      </w:pPr>
      <w:hyperlink w:anchor="_Toc22072" w:history="1">
        <w:r>
          <w:rPr>
            <w:rFonts w:ascii="仿宋" w:eastAsia="仿宋" w:hAnsi="仿宋" w:cs="仿宋" w:hint="eastAsia"/>
            <w:lang w:eastAsia="zh-CN"/>
          </w:rPr>
          <w:t>(二)、社会参与与沟通</w:t>
        </w:r>
        <w:r>
          <w:tab/>
        </w:r>
        <w:r>
          <w:fldChar w:fldCharType="begin"/>
        </w:r>
        <w:r>
          <w:instrText xml:space="preserve"> PAGEREF _Toc22072 \h </w:instrText>
        </w:r>
        <w:r>
          <w:fldChar w:fldCharType="separate"/>
        </w:r>
        <w:r>
          <w:t>64</w:t>
        </w:r>
        <w:r>
          <w:fldChar w:fldCharType="end"/>
        </w:r>
      </w:hyperlink>
    </w:p>
    <w:p>
      <w:pPr>
        <w:pStyle w:val="TOC1"/>
        <w:tabs>
          <w:tab w:val="right" w:leader="dot" w:pos="8306"/>
        </w:tabs>
      </w:pPr>
      <w:hyperlink w:anchor="_Toc7761" w:history="1">
        <w:r>
          <w:rPr>
            <w:rFonts w:ascii="仿宋" w:eastAsia="仿宋" w:hAnsi="仿宋" w:cs="仿宋" w:hint="eastAsia"/>
            <w:lang w:eastAsia="zh-CN"/>
          </w:rPr>
          <w:t>十三、质量管理体系</w:t>
        </w:r>
        <w:r>
          <w:tab/>
        </w:r>
        <w:r>
          <w:fldChar w:fldCharType="begin"/>
        </w:r>
        <w:r>
          <w:instrText xml:space="preserve"> PAGEREF _Toc7761 \h </w:instrText>
        </w:r>
        <w:r>
          <w:fldChar w:fldCharType="separate"/>
        </w:r>
        <w:r>
          <w:t>65</w:t>
        </w:r>
        <w:r>
          <w:fldChar w:fldCharType="end"/>
        </w:r>
      </w:hyperlink>
    </w:p>
    <w:p>
      <w:pPr>
        <w:pStyle w:val="TOC2"/>
        <w:tabs>
          <w:tab w:val="right" w:leader="dot" w:pos="8306"/>
        </w:tabs>
      </w:pPr>
      <w:hyperlink w:anchor="_Toc8611" w:history="1">
        <w:r>
          <w:rPr>
            <w:rFonts w:ascii="仿宋" w:eastAsia="仿宋" w:hAnsi="仿宋" w:cs="仿宋" w:hint="eastAsia"/>
            <w:lang w:eastAsia="zh-CN"/>
          </w:rPr>
          <w:t>(一)、质量目标与方针</w:t>
        </w:r>
        <w:r>
          <w:tab/>
        </w:r>
        <w:r>
          <w:fldChar w:fldCharType="begin"/>
        </w:r>
        <w:r>
          <w:instrText xml:space="preserve"> PAGEREF _Toc8611 \h </w:instrText>
        </w:r>
        <w:r>
          <w:fldChar w:fldCharType="separate"/>
        </w:r>
        <w:r>
          <w:t>65</w:t>
        </w:r>
        <w:r>
          <w:fldChar w:fldCharType="end"/>
        </w:r>
      </w:hyperlink>
    </w:p>
    <w:p>
      <w:pPr>
        <w:pStyle w:val="TOC2"/>
        <w:tabs>
          <w:tab w:val="right" w:leader="dot" w:pos="8306"/>
        </w:tabs>
      </w:pPr>
      <w:hyperlink w:anchor="_Toc27912" w:history="1">
        <w:r>
          <w:rPr>
            <w:rFonts w:ascii="仿宋" w:eastAsia="仿宋" w:hAnsi="仿宋" w:cs="仿宋" w:hint="eastAsia"/>
            <w:lang w:eastAsia="zh-CN"/>
          </w:rPr>
          <w:t>(二)、质量管理责任</w:t>
        </w:r>
        <w:r>
          <w:tab/>
        </w:r>
        <w:r>
          <w:fldChar w:fldCharType="begin"/>
        </w:r>
        <w:r>
          <w:instrText xml:space="preserve"> PAGEREF _Toc27912 \h </w:instrText>
        </w:r>
        <w:r>
          <w:fldChar w:fldCharType="separate"/>
        </w:r>
        <w:r>
          <w:t>66</w:t>
        </w:r>
        <w:r>
          <w:fldChar w:fldCharType="end"/>
        </w:r>
      </w:hyperlink>
    </w:p>
    <w:p>
      <w:pPr>
        <w:pStyle w:val="TOC2"/>
        <w:tabs>
          <w:tab w:val="right" w:leader="dot" w:pos="8306"/>
        </w:tabs>
      </w:pPr>
      <w:hyperlink w:anchor="_Toc4664" w:history="1">
        <w:r>
          <w:rPr>
            <w:rFonts w:ascii="仿宋" w:eastAsia="仿宋" w:hAnsi="仿宋" w:cs="仿宋" w:hint="eastAsia"/>
            <w:lang w:eastAsia="zh-CN"/>
          </w:rPr>
          <w:t>(三)、质量管理体系文件</w:t>
        </w:r>
        <w:r>
          <w:tab/>
        </w:r>
        <w:r>
          <w:fldChar w:fldCharType="begin"/>
        </w:r>
        <w:r>
          <w:instrText xml:space="preserve"> PAGEREF _Toc4664 \h </w:instrText>
        </w:r>
        <w:r>
          <w:fldChar w:fldCharType="separate"/>
        </w:r>
        <w:r>
          <w:t>67</w:t>
        </w:r>
        <w:r>
          <w:fldChar w:fldCharType="end"/>
        </w:r>
      </w:hyperlink>
    </w:p>
    <w:p>
      <w:pPr>
        <w:pStyle w:val="TOC2"/>
        <w:tabs>
          <w:tab w:val="right" w:leader="dot" w:pos="8306"/>
        </w:tabs>
      </w:pPr>
      <w:hyperlink w:anchor="_Toc13885" w:history="1">
        <w:r>
          <w:rPr>
            <w:rFonts w:ascii="仿宋" w:eastAsia="仿宋" w:hAnsi="仿宋" w:cs="仿宋" w:hint="eastAsia"/>
            <w:lang w:eastAsia="zh-CN"/>
          </w:rPr>
          <w:t>(四)、质量培训与教育</w:t>
        </w:r>
        <w:r>
          <w:tab/>
        </w:r>
        <w:r>
          <w:fldChar w:fldCharType="begin"/>
        </w:r>
        <w:r>
          <w:instrText xml:space="preserve"> PAGEREF _Toc13885 \h </w:instrText>
        </w:r>
        <w:r>
          <w:fldChar w:fldCharType="separate"/>
        </w:r>
        <w:r>
          <w:t>69</w:t>
        </w:r>
        <w:r>
          <w:fldChar w:fldCharType="end"/>
        </w:r>
      </w:hyperlink>
    </w:p>
    <w:p>
      <w:pPr>
        <w:pStyle w:val="TOC2"/>
        <w:tabs>
          <w:tab w:val="right" w:leader="dot" w:pos="8306"/>
        </w:tabs>
      </w:pPr>
      <w:hyperlink w:anchor="_Toc21089" w:history="1">
        <w:r>
          <w:rPr>
            <w:rFonts w:ascii="仿宋" w:eastAsia="仿宋" w:hAnsi="仿宋" w:cs="仿宋" w:hint="eastAsia"/>
            <w:lang w:eastAsia="zh-CN"/>
          </w:rPr>
          <w:t>(五)、质量审核与评价</w:t>
        </w:r>
        <w:r>
          <w:tab/>
        </w:r>
        <w:r>
          <w:fldChar w:fldCharType="begin"/>
        </w:r>
        <w:r>
          <w:instrText xml:space="preserve"> PAGEREF _Toc21089 \h </w:instrText>
        </w:r>
        <w:r>
          <w:fldChar w:fldCharType="separate"/>
        </w:r>
        <w:r>
          <w:t>71</w:t>
        </w:r>
        <w:r>
          <w:fldChar w:fldCharType="end"/>
        </w:r>
      </w:hyperlink>
    </w:p>
    <w:p>
      <w:pPr>
        <w:pStyle w:val="TOC2"/>
        <w:tabs>
          <w:tab w:val="right" w:leader="dot" w:pos="8306"/>
        </w:tabs>
      </w:pPr>
      <w:hyperlink w:anchor="_Toc23690" w:history="1">
        <w:r>
          <w:rPr>
            <w:rFonts w:ascii="仿宋" w:eastAsia="仿宋" w:hAnsi="仿宋" w:cs="仿宋" w:hint="eastAsia"/>
            <w:lang w:eastAsia="zh-CN"/>
          </w:rPr>
          <w:t>(六)、不符合与纠正措施</w:t>
        </w:r>
        <w:r>
          <w:tab/>
        </w:r>
        <w:r>
          <w:fldChar w:fldCharType="begin"/>
        </w:r>
        <w:r>
          <w:instrText xml:space="preserve"> PAGEREF _Toc23690 \h </w:instrText>
        </w:r>
        <w:r>
          <w:fldChar w:fldCharType="separate"/>
        </w:r>
        <w:r>
          <w:t>72</w:t>
        </w:r>
        <w:r>
          <w:fldChar w:fldCharType="end"/>
        </w:r>
      </w:hyperlink>
    </w:p>
    <w:p>
      <w:pPr>
        <w:pStyle w:val="TOC1"/>
        <w:tabs>
          <w:tab w:val="right" w:leader="dot" w:pos="8306"/>
        </w:tabs>
      </w:pPr>
      <w:hyperlink w:anchor="_Toc31938" w:history="1">
        <w:r>
          <w:rPr>
            <w:rFonts w:ascii="仿宋" w:eastAsia="仿宋" w:hAnsi="仿宋" w:cs="仿宋" w:hint="eastAsia"/>
            <w:lang w:eastAsia="zh-CN"/>
          </w:rPr>
          <w:t>十四、营销与推广策略</w:t>
        </w:r>
        <w:r>
          <w:tab/>
        </w:r>
        <w:r>
          <w:fldChar w:fldCharType="begin"/>
        </w:r>
        <w:r>
          <w:instrText xml:space="preserve"> PAGEREF _Toc31938 \h </w:instrText>
        </w:r>
        <w:r>
          <w:fldChar w:fldCharType="separate"/>
        </w:r>
        <w:r>
          <w:t>73</w:t>
        </w:r>
        <w:r>
          <w:fldChar w:fldCharType="end"/>
        </w:r>
      </w:hyperlink>
    </w:p>
    <w:p>
      <w:pPr>
        <w:pStyle w:val="TOC2"/>
        <w:tabs>
          <w:tab w:val="right" w:leader="dot" w:pos="8306"/>
        </w:tabs>
      </w:pPr>
      <w:hyperlink w:anchor="_Toc4269" w:history="1">
        <w:r>
          <w:rPr>
            <w:rFonts w:ascii="仿宋" w:eastAsia="仿宋" w:hAnsi="仿宋" w:cs="仿宋" w:hint="eastAsia"/>
            <w:lang w:eastAsia="zh-CN"/>
          </w:rPr>
          <w:t>(一)、产品/服务定位与特点</w:t>
        </w:r>
        <w:r>
          <w:tab/>
        </w:r>
        <w:r>
          <w:fldChar w:fldCharType="begin"/>
        </w:r>
        <w:r>
          <w:instrText xml:space="preserve"> PAGEREF _Toc4269 \h </w:instrText>
        </w:r>
        <w:r>
          <w:fldChar w:fldCharType="separate"/>
        </w:r>
        <w:r>
          <w:t>73</w:t>
        </w:r>
        <w:r>
          <w:fldChar w:fldCharType="end"/>
        </w:r>
      </w:hyperlink>
    </w:p>
    <w:p>
      <w:pPr>
        <w:pStyle w:val="TOC2"/>
        <w:tabs>
          <w:tab w:val="right" w:leader="dot" w:pos="8306"/>
        </w:tabs>
      </w:pPr>
      <w:hyperlink w:anchor="_Toc9510" w:history="1">
        <w:r>
          <w:rPr>
            <w:rFonts w:ascii="仿宋" w:eastAsia="仿宋" w:hAnsi="仿宋" w:cs="仿宋" w:hint="eastAsia"/>
            <w:lang w:eastAsia="zh-CN"/>
          </w:rPr>
          <w:t>(二)、市场定位与竞争分析</w:t>
        </w:r>
        <w:r>
          <w:tab/>
        </w:r>
        <w:r>
          <w:fldChar w:fldCharType="begin"/>
        </w:r>
        <w:r>
          <w:instrText xml:space="preserve"> PAGEREF _Toc9510 \h </w:instrText>
        </w:r>
        <w:r>
          <w:fldChar w:fldCharType="separate"/>
        </w:r>
        <w:r>
          <w:t>74</w:t>
        </w:r>
        <w:r>
          <w:fldChar w:fldCharType="end"/>
        </w:r>
      </w:hyperlink>
    </w:p>
    <w:p>
      <w:pPr>
        <w:pStyle w:val="TOC2"/>
        <w:tabs>
          <w:tab w:val="right" w:leader="dot" w:pos="8306"/>
        </w:tabs>
      </w:pPr>
      <w:hyperlink w:anchor="_Toc11587" w:history="1">
        <w:r>
          <w:rPr>
            <w:rFonts w:ascii="仿宋" w:eastAsia="仿宋" w:hAnsi="仿宋" w:cs="仿宋" w:hint="eastAsia"/>
            <w:lang w:eastAsia="zh-CN"/>
          </w:rPr>
          <w:t>(三)、营销渠道与策略</w:t>
        </w:r>
        <w:r>
          <w:tab/>
        </w:r>
        <w:r>
          <w:fldChar w:fldCharType="begin"/>
        </w:r>
        <w:r>
          <w:instrText xml:space="preserve"> PAGEREF _Toc11587 \h </w:instrText>
        </w:r>
        <w:r>
          <w:fldChar w:fldCharType="separate"/>
        </w:r>
        <w:r>
          <w:t>76</w:t>
        </w:r>
        <w:r>
          <w:fldChar w:fldCharType="end"/>
        </w:r>
      </w:hyperlink>
    </w:p>
    <w:p>
      <w:pPr>
        <w:pStyle w:val="TOC2"/>
        <w:tabs>
          <w:tab w:val="right" w:leader="dot" w:pos="8306"/>
        </w:tabs>
      </w:pPr>
      <w:hyperlink w:anchor="_Toc25026" w:history="1">
        <w:r>
          <w:rPr>
            <w:rFonts w:ascii="仿宋" w:eastAsia="仿宋" w:hAnsi="仿宋" w:cs="仿宋" w:hint="eastAsia"/>
            <w:lang w:eastAsia="zh-CN"/>
          </w:rPr>
          <w:t>(四)、推广与宣传活动</w:t>
        </w:r>
        <w:r>
          <w:tab/>
        </w:r>
        <w:r>
          <w:fldChar w:fldCharType="begin"/>
        </w:r>
        <w:r>
          <w:instrText xml:space="preserve"> PAGEREF _Toc25026 \h </w:instrText>
        </w:r>
        <w:r>
          <w:fldChar w:fldCharType="separate"/>
        </w:r>
        <w:r>
          <w:t>77</w:t>
        </w:r>
        <w:r>
          <w:fldChar w:fldCharType="end"/>
        </w:r>
      </w:hyperlink>
    </w:p>
    <w:p>
      <w:pPr>
        <w:pStyle w:val="TOC1"/>
        <w:tabs>
          <w:tab w:val="right" w:leader="dot" w:pos="8306"/>
        </w:tabs>
      </w:pPr>
      <w:hyperlink w:anchor="_Toc17778" w:history="1">
        <w:r>
          <w:rPr>
            <w:rFonts w:ascii="仿宋" w:eastAsia="仿宋" w:hAnsi="仿宋" w:cs="仿宋" w:hint="eastAsia"/>
            <w:lang w:eastAsia="zh-CN"/>
          </w:rPr>
          <w:t>十五、宝宝食用油项目实施时间节点</w:t>
        </w:r>
        <w:r>
          <w:tab/>
        </w:r>
        <w:r>
          <w:fldChar w:fldCharType="begin"/>
        </w:r>
        <w:r>
          <w:instrText xml:space="preserve"> PAGEREF _Toc17778 \h </w:instrText>
        </w:r>
        <w:r>
          <w:fldChar w:fldCharType="separate"/>
        </w:r>
        <w:r>
          <w:t>82</w:t>
        </w:r>
        <w:r>
          <w:fldChar w:fldCharType="end"/>
        </w:r>
      </w:hyperlink>
    </w:p>
    <w:p>
      <w:pPr>
        <w:pStyle w:val="TOC2"/>
        <w:tabs>
          <w:tab w:val="right" w:leader="dot" w:pos="8306"/>
        </w:tabs>
      </w:pPr>
      <w:hyperlink w:anchor="_Toc8137" w:history="1">
        <w:r>
          <w:rPr>
            <w:rFonts w:ascii="仿宋" w:eastAsia="仿宋" w:hAnsi="仿宋" w:cs="仿宋" w:hint="eastAsia"/>
            <w:lang w:eastAsia="zh-CN"/>
          </w:rPr>
          <w:t>(一)、宝宝食用油项目启动阶段时间节点</w:t>
        </w:r>
        <w:r>
          <w:tab/>
        </w:r>
        <w:r>
          <w:fldChar w:fldCharType="begin"/>
        </w:r>
        <w:r>
          <w:instrText xml:space="preserve"> PAGEREF _Toc8137 \h </w:instrText>
        </w:r>
        <w:r>
          <w:fldChar w:fldCharType="separate"/>
        </w:r>
        <w:r>
          <w:t>82</w:t>
        </w:r>
        <w:r>
          <w:fldChar w:fldCharType="end"/>
        </w:r>
      </w:hyperlink>
    </w:p>
    <w:p>
      <w:pPr>
        <w:pStyle w:val="TOC2"/>
        <w:tabs>
          <w:tab w:val="right" w:leader="dot" w:pos="8306"/>
        </w:tabs>
      </w:pPr>
      <w:hyperlink w:anchor="_Toc9662" w:history="1">
        <w:r>
          <w:rPr>
            <w:rFonts w:ascii="仿宋" w:eastAsia="仿宋" w:hAnsi="仿宋" w:cs="仿宋" w:hint="eastAsia"/>
            <w:lang w:eastAsia="zh-CN"/>
          </w:rPr>
          <w:t>(二)、宝宝食用油项目执行阶段时间节点</w:t>
        </w:r>
        <w:r>
          <w:tab/>
        </w:r>
        <w:r>
          <w:fldChar w:fldCharType="begin"/>
        </w:r>
        <w:r>
          <w:instrText xml:space="preserve"> PAGEREF _Toc9662 \h </w:instrText>
        </w:r>
        <w:r>
          <w:fldChar w:fldCharType="separate"/>
        </w:r>
        <w:r>
          <w:t>83</w:t>
        </w:r>
        <w:r>
          <w:fldChar w:fldCharType="end"/>
        </w:r>
      </w:hyperlink>
    </w:p>
    <w:p>
      <w:pPr>
        <w:pStyle w:val="TOC2"/>
        <w:tabs>
          <w:tab w:val="right" w:leader="dot" w:pos="8306"/>
        </w:tabs>
      </w:pPr>
      <w:hyperlink w:anchor="_Toc9571" w:history="1">
        <w:r>
          <w:rPr>
            <w:rFonts w:ascii="仿宋" w:eastAsia="仿宋" w:hAnsi="仿宋" w:cs="仿宋" w:hint="eastAsia"/>
            <w:lang w:eastAsia="zh-CN"/>
          </w:rPr>
          <w:t>(三)、宝宝食用油项目完成阶段时间节点</w:t>
        </w:r>
        <w:r>
          <w:tab/>
        </w:r>
        <w:r>
          <w:fldChar w:fldCharType="begin"/>
        </w:r>
        <w:r>
          <w:instrText xml:space="preserve"> PAGEREF _Toc9571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10"/>
      <w:r>
        <w:rPr>
          <w:rFonts w:ascii="仿宋" w:eastAsia="仿宋" w:hAnsi="仿宋" w:cs="仿宋" w:hint="eastAsia"/>
          <w:sz w:val="28"/>
          <w:lang w:eastAsia="zh-CN"/>
        </w:rPr>
        <w:t>一、宝宝食用油项目土建工程</w:t>
      </w:r>
      <w:bookmarkEnd w:id="2"/>
    </w:p>
    <w:p>
      <w:pPr>
        <w:pStyle w:val="Heading2"/>
        <w:rPr>
          <w:rFonts w:ascii="仿宋" w:eastAsia="仿宋" w:hAnsi="仿宋" w:cs="仿宋" w:hint="eastAsia"/>
          <w:lang w:eastAsia="zh-CN"/>
        </w:rPr>
      </w:pPr>
      <w:bookmarkStart w:id="3" w:name="_Toc2453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在宝宝食用油项目的建筑工程设计中，我们将秉承一系列重要的设计原则，以确保宝宝食用油项目建筑在功能、美观、可持续性等方面达到最佳效果。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首要原则是确保建筑的功能性得到最大化的发挥。我们将充分理解宝宝食用油项目的实际需求，合理布局各个功能区域，保证建筑在满足业务需求的同时，提供高效的工作环境。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在建筑设计中，我们将综合考虑建设和运营成本。通过精细的经济效益分析，确保设计方案在高效利用资源的同时，对宝宝食用油项目的长期盈利能力有积极的贡献。</w:t>
      </w:r>
    </w:p>
    <w:p>
      <w:pPr>
        <w:pStyle w:val="Heading2"/>
        <w:ind w:firstLine="560" w:firstLineChars="200"/>
        <w:rPr>
          <w:rFonts w:ascii="仿宋" w:eastAsia="仿宋" w:hAnsi="仿宋" w:cs="仿宋" w:hint="eastAsia"/>
          <w:sz w:val="28"/>
          <w:lang w:eastAsia="zh-CN"/>
        </w:rPr>
      </w:pPr>
      <w:bookmarkStart w:id="4" w:name="_Toc898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的土建工程设计中，我们将精准设定设计年限，结合宝宝食用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宝宝食用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07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宝宝食用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宝宝食用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宝宝食用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4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本期工程宝宝食用油项目预计总建筑面积XXX平方米，其中：计容建筑面积XXX平方米，计划建筑工程投资XX万元，占宝宝食用油项目总投资的XX%。</w:t>
      </w:r>
    </w:p>
    <w:p>
      <w:pPr>
        <w:pStyle w:val="Heading1"/>
        <w:ind w:firstLine="560" w:firstLineChars="200"/>
        <w:rPr>
          <w:rFonts w:ascii="仿宋" w:eastAsia="仿宋" w:hAnsi="仿宋" w:cs="仿宋" w:hint="eastAsia"/>
          <w:sz w:val="28"/>
          <w:lang w:eastAsia="zh-CN"/>
        </w:rPr>
      </w:pPr>
      <w:bookmarkStart w:id="7" w:name="_Toc20134"/>
      <w:r>
        <w:rPr>
          <w:rFonts w:ascii="仿宋" w:eastAsia="仿宋" w:hAnsi="仿宋" w:cs="仿宋" w:hint="eastAsia"/>
          <w:sz w:val="28"/>
          <w:lang w:eastAsia="zh-CN"/>
        </w:rPr>
        <w:t>二、宝宝食用油项目绩效评估</w:t>
      </w:r>
      <w:bookmarkEnd w:id="7"/>
    </w:p>
    <w:p>
      <w:pPr>
        <w:pStyle w:val="Heading2"/>
        <w:rPr>
          <w:rFonts w:ascii="仿宋" w:eastAsia="仿宋" w:hAnsi="仿宋" w:cs="仿宋" w:hint="eastAsia"/>
          <w:lang w:eastAsia="zh-CN"/>
        </w:rPr>
      </w:pPr>
      <w:bookmarkStart w:id="8" w:name="_Toc25762"/>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中，我们设计了一套全面的绩效评估指标，以确保宝宝食用油项目的可控和成功交付。这些指标跨足宝宝食用油项目目标、成本、进度和质量等多个维度，为我们提供了全面洞察宝宝食用油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目标达成率是我们关注的首要指标。我们设定了明确的目标，并通过定期监测和评估，迅速发现并应对潜在的目标偏差。这为宝宝食用油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成本绩效是另一个核心关注点。通过实际成本与预算成本的对比分析，我们深入了解成本差异的原因，及时调整资源分配，保持宝宝食用油项目在经济效益方面的合理水平。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进度作为关键的绩效指标之一，得到了精心的关注。我们制定了详细的宝宝食用油项目进度计划，并设立了进度符合度指标，确保实际进度与计划进度保持一致。这使我们能够快速发现和解决潜在的进度问题，保持宝宝食用油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宝宝食用油项目绩效的不可或缺的一环。我们引入了一系列的质量标准和客户满意度指标，以确保宝宝食用油项目交付的成果在质量上达到或超越预期水平。通过持续监测这些指标，我们努力提升宝宝食用油项目整体质量水平，为宝宝食用油项目的成功交付提供有力保障。通过这些科学且全面的绩效评估，我们能够更好地引导宝宝食用油项目的持续改进，确保宝宝食用油项目目标的顺利达成。</w:t>
      </w:r>
    </w:p>
    <w:p>
      <w:pPr>
        <w:pStyle w:val="Heading2"/>
        <w:ind w:firstLine="560" w:firstLineChars="200"/>
        <w:rPr>
          <w:rFonts w:ascii="仿宋" w:eastAsia="仿宋" w:hAnsi="仿宋" w:cs="仿宋" w:hint="eastAsia"/>
          <w:sz w:val="28"/>
          <w:lang w:eastAsia="zh-CN"/>
        </w:rPr>
      </w:pPr>
      <w:bookmarkStart w:id="9" w:name="_Toc10870"/>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绩效评估是宝宝食用油项目中的关键环节，为确保宝宝食用油项目达到预期目标，我们采用了多层次、多维度的绩效评估方法。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宝宝食用油项目的战略目标对齐，确保每个决策和行动都与宝宝食用油项目整体目标保持一致。团队会定期召开战略对齐会议，审视当前工作与宝宝食用油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宝宝食用油项目进度、质量、成本和风险等方面。这些指标通过数据收集和分析，为宝宝食用油项目管理团队提供了客观的评估依据。例如，我们通过宝宝食用油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绩效评估不仅仅停留在宝宝食用油项目内部，还考虑了宝宝食用油项目对外部环境的影响。我们定期进行干系人满意度调查，以了解各利益相关方对宝宝食用油项目的期望和满意度，并及时做出调整。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这种多层次、多角度的绩效评估方法，使得我们能够全面了解宝宝食用油项目的运行状态，及时做出调整，确保宝宝食用油项目在不断变化的环境中保持稳健前行。</w:t>
      </w:r>
    </w:p>
    <w:p>
      <w:pPr>
        <w:pStyle w:val="Heading2"/>
        <w:ind w:firstLine="560" w:firstLineChars="200"/>
        <w:rPr>
          <w:rFonts w:ascii="仿宋" w:eastAsia="仿宋" w:hAnsi="仿宋" w:cs="仿宋" w:hint="eastAsia"/>
          <w:sz w:val="28"/>
          <w:lang w:eastAsia="zh-CN"/>
        </w:rPr>
      </w:pPr>
      <w:bookmarkStart w:id="10" w:name="_Toc16276"/>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为了确保宝宝食用油项目的有效管理和不断优化，我们采用了精心设计的绩效评估周期。这个周期旨在实现灵活、实时和全面的评估，以适应宝宝食用油项目执行中的各种挑战。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宝宝食用油项目的不同需求，分为短期、中期和长期。短期评估关注每个迭代或工作周期，以及时发现和解决当前任务中的问题。中期评估涵盖几个迭代，深入了解整体宝宝食用油项目的趋势和性能。长期评估则着眼于整个宝宝食用油项目阶段，确保宝宝食用油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宝宝食用油项目管理工具和协作平台，团队成员能够随时更新和分享宝宝食用油项目数据。这种实时性的反馈机制使我们能够及时察觉潜在问题，快速调整，保持宝宝食用油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宝宝食用油项目的决策制定密不可分。每个周期的宝宝食用油项目回顾会议成为集体总结经验、识别问题深层次原因并找到创新解决方案的平台。这种定期的反思与调整机制使宝宝食用油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4758"/>
      <w:r>
        <w:rPr>
          <w:rFonts w:ascii="仿宋" w:eastAsia="仿宋" w:hAnsi="仿宋" w:cs="仿宋" w:hint="eastAsia"/>
          <w:sz w:val="28"/>
          <w:lang w:eastAsia="zh-CN"/>
        </w:rPr>
        <w:t>三、宝宝食用油项目选址可行性分析</w:t>
      </w:r>
      <w:bookmarkEnd w:id="11"/>
    </w:p>
    <w:p>
      <w:pPr>
        <w:pStyle w:val="Heading2"/>
        <w:rPr>
          <w:rFonts w:ascii="仿宋" w:eastAsia="仿宋" w:hAnsi="仿宋" w:cs="仿宋" w:hint="eastAsia"/>
          <w:lang w:eastAsia="zh-CN"/>
        </w:rPr>
      </w:pPr>
      <w:bookmarkStart w:id="12" w:name="_Toc20459"/>
      <w:r>
        <w:rPr>
          <w:rFonts w:ascii="仿宋" w:eastAsia="仿宋" w:hAnsi="仿宋" w:cs="仿宋" w:hint="eastAsia"/>
          <w:lang w:eastAsia="zh-CN"/>
        </w:rPr>
        <w:t>(一)、宝宝食用油项目选址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该宝宝食用油项目选址位于XX省XX市XX区XXX街道</w:t>
      </w:r>
    </w:p>
    <w:p>
      <w:pPr>
        <w:pStyle w:val="Heading2"/>
        <w:ind w:firstLine="560" w:firstLineChars="200"/>
        <w:rPr>
          <w:rFonts w:ascii="仿宋" w:eastAsia="仿宋" w:hAnsi="仿宋" w:cs="仿宋" w:hint="eastAsia"/>
          <w:sz w:val="28"/>
          <w:lang w:eastAsia="zh-CN"/>
        </w:rPr>
      </w:pPr>
      <w:bookmarkStart w:id="13" w:name="_Toc27789"/>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宝宝食用油项目的征地面积将根据宝宝食用油项目的实际规模和需求进行精确规划。具体面积XXX平方米，旨在确保宝宝食用油项目不仅能够满足当前的发展需求，还能够预留空间以适应未来的扩展。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净用地面积是在征地面积基础上去除不可利用面积后的实际可开发用地。具体面积XXX平方米，考虑到环保、交通、安全等多方面因素，以确保宝宝食用油项目在整体利用效率上达到最优。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宝宝食用油项目计划建设的建筑总规模具体面积XXX平方米。这一规模的确定综合考虑了宝宝食用油项目的性质、规模，以及城市规划的相关要求，确保建筑布局与周边环境协调一致。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绿地率是宝宝食用油项目用地中被规划为绿地的比例。具体面积XXX平方米，旨在通过合理规划绿地，改善宝宝食用油项目周边环境，提升居民生活质量，并符合城市整体绿化规划。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容积率是用地上可以建设的建筑总体积与用地面积之比。具体面积XXX，通过合理的容积率规划，确保宝宝食用油项目建筑规模与周边环境和谐共生。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宝宝食用油项目选址与当地城市规划相一致，具体面积XXX平方米。通过与城市规划部门深入沟通，确保宝宝食用油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宝宝食用油项目选址符合当地产业政策，具体面积XXX平方米。这包括宝宝食用油项目对当地经济的促进作用，以及对相关产业的带动效应，确保宝宝食用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用地总体要求必须符合环保和可持续发展的原则，具体面积XXX平方米。通过采用绿色建筑设计、节能减排等措施，确保宝宝食用油项目在建设和运营过程中对环境的影响最小化，达到可持续发展的要求。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确保宝宝食用油项目选址具备必要的公共设施配套，具体面积XXX平方米。这包括交通便利性、教育、医疗等基础设施，以提高居民生活品质，使得宝宝食用油项目选址更具吸引力。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考虑用地总体要求对当地社会稳定性的影响，具体面积XXX平方米。通过深入了解当地社区反馈，确保宝宝食用油项目的选址和建设过程对当地社会和谐稳定产生积极作用。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宝宝食用油项目选址不仅符合法规和规划，还在实际操作中具有可行性。这一全面规划将为宝宝食用油项目的成功实施提供坚实的基础，确保宝宝食用油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910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宝宝食用油项目的设备规划和空间设计中，我们将采取灵活设备布局的措施。设备布局将根据实际需求进行灵活设计，避免不必要的浪费。通过合理规划设备摆放位置，我们将提高设备的利用率，减少设备间距，以确保宝宝食用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宝宝食用油项目内部引入共享设施的概念，例如共享会议室、办公区等。通过这种方式，我们可以减少对资源的重复建设，提高资源共享效率，从而减小宝宝食用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61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宝宝食用油项目的总图布置中，我们将不同功能区域进行明确的规划，以最大程度满足宝宝食用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1951"/>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宝宝食用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宝宝食用油项目对环境的影响是综合评价的重要因素之一。我们将详细考虑选址周边的自然环境、生态保护区、水源地等情况，确保宝宝食用油项目的建设和运营对环境影响最小化，并符合当地的环保法规标准。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对选址的评价还需充分考虑当地政府的产业政策和法规。我们将详细了解宝宝食用油项目所在地的相关政策，确保宝宝食用油项目的规划和运营与当地法规相符，降低不必要的法律风险。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考虑到社会稳定性对企业运营的重要性，我们将评估选址地区的社会安全情况、劳工关系、社区反馈等方面，以确保宝宝食用油项目的建设和运营不会受到社会稳定性的负面影响。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最后，我们将综合考虑用地成本，包括土地购置费用、土地开发成本等。通过对用地成本的详细评估，我们能够做出更为精确的经济效益分析，为宝宝食用油项目的投资决策提供有力支持。</w:t>
      </w:r>
    </w:p>
    <w:p>
      <w:pPr>
        <w:pStyle w:val="Heading1"/>
        <w:ind w:firstLine="560" w:firstLineChars="200"/>
        <w:rPr>
          <w:rFonts w:ascii="仿宋" w:eastAsia="仿宋" w:hAnsi="仿宋" w:cs="仿宋" w:hint="eastAsia"/>
          <w:sz w:val="28"/>
          <w:lang w:eastAsia="zh-CN"/>
        </w:rPr>
      </w:pPr>
      <w:bookmarkStart w:id="17" w:name="_Toc23324"/>
      <w:r>
        <w:rPr>
          <w:rFonts w:ascii="仿宋" w:eastAsia="仿宋" w:hAnsi="仿宋" w:cs="仿宋" w:hint="eastAsia"/>
          <w:sz w:val="28"/>
          <w:lang w:eastAsia="zh-CN"/>
        </w:rPr>
        <w:t>四、宝宝食用油项目文档管理</w:t>
      </w:r>
      <w:bookmarkEnd w:id="17"/>
    </w:p>
    <w:p>
      <w:pPr>
        <w:pStyle w:val="Heading2"/>
        <w:rPr>
          <w:rFonts w:ascii="仿宋" w:eastAsia="仿宋" w:hAnsi="仿宋" w:cs="仿宋" w:hint="eastAsia"/>
          <w:lang w:eastAsia="zh-CN"/>
        </w:rPr>
      </w:pPr>
      <w:bookmarkStart w:id="18" w:name="_Toc783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宝宝食用油项目高度重视文档的质量和准确性，以支持宝宝食用油项目的各项活动和决策。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文档的编制始于宝宝食用油项目计划的初期，我们制定了详细的文档编制计划，明确了每个文档的内容、格式和编写责任人。在宝宝食用油项目启动阶段，我们首先编制了宝宝食用油项目章程，明确定义了宝宝食用油项目的目标、范围、风险等关键要素。随后，宝宝食用油项目团队根据计划陆续编制了需求文档、设计文档、测试文档等各类文档，确保宝宝食用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宝宝食用油项目管理中的重要环节，旨在确保宝宝食用油项目文档符合质量标准和宝宝食用油项目需求。在宝宝食用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宝宝食用油项目相关利益方和专业领域的专家对文档进行独立审查。这有助于获取更全面、客观的反馈，确保宝宝食用油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宝宝食用油项目在文档编制与审查方面建立了严格的管理机制，通过规范的流程和多维度的审查，确保宝宝食用油项目文档的质量、准确性和可靠性，为宝宝食用油项目的顺利推进提供了有力支持。</w:t>
      </w:r>
    </w:p>
    <w:p>
      <w:pPr>
        <w:pStyle w:val="Heading2"/>
        <w:ind w:firstLine="560" w:firstLineChars="200"/>
        <w:rPr>
          <w:rFonts w:ascii="仿宋" w:eastAsia="仿宋" w:hAnsi="仿宋" w:cs="仿宋" w:hint="eastAsia"/>
          <w:sz w:val="28"/>
          <w:lang w:eastAsia="zh-CN"/>
        </w:rPr>
      </w:pPr>
      <w:bookmarkStart w:id="19" w:name="_Toc334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在宝宝食用油项目中，我们致力于优化文档发布与分发过程，以确保信息的高效传递和团队间协作的顺畅进行。以下是我们采取的关键优化策略：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我们通过多渠道发布文档，包括电子邮件、宝宝食用油项目管理平台、内部网站等，以满足不同团队成员的偏好和需求。多渠道发布确保了信息的全面覆盖。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https://d.book118.com/128001103007006024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宝宝食用油项目规划设计蓝图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9D3033"/>
    <w:rsid w:val="099D30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01103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2023-12-14T10:11:00Z</dcterms:created>
  <dcterms:modified xsi:type="dcterms:W3CDTF">2023-12-14T10:11:41Z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3426B365B6E14978B58A85C4345E8A3B_11</vt:lpwstr>
  </property>
  <property fmtid="{D5CDD505-2E9C-101B-9397-08002B2CF9AE}" pid="3" name="KSOProductBuildVer">
    <vt:lpwstr>2052-12.1.0.15990</vt:lpwstr>
  </property>
</Properties>
</file>