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固废污染治理项目计划设计方案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2" w:history="1">
        <w:r>
          <w:rPr>
            <w:rFonts w:ascii="仿宋" w:eastAsia="仿宋" w:hAnsi="仿宋" w:cs="仿宋" w:hint="eastAsia"/>
            <w:lang w:eastAsia="zh-CN"/>
          </w:rPr>
          <w:t>概论</w:t>
        </w:r>
        <w:r>
          <w:tab/>
        </w:r>
        <w:r>
          <w:fldChar w:fldCharType="begin"/>
        </w:r>
        <w:r>
          <w:instrText xml:space="preserve"> PAGEREF _Toc21912 \h </w:instrText>
        </w:r>
        <w:r>
          <w:fldChar w:fldCharType="separate"/>
        </w:r>
        <w:r>
          <w:t>3</w:t>
        </w:r>
        <w:r>
          <w:fldChar w:fldCharType="end"/>
        </w:r>
      </w:hyperlink>
    </w:p>
    <w:p>
      <w:pPr>
        <w:pStyle w:val="TOC1"/>
        <w:tabs>
          <w:tab w:val="right" w:leader="dot" w:pos="8306"/>
        </w:tabs>
      </w:pPr>
      <w:hyperlink w:anchor="_Toc18690" w:history="1">
        <w:r>
          <w:rPr>
            <w:rFonts w:ascii="仿宋" w:eastAsia="仿宋" w:hAnsi="仿宋" w:cs="仿宋" w:hint="eastAsia"/>
            <w:lang w:eastAsia="zh-CN"/>
          </w:rPr>
          <w:t>一、固废污染治理项目建设背景及必要性分析</w:t>
        </w:r>
        <w:r>
          <w:tab/>
        </w:r>
        <w:r>
          <w:fldChar w:fldCharType="begin"/>
        </w:r>
        <w:r>
          <w:instrText xml:space="preserve"> PAGEREF _Toc18690 \h </w:instrText>
        </w:r>
        <w:r>
          <w:fldChar w:fldCharType="separate"/>
        </w:r>
        <w:r>
          <w:t>3</w:t>
        </w:r>
        <w:r>
          <w:fldChar w:fldCharType="end"/>
        </w:r>
      </w:hyperlink>
    </w:p>
    <w:p>
      <w:pPr>
        <w:pStyle w:val="TOC2"/>
        <w:tabs>
          <w:tab w:val="right" w:leader="dot" w:pos="8306"/>
        </w:tabs>
      </w:pPr>
      <w:hyperlink w:anchor="_Toc22370" w:history="1">
        <w:r>
          <w:rPr>
            <w:rFonts w:ascii="仿宋" w:eastAsia="仿宋" w:hAnsi="仿宋" w:cs="仿宋" w:hint="eastAsia"/>
            <w:lang w:eastAsia="zh-CN"/>
          </w:rPr>
          <w:t>(一)、固废污染治理项目背景分析</w:t>
        </w:r>
        <w:r>
          <w:tab/>
        </w:r>
        <w:r>
          <w:fldChar w:fldCharType="begin"/>
        </w:r>
        <w:r>
          <w:instrText xml:space="preserve"> PAGEREF _Toc22370 \h </w:instrText>
        </w:r>
        <w:r>
          <w:fldChar w:fldCharType="separate"/>
        </w:r>
        <w:r>
          <w:t>3</w:t>
        </w:r>
        <w:r>
          <w:fldChar w:fldCharType="end"/>
        </w:r>
      </w:hyperlink>
    </w:p>
    <w:p>
      <w:pPr>
        <w:pStyle w:val="TOC2"/>
        <w:tabs>
          <w:tab w:val="right" w:leader="dot" w:pos="8306"/>
        </w:tabs>
      </w:pPr>
      <w:hyperlink w:anchor="_Toc6546" w:history="1">
        <w:r>
          <w:rPr>
            <w:rFonts w:ascii="仿宋" w:eastAsia="仿宋" w:hAnsi="仿宋" w:cs="仿宋" w:hint="eastAsia"/>
            <w:lang w:eastAsia="zh-CN"/>
          </w:rPr>
          <w:t>(二)、固废污染治理项目建设必要性分析</w:t>
        </w:r>
        <w:r>
          <w:tab/>
        </w:r>
        <w:r>
          <w:fldChar w:fldCharType="begin"/>
        </w:r>
        <w:r>
          <w:instrText xml:space="preserve"> PAGEREF _Toc6546 \h </w:instrText>
        </w:r>
        <w:r>
          <w:fldChar w:fldCharType="separate"/>
        </w:r>
        <w:r>
          <w:t>5</w:t>
        </w:r>
        <w:r>
          <w:fldChar w:fldCharType="end"/>
        </w:r>
      </w:hyperlink>
    </w:p>
    <w:p>
      <w:pPr>
        <w:pStyle w:val="TOC1"/>
        <w:tabs>
          <w:tab w:val="right" w:leader="dot" w:pos="8306"/>
        </w:tabs>
      </w:pPr>
      <w:hyperlink w:anchor="_Toc21891" w:history="1">
        <w:r>
          <w:rPr>
            <w:rFonts w:ascii="仿宋" w:eastAsia="仿宋" w:hAnsi="仿宋" w:cs="仿宋" w:hint="eastAsia"/>
            <w:lang w:eastAsia="zh-CN"/>
          </w:rPr>
          <w:t>二、固废污染治理项目建设单位说明</w:t>
        </w:r>
        <w:r>
          <w:tab/>
        </w:r>
        <w:r>
          <w:fldChar w:fldCharType="begin"/>
        </w:r>
        <w:r>
          <w:instrText xml:space="preserve"> PAGEREF _Toc21891 \h </w:instrText>
        </w:r>
        <w:r>
          <w:fldChar w:fldCharType="separate"/>
        </w:r>
        <w:r>
          <w:t>6</w:t>
        </w:r>
        <w:r>
          <w:fldChar w:fldCharType="end"/>
        </w:r>
      </w:hyperlink>
    </w:p>
    <w:p>
      <w:pPr>
        <w:pStyle w:val="TOC2"/>
        <w:tabs>
          <w:tab w:val="right" w:leader="dot" w:pos="8306"/>
        </w:tabs>
      </w:pPr>
      <w:hyperlink w:anchor="_Toc31456" w:history="1">
        <w:r>
          <w:rPr>
            <w:rFonts w:ascii="仿宋" w:eastAsia="仿宋" w:hAnsi="仿宋" w:cs="仿宋" w:hint="eastAsia"/>
            <w:lang w:eastAsia="zh-CN"/>
          </w:rPr>
          <w:t>(一)、固废污染治理项目承办单位基本情况</w:t>
        </w:r>
        <w:r>
          <w:tab/>
        </w:r>
        <w:r>
          <w:fldChar w:fldCharType="begin"/>
        </w:r>
        <w:r>
          <w:instrText xml:space="preserve"> PAGEREF _Toc31456 \h </w:instrText>
        </w:r>
        <w:r>
          <w:fldChar w:fldCharType="separate"/>
        </w:r>
        <w:r>
          <w:t>6</w:t>
        </w:r>
        <w:r>
          <w:fldChar w:fldCharType="end"/>
        </w:r>
      </w:hyperlink>
    </w:p>
    <w:p>
      <w:pPr>
        <w:pStyle w:val="TOC2"/>
        <w:tabs>
          <w:tab w:val="right" w:leader="dot" w:pos="8306"/>
        </w:tabs>
      </w:pPr>
      <w:hyperlink w:anchor="_Toc7469" w:history="1">
        <w:r>
          <w:rPr>
            <w:rFonts w:ascii="仿宋" w:eastAsia="仿宋" w:hAnsi="仿宋" w:cs="仿宋" w:hint="eastAsia"/>
            <w:lang w:eastAsia="zh-CN"/>
          </w:rPr>
          <w:t>(二)、公司经济效益分析</w:t>
        </w:r>
        <w:r>
          <w:tab/>
        </w:r>
        <w:r>
          <w:fldChar w:fldCharType="begin"/>
        </w:r>
        <w:r>
          <w:instrText xml:space="preserve"> PAGEREF _Toc7469 \h </w:instrText>
        </w:r>
        <w:r>
          <w:fldChar w:fldCharType="separate"/>
        </w:r>
        <w:r>
          <w:t>7</w:t>
        </w:r>
        <w:r>
          <w:fldChar w:fldCharType="end"/>
        </w:r>
      </w:hyperlink>
    </w:p>
    <w:p>
      <w:pPr>
        <w:pStyle w:val="TOC1"/>
        <w:tabs>
          <w:tab w:val="right" w:leader="dot" w:pos="8306"/>
        </w:tabs>
      </w:pPr>
      <w:hyperlink w:anchor="_Toc25930" w:history="1">
        <w:r>
          <w:rPr>
            <w:rFonts w:ascii="仿宋" w:eastAsia="仿宋" w:hAnsi="仿宋" w:cs="仿宋" w:hint="eastAsia"/>
            <w:lang w:eastAsia="zh-CN"/>
          </w:rPr>
          <w:t>三、工艺说明</w:t>
        </w:r>
        <w:r>
          <w:tab/>
        </w:r>
        <w:r>
          <w:fldChar w:fldCharType="begin"/>
        </w:r>
        <w:r>
          <w:instrText xml:space="preserve"> PAGEREF _Toc25930 \h </w:instrText>
        </w:r>
        <w:r>
          <w:fldChar w:fldCharType="separate"/>
        </w:r>
        <w:r>
          <w:t>8</w:t>
        </w:r>
        <w:r>
          <w:fldChar w:fldCharType="end"/>
        </w:r>
      </w:hyperlink>
    </w:p>
    <w:p>
      <w:pPr>
        <w:pStyle w:val="TOC2"/>
        <w:tabs>
          <w:tab w:val="right" w:leader="dot" w:pos="8306"/>
        </w:tabs>
      </w:pPr>
      <w:hyperlink w:anchor="_Toc3414" w:history="1">
        <w:r>
          <w:rPr>
            <w:rFonts w:ascii="仿宋" w:eastAsia="仿宋" w:hAnsi="仿宋" w:cs="仿宋" w:hint="eastAsia"/>
            <w:lang w:eastAsia="zh-CN"/>
          </w:rPr>
          <w:t>(一)、技术管理特点</w:t>
        </w:r>
        <w:r>
          <w:tab/>
        </w:r>
        <w:r>
          <w:fldChar w:fldCharType="begin"/>
        </w:r>
        <w:r>
          <w:instrText xml:space="preserve"> PAGEREF _Toc3414 \h </w:instrText>
        </w:r>
        <w:r>
          <w:fldChar w:fldCharType="separate"/>
        </w:r>
        <w:r>
          <w:t>8</w:t>
        </w:r>
        <w:r>
          <w:fldChar w:fldCharType="end"/>
        </w:r>
      </w:hyperlink>
    </w:p>
    <w:p>
      <w:pPr>
        <w:pStyle w:val="TOC2"/>
        <w:tabs>
          <w:tab w:val="right" w:leader="dot" w:pos="8306"/>
        </w:tabs>
      </w:pPr>
      <w:hyperlink w:anchor="_Toc11194" w:history="1">
        <w:r>
          <w:rPr>
            <w:rFonts w:ascii="仿宋" w:eastAsia="仿宋" w:hAnsi="仿宋" w:cs="仿宋" w:hint="eastAsia"/>
            <w:lang w:eastAsia="zh-CN"/>
          </w:rPr>
          <w:t>(二)、固废污染治理项目工艺技术设计方案</w:t>
        </w:r>
        <w:r>
          <w:tab/>
        </w:r>
        <w:r>
          <w:fldChar w:fldCharType="begin"/>
        </w:r>
        <w:r>
          <w:instrText xml:space="preserve"> PAGEREF _Toc11194 \h </w:instrText>
        </w:r>
        <w:r>
          <w:fldChar w:fldCharType="separate"/>
        </w:r>
        <w:r>
          <w:t>9</w:t>
        </w:r>
        <w:r>
          <w:fldChar w:fldCharType="end"/>
        </w:r>
      </w:hyperlink>
    </w:p>
    <w:p>
      <w:pPr>
        <w:pStyle w:val="TOC2"/>
        <w:tabs>
          <w:tab w:val="right" w:leader="dot" w:pos="8306"/>
        </w:tabs>
      </w:pPr>
      <w:hyperlink w:anchor="_Toc1507" w:history="1">
        <w:r>
          <w:rPr>
            <w:rFonts w:ascii="仿宋" w:eastAsia="仿宋" w:hAnsi="仿宋" w:cs="仿宋" w:hint="eastAsia"/>
            <w:lang w:eastAsia="zh-CN"/>
          </w:rPr>
          <w:t>(三)、设备选型方案</w:t>
        </w:r>
        <w:r>
          <w:tab/>
        </w:r>
        <w:r>
          <w:fldChar w:fldCharType="begin"/>
        </w:r>
        <w:r>
          <w:instrText xml:space="preserve"> PAGEREF _Toc1507 \h </w:instrText>
        </w:r>
        <w:r>
          <w:fldChar w:fldCharType="separate"/>
        </w:r>
        <w:r>
          <w:t>10</w:t>
        </w:r>
        <w:r>
          <w:fldChar w:fldCharType="end"/>
        </w:r>
      </w:hyperlink>
    </w:p>
    <w:p>
      <w:pPr>
        <w:pStyle w:val="TOC1"/>
        <w:tabs>
          <w:tab w:val="right" w:leader="dot" w:pos="8306"/>
        </w:tabs>
      </w:pPr>
      <w:hyperlink w:anchor="_Toc11420" w:history="1">
        <w:r>
          <w:rPr>
            <w:rFonts w:ascii="仿宋" w:eastAsia="仿宋" w:hAnsi="仿宋" w:cs="仿宋" w:hint="eastAsia"/>
            <w:lang w:eastAsia="zh-CN"/>
          </w:rPr>
          <w:t>四、市场分析、调研</w:t>
        </w:r>
        <w:r>
          <w:tab/>
        </w:r>
        <w:r>
          <w:fldChar w:fldCharType="begin"/>
        </w:r>
        <w:r>
          <w:instrText xml:space="preserve"> PAGEREF _Toc11420 \h </w:instrText>
        </w:r>
        <w:r>
          <w:fldChar w:fldCharType="separate"/>
        </w:r>
        <w:r>
          <w:t>11</w:t>
        </w:r>
        <w:r>
          <w:fldChar w:fldCharType="end"/>
        </w:r>
      </w:hyperlink>
    </w:p>
    <w:p>
      <w:pPr>
        <w:pStyle w:val="TOC2"/>
        <w:tabs>
          <w:tab w:val="right" w:leader="dot" w:pos="8306"/>
        </w:tabs>
      </w:pPr>
      <w:hyperlink w:anchor="_Toc22851" w:history="1">
        <w:r>
          <w:rPr>
            <w:rFonts w:ascii="仿宋" w:eastAsia="仿宋" w:hAnsi="仿宋" w:cs="仿宋" w:hint="eastAsia"/>
            <w:lang w:eastAsia="zh-CN"/>
          </w:rPr>
          <w:t>(一)、固废污染治理行业分析</w:t>
        </w:r>
        <w:r>
          <w:tab/>
        </w:r>
        <w:r>
          <w:fldChar w:fldCharType="begin"/>
        </w:r>
        <w:r>
          <w:instrText xml:space="preserve"> PAGEREF _Toc22851 \h </w:instrText>
        </w:r>
        <w:r>
          <w:fldChar w:fldCharType="separate"/>
        </w:r>
        <w:r>
          <w:t>11</w:t>
        </w:r>
        <w:r>
          <w:fldChar w:fldCharType="end"/>
        </w:r>
      </w:hyperlink>
    </w:p>
    <w:p>
      <w:pPr>
        <w:pStyle w:val="TOC2"/>
        <w:tabs>
          <w:tab w:val="right" w:leader="dot" w:pos="8306"/>
        </w:tabs>
      </w:pPr>
      <w:hyperlink w:anchor="_Toc28557" w:history="1">
        <w:r>
          <w:rPr>
            <w:rFonts w:ascii="仿宋" w:eastAsia="仿宋" w:hAnsi="仿宋" w:cs="仿宋" w:hint="eastAsia"/>
            <w:lang w:eastAsia="zh-CN"/>
          </w:rPr>
          <w:t>(二)、固废污染治理市场分析预测</w:t>
        </w:r>
        <w:r>
          <w:tab/>
        </w:r>
        <w:r>
          <w:fldChar w:fldCharType="begin"/>
        </w:r>
        <w:r>
          <w:instrText xml:space="preserve"> PAGEREF _Toc28557 \h </w:instrText>
        </w:r>
        <w:r>
          <w:fldChar w:fldCharType="separate"/>
        </w:r>
        <w:r>
          <w:t>12</w:t>
        </w:r>
        <w:r>
          <w:fldChar w:fldCharType="end"/>
        </w:r>
      </w:hyperlink>
    </w:p>
    <w:p>
      <w:pPr>
        <w:pStyle w:val="TOC1"/>
        <w:tabs>
          <w:tab w:val="right" w:leader="dot" w:pos="8306"/>
        </w:tabs>
      </w:pPr>
      <w:hyperlink w:anchor="_Toc7133" w:history="1">
        <w:r>
          <w:rPr>
            <w:rFonts w:ascii="仿宋" w:eastAsia="仿宋" w:hAnsi="仿宋" w:cs="仿宋" w:hint="eastAsia"/>
            <w:lang w:eastAsia="zh-CN"/>
          </w:rPr>
          <w:t>五、固废污染治理项目危机管理</w:t>
        </w:r>
        <w:r>
          <w:tab/>
        </w:r>
        <w:r>
          <w:fldChar w:fldCharType="begin"/>
        </w:r>
        <w:r>
          <w:instrText xml:space="preserve"> PAGEREF _Toc7133 \h </w:instrText>
        </w:r>
        <w:r>
          <w:fldChar w:fldCharType="separate"/>
        </w:r>
        <w:r>
          <w:t>13</w:t>
        </w:r>
        <w:r>
          <w:fldChar w:fldCharType="end"/>
        </w:r>
      </w:hyperlink>
    </w:p>
    <w:p>
      <w:pPr>
        <w:pStyle w:val="TOC2"/>
        <w:tabs>
          <w:tab w:val="right" w:leader="dot" w:pos="8306"/>
        </w:tabs>
      </w:pPr>
      <w:hyperlink w:anchor="_Toc15760" w:history="1">
        <w:r>
          <w:rPr>
            <w:rFonts w:ascii="仿宋" w:eastAsia="仿宋" w:hAnsi="仿宋" w:cs="仿宋" w:hint="eastAsia"/>
            <w:lang w:eastAsia="zh-CN"/>
          </w:rPr>
          <w:t>(一)、危机预警与识别</w:t>
        </w:r>
        <w:r>
          <w:tab/>
        </w:r>
        <w:r>
          <w:fldChar w:fldCharType="begin"/>
        </w:r>
        <w:r>
          <w:instrText xml:space="preserve"> PAGEREF _Toc15760 \h </w:instrText>
        </w:r>
        <w:r>
          <w:fldChar w:fldCharType="separate"/>
        </w:r>
        <w:r>
          <w:t>13</w:t>
        </w:r>
        <w:r>
          <w:fldChar w:fldCharType="end"/>
        </w:r>
      </w:hyperlink>
    </w:p>
    <w:p>
      <w:pPr>
        <w:pStyle w:val="TOC2"/>
        <w:tabs>
          <w:tab w:val="right" w:leader="dot" w:pos="8306"/>
        </w:tabs>
      </w:pPr>
      <w:hyperlink w:anchor="_Toc18433" w:history="1">
        <w:r>
          <w:rPr>
            <w:rFonts w:ascii="仿宋" w:eastAsia="仿宋" w:hAnsi="仿宋" w:cs="仿宋" w:hint="eastAsia"/>
            <w:lang w:eastAsia="zh-CN"/>
          </w:rPr>
          <w:t>(二)、危机应对与恢复</w:t>
        </w:r>
        <w:r>
          <w:tab/>
        </w:r>
        <w:r>
          <w:fldChar w:fldCharType="begin"/>
        </w:r>
        <w:r>
          <w:instrText xml:space="preserve"> PAGEREF _Toc18433 \h </w:instrText>
        </w:r>
        <w:r>
          <w:fldChar w:fldCharType="separate"/>
        </w:r>
        <w:r>
          <w:t>14</w:t>
        </w:r>
        <w:r>
          <w:fldChar w:fldCharType="end"/>
        </w:r>
      </w:hyperlink>
    </w:p>
    <w:p>
      <w:pPr>
        <w:pStyle w:val="TOC1"/>
        <w:tabs>
          <w:tab w:val="right" w:leader="dot" w:pos="8306"/>
        </w:tabs>
      </w:pPr>
      <w:hyperlink w:anchor="_Toc28611" w:history="1">
        <w:r>
          <w:rPr>
            <w:rFonts w:ascii="仿宋" w:eastAsia="仿宋" w:hAnsi="仿宋" w:cs="仿宋" w:hint="eastAsia"/>
            <w:lang w:eastAsia="zh-CN"/>
          </w:rPr>
          <w:t>六、固废污染治理项目文档管理</w:t>
        </w:r>
        <w:r>
          <w:tab/>
        </w:r>
        <w:r>
          <w:fldChar w:fldCharType="begin"/>
        </w:r>
        <w:r>
          <w:instrText xml:space="preserve"> PAGEREF _Toc28611 \h </w:instrText>
        </w:r>
        <w:r>
          <w:fldChar w:fldCharType="separate"/>
        </w:r>
        <w:r>
          <w:t>16</w:t>
        </w:r>
        <w:r>
          <w:fldChar w:fldCharType="end"/>
        </w:r>
      </w:hyperlink>
    </w:p>
    <w:p>
      <w:pPr>
        <w:pStyle w:val="TOC2"/>
        <w:tabs>
          <w:tab w:val="right" w:leader="dot" w:pos="8306"/>
        </w:tabs>
      </w:pPr>
      <w:hyperlink w:anchor="_Toc8755" w:history="1">
        <w:r>
          <w:rPr>
            <w:rFonts w:ascii="仿宋" w:eastAsia="仿宋" w:hAnsi="仿宋" w:cs="仿宋" w:hint="eastAsia"/>
            <w:lang w:eastAsia="zh-CN"/>
          </w:rPr>
          <w:t>(一)、文档编制与审查</w:t>
        </w:r>
        <w:r>
          <w:tab/>
        </w:r>
        <w:r>
          <w:fldChar w:fldCharType="begin"/>
        </w:r>
        <w:r>
          <w:instrText xml:space="preserve"> PAGEREF _Toc8755 \h </w:instrText>
        </w:r>
        <w:r>
          <w:fldChar w:fldCharType="separate"/>
        </w:r>
        <w:r>
          <w:t>16</w:t>
        </w:r>
        <w:r>
          <w:fldChar w:fldCharType="end"/>
        </w:r>
      </w:hyperlink>
    </w:p>
    <w:p>
      <w:pPr>
        <w:pStyle w:val="TOC2"/>
        <w:tabs>
          <w:tab w:val="right" w:leader="dot" w:pos="8306"/>
        </w:tabs>
      </w:pPr>
      <w:hyperlink w:anchor="_Toc20716" w:history="1">
        <w:r>
          <w:rPr>
            <w:rFonts w:ascii="仿宋" w:eastAsia="仿宋" w:hAnsi="仿宋" w:cs="仿宋" w:hint="eastAsia"/>
            <w:lang w:eastAsia="zh-CN"/>
          </w:rPr>
          <w:t>(二)、文档发布与分发</w:t>
        </w:r>
        <w:r>
          <w:tab/>
        </w:r>
        <w:r>
          <w:fldChar w:fldCharType="begin"/>
        </w:r>
        <w:r>
          <w:instrText xml:space="preserve"> PAGEREF _Toc20716 \h </w:instrText>
        </w:r>
        <w:r>
          <w:fldChar w:fldCharType="separate"/>
        </w:r>
        <w:r>
          <w:t>17</w:t>
        </w:r>
        <w:r>
          <w:fldChar w:fldCharType="end"/>
        </w:r>
      </w:hyperlink>
    </w:p>
    <w:p>
      <w:pPr>
        <w:pStyle w:val="TOC2"/>
        <w:tabs>
          <w:tab w:val="right" w:leader="dot" w:pos="8306"/>
        </w:tabs>
      </w:pPr>
      <w:hyperlink w:anchor="_Toc26899" w:history="1">
        <w:r>
          <w:rPr>
            <w:rFonts w:ascii="仿宋" w:eastAsia="仿宋" w:hAnsi="仿宋" w:cs="仿宋" w:hint="eastAsia"/>
            <w:lang w:eastAsia="zh-CN"/>
          </w:rPr>
          <w:t>(三)、文档存档与归档</w:t>
        </w:r>
        <w:r>
          <w:tab/>
        </w:r>
        <w:r>
          <w:fldChar w:fldCharType="begin"/>
        </w:r>
        <w:r>
          <w:instrText xml:space="preserve"> PAGEREF _Toc26899 \h </w:instrText>
        </w:r>
        <w:r>
          <w:fldChar w:fldCharType="separate"/>
        </w:r>
        <w:r>
          <w:t>18</w:t>
        </w:r>
        <w:r>
          <w:fldChar w:fldCharType="end"/>
        </w:r>
      </w:hyperlink>
    </w:p>
    <w:p>
      <w:pPr>
        <w:pStyle w:val="TOC1"/>
        <w:tabs>
          <w:tab w:val="right" w:leader="dot" w:pos="8306"/>
        </w:tabs>
      </w:pPr>
      <w:hyperlink w:anchor="_Toc4191" w:history="1">
        <w:r>
          <w:rPr>
            <w:rFonts w:ascii="仿宋" w:eastAsia="仿宋" w:hAnsi="仿宋" w:cs="仿宋" w:hint="eastAsia"/>
            <w:lang w:eastAsia="zh-CN"/>
          </w:rPr>
          <w:t>七、固废污染治理项目投资规划</w:t>
        </w:r>
        <w:r>
          <w:tab/>
        </w:r>
        <w:r>
          <w:fldChar w:fldCharType="begin"/>
        </w:r>
        <w:r>
          <w:instrText xml:space="preserve"> PAGEREF _Toc4191 \h </w:instrText>
        </w:r>
        <w:r>
          <w:fldChar w:fldCharType="separate"/>
        </w:r>
        <w:r>
          <w:t>19</w:t>
        </w:r>
        <w:r>
          <w:fldChar w:fldCharType="end"/>
        </w:r>
      </w:hyperlink>
    </w:p>
    <w:p>
      <w:pPr>
        <w:pStyle w:val="TOC2"/>
        <w:tabs>
          <w:tab w:val="right" w:leader="dot" w:pos="8306"/>
        </w:tabs>
      </w:pPr>
      <w:hyperlink w:anchor="_Toc29989" w:history="1">
        <w:r>
          <w:rPr>
            <w:rFonts w:ascii="仿宋" w:eastAsia="仿宋" w:hAnsi="仿宋" w:cs="仿宋" w:hint="eastAsia"/>
            <w:lang w:eastAsia="zh-CN"/>
          </w:rPr>
          <w:t>(一)、固废污染治理项目总投资估算</w:t>
        </w:r>
        <w:r>
          <w:tab/>
        </w:r>
        <w:r>
          <w:fldChar w:fldCharType="begin"/>
        </w:r>
        <w:r>
          <w:instrText xml:space="preserve"> PAGEREF _Toc29989 \h </w:instrText>
        </w:r>
        <w:r>
          <w:fldChar w:fldCharType="separate"/>
        </w:r>
        <w:r>
          <w:t>19</w:t>
        </w:r>
        <w:r>
          <w:fldChar w:fldCharType="end"/>
        </w:r>
      </w:hyperlink>
    </w:p>
    <w:p>
      <w:pPr>
        <w:pStyle w:val="TOC2"/>
        <w:tabs>
          <w:tab w:val="right" w:leader="dot" w:pos="8306"/>
        </w:tabs>
      </w:pPr>
      <w:hyperlink w:anchor="_Toc30978" w:history="1">
        <w:r>
          <w:rPr>
            <w:rFonts w:ascii="仿宋" w:eastAsia="仿宋" w:hAnsi="仿宋" w:cs="仿宋" w:hint="eastAsia"/>
            <w:lang w:eastAsia="zh-CN"/>
          </w:rPr>
          <w:t>(二)、资金筹措</w:t>
        </w:r>
        <w:r>
          <w:tab/>
        </w:r>
        <w:r>
          <w:fldChar w:fldCharType="begin"/>
        </w:r>
        <w:r>
          <w:instrText xml:space="preserve"> PAGEREF _Toc30978 \h </w:instrText>
        </w:r>
        <w:r>
          <w:fldChar w:fldCharType="separate"/>
        </w:r>
        <w:r>
          <w:t>20</w:t>
        </w:r>
        <w:r>
          <w:fldChar w:fldCharType="end"/>
        </w:r>
      </w:hyperlink>
    </w:p>
    <w:p>
      <w:pPr>
        <w:pStyle w:val="TOC1"/>
        <w:tabs>
          <w:tab w:val="right" w:leader="dot" w:pos="8306"/>
        </w:tabs>
      </w:pPr>
      <w:hyperlink w:anchor="_Toc20556" w:history="1">
        <w:r>
          <w:rPr>
            <w:rFonts w:ascii="仿宋" w:eastAsia="仿宋" w:hAnsi="仿宋" w:cs="仿宋" w:hint="eastAsia"/>
            <w:lang w:eastAsia="zh-CN"/>
          </w:rPr>
          <w:t>八、固废污染治理项目风险管理</w:t>
        </w:r>
        <w:r>
          <w:tab/>
        </w:r>
        <w:r>
          <w:fldChar w:fldCharType="begin"/>
        </w:r>
        <w:r>
          <w:instrText xml:space="preserve"> PAGEREF _Toc20556 \h </w:instrText>
        </w:r>
        <w:r>
          <w:fldChar w:fldCharType="separate"/>
        </w:r>
        <w:r>
          <w:t>21</w:t>
        </w:r>
        <w:r>
          <w:fldChar w:fldCharType="end"/>
        </w:r>
      </w:hyperlink>
    </w:p>
    <w:p>
      <w:pPr>
        <w:pStyle w:val="TOC2"/>
        <w:tabs>
          <w:tab w:val="right" w:leader="dot" w:pos="8306"/>
        </w:tabs>
      </w:pPr>
      <w:hyperlink w:anchor="_Toc30075" w:history="1">
        <w:r>
          <w:rPr>
            <w:rFonts w:ascii="仿宋" w:eastAsia="仿宋" w:hAnsi="仿宋" w:cs="仿宋" w:hint="eastAsia"/>
            <w:lang w:eastAsia="zh-CN"/>
          </w:rPr>
          <w:t>(一)、风险识别与评估</w:t>
        </w:r>
        <w:r>
          <w:tab/>
        </w:r>
        <w:r>
          <w:fldChar w:fldCharType="begin"/>
        </w:r>
        <w:r>
          <w:instrText xml:space="preserve"> PAGEREF _Toc30075 \h </w:instrText>
        </w:r>
        <w:r>
          <w:fldChar w:fldCharType="separate"/>
        </w:r>
        <w:r>
          <w:t>21</w:t>
        </w:r>
        <w:r>
          <w:fldChar w:fldCharType="end"/>
        </w:r>
      </w:hyperlink>
    </w:p>
    <w:p>
      <w:pPr>
        <w:pStyle w:val="TOC2"/>
        <w:tabs>
          <w:tab w:val="right" w:leader="dot" w:pos="8306"/>
        </w:tabs>
      </w:pPr>
      <w:hyperlink w:anchor="_Toc18874" w:history="1">
        <w:r>
          <w:rPr>
            <w:rFonts w:ascii="仿宋" w:eastAsia="仿宋" w:hAnsi="仿宋" w:cs="仿宋" w:hint="eastAsia"/>
            <w:lang w:eastAsia="zh-CN"/>
          </w:rPr>
          <w:t>(二)、风险应对策略</w:t>
        </w:r>
        <w:r>
          <w:tab/>
        </w:r>
        <w:r>
          <w:fldChar w:fldCharType="begin"/>
        </w:r>
        <w:r>
          <w:instrText xml:space="preserve"> PAGEREF _Toc18874 \h </w:instrText>
        </w:r>
        <w:r>
          <w:fldChar w:fldCharType="separate"/>
        </w:r>
        <w:r>
          <w:t>22</w:t>
        </w:r>
        <w:r>
          <w:fldChar w:fldCharType="end"/>
        </w:r>
      </w:hyperlink>
    </w:p>
    <w:p>
      <w:pPr>
        <w:pStyle w:val="TOC2"/>
        <w:tabs>
          <w:tab w:val="right" w:leader="dot" w:pos="8306"/>
        </w:tabs>
      </w:pPr>
      <w:hyperlink w:anchor="_Toc29389" w:history="1">
        <w:r>
          <w:rPr>
            <w:rFonts w:ascii="仿宋" w:eastAsia="仿宋" w:hAnsi="仿宋" w:cs="仿宋" w:hint="eastAsia"/>
            <w:lang w:eastAsia="zh-CN"/>
          </w:rPr>
          <w:t>(三)、风险监控与控制</w:t>
        </w:r>
        <w:r>
          <w:tab/>
        </w:r>
        <w:r>
          <w:fldChar w:fldCharType="begin"/>
        </w:r>
        <w:r>
          <w:instrText xml:space="preserve"> PAGEREF _Toc29389 \h </w:instrText>
        </w:r>
        <w:r>
          <w:fldChar w:fldCharType="separate"/>
        </w:r>
        <w:r>
          <w:t>24</w:t>
        </w:r>
        <w:r>
          <w:fldChar w:fldCharType="end"/>
        </w:r>
      </w:hyperlink>
    </w:p>
    <w:p>
      <w:pPr>
        <w:pStyle w:val="TOC1"/>
        <w:tabs>
          <w:tab w:val="right" w:leader="dot" w:pos="8306"/>
        </w:tabs>
      </w:pPr>
      <w:hyperlink w:anchor="_Toc29331" w:history="1">
        <w:r>
          <w:rPr>
            <w:rFonts w:ascii="仿宋" w:eastAsia="仿宋" w:hAnsi="仿宋" w:cs="仿宋" w:hint="eastAsia"/>
            <w:lang w:eastAsia="zh-CN"/>
          </w:rPr>
          <w:t>九、固废污染治理项目财务管理</w:t>
        </w:r>
        <w:r>
          <w:tab/>
        </w:r>
        <w:r>
          <w:fldChar w:fldCharType="begin"/>
        </w:r>
        <w:r>
          <w:instrText xml:space="preserve"> PAGEREF _Toc29331 \h </w:instrText>
        </w:r>
        <w:r>
          <w:fldChar w:fldCharType="separate"/>
        </w:r>
        <w:r>
          <w:t>25</w:t>
        </w:r>
        <w:r>
          <w:fldChar w:fldCharType="end"/>
        </w:r>
      </w:hyperlink>
    </w:p>
    <w:p>
      <w:pPr>
        <w:pStyle w:val="TOC2"/>
        <w:tabs>
          <w:tab w:val="right" w:leader="dot" w:pos="8306"/>
        </w:tabs>
      </w:pPr>
      <w:hyperlink w:anchor="_Toc31988" w:history="1">
        <w:r>
          <w:rPr>
            <w:rFonts w:ascii="仿宋" w:eastAsia="仿宋" w:hAnsi="仿宋" w:cs="仿宋" w:hint="eastAsia"/>
            <w:lang w:eastAsia="zh-CN"/>
          </w:rPr>
          <w:t>(一)、资金需求大</w:t>
        </w:r>
        <w:r>
          <w:tab/>
        </w:r>
        <w:r>
          <w:fldChar w:fldCharType="begin"/>
        </w:r>
        <w:r>
          <w:instrText xml:space="preserve"> PAGEREF _Toc31988 \h </w:instrText>
        </w:r>
        <w:r>
          <w:fldChar w:fldCharType="separate"/>
        </w:r>
        <w:r>
          <w:t>25</w:t>
        </w:r>
        <w:r>
          <w:fldChar w:fldCharType="end"/>
        </w:r>
      </w:hyperlink>
    </w:p>
    <w:p>
      <w:pPr>
        <w:pStyle w:val="TOC2"/>
        <w:tabs>
          <w:tab w:val="right" w:leader="dot" w:pos="8306"/>
        </w:tabs>
      </w:pPr>
      <w:hyperlink w:anchor="_Toc4262" w:history="1">
        <w:r>
          <w:rPr>
            <w:rFonts w:ascii="仿宋" w:eastAsia="仿宋" w:hAnsi="仿宋" w:cs="仿宋" w:hint="eastAsia"/>
            <w:lang w:eastAsia="zh-CN"/>
          </w:rPr>
          <w:t>(二)、研发周期长</w:t>
        </w:r>
        <w:r>
          <w:tab/>
        </w:r>
        <w:r>
          <w:fldChar w:fldCharType="begin"/>
        </w:r>
        <w:r>
          <w:instrText xml:space="preserve"> PAGEREF _Toc4262 \h </w:instrText>
        </w:r>
        <w:r>
          <w:fldChar w:fldCharType="separate"/>
        </w:r>
        <w:r>
          <w:t>26</w:t>
        </w:r>
        <w:r>
          <w:fldChar w:fldCharType="end"/>
        </w:r>
      </w:hyperlink>
    </w:p>
    <w:p>
      <w:pPr>
        <w:pStyle w:val="TOC2"/>
        <w:tabs>
          <w:tab w:val="right" w:leader="dot" w:pos="8306"/>
        </w:tabs>
      </w:pPr>
      <w:hyperlink w:anchor="_Toc3388" w:history="1">
        <w:r>
          <w:rPr>
            <w:rFonts w:ascii="仿宋" w:eastAsia="仿宋" w:hAnsi="仿宋" w:cs="仿宋" w:hint="eastAsia"/>
            <w:lang w:eastAsia="zh-CN"/>
          </w:rPr>
          <w:t>(三)、市场风险大</w:t>
        </w:r>
        <w:r>
          <w:tab/>
        </w:r>
        <w:r>
          <w:fldChar w:fldCharType="begin"/>
        </w:r>
        <w:r>
          <w:instrText xml:space="preserve"> PAGEREF _Toc3388 \h </w:instrText>
        </w:r>
        <w:r>
          <w:fldChar w:fldCharType="separate"/>
        </w:r>
        <w:r>
          <w:t>27</w:t>
        </w:r>
        <w:r>
          <w:fldChar w:fldCharType="end"/>
        </w:r>
      </w:hyperlink>
    </w:p>
    <w:p>
      <w:pPr>
        <w:pStyle w:val="TOC2"/>
        <w:tabs>
          <w:tab w:val="right" w:leader="dot" w:pos="8306"/>
        </w:tabs>
      </w:pPr>
      <w:hyperlink w:anchor="_Toc16356" w:history="1">
        <w:r>
          <w:rPr>
            <w:rFonts w:ascii="仿宋" w:eastAsia="仿宋" w:hAnsi="仿宋" w:cs="仿宋" w:hint="eastAsia"/>
            <w:lang w:eastAsia="zh-CN"/>
          </w:rPr>
          <w:t>(四)、利润率高</w:t>
        </w:r>
        <w:r>
          <w:tab/>
        </w:r>
        <w:r>
          <w:fldChar w:fldCharType="begin"/>
        </w:r>
        <w:r>
          <w:instrText xml:space="preserve"> PAGEREF _Toc16356 \h </w:instrText>
        </w:r>
        <w:r>
          <w:fldChar w:fldCharType="separate"/>
        </w:r>
        <w:r>
          <w:t>30</w:t>
        </w:r>
        <w:r>
          <w:fldChar w:fldCharType="end"/>
        </w:r>
      </w:hyperlink>
    </w:p>
    <w:p>
      <w:pPr>
        <w:pStyle w:val="TOC1"/>
        <w:tabs>
          <w:tab w:val="right" w:leader="dot" w:pos="8306"/>
        </w:tabs>
      </w:pPr>
      <w:hyperlink w:anchor="_Toc100" w:history="1">
        <w:r>
          <w:rPr>
            <w:rFonts w:ascii="仿宋" w:eastAsia="仿宋" w:hAnsi="仿宋" w:cs="仿宋" w:hint="eastAsia"/>
            <w:lang w:eastAsia="zh-CN"/>
          </w:rPr>
          <w:t>十、固废污染治理项目经营效益</w:t>
        </w:r>
        <w:r>
          <w:tab/>
        </w:r>
        <w:r>
          <w:fldChar w:fldCharType="begin"/>
        </w:r>
        <w:r>
          <w:instrText xml:space="preserve"> PAGEREF _Toc100 \h </w:instrText>
        </w:r>
        <w:r>
          <w:fldChar w:fldCharType="separate"/>
        </w:r>
        <w:r>
          <w:t>32</w:t>
        </w:r>
        <w:r>
          <w:fldChar w:fldCharType="end"/>
        </w:r>
      </w:hyperlink>
    </w:p>
    <w:p>
      <w:pPr>
        <w:pStyle w:val="TOC2"/>
        <w:tabs>
          <w:tab w:val="right" w:leader="dot" w:pos="8306"/>
        </w:tabs>
      </w:pPr>
      <w:hyperlink w:anchor="_Toc113" w:history="1">
        <w:r>
          <w:rPr>
            <w:rFonts w:ascii="仿宋" w:eastAsia="仿宋" w:hAnsi="仿宋" w:cs="仿宋" w:hint="eastAsia"/>
            <w:lang w:eastAsia="zh-CN"/>
          </w:rPr>
          <w:t>(一)、经济评价财务测算</w:t>
        </w:r>
        <w:r>
          <w:tab/>
        </w:r>
        <w:r>
          <w:fldChar w:fldCharType="begin"/>
        </w:r>
        <w:r>
          <w:instrText xml:space="preserve"> PAGEREF _Toc113 \h </w:instrText>
        </w:r>
        <w:r>
          <w:fldChar w:fldCharType="separate"/>
        </w:r>
        <w:r>
          <w:t>32</w:t>
        </w:r>
        <w:r>
          <w:fldChar w:fldCharType="end"/>
        </w:r>
      </w:hyperlink>
    </w:p>
    <w:p>
      <w:pPr>
        <w:pStyle w:val="TOC2"/>
        <w:tabs>
          <w:tab w:val="right" w:leader="dot" w:pos="8306"/>
        </w:tabs>
      </w:pPr>
      <w:hyperlink w:anchor="_Toc6862" w:history="1">
        <w:r>
          <w:rPr>
            <w:rFonts w:ascii="仿宋" w:eastAsia="仿宋" w:hAnsi="仿宋" w:cs="仿宋" w:hint="eastAsia"/>
            <w:lang w:eastAsia="zh-CN"/>
          </w:rPr>
          <w:t>(二)、固废污染治理项目盈利能力分析</w:t>
        </w:r>
        <w:r>
          <w:tab/>
        </w:r>
        <w:r>
          <w:fldChar w:fldCharType="begin"/>
        </w:r>
        <w:r>
          <w:instrText xml:space="preserve"> PAGEREF _Toc6862 \h </w:instrText>
        </w:r>
        <w:r>
          <w:fldChar w:fldCharType="separate"/>
        </w:r>
        <w:r>
          <w:t>34</w:t>
        </w:r>
        <w:r>
          <w:fldChar w:fldCharType="end"/>
        </w:r>
      </w:hyperlink>
    </w:p>
    <w:p>
      <w:pPr>
        <w:pStyle w:val="TOC1"/>
        <w:tabs>
          <w:tab w:val="right" w:leader="dot" w:pos="8306"/>
        </w:tabs>
      </w:pPr>
      <w:hyperlink w:anchor="_Toc7831" w:history="1">
        <w:r>
          <w:rPr>
            <w:rFonts w:ascii="仿宋" w:eastAsia="仿宋" w:hAnsi="仿宋" w:cs="仿宋" w:hint="eastAsia"/>
            <w:lang w:eastAsia="zh-CN"/>
          </w:rPr>
          <w:t>十一、固废污染治理项目环境影响分析</w:t>
        </w:r>
        <w:r>
          <w:tab/>
        </w:r>
        <w:r>
          <w:fldChar w:fldCharType="begin"/>
        </w:r>
        <w:r>
          <w:instrText xml:space="preserve"> PAGEREF _Toc7831 \h </w:instrText>
        </w:r>
        <w:r>
          <w:fldChar w:fldCharType="separate"/>
        </w:r>
        <w:r>
          <w:t>34</w:t>
        </w:r>
        <w:r>
          <w:fldChar w:fldCharType="end"/>
        </w:r>
      </w:hyperlink>
    </w:p>
    <w:p>
      <w:pPr>
        <w:pStyle w:val="TOC2"/>
        <w:tabs>
          <w:tab w:val="right" w:leader="dot" w:pos="8306"/>
        </w:tabs>
      </w:pPr>
      <w:hyperlink w:anchor="_Toc29520" w:history="1">
        <w:r>
          <w:rPr>
            <w:rFonts w:ascii="仿宋" w:eastAsia="仿宋" w:hAnsi="仿宋" w:cs="仿宋" w:hint="eastAsia"/>
            <w:lang w:eastAsia="zh-CN"/>
          </w:rPr>
          <w:t>(一)、建设区域环境质量现状</w:t>
        </w:r>
        <w:r>
          <w:tab/>
        </w:r>
        <w:r>
          <w:fldChar w:fldCharType="begin"/>
        </w:r>
        <w:r>
          <w:instrText xml:space="preserve"> PAGEREF _Toc29520 \h </w:instrText>
        </w:r>
        <w:r>
          <w:fldChar w:fldCharType="separate"/>
        </w:r>
        <w:r>
          <w:t>34</w:t>
        </w:r>
        <w:r>
          <w:fldChar w:fldCharType="end"/>
        </w:r>
      </w:hyperlink>
    </w:p>
    <w:p>
      <w:pPr>
        <w:pStyle w:val="TOC2"/>
        <w:tabs>
          <w:tab w:val="right" w:leader="dot" w:pos="8306"/>
        </w:tabs>
      </w:pPr>
      <w:hyperlink w:anchor="_Toc2774" w:history="1">
        <w:r>
          <w:rPr>
            <w:rFonts w:ascii="仿宋" w:eastAsia="仿宋" w:hAnsi="仿宋" w:cs="仿宋" w:hint="eastAsia"/>
            <w:lang w:eastAsia="zh-CN"/>
          </w:rPr>
          <w:t>(二)、建设期环境保护</w:t>
        </w:r>
        <w:r>
          <w:tab/>
        </w:r>
        <w:r>
          <w:fldChar w:fldCharType="begin"/>
        </w:r>
        <w:r>
          <w:instrText xml:space="preserve"> PAGEREF _Toc2774 \h </w:instrText>
        </w:r>
        <w:r>
          <w:fldChar w:fldCharType="separate"/>
        </w:r>
        <w:r>
          <w:t>36</w:t>
        </w:r>
        <w:r>
          <w:fldChar w:fldCharType="end"/>
        </w:r>
      </w:hyperlink>
    </w:p>
    <w:p>
      <w:pPr>
        <w:pStyle w:val="TOC2"/>
        <w:tabs>
          <w:tab w:val="right" w:leader="dot" w:pos="8306"/>
        </w:tabs>
      </w:pPr>
      <w:hyperlink w:anchor="_Toc8543" w:history="1">
        <w:r>
          <w:rPr>
            <w:rFonts w:ascii="仿宋" w:eastAsia="仿宋" w:hAnsi="仿宋" w:cs="仿宋" w:hint="eastAsia"/>
            <w:lang w:eastAsia="zh-CN"/>
          </w:rPr>
          <w:t>(三)、运营期环境保护</w:t>
        </w:r>
        <w:r>
          <w:tab/>
        </w:r>
        <w:r>
          <w:fldChar w:fldCharType="begin"/>
        </w:r>
        <w:r>
          <w:instrText xml:space="preserve"> PAGEREF _Toc8543 \h </w:instrText>
        </w:r>
        <w:r>
          <w:fldChar w:fldCharType="separate"/>
        </w:r>
        <w:r>
          <w:t>37</w:t>
        </w:r>
        <w:r>
          <w:fldChar w:fldCharType="end"/>
        </w:r>
      </w:hyperlink>
    </w:p>
    <w:p>
      <w:pPr>
        <w:pStyle w:val="TOC2"/>
        <w:tabs>
          <w:tab w:val="right" w:leader="dot" w:pos="8306"/>
        </w:tabs>
      </w:pPr>
      <w:hyperlink w:anchor="_Toc11237" w:history="1">
        <w:r>
          <w:rPr>
            <w:rFonts w:ascii="仿宋" w:eastAsia="仿宋" w:hAnsi="仿宋" w:cs="仿宋" w:hint="eastAsia"/>
            <w:lang w:eastAsia="zh-CN"/>
          </w:rPr>
          <w:t>(四)、固废污染治理项目建设对区域经济的影响</w:t>
        </w:r>
        <w:r>
          <w:tab/>
        </w:r>
        <w:r>
          <w:fldChar w:fldCharType="begin"/>
        </w:r>
        <w:r>
          <w:instrText xml:space="preserve"> PAGEREF _Toc11237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7" w:history="1">
        <w:r>
          <w:rPr>
            <w:rFonts w:ascii="仿宋" w:eastAsia="仿宋" w:hAnsi="仿宋" w:cs="仿宋" w:hint="eastAsia"/>
            <w:lang w:eastAsia="zh-CN"/>
          </w:rPr>
          <w:t>(五)、废弃物处理</w:t>
        </w:r>
        <w:r>
          <w:tab/>
        </w:r>
        <w:r>
          <w:fldChar w:fldCharType="begin"/>
        </w:r>
        <w:r>
          <w:instrText xml:space="preserve"> PAGEREF _Toc12707 \h </w:instrText>
        </w:r>
        <w:r>
          <w:fldChar w:fldCharType="separate"/>
        </w:r>
        <w:r>
          <w:t>40</w:t>
        </w:r>
        <w:r>
          <w:fldChar w:fldCharType="end"/>
        </w:r>
      </w:hyperlink>
    </w:p>
    <w:p>
      <w:pPr>
        <w:pStyle w:val="TOC2"/>
        <w:tabs>
          <w:tab w:val="right" w:leader="dot" w:pos="8306"/>
        </w:tabs>
      </w:pPr>
      <w:hyperlink w:anchor="_Toc16746" w:history="1">
        <w:r>
          <w:rPr>
            <w:rFonts w:ascii="仿宋" w:eastAsia="仿宋" w:hAnsi="仿宋" w:cs="仿宋" w:hint="eastAsia"/>
            <w:lang w:eastAsia="zh-CN"/>
          </w:rPr>
          <w:t>(六)、特殊环境影响分析</w:t>
        </w:r>
        <w:r>
          <w:tab/>
        </w:r>
        <w:r>
          <w:fldChar w:fldCharType="begin"/>
        </w:r>
        <w:r>
          <w:instrText xml:space="preserve"> PAGEREF _Toc16746 \h </w:instrText>
        </w:r>
        <w:r>
          <w:fldChar w:fldCharType="separate"/>
        </w:r>
        <w:r>
          <w:t>42</w:t>
        </w:r>
        <w:r>
          <w:fldChar w:fldCharType="end"/>
        </w:r>
      </w:hyperlink>
    </w:p>
    <w:p>
      <w:pPr>
        <w:pStyle w:val="TOC2"/>
        <w:tabs>
          <w:tab w:val="right" w:leader="dot" w:pos="8306"/>
        </w:tabs>
      </w:pPr>
      <w:hyperlink w:anchor="_Toc15426" w:history="1">
        <w:r>
          <w:rPr>
            <w:rFonts w:ascii="仿宋" w:eastAsia="仿宋" w:hAnsi="仿宋" w:cs="仿宋" w:hint="eastAsia"/>
            <w:lang w:eastAsia="zh-CN"/>
          </w:rPr>
          <w:t>(七)、清洁生产</w:t>
        </w:r>
        <w:r>
          <w:tab/>
        </w:r>
        <w:r>
          <w:fldChar w:fldCharType="begin"/>
        </w:r>
        <w:r>
          <w:instrText xml:space="preserve"> PAGEREF _Toc15426 \h </w:instrText>
        </w:r>
        <w:r>
          <w:fldChar w:fldCharType="separate"/>
        </w:r>
        <w:r>
          <w:t>43</w:t>
        </w:r>
        <w:r>
          <w:fldChar w:fldCharType="end"/>
        </w:r>
      </w:hyperlink>
    </w:p>
    <w:p>
      <w:pPr>
        <w:pStyle w:val="TOC2"/>
        <w:tabs>
          <w:tab w:val="right" w:leader="dot" w:pos="8306"/>
        </w:tabs>
      </w:pPr>
      <w:hyperlink w:anchor="_Toc26024" w:history="1">
        <w:r>
          <w:rPr>
            <w:rFonts w:ascii="仿宋" w:eastAsia="仿宋" w:hAnsi="仿宋" w:cs="仿宋" w:hint="eastAsia"/>
            <w:lang w:eastAsia="zh-CN"/>
          </w:rPr>
          <w:t>(八)、环境保护综合评价</w:t>
        </w:r>
        <w:r>
          <w:tab/>
        </w:r>
        <w:r>
          <w:fldChar w:fldCharType="begin"/>
        </w:r>
        <w:r>
          <w:instrText xml:space="preserve"> PAGEREF _Toc26024 \h </w:instrText>
        </w:r>
        <w:r>
          <w:fldChar w:fldCharType="separate"/>
        </w:r>
        <w:r>
          <w:t>44</w:t>
        </w:r>
        <w:r>
          <w:fldChar w:fldCharType="end"/>
        </w:r>
      </w:hyperlink>
    </w:p>
    <w:p>
      <w:pPr>
        <w:pStyle w:val="TOC1"/>
        <w:tabs>
          <w:tab w:val="right" w:leader="dot" w:pos="8306"/>
        </w:tabs>
      </w:pPr>
      <w:hyperlink w:anchor="_Toc4699" w:history="1">
        <w:r>
          <w:rPr>
            <w:rFonts w:ascii="仿宋" w:eastAsia="仿宋" w:hAnsi="仿宋" w:cs="仿宋" w:hint="eastAsia"/>
            <w:lang w:eastAsia="zh-CN"/>
          </w:rPr>
          <w:t>十二、固废污染治理项目人力资源培养与发展</w:t>
        </w:r>
        <w:r>
          <w:tab/>
        </w:r>
        <w:r>
          <w:fldChar w:fldCharType="begin"/>
        </w:r>
        <w:r>
          <w:instrText xml:space="preserve"> PAGEREF _Toc4699 \h </w:instrText>
        </w:r>
        <w:r>
          <w:fldChar w:fldCharType="separate"/>
        </w:r>
        <w:r>
          <w:t>45</w:t>
        </w:r>
        <w:r>
          <w:fldChar w:fldCharType="end"/>
        </w:r>
      </w:hyperlink>
    </w:p>
    <w:p>
      <w:pPr>
        <w:pStyle w:val="TOC2"/>
        <w:tabs>
          <w:tab w:val="right" w:leader="dot" w:pos="8306"/>
        </w:tabs>
      </w:pPr>
      <w:hyperlink w:anchor="_Toc28030" w:history="1">
        <w:r>
          <w:rPr>
            <w:rFonts w:ascii="仿宋" w:eastAsia="仿宋" w:hAnsi="仿宋" w:cs="仿宋" w:hint="eastAsia"/>
            <w:lang w:eastAsia="zh-CN"/>
          </w:rPr>
          <w:t>(一)、人才需求与规划</w:t>
        </w:r>
        <w:r>
          <w:tab/>
        </w:r>
        <w:r>
          <w:fldChar w:fldCharType="begin"/>
        </w:r>
        <w:r>
          <w:instrText xml:space="preserve"> PAGEREF _Toc28030 \h </w:instrText>
        </w:r>
        <w:r>
          <w:fldChar w:fldCharType="separate"/>
        </w:r>
        <w:r>
          <w:t>45</w:t>
        </w:r>
        <w:r>
          <w:fldChar w:fldCharType="end"/>
        </w:r>
      </w:hyperlink>
    </w:p>
    <w:p>
      <w:pPr>
        <w:pStyle w:val="TOC2"/>
        <w:tabs>
          <w:tab w:val="right" w:leader="dot" w:pos="8306"/>
        </w:tabs>
      </w:pPr>
      <w:hyperlink w:anchor="_Toc25743" w:history="1">
        <w:r>
          <w:rPr>
            <w:rFonts w:ascii="仿宋" w:eastAsia="仿宋" w:hAnsi="仿宋" w:cs="仿宋" w:hint="eastAsia"/>
            <w:lang w:eastAsia="zh-CN"/>
          </w:rPr>
          <w:t>(二)、培训与发展计划</w:t>
        </w:r>
        <w:r>
          <w:tab/>
        </w:r>
        <w:r>
          <w:fldChar w:fldCharType="begin"/>
        </w:r>
        <w:r>
          <w:instrText xml:space="preserve"> PAGEREF _Toc25743 \h </w:instrText>
        </w:r>
        <w:r>
          <w:fldChar w:fldCharType="separate"/>
        </w:r>
        <w:r>
          <w:t>46</w:t>
        </w:r>
        <w:r>
          <w:fldChar w:fldCharType="end"/>
        </w:r>
      </w:hyperlink>
    </w:p>
    <w:p>
      <w:pPr>
        <w:pStyle w:val="TOC1"/>
        <w:tabs>
          <w:tab w:val="right" w:leader="dot" w:pos="8306"/>
        </w:tabs>
      </w:pPr>
      <w:hyperlink w:anchor="_Toc8546" w:history="1">
        <w:r>
          <w:rPr>
            <w:rFonts w:ascii="仿宋" w:eastAsia="仿宋" w:hAnsi="仿宋" w:cs="仿宋" w:hint="eastAsia"/>
            <w:lang w:eastAsia="zh-CN"/>
          </w:rPr>
          <w:t>十三、固废污染治理项目工程方案分析</w:t>
        </w:r>
        <w:r>
          <w:tab/>
        </w:r>
        <w:r>
          <w:fldChar w:fldCharType="begin"/>
        </w:r>
        <w:r>
          <w:instrText xml:space="preserve"> PAGEREF _Toc8546 \h </w:instrText>
        </w:r>
        <w:r>
          <w:fldChar w:fldCharType="separate"/>
        </w:r>
        <w:r>
          <w:t>46</w:t>
        </w:r>
        <w:r>
          <w:fldChar w:fldCharType="end"/>
        </w:r>
      </w:hyperlink>
    </w:p>
    <w:p>
      <w:pPr>
        <w:pStyle w:val="TOC2"/>
        <w:tabs>
          <w:tab w:val="right" w:leader="dot" w:pos="8306"/>
        </w:tabs>
      </w:pPr>
      <w:hyperlink w:anchor="_Toc4739" w:history="1">
        <w:r>
          <w:rPr>
            <w:rFonts w:ascii="仿宋" w:eastAsia="仿宋" w:hAnsi="仿宋" w:cs="仿宋" w:hint="eastAsia"/>
            <w:lang w:eastAsia="zh-CN"/>
          </w:rPr>
          <w:t>(一)、建筑工程设计原则</w:t>
        </w:r>
        <w:r>
          <w:tab/>
        </w:r>
        <w:r>
          <w:fldChar w:fldCharType="begin"/>
        </w:r>
        <w:r>
          <w:instrText xml:space="preserve"> PAGEREF _Toc4739 \h </w:instrText>
        </w:r>
        <w:r>
          <w:fldChar w:fldCharType="separate"/>
        </w:r>
        <w:r>
          <w:t>46</w:t>
        </w:r>
        <w:r>
          <w:fldChar w:fldCharType="end"/>
        </w:r>
      </w:hyperlink>
    </w:p>
    <w:p>
      <w:pPr>
        <w:pStyle w:val="TOC2"/>
        <w:tabs>
          <w:tab w:val="right" w:leader="dot" w:pos="8306"/>
        </w:tabs>
      </w:pPr>
      <w:hyperlink w:anchor="_Toc24389" w:history="1">
        <w:r>
          <w:rPr>
            <w:rFonts w:ascii="仿宋" w:eastAsia="仿宋" w:hAnsi="仿宋" w:cs="仿宋" w:hint="eastAsia"/>
            <w:lang w:eastAsia="zh-CN"/>
          </w:rPr>
          <w:t>(二)、土建工程建设指标</w:t>
        </w:r>
        <w:r>
          <w:tab/>
        </w:r>
        <w:r>
          <w:fldChar w:fldCharType="begin"/>
        </w:r>
        <w:r>
          <w:instrText xml:space="preserve"> PAGEREF _Toc24389 \h </w:instrText>
        </w:r>
        <w:r>
          <w:fldChar w:fldCharType="separate"/>
        </w:r>
        <w:r>
          <w:t>50</w:t>
        </w:r>
        <w:r>
          <w:fldChar w:fldCharType="end"/>
        </w:r>
      </w:hyperlink>
    </w:p>
    <w:p>
      <w:pPr>
        <w:pStyle w:val="TOC1"/>
        <w:tabs>
          <w:tab w:val="right" w:leader="dot" w:pos="8306"/>
        </w:tabs>
      </w:pPr>
      <w:hyperlink w:anchor="_Toc5054" w:history="1">
        <w:r>
          <w:rPr>
            <w:rFonts w:ascii="仿宋" w:eastAsia="仿宋" w:hAnsi="仿宋" w:cs="仿宋" w:hint="eastAsia"/>
            <w:lang w:eastAsia="zh-CN"/>
          </w:rPr>
          <w:t>十四、风险识别与分类</w:t>
        </w:r>
        <w:r>
          <w:tab/>
        </w:r>
        <w:r>
          <w:fldChar w:fldCharType="begin"/>
        </w:r>
        <w:r>
          <w:instrText xml:space="preserve"> PAGEREF _Toc5054 \h </w:instrText>
        </w:r>
        <w:r>
          <w:fldChar w:fldCharType="separate"/>
        </w:r>
        <w:r>
          <w:t>51</w:t>
        </w:r>
        <w:r>
          <w:fldChar w:fldCharType="end"/>
        </w:r>
      </w:hyperlink>
    </w:p>
    <w:p>
      <w:pPr>
        <w:pStyle w:val="TOC2"/>
        <w:tabs>
          <w:tab w:val="right" w:leader="dot" w:pos="8306"/>
        </w:tabs>
      </w:pPr>
      <w:hyperlink w:anchor="_Toc29825" w:history="1">
        <w:r>
          <w:rPr>
            <w:rFonts w:ascii="仿宋" w:eastAsia="仿宋" w:hAnsi="仿宋" w:cs="仿宋" w:hint="eastAsia"/>
            <w:lang w:eastAsia="zh-CN"/>
          </w:rPr>
          <w:t>(一)、风险识别</w:t>
        </w:r>
        <w:r>
          <w:tab/>
        </w:r>
        <w:r>
          <w:fldChar w:fldCharType="begin"/>
        </w:r>
        <w:r>
          <w:instrText xml:space="preserve"> PAGEREF _Toc29825 \h </w:instrText>
        </w:r>
        <w:r>
          <w:fldChar w:fldCharType="separate"/>
        </w:r>
        <w:r>
          <w:t>51</w:t>
        </w:r>
        <w:r>
          <w:fldChar w:fldCharType="end"/>
        </w:r>
      </w:hyperlink>
    </w:p>
    <w:p>
      <w:pPr>
        <w:pStyle w:val="TOC2"/>
        <w:tabs>
          <w:tab w:val="right" w:leader="dot" w:pos="8306"/>
        </w:tabs>
      </w:pPr>
      <w:hyperlink w:anchor="_Toc11361" w:history="1">
        <w:r>
          <w:rPr>
            <w:rFonts w:ascii="仿宋" w:eastAsia="仿宋" w:hAnsi="仿宋" w:cs="仿宋" w:hint="eastAsia"/>
            <w:lang w:eastAsia="zh-CN"/>
          </w:rPr>
          <w:t>(二)、风险分类</w:t>
        </w:r>
        <w:r>
          <w:tab/>
        </w:r>
        <w:r>
          <w:fldChar w:fldCharType="begin"/>
        </w:r>
        <w:r>
          <w:instrText xml:space="preserve"> PAGEREF _Toc11361 \h </w:instrText>
        </w:r>
        <w:r>
          <w:fldChar w:fldCharType="separate"/>
        </w:r>
        <w:r>
          <w:t>53</w:t>
        </w:r>
        <w:r>
          <w:fldChar w:fldCharType="end"/>
        </w:r>
      </w:hyperlink>
    </w:p>
    <w:p>
      <w:pPr>
        <w:pStyle w:val="TOC1"/>
        <w:tabs>
          <w:tab w:val="right" w:leader="dot" w:pos="8306"/>
        </w:tabs>
      </w:pPr>
      <w:hyperlink w:anchor="_Toc14394" w:history="1">
        <w:r>
          <w:rPr>
            <w:rFonts w:ascii="仿宋" w:eastAsia="仿宋" w:hAnsi="仿宋" w:cs="仿宋" w:hint="eastAsia"/>
            <w:lang w:eastAsia="zh-CN"/>
          </w:rPr>
          <w:t>十五、固废污染治理项目变更管理</w:t>
        </w:r>
        <w:r>
          <w:tab/>
        </w:r>
        <w:r>
          <w:fldChar w:fldCharType="begin"/>
        </w:r>
        <w:r>
          <w:instrText xml:space="preserve"> PAGEREF _Toc14394 \h </w:instrText>
        </w:r>
        <w:r>
          <w:fldChar w:fldCharType="separate"/>
        </w:r>
        <w:r>
          <w:t>54</w:t>
        </w:r>
        <w:r>
          <w:fldChar w:fldCharType="end"/>
        </w:r>
      </w:hyperlink>
    </w:p>
    <w:p>
      <w:pPr>
        <w:pStyle w:val="TOC2"/>
        <w:tabs>
          <w:tab w:val="right" w:leader="dot" w:pos="8306"/>
        </w:tabs>
      </w:pPr>
      <w:hyperlink w:anchor="_Toc29813" w:history="1">
        <w:r>
          <w:rPr>
            <w:rFonts w:ascii="仿宋" w:eastAsia="仿宋" w:hAnsi="仿宋" w:cs="仿宋" w:hint="eastAsia"/>
            <w:lang w:eastAsia="zh-CN"/>
          </w:rPr>
          <w:t>(一)、变更申请与评估</w:t>
        </w:r>
        <w:r>
          <w:tab/>
        </w:r>
        <w:r>
          <w:fldChar w:fldCharType="begin"/>
        </w:r>
        <w:r>
          <w:instrText xml:space="preserve"> PAGEREF _Toc29813 \h </w:instrText>
        </w:r>
        <w:r>
          <w:fldChar w:fldCharType="separate"/>
        </w:r>
        <w:r>
          <w:t>54</w:t>
        </w:r>
        <w:r>
          <w:fldChar w:fldCharType="end"/>
        </w:r>
      </w:hyperlink>
    </w:p>
    <w:p>
      <w:pPr>
        <w:pStyle w:val="TOC2"/>
        <w:tabs>
          <w:tab w:val="right" w:leader="dot" w:pos="8306"/>
        </w:tabs>
      </w:pPr>
      <w:hyperlink w:anchor="_Toc29153" w:history="1">
        <w:r>
          <w:rPr>
            <w:rFonts w:ascii="仿宋" w:eastAsia="仿宋" w:hAnsi="仿宋" w:cs="仿宋" w:hint="eastAsia"/>
            <w:lang w:eastAsia="zh-CN"/>
          </w:rPr>
          <w:t>(二)、变更实施与控制</w:t>
        </w:r>
        <w:r>
          <w:tab/>
        </w:r>
        <w:r>
          <w:fldChar w:fldCharType="begin"/>
        </w:r>
        <w:r>
          <w:instrText xml:space="preserve"> PAGEREF _Toc29153 \h </w:instrText>
        </w:r>
        <w:r>
          <w:fldChar w:fldCharType="separate"/>
        </w:r>
        <w:r>
          <w:t>55</w:t>
        </w:r>
        <w:r>
          <w:fldChar w:fldCharType="end"/>
        </w:r>
      </w:hyperlink>
    </w:p>
    <w:p>
      <w:pPr>
        <w:pStyle w:val="TOC1"/>
        <w:tabs>
          <w:tab w:val="right" w:leader="dot" w:pos="8306"/>
        </w:tabs>
      </w:pPr>
      <w:hyperlink w:anchor="_Toc12016" w:history="1">
        <w:r>
          <w:rPr>
            <w:rFonts w:ascii="仿宋" w:eastAsia="仿宋" w:hAnsi="仿宋" w:cs="仿宋" w:hint="eastAsia"/>
            <w:lang w:eastAsia="zh-CN"/>
          </w:rPr>
          <w:t>十六、利益相关者分析与沟通计划</w:t>
        </w:r>
        <w:r>
          <w:tab/>
        </w:r>
        <w:r>
          <w:fldChar w:fldCharType="begin"/>
        </w:r>
        <w:r>
          <w:instrText xml:space="preserve"> PAGEREF _Toc12016 \h </w:instrText>
        </w:r>
        <w:r>
          <w:fldChar w:fldCharType="separate"/>
        </w:r>
        <w:r>
          <w:t>56</w:t>
        </w:r>
        <w:r>
          <w:fldChar w:fldCharType="end"/>
        </w:r>
      </w:hyperlink>
    </w:p>
    <w:p>
      <w:pPr>
        <w:pStyle w:val="TOC2"/>
        <w:tabs>
          <w:tab w:val="right" w:leader="dot" w:pos="8306"/>
        </w:tabs>
      </w:pPr>
      <w:hyperlink w:anchor="_Toc13500" w:history="1">
        <w:r>
          <w:rPr>
            <w:rFonts w:ascii="仿宋" w:eastAsia="仿宋" w:hAnsi="仿宋" w:cs="仿宋" w:hint="eastAsia"/>
            <w:lang w:eastAsia="zh-CN"/>
          </w:rPr>
          <w:t>(一)、利益相关者分析</w:t>
        </w:r>
        <w:r>
          <w:tab/>
        </w:r>
        <w:r>
          <w:fldChar w:fldCharType="begin"/>
        </w:r>
        <w:r>
          <w:instrText xml:space="preserve"> PAGEREF _Toc13500 \h </w:instrText>
        </w:r>
        <w:r>
          <w:fldChar w:fldCharType="separate"/>
        </w:r>
        <w:r>
          <w:t>56</w:t>
        </w:r>
        <w:r>
          <w:fldChar w:fldCharType="end"/>
        </w:r>
      </w:hyperlink>
    </w:p>
    <w:p>
      <w:pPr>
        <w:pStyle w:val="TOC2"/>
        <w:tabs>
          <w:tab w:val="right" w:leader="dot" w:pos="8306"/>
        </w:tabs>
      </w:pPr>
      <w:hyperlink w:anchor="_Toc5535" w:history="1">
        <w:r>
          <w:rPr>
            <w:rFonts w:ascii="仿宋" w:eastAsia="仿宋" w:hAnsi="仿宋" w:cs="仿宋" w:hint="eastAsia"/>
            <w:lang w:eastAsia="zh-CN"/>
          </w:rPr>
          <w:t>(二)、沟通计划</w:t>
        </w:r>
        <w:r>
          <w:tab/>
        </w:r>
        <w:r>
          <w:fldChar w:fldCharType="begin"/>
        </w:r>
        <w:r>
          <w:instrText xml:space="preserve"> PAGEREF _Toc5535 \h </w:instrText>
        </w:r>
        <w:r>
          <w:fldChar w:fldCharType="separate"/>
        </w:r>
        <w:r>
          <w:t>57</w:t>
        </w:r>
        <w:r>
          <w:fldChar w:fldCharType="end"/>
        </w:r>
      </w:hyperlink>
    </w:p>
    <w:p>
      <w:pPr>
        <w:pStyle w:val="TOC1"/>
        <w:tabs>
          <w:tab w:val="right" w:leader="dot" w:pos="8306"/>
        </w:tabs>
      </w:pPr>
      <w:hyperlink w:anchor="_Toc24723" w:history="1">
        <w:r>
          <w:rPr>
            <w:rFonts w:ascii="仿宋" w:eastAsia="仿宋" w:hAnsi="仿宋" w:cs="仿宋" w:hint="eastAsia"/>
            <w:lang w:eastAsia="zh-CN"/>
          </w:rPr>
          <w:t>十七、供应链管理</w:t>
        </w:r>
        <w:r>
          <w:tab/>
        </w:r>
        <w:r>
          <w:fldChar w:fldCharType="begin"/>
        </w:r>
        <w:r>
          <w:instrText xml:space="preserve"> PAGEREF _Toc24723 \h </w:instrText>
        </w:r>
        <w:r>
          <w:fldChar w:fldCharType="separate"/>
        </w:r>
        <w:r>
          <w:t>58</w:t>
        </w:r>
        <w:r>
          <w:fldChar w:fldCharType="end"/>
        </w:r>
      </w:hyperlink>
    </w:p>
    <w:p>
      <w:pPr>
        <w:pStyle w:val="TOC2"/>
        <w:tabs>
          <w:tab w:val="right" w:leader="dot" w:pos="8306"/>
        </w:tabs>
      </w:pPr>
      <w:hyperlink w:anchor="_Toc10641" w:history="1">
        <w:r>
          <w:rPr>
            <w:rFonts w:ascii="仿宋" w:eastAsia="仿宋" w:hAnsi="仿宋" w:cs="仿宋" w:hint="eastAsia"/>
            <w:lang w:eastAsia="zh-CN"/>
          </w:rPr>
          <w:t>(一)、供应链战略规划</w:t>
        </w:r>
        <w:r>
          <w:tab/>
        </w:r>
        <w:r>
          <w:fldChar w:fldCharType="begin"/>
        </w:r>
        <w:r>
          <w:instrText xml:space="preserve"> PAGEREF _Toc10641 \h </w:instrText>
        </w:r>
        <w:r>
          <w:fldChar w:fldCharType="separate"/>
        </w:r>
        <w:r>
          <w:t>58</w:t>
        </w:r>
        <w:r>
          <w:fldChar w:fldCharType="end"/>
        </w:r>
      </w:hyperlink>
    </w:p>
    <w:p>
      <w:pPr>
        <w:pStyle w:val="TOC2"/>
        <w:tabs>
          <w:tab w:val="right" w:leader="dot" w:pos="8306"/>
        </w:tabs>
      </w:pPr>
      <w:hyperlink w:anchor="_Toc14587" w:history="1">
        <w:r>
          <w:rPr>
            <w:rFonts w:ascii="仿宋" w:eastAsia="仿宋" w:hAnsi="仿宋" w:cs="仿宋" w:hint="eastAsia"/>
            <w:lang w:eastAsia="zh-CN"/>
          </w:rPr>
          <w:t>(二)、供应商选择与合作</w:t>
        </w:r>
        <w:r>
          <w:tab/>
        </w:r>
        <w:r>
          <w:fldChar w:fldCharType="begin"/>
        </w:r>
        <w:r>
          <w:instrText xml:space="preserve"> PAGEREF _Toc14587 \h </w:instrText>
        </w:r>
        <w:r>
          <w:fldChar w:fldCharType="separate"/>
        </w:r>
        <w:r>
          <w:t>60</w:t>
        </w:r>
        <w:r>
          <w:fldChar w:fldCharType="end"/>
        </w:r>
      </w:hyperlink>
    </w:p>
    <w:p>
      <w:pPr>
        <w:pStyle w:val="TOC2"/>
        <w:tabs>
          <w:tab w:val="right" w:leader="dot" w:pos="8306"/>
        </w:tabs>
      </w:pPr>
      <w:hyperlink w:anchor="_Toc21438" w:history="1">
        <w:r>
          <w:rPr>
            <w:rFonts w:ascii="仿宋" w:eastAsia="仿宋" w:hAnsi="仿宋" w:cs="仿宋" w:hint="eastAsia"/>
            <w:lang w:eastAsia="zh-CN"/>
          </w:rPr>
          <w:t>(三)、物流与库存管理</w:t>
        </w:r>
        <w:r>
          <w:tab/>
        </w:r>
        <w:r>
          <w:fldChar w:fldCharType="begin"/>
        </w:r>
        <w:r>
          <w:instrText xml:space="preserve"> PAGEREF _Toc21438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90"/>
      <w:r>
        <w:rPr>
          <w:rFonts w:ascii="仿宋" w:eastAsia="仿宋" w:hAnsi="仿宋" w:cs="仿宋" w:hint="eastAsia"/>
          <w:sz w:val="28"/>
          <w:lang w:eastAsia="zh-CN"/>
        </w:rPr>
        <w:t>一、固废污染治理项目建设背景及必要性分析</w:t>
      </w:r>
      <w:bookmarkEnd w:id="2"/>
    </w:p>
    <w:p>
      <w:pPr>
        <w:pStyle w:val="Heading2"/>
        <w:rPr>
          <w:rFonts w:ascii="仿宋" w:eastAsia="仿宋" w:hAnsi="仿宋" w:cs="仿宋" w:hint="eastAsia"/>
          <w:lang w:eastAsia="zh-CN"/>
        </w:rPr>
      </w:pPr>
      <w:bookmarkStart w:id="3" w:name="_Toc22370"/>
      <w:r>
        <w:rPr>
          <w:rFonts w:ascii="仿宋" w:eastAsia="仿宋" w:hAnsi="仿宋" w:cs="仿宋" w:hint="eastAsia"/>
          <w:lang w:eastAsia="zh-CN"/>
        </w:rPr>
        <w:t>(一)、固废污染治理项目背景分析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废污染治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废污染治理项目在这个潮流中的定位。同时，我们将关注行业内涌现的新兴机遇，以便固废污染治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废污染治理项目提供了强大的发展动力。我们将聚焦于行业内最新的技术发展趋势，包括但不限于人工智能、大数据分析、物联网等领域。通过深度的技术研究，我们将确保固废污染治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废污染治理项目发展的源泉。我们将投入更多的精力对市场需求进行深入剖析，超越表面的需求，深入挖掘潜在的市场痛点和机遇。通过对市场需求的细致了解，固废污染治理项目将更有针对性地设计解决方案，满足市场的多样化需求，从而更好地促进固废污染治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废污染治理项目战略至关重要。我们将对竞争态势进行更为深入的分析，包括但不限于市场份额、产品特点、客户满意度等多个维度。通过深度的竞争分析，固废污染治理项目将能够更准确地把握市场脉搏，制定具有竞争力的固废污染治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固废污染治理项目的发展具有直接的影响。我们将进行更为全面的法规和政策分析，了解行业发展中的潜在法律风险和合规挑战。通过充分了解和遵守相关法规，固废污染治理项目将确保在法律框架内合法合规运营，为固废污染治理项目的稳健发展提供有力支持。</w:t>
      </w:r>
    </w:p>
    <w:p>
      <w:pPr>
        <w:pStyle w:val="Heading2"/>
        <w:ind w:firstLine="560" w:firstLineChars="200"/>
        <w:rPr>
          <w:rFonts w:ascii="仿宋" w:eastAsia="仿宋" w:hAnsi="仿宋" w:cs="仿宋" w:hint="eastAsia"/>
          <w:sz w:val="28"/>
          <w:lang w:eastAsia="zh-CN"/>
        </w:rPr>
      </w:pPr>
      <w:bookmarkStart w:id="4" w:name="_Toc6546"/>
      <w:r>
        <w:rPr>
          <w:rFonts w:ascii="仿宋" w:eastAsia="仿宋" w:hAnsi="仿宋" w:cs="仿宋" w:hint="eastAsia"/>
          <w:sz w:val="28"/>
          <w:lang w:eastAsia="zh-CN"/>
        </w:rPr>
        <w:t>(二)、固废污染治理项目建设必要性分析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建设的迫切性源于对行业发展趋势的深刻洞察。我们正处于一个行业变革的时代，科技创新、数字化转型成为企业发展的关键动力。固废污染治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建设不仅仅是为了跟上潮流，更是为了通过技术创新推动企业的持续发展。通过引入先进的技术和解决方案，固废污染治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废污染治理项目的建设成为必然选择，通过提高产品质量、拓展服务领域，从而在竞争中获得更多的机会。固废污染治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废污染治理项目建设的必要性体现在对客户需求更精准的满足。通过固废污染治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建设的背后是对企业持续创新的追求。只有通过不断创新，企业才能在竞争中立于不败之地。固废污染治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91"/>
      <w:r>
        <w:rPr>
          <w:rFonts w:ascii="仿宋" w:eastAsia="仿宋" w:hAnsi="仿宋" w:cs="仿宋" w:hint="eastAsia"/>
          <w:sz w:val="28"/>
          <w:lang w:eastAsia="zh-CN"/>
        </w:rPr>
        <w:t>二、固废污染治理项目建设单位说明</w:t>
      </w:r>
      <w:bookmarkEnd w:id="5"/>
    </w:p>
    <w:p>
      <w:pPr>
        <w:pStyle w:val="Heading2"/>
        <w:rPr>
          <w:rFonts w:ascii="仿宋" w:eastAsia="仿宋" w:hAnsi="仿宋" w:cs="仿宋" w:hint="eastAsia"/>
          <w:lang w:eastAsia="zh-CN"/>
        </w:rPr>
      </w:pPr>
      <w:bookmarkStart w:id="6" w:name="_Toc31456"/>
      <w:r>
        <w:rPr>
          <w:rFonts w:ascii="仿宋" w:eastAsia="仿宋" w:hAnsi="仿宋" w:cs="仿宋" w:hint="eastAsia"/>
          <w:lang w:eastAsia="zh-CN"/>
        </w:rPr>
        <w:t>(一)、固废污染治理项目承办单位基本情况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4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废污染治理项目承办单位的XXXX，我们着眼于实现可持续的经济效益。通过技术创新和解决方案的提供，公司预计在固废污染治理项目执行期间将获得可观的收入增长。这一收入来源主要包括固废污染治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同时，我们注重成本控制和效率提升，以确保固废污染治理项目的可持续盈利。透过精细的管理和资源优化，公司期望实现固废污染治理项目利润最大化。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废污染治理项目实施进行全面的投资评估，包括固废污染治理项目启动阶段的资金投入和后续运营成本。通过对固废污染治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固废污染治理项目实施过程中具备足够的资金流动性，公司将进行详尽的现金流分析。这包括资金需求的合理预测、固废污染治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93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4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的技术管理特点体现在其创新导向。通过引入最先进的技术趋势和解决方案，固废污染治理项目致力于提升科技含量、提高质量和效率水平。这意味着我们将采用最新的工具和方法，确保固废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废污染治理项目技术管理的显著特征。通过整合不同领域的技术资源，我们实现了跨学科的协同工作。这有助于优化技术架构，提高整体效能。此外，整合性策略还促进了不同技术团队之间的紧密沟通和高效合作，确保固废污染治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废污染治理项目所采用的技术。通过不断优化技术方案，固废污染治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固废污染治理项目团队将在固废污染治理项目初期识别可能的技术风险，并采取相应的预防和应对措施。通过建立健全的风险评估机制，固废污染治理项目能够在实施过程中及时发现并解决潜在的技术问题，保障固废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废污染治理项目中，技术将成为固废污染治理项目成功的有力支持。这一深度剖析揭示了技术管理在固废污染治理项目实施中的关键作用，为固废污染治理项目的技术基础奠定了坚实的基础。</w:t>
      </w:r>
    </w:p>
    <w:p>
      <w:pPr>
        <w:pStyle w:val="Heading2"/>
        <w:ind w:firstLine="560" w:firstLineChars="200"/>
        <w:rPr>
          <w:rFonts w:ascii="仿宋" w:eastAsia="仿宋" w:hAnsi="仿宋" w:cs="仿宋" w:hint="eastAsia"/>
          <w:sz w:val="28"/>
          <w:lang w:eastAsia="zh-CN"/>
        </w:rPr>
      </w:pPr>
      <w:bookmarkStart w:id="10" w:name="_Toc11194"/>
      <w:r>
        <w:rPr>
          <w:rFonts w:ascii="仿宋" w:eastAsia="仿宋" w:hAnsi="仿宋" w:cs="仿宋" w:hint="eastAsia"/>
          <w:sz w:val="28"/>
          <w:lang w:eastAsia="zh-CN"/>
        </w:rPr>
        <w:t>(二)、固废污染治理项目工艺技术设计方案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废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废污染治理项目将严格按照相关行业规范要求进行组织。通过有效控制产品质量，固废污染治理项目将致力于为顾客提供优质的固废污染治理项目产品和良好的服务。这体现了固废污染治理项目对于生产活动合规性和质量标准的高度重视，为固废污染治理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固废污染治理项目注重生态效益和清洁生产原则。固废污染治理项目建设将紧密结合地方特色经济发展，与社会经济发展规划和区域环境保护规划方案相协调一致。通过与当地区域自然生态系统的结合，固废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废污染治理项目产品具有多样化的客户需求和个性化的特点。因此，固废污染治理项目产品规格品种多样，且单批生产数量较小。为满足这一特点，固废污染治理项目承办单位将建设先进的柔性制造生产线。通过广泛应用柔性制造技术，固废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废污染治理项目采用的技术具有较高的技术含量和自动化水平，处于国内先进水平。这一技术选用不仅体现了对生产效率、质量和环境友好性的高标准要求，同时为固废污染治理项目的可持续发展奠定了坚实的基础。</w:t>
      </w:r>
    </w:p>
    <w:p>
      <w:pPr>
        <w:pStyle w:val="Heading2"/>
        <w:ind w:firstLine="560" w:firstLineChars="200"/>
        <w:rPr>
          <w:rFonts w:ascii="仿宋" w:eastAsia="仿宋" w:hAnsi="仿宋" w:cs="仿宋" w:hint="eastAsia"/>
          <w:sz w:val="28"/>
          <w:lang w:eastAsia="zh-CN"/>
        </w:rPr>
      </w:pPr>
      <w:bookmarkStart w:id="11" w:name="_Toc15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为确保固废污染治理项目的高效生产和技术实施，我们制定了一套精心设计的设备选型方案，以满足固废污染治理项目生产、质量和环保的要求。该方案的主要特点如下：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废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针对固废污染治理项目产品的多样性和小批量生产的特点，我们将建设柔性制造生产线。通过在设备选型中考虑柔性制造技术，可以灵活应对不同产品规格和生产需求，实现生产线的高度灵活性和适应性。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42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851"/>
      <w:r>
        <w:rPr>
          <w:rFonts w:ascii="仿宋" w:eastAsia="仿宋" w:hAnsi="仿宋" w:cs="仿宋" w:hint="eastAsia"/>
          <w:lang w:eastAsia="zh-CN"/>
        </w:rPr>
        <w:t>(一)、固废污染治理行业分析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行业一直以来都是市场的关注焦点。行业内的发展趋势、竞争态势以及潜在机会都对固废污染治理项目的推进产生深远的影响。通过深入研究行业的整体概貌，我们将更好地理解行业的核心特征，为固废污染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废污染治理行业，技术一直是推动创新和发展的关键因素。我们将对当前技术趋势进行详尽分析，包括但不限于人工智能、大数据应用、先进制造技术等。这有助于固废污染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废污染治理项目成功的基础。我们将对主要竞争对手进行深入研究，包括其市场份额、产品特点、市场定位等。通过全面了解竞争对手的优势和劣势，固废污染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557"/>
      <w:r>
        <w:rPr>
          <w:rFonts w:ascii="仿宋" w:eastAsia="仿宋" w:hAnsi="仿宋" w:cs="仿宋" w:hint="eastAsia"/>
          <w:sz w:val="28"/>
          <w:lang w:eastAsia="zh-CN"/>
        </w:rPr>
        <w:t>(二)、固废污染治理市场分析预测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废污染治理市场未来的增长趋势。这包括市场的整体规模、各细分领域的发展趋势等。固废污染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废污染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废污染治理项目实施过程中需要充分考虑的因素。我们将对市场风险进行全面评估，包括但不限于政策法规风险、市场竞争风险、技术变革风险等。通过对潜在风险的深入分析，固废污染治理项目可以制定相应的风险缓解策略，降低不确定性对固废污染治理项目的影响。</w:t>
      </w:r>
    </w:p>
    <w:p>
      <w:pPr>
        <w:pStyle w:val="Heading1"/>
        <w:ind w:firstLine="560" w:firstLineChars="200"/>
        <w:rPr>
          <w:rFonts w:ascii="仿宋" w:eastAsia="仿宋" w:hAnsi="仿宋" w:cs="仿宋" w:hint="eastAsia"/>
          <w:sz w:val="28"/>
          <w:lang w:eastAsia="zh-CN"/>
        </w:rPr>
      </w:pPr>
      <w:bookmarkStart w:id="15" w:name="_Toc7133"/>
      <w:r>
        <w:rPr>
          <w:rFonts w:ascii="仿宋" w:eastAsia="仿宋" w:hAnsi="仿宋" w:cs="仿宋" w:hint="eastAsia"/>
          <w:sz w:val="28"/>
          <w:lang w:eastAsia="zh-CN"/>
        </w:rPr>
        <w:t>五、固废污染治理项目危机管理</w:t>
      </w:r>
      <w:bookmarkEnd w:id="15"/>
    </w:p>
    <w:p>
      <w:pPr>
        <w:pStyle w:val="Heading2"/>
        <w:rPr>
          <w:rFonts w:ascii="仿宋" w:eastAsia="仿宋" w:hAnsi="仿宋" w:cs="仿宋" w:hint="eastAsia"/>
          <w:lang w:eastAsia="zh-CN"/>
        </w:rPr>
      </w:pPr>
      <w:bookmarkStart w:id="16" w:name="_Toc1576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固废污染治理项目危机管理中，危机预警与识别是确保固废污染治理项目稳健运行的核心步骤。通过建立全面的监测机制，固废污染治理项目团队旨在及时发现和理解潜在的风险和危机因素，以便采取及时的预防和应对措施，确保固废污染治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首先，通过深入的风险评估，固废污染治理项目团队全面分析了整个固废污染治理项目和各个阶段可能存在的威胁。这包括准确评估每个潜在风险的发生概率和可能影响的程度，为后续危机预警提供了有力支持。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废污染治理项目团队着重于明确定义固废污染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废污染治理项目进展的持续监控，团队能够及时发现潜在问题并作出迅速反应。固废污染治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在这一阶段，团队的专业素养和反应速度将发挥至关重要的作用，以确保潜在危机能够在初期得到有效的处理，最大程度地减轻负面影响。通过危机预警与识别，固废污染治理项目得以更有序、可控地推进。</w:t>
      </w:r>
    </w:p>
    <w:p>
      <w:pPr>
        <w:pStyle w:val="Heading2"/>
        <w:ind w:firstLine="560" w:firstLineChars="200"/>
        <w:rPr>
          <w:rFonts w:ascii="仿宋" w:eastAsia="仿宋" w:hAnsi="仿宋" w:cs="仿宋" w:hint="eastAsia"/>
          <w:sz w:val="28"/>
          <w:lang w:eastAsia="zh-CN"/>
        </w:rPr>
      </w:pPr>
      <w:bookmarkStart w:id="17" w:name="_Toc1843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在危机发生时，固废污染治理项目团队立即行动，成立了应急小组。该小组的任务是迅速制定并实施紧急应对措施，以最小化潜在损失。以下是采取的主要措施：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暂停固废污染治理项目进度：为遏制危机蔓延，固废污染治理项目暂时停止进行，以便全面评估当前状况。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资源重新分配：重新评估固废污染治理项目资源的分配，确保最大限度地减小损失。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实时沟通：与关键利益相关者建立实时沟通机制，向他们传递固废污染治理项目危机的实际状况，保障固废污染治理项目核心利益。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在紧急应对的同时，固废污染治理项目团队强调了团队协作和有效沟通的重要性。以下是团队协作的关键举措：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信息共享机制：建立了信息共享平台，确保团队成员能够及时获取固废污染治理项目危机的实时信息。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领导者沟通：固废污染治理项目领导者通过定期会议和即时沟通工具，指导团队应对危机，保持团队稳定运行。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随着危机得到初步控制，固废污染治理项目团队转向制定恢复计划，以确保固废污染治理项目能够从中迅速恢复。主要恢复计划包括：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修复受损的进度计划：重新评估固废污染治理项目进度，制定修复计划，确保固废污染治理项目尽快回归正常进程。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重新调整资源分配：优化资源分配，确保固废污染治理项目在有限资源下高效运转。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风险管理机制加强：对固废污染治理项目风险进行全面评估，制定更强化的风险管理策略，以预防未来可能的危机。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611"/>
      <w:r>
        <w:rPr>
          <w:rFonts w:ascii="仿宋" w:eastAsia="仿宋" w:hAnsi="仿宋" w:cs="仿宋" w:hint="eastAsia"/>
          <w:sz w:val="28"/>
          <w:lang w:eastAsia="zh-CN"/>
        </w:rPr>
        <w:t>六、固废污染治理项目文档管理</w:t>
      </w:r>
      <w:bookmarkEnd w:id="18"/>
    </w:p>
    <w:p>
      <w:pPr>
        <w:pStyle w:val="Heading2"/>
        <w:rPr>
          <w:rFonts w:ascii="仿宋" w:eastAsia="仿宋" w:hAnsi="仿宋" w:cs="仿宋" w:hint="eastAsia"/>
          <w:lang w:eastAsia="zh-CN"/>
        </w:rPr>
      </w:pPr>
      <w:bookmarkStart w:id="19" w:name="_Toc875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固废污染治理项目高度重视文档的质量和准确性，以支持固废污染治理项目的各项活动和决策。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废污染治理项目文档的编制始于固废污染治理项目计划的初期，我们制定了详细的文档编制计划，明确了每个文档的内容、格式和编写责任人。在固废污染治理项目启动阶段，我们首先编制了固废污染治理项目章程，明确定义了固废污染治理项目的目标、范围、风险等关键要素。随后，固废污染治理项目团队根据计划陆续编制了需求文档、设计文档、测试文档等各类文档，确保固废污染治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https://d.book118.com/128001136120006023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固废污染治理项目计划设计方案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B43B8"/>
    <w:rsid w:val="67DB4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113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2024-01-04T10:09:00Z</dcterms:created>
  <dcterms:modified xsi:type="dcterms:W3CDTF">2024-01-04T10:09:14Z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5EA4EB0A6DA64C39A11DF4C3455E5028_11</vt:lpwstr>
  </property>
  <property fmtid="{D5CDD505-2E9C-101B-9397-08002B2CF9AE}" pid="3" name="KSOProductBuildVer">
    <vt:lpwstr>2052-12.1.0.16120</vt:lpwstr>
  </property>
</Properties>
</file>