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铬系铁合金项目规划设计蓝图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07" w:history="1">
        <w:r>
          <w:rPr>
            <w:rFonts w:ascii="仿宋" w:eastAsia="仿宋" w:hAnsi="仿宋" w:cs="仿宋" w:hint="eastAsia"/>
            <w:lang w:eastAsia="zh-CN"/>
          </w:rPr>
          <w:t>概论</w:t>
        </w:r>
        <w:r>
          <w:tab/>
        </w:r>
        <w:r>
          <w:fldChar w:fldCharType="begin"/>
        </w:r>
        <w:r>
          <w:instrText xml:space="preserve"> PAGEREF _Toc14707 \h </w:instrText>
        </w:r>
        <w:r>
          <w:fldChar w:fldCharType="separate"/>
        </w:r>
        <w:r>
          <w:t>3</w:t>
        </w:r>
        <w:r>
          <w:fldChar w:fldCharType="end"/>
        </w:r>
      </w:hyperlink>
    </w:p>
    <w:p>
      <w:pPr>
        <w:pStyle w:val="TOC1"/>
        <w:tabs>
          <w:tab w:val="right" w:leader="dot" w:pos="8306"/>
        </w:tabs>
      </w:pPr>
      <w:hyperlink w:anchor="_Toc12184" w:history="1">
        <w:r>
          <w:rPr>
            <w:rFonts w:ascii="仿宋" w:eastAsia="仿宋" w:hAnsi="仿宋" w:cs="仿宋" w:hint="eastAsia"/>
            <w:lang w:eastAsia="zh-CN"/>
          </w:rPr>
          <w:t>一、铬系铁合金项目可持续发展</w:t>
        </w:r>
        <w:r>
          <w:tab/>
        </w:r>
        <w:r>
          <w:fldChar w:fldCharType="begin"/>
        </w:r>
        <w:r>
          <w:instrText xml:space="preserve"> PAGEREF _Toc12184 \h </w:instrText>
        </w:r>
        <w:r>
          <w:fldChar w:fldCharType="separate"/>
        </w:r>
        <w:r>
          <w:t>3</w:t>
        </w:r>
        <w:r>
          <w:fldChar w:fldCharType="end"/>
        </w:r>
      </w:hyperlink>
    </w:p>
    <w:p>
      <w:pPr>
        <w:pStyle w:val="TOC2"/>
        <w:tabs>
          <w:tab w:val="right" w:leader="dot" w:pos="8306"/>
        </w:tabs>
      </w:pPr>
      <w:hyperlink w:anchor="_Toc12716" w:history="1">
        <w:r>
          <w:rPr>
            <w:rFonts w:ascii="仿宋" w:eastAsia="仿宋" w:hAnsi="仿宋" w:cs="仿宋" w:hint="eastAsia"/>
            <w:lang w:eastAsia="zh-CN"/>
          </w:rPr>
          <w:t>(一)、可持续战略与实践</w:t>
        </w:r>
        <w:r>
          <w:tab/>
        </w:r>
        <w:r>
          <w:fldChar w:fldCharType="begin"/>
        </w:r>
        <w:r>
          <w:instrText xml:space="preserve"> PAGEREF _Toc12716 \h </w:instrText>
        </w:r>
        <w:r>
          <w:fldChar w:fldCharType="separate"/>
        </w:r>
        <w:r>
          <w:t>3</w:t>
        </w:r>
        <w:r>
          <w:fldChar w:fldCharType="end"/>
        </w:r>
      </w:hyperlink>
    </w:p>
    <w:p>
      <w:pPr>
        <w:pStyle w:val="TOC2"/>
        <w:tabs>
          <w:tab w:val="right" w:leader="dot" w:pos="8306"/>
        </w:tabs>
      </w:pPr>
      <w:hyperlink w:anchor="_Toc4886" w:history="1">
        <w:r>
          <w:rPr>
            <w:rFonts w:ascii="仿宋" w:eastAsia="仿宋" w:hAnsi="仿宋" w:cs="仿宋" w:hint="eastAsia"/>
            <w:lang w:eastAsia="zh-CN"/>
          </w:rPr>
          <w:t>(二)、环保与社会责任</w:t>
        </w:r>
        <w:r>
          <w:tab/>
        </w:r>
        <w:r>
          <w:fldChar w:fldCharType="begin"/>
        </w:r>
        <w:r>
          <w:instrText xml:space="preserve"> PAGEREF _Toc4886 \h </w:instrText>
        </w:r>
        <w:r>
          <w:fldChar w:fldCharType="separate"/>
        </w:r>
        <w:r>
          <w:t>4</w:t>
        </w:r>
        <w:r>
          <w:fldChar w:fldCharType="end"/>
        </w:r>
      </w:hyperlink>
    </w:p>
    <w:p>
      <w:pPr>
        <w:pStyle w:val="TOC1"/>
        <w:tabs>
          <w:tab w:val="right" w:leader="dot" w:pos="8306"/>
        </w:tabs>
      </w:pPr>
      <w:hyperlink w:anchor="_Toc14422" w:history="1">
        <w:r>
          <w:rPr>
            <w:rFonts w:ascii="仿宋" w:eastAsia="仿宋" w:hAnsi="仿宋" w:cs="仿宋" w:hint="eastAsia"/>
            <w:lang w:eastAsia="zh-CN"/>
          </w:rPr>
          <w:t>二、铬系铁合金项目绩效评估</w:t>
        </w:r>
        <w:r>
          <w:tab/>
        </w:r>
        <w:r>
          <w:fldChar w:fldCharType="begin"/>
        </w:r>
        <w:r>
          <w:instrText xml:space="preserve"> PAGEREF _Toc14422 \h </w:instrText>
        </w:r>
        <w:r>
          <w:fldChar w:fldCharType="separate"/>
        </w:r>
        <w:r>
          <w:t>5</w:t>
        </w:r>
        <w:r>
          <w:fldChar w:fldCharType="end"/>
        </w:r>
      </w:hyperlink>
    </w:p>
    <w:p>
      <w:pPr>
        <w:pStyle w:val="TOC2"/>
        <w:tabs>
          <w:tab w:val="right" w:leader="dot" w:pos="8306"/>
        </w:tabs>
      </w:pPr>
      <w:hyperlink w:anchor="_Toc10951" w:history="1">
        <w:r>
          <w:rPr>
            <w:rFonts w:ascii="仿宋" w:eastAsia="仿宋" w:hAnsi="仿宋" w:cs="仿宋" w:hint="eastAsia"/>
            <w:lang w:eastAsia="zh-CN"/>
          </w:rPr>
          <w:t>(一)、绩效评估指标</w:t>
        </w:r>
        <w:r>
          <w:tab/>
        </w:r>
        <w:r>
          <w:fldChar w:fldCharType="begin"/>
        </w:r>
        <w:r>
          <w:instrText xml:space="preserve"> PAGEREF _Toc10951 \h </w:instrText>
        </w:r>
        <w:r>
          <w:fldChar w:fldCharType="separate"/>
        </w:r>
        <w:r>
          <w:t>5</w:t>
        </w:r>
        <w:r>
          <w:fldChar w:fldCharType="end"/>
        </w:r>
      </w:hyperlink>
    </w:p>
    <w:p>
      <w:pPr>
        <w:pStyle w:val="TOC2"/>
        <w:tabs>
          <w:tab w:val="right" w:leader="dot" w:pos="8306"/>
        </w:tabs>
      </w:pPr>
      <w:hyperlink w:anchor="_Toc12501" w:history="1">
        <w:r>
          <w:rPr>
            <w:rFonts w:ascii="仿宋" w:eastAsia="仿宋" w:hAnsi="仿宋" w:cs="仿宋" w:hint="eastAsia"/>
            <w:lang w:eastAsia="zh-CN"/>
          </w:rPr>
          <w:t>(二)、绩效评估方法</w:t>
        </w:r>
        <w:r>
          <w:tab/>
        </w:r>
        <w:r>
          <w:fldChar w:fldCharType="begin"/>
        </w:r>
        <w:r>
          <w:instrText xml:space="preserve"> PAGEREF _Toc12501 \h </w:instrText>
        </w:r>
        <w:r>
          <w:fldChar w:fldCharType="separate"/>
        </w:r>
        <w:r>
          <w:t>6</w:t>
        </w:r>
        <w:r>
          <w:fldChar w:fldCharType="end"/>
        </w:r>
      </w:hyperlink>
    </w:p>
    <w:p>
      <w:pPr>
        <w:pStyle w:val="TOC2"/>
        <w:tabs>
          <w:tab w:val="right" w:leader="dot" w:pos="8306"/>
        </w:tabs>
      </w:pPr>
      <w:hyperlink w:anchor="_Toc15036" w:history="1">
        <w:r>
          <w:rPr>
            <w:rFonts w:ascii="仿宋" w:eastAsia="仿宋" w:hAnsi="仿宋" w:cs="仿宋" w:hint="eastAsia"/>
            <w:lang w:eastAsia="zh-CN"/>
          </w:rPr>
          <w:t>(三)、绩效评估周期</w:t>
        </w:r>
        <w:r>
          <w:tab/>
        </w:r>
        <w:r>
          <w:fldChar w:fldCharType="begin"/>
        </w:r>
        <w:r>
          <w:instrText xml:space="preserve"> PAGEREF _Toc15036 \h </w:instrText>
        </w:r>
        <w:r>
          <w:fldChar w:fldCharType="separate"/>
        </w:r>
        <w:r>
          <w:t>7</w:t>
        </w:r>
        <w:r>
          <w:fldChar w:fldCharType="end"/>
        </w:r>
      </w:hyperlink>
    </w:p>
    <w:p>
      <w:pPr>
        <w:pStyle w:val="TOC1"/>
        <w:tabs>
          <w:tab w:val="right" w:leader="dot" w:pos="8306"/>
        </w:tabs>
      </w:pPr>
      <w:hyperlink w:anchor="_Toc27712" w:history="1">
        <w:r>
          <w:rPr>
            <w:rFonts w:ascii="仿宋" w:eastAsia="仿宋" w:hAnsi="仿宋" w:cs="仿宋" w:hint="eastAsia"/>
            <w:lang w:eastAsia="zh-CN"/>
          </w:rPr>
          <w:t>三、铬系铁合金项目建设单位说明</w:t>
        </w:r>
        <w:r>
          <w:tab/>
        </w:r>
        <w:r>
          <w:fldChar w:fldCharType="begin"/>
        </w:r>
        <w:r>
          <w:instrText xml:space="preserve"> PAGEREF _Toc27712 \h </w:instrText>
        </w:r>
        <w:r>
          <w:fldChar w:fldCharType="separate"/>
        </w:r>
        <w:r>
          <w:t>8</w:t>
        </w:r>
        <w:r>
          <w:fldChar w:fldCharType="end"/>
        </w:r>
      </w:hyperlink>
    </w:p>
    <w:p>
      <w:pPr>
        <w:pStyle w:val="TOC2"/>
        <w:tabs>
          <w:tab w:val="right" w:leader="dot" w:pos="8306"/>
        </w:tabs>
      </w:pPr>
      <w:hyperlink w:anchor="_Toc16312" w:history="1">
        <w:r>
          <w:rPr>
            <w:rFonts w:ascii="仿宋" w:eastAsia="仿宋" w:hAnsi="仿宋" w:cs="仿宋" w:hint="eastAsia"/>
            <w:lang w:eastAsia="zh-CN"/>
          </w:rPr>
          <w:t>(一)、铬系铁合金项目承办单位基本情况</w:t>
        </w:r>
        <w:r>
          <w:tab/>
        </w:r>
        <w:r>
          <w:fldChar w:fldCharType="begin"/>
        </w:r>
        <w:r>
          <w:instrText xml:space="preserve"> PAGEREF _Toc16312 \h </w:instrText>
        </w:r>
        <w:r>
          <w:fldChar w:fldCharType="separate"/>
        </w:r>
        <w:r>
          <w:t>8</w:t>
        </w:r>
        <w:r>
          <w:fldChar w:fldCharType="end"/>
        </w:r>
      </w:hyperlink>
    </w:p>
    <w:p>
      <w:pPr>
        <w:pStyle w:val="TOC2"/>
        <w:tabs>
          <w:tab w:val="right" w:leader="dot" w:pos="8306"/>
        </w:tabs>
      </w:pPr>
      <w:hyperlink w:anchor="_Toc19512" w:history="1">
        <w:r>
          <w:rPr>
            <w:rFonts w:ascii="仿宋" w:eastAsia="仿宋" w:hAnsi="仿宋" w:cs="仿宋" w:hint="eastAsia"/>
            <w:lang w:eastAsia="zh-CN"/>
          </w:rPr>
          <w:t>(二)、公司经济效益分析</w:t>
        </w:r>
        <w:r>
          <w:tab/>
        </w:r>
        <w:r>
          <w:fldChar w:fldCharType="begin"/>
        </w:r>
        <w:r>
          <w:instrText xml:space="preserve"> PAGEREF _Toc19512 \h </w:instrText>
        </w:r>
        <w:r>
          <w:fldChar w:fldCharType="separate"/>
        </w:r>
        <w:r>
          <w:t>8</w:t>
        </w:r>
        <w:r>
          <w:fldChar w:fldCharType="end"/>
        </w:r>
      </w:hyperlink>
    </w:p>
    <w:p>
      <w:pPr>
        <w:pStyle w:val="TOC1"/>
        <w:tabs>
          <w:tab w:val="right" w:leader="dot" w:pos="8306"/>
        </w:tabs>
      </w:pPr>
      <w:hyperlink w:anchor="_Toc5426" w:history="1">
        <w:r>
          <w:rPr>
            <w:rFonts w:ascii="仿宋" w:eastAsia="仿宋" w:hAnsi="仿宋" w:cs="仿宋" w:hint="eastAsia"/>
            <w:lang w:eastAsia="zh-CN"/>
          </w:rPr>
          <w:t>四、铬系铁合金项目土建工程</w:t>
        </w:r>
        <w:r>
          <w:tab/>
        </w:r>
        <w:r>
          <w:fldChar w:fldCharType="begin"/>
        </w:r>
        <w:r>
          <w:instrText xml:space="preserve"> PAGEREF _Toc5426 \h </w:instrText>
        </w:r>
        <w:r>
          <w:fldChar w:fldCharType="separate"/>
        </w:r>
        <w:r>
          <w:t>9</w:t>
        </w:r>
        <w:r>
          <w:fldChar w:fldCharType="end"/>
        </w:r>
      </w:hyperlink>
    </w:p>
    <w:p>
      <w:pPr>
        <w:pStyle w:val="TOC2"/>
        <w:tabs>
          <w:tab w:val="right" w:leader="dot" w:pos="8306"/>
        </w:tabs>
      </w:pPr>
      <w:hyperlink w:anchor="_Toc9539" w:history="1">
        <w:r>
          <w:rPr>
            <w:rFonts w:ascii="仿宋" w:eastAsia="仿宋" w:hAnsi="仿宋" w:cs="仿宋" w:hint="eastAsia"/>
            <w:lang w:eastAsia="zh-CN"/>
          </w:rPr>
          <w:t>(一)、建筑工程设计原则</w:t>
        </w:r>
        <w:r>
          <w:tab/>
        </w:r>
        <w:r>
          <w:fldChar w:fldCharType="begin"/>
        </w:r>
        <w:r>
          <w:instrText xml:space="preserve"> PAGEREF _Toc9539 \h </w:instrText>
        </w:r>
        <w:r>
          <w:fldChar w:fldCharType="separate"/>
        </w:r>
        <w:r>
          <w:t>9</w:t>
        </w:r>
        <w:r>
          <w:fldChar w:fldCharType="end"/>
        </w:r>
      </w:hyperlink>
    </w:p>
    <w:p>
      <w:pPr>
        <w:pStyle w:val="TOC2"/>
        <w:tabs>
          <w:tab w:val="right" w:leader="dot" w:pos="8306"/>
        </w:tabs>
      </w:pPr>
      <w:hyperlink w:anchor="_Toc20673" w:history="1">
        <w:r>
          <w:rPr>
            <w:rFonts w:ascii="仿宋" w:eastAsia="仿宋" w:hAnsi="仿宋" w:cs="仿宋" w:hint="eastAsia"/>
            <w:lang w:eastAsia="zh-CN"/>
          </w:rPr>
          <w:t>(二)、土建工程设计年限及安全等级</w:t>
        </w:r>
        <w:r>
          <w:tab/>
        </w:r>
        <w:r>
          <w:fldChar w:fldCharType="begin"/>
        </w:r>
        <w:r>
          <w:instrText xml:space="preserve"> PAGEREF _Toc20673 \h </w:instrText>
        </w:r>
        <w:r>
          <w:fldChar w:fldCharType="separate"/>
        </w:r>
        <w:r>
          <w:t>11</w:t>
        </w:r>
        <w:r>
          <w:fldChar w:fldCharType="end"/>
        </w:r>
      </w:hyperlink>
    </w:p>
    <w:p>
      <w:pPr>
        <w:pStyle w:val="TOC2"/>
        <w:tabs>
          <w:tab w:val="right" w:leader="dot" w:pos="8306"/>
        </w:tabs>
      </w:pPr>
      <w:hyperlink w:anchor="_Toc9507" w:history="1">
        <w:r>
          <w:rPr>
            <w:rFonts w:ascii="仿宋" w:eastAsia="仿宋" w:hAnsi="仿宋" w:cs="仿宋" w:hint="eastAsia"/>
            <w:lang w:eastAsia="zh-CN"/>
          </w:rPr>
          <w:t>(三)、建筑工程设计总体要求</w:t>
        </w:r>
        <w:r>
          <w:tab/>
        </w:r>
        <w:r>
          <w:fldChar w:fldCharType="begin"/>
        </w:r>
        <w:r>
          <w:instrText xml:space="preserve"> PAGEREF _Toc9507 \h </w:instrText>
        </w:r>
        <w:r>
          <w:fldChar w:fldCharType="separate"/>
        </w:r>
        <w:r>
          <w:t>12</w:t>
        </w:r>
        <w:r>
          <w:fldChar w:fldCharType="end"/>
        </w:r>
      </w:hyperlink>
    </w:p>
    <w:p>
      <w:pPr>
        <w:pStyle w:val="TOC2"/>
        <w:tabs>
          <w:tab w:val="right" w:leader="dot" w:pos="8306"/>
        </w:tabs>
      </w:pPr>
      <w:hyperlink w:anchor="_Toc9628" w:history="1">
        <w:r>
          <w:rPr>
            <w:rFonts w:ascii="仿宋" w:eastAsia="仿宋" w:hAnsi="仿宋" w:cs="仿宋" w:hint="eastAsia"/>
            <w:lang w:eastAsia="zh-CN"/>
          </w:rPr>
          <w:t>(四)、土建工程建设指标</w:t>
        </w:r>
        <w:r>
          <w:tab/>
        </w:r>
        <w:r>
          <w:fldChar w:fldCharType="begin"/>
        </w:r>
        <w:r>
          <w:instrText xml:space="preserve"> PAGEREF _Toc9628 \h </w:instrText>
        </w:r>
        <w:r>
          <w:fldChar w:fldCharType="separate"/>
        </w:r>
        <w:r>
          <w:t>12</w:t>
        </w:r>
        <w:r>
          <w:fldChar w:fldCharType="end"/>
        </w:r>
      </w:hyperlink>
    </w:p>
    <w:p>
      <w:pPr>
        <w:pStyle w:val="TOC1"/>
        <w:tabs>
          <w:tab w:val="right" w:leader="dot" w:pos="8306"/>
        </w:tabs>
      </w:pPr>
      <w:hyperlink w:anchor="_Toc25795" w:history="1">
        <w:r>
          <w:rPr>
            <w:rFonts w:ascii="仿宋" w:eastAsia="仿宋" w:hAnsi="仿宋" w:cs="仿宋" w:hint="eastAsia"/>
            <w:lang w:eastAsia="zh-CN"/>
          </w:rPr>
          <w:t>五、铬系铁合金项目选址可行性分析</w:t>
        </w:r>
        <w:r>
          <w:tab/>
        </w:r>
        <w:r>
          <w:fldChar w:fldCharType="begin"/>
        </w:r>
        <w:r>
          <w:instrText xml:space="preserve"> PAGEREF _Toc25795 \h </w:instrText>
        </w:r>
        <w:r>
          <w:fldChar w:fldCharType="separate"/>
        </w:r>
        <w:r>
          <w:t>13</w:t>
        </w:r>
        <w:r>
          <w:fldChar w:fldCharType="end"/>
        </w:r>
      </w:hyperlink>
    </w:p>
    <w:p>
      <w:pPr>
        <w:pStyle w:val="TOC2"/>
        <w:tabs>
          <w:tab w:val="right" w:leader="dot" w:pos="8306"/>
        </w:tabs>
      </w:pPr>
      <w:hyperlink w:anchor="_Toc31050" w:history="1">
        <w:r>
          <w:rPr>
            <w:rFonts w:ascii="仿宋" w:eastAsia="仿宋" w:hAnsi="仿宋" w:cs="仿宋" w:hint="eastAsia"/>
            <w:lang w:eastAsia="zh-CN"/>
          </w:rPr>
          <w:t>(一)、铬系铁合金项目选址</w:t>
        </w:r>
        <w:r>
          <w:tab/>
        </w:r>
        <w:r>
          <w:fldChar w:fldCharType="begin"/>
        </w:r>
        <w:r>
          <w:instrText xml:space="preserve"> PAGEREF _Toc31050 \h </w:instrText>
        </w:r>
        <w:r>
          <w:fldChar w:fldCharType="separate"/>
        </w:r>
        <w:r>
          <w:t>13</w:t>
        </w:r>
        <w:r>
          <w:fldChar w:fldCharType="end"/>
        </w:r>
      </w:hyperlink>
    </w:p>
    <w:p>
      <w:pPr>
        <w:pStyle w:val="TOC2"/>
        <w:tabs>
          <w:tab w:val="right" w:leader="dot" w:pos="8306"/>
        </w:tabs>
      </w:pPr>
      <w:hyperlink w:anchor="_Toc19118" w:history="1">
        <w:r>
          <w:rPr>
            <w:rFonts w:ascii="仿宋" w:eastAsia="仿宋" w:hAnsi="仿宋" w:cs="仿宋" w:hint="eastAsia"/>
            <w:lang w:eastAsia="zh-CN"/>
          </w:rPr>
          <w:t>(二)、用地控制指标</w:t>
        </w:r>
        <w:r>
          <w:tab/>
        </w:r>
        <w:r>
          <w:fldChar w:fldCharType="begin"/>
        </w:r>
        <w:r>
          <w:instrText xml:space="preserve"> PAGEREF _Toc19118 \h </w:instrText>
        </w:r>
        <w:r>
          <w:fldChar w:fldCharType="separate"/>
        </w:r>
        <w:r>
          <w:t>13</w:t>
        </w:r>
        <w:r>
          <w:fldChar w:fldCharType="end"/>
        </w:r>
      </w:hyperlink>
    </w:p>
    <w:p>
      <w:pPr>
        <w:pStyle w:val="TOC2"/>
        <w:tabs>
          <w:tab w:val="right" w:leader="dot" w:pos="8306"/>
        </w:tabs>
      </w:pPr>
      <w:hyperlink w:anchor="_Toc23235" w:history="1">
        <w:r>
          <w:rPr>
            <w:rFonts w:ascii="仿宋" w:eastAsia="仿宋" w:hAnsi="仿宋" w:cs="仿宋" w:hint="eastAsia"/>
            <w:lang w:eastAsia="zh-CN"/>
          </w:rPr>
          <w:t>(三)、节约用地措施</w:t>
        </w:r>
        <w:r>
          <w:tab/>
        </w:r>
        <w:r>
          <w:fldChar w:fldCharType="begin"/>
        </w:r>
        <w:r>
          <w:instrText xml:space="preserve"> PAGEREF _Toc23235 \h </w:instrText>
        </w:r>
        <w:r>
          <w:fldChar w:fldCharType="separate"/>
        </w:r>
        <w:r>
          <w:t>15</w:t>
        </w:r>
        <w:r>
          <w:fldChar w:fldCharType="end"/>
        </w:r>
      </w:hyperlink>
    </w:p>
    <w:p>
      <w:pPr>
        <w:pStyle w:val="TOC2"/>
        <w:tabs>
          <w:tab w:val="right" w:leader="dot" w:pos="8306"/>
        </w:tabs>
      </w:pPr>
      <w:hyperlink w:anchor="_Toc18997" w:history="1">
        <w:r>
          <w:rPr>
            <w:rFonts w:ascii="仿宋" w:eastAsia="仿宋" w:hAnsi="仿宋" w:cs="仿宋" w:hint="eastAsia"/>
            <w:lang w:eastAsia="zh-CN"/>
          </w:rPr>
          <w:t>(四)、总图布置方案</w:t>
        </w:r>
        <w:r>
          <w:tab/>
        </w:r>
        <w:r>
          <w:fldChar w:fldCharType="begin"/>
        </w:r>
        <w:r>
          <w:instrText xml:space="preserve"> PAGEREF _Toc18997 \h </w:instrText>
        </w:r>
        <w:r>
          <w:fldChar w:fldCharType="separate"/>
        </w:r>
        <w:r>
          <w:t>16</w:t>
        </w:r>
        <w:r>
          <w:fldChar w:fldCharType="end"/>
        </w:r>
      </w:hyperlink>
    </w:p>
    <w:p>
      <w:pPr>
        <w:pStyle w:val="TOC2"/>
        <w:tabs>
          <w:tab w:val="right" w:leader="dot" w:pos="8306"/>
        </w:tabs>
      </w:pPr>
      <w:hyperlink w:anchor="_Toc22403" w:history="1">
        <w:r>
          <w:rPr>
            <w:rFonts w:ascii="仿宋" w:eastAsia="仿宋" w:hAnsi="仿宋" w:cs="仿宋" w:hint="eastAsia"/>
            <w:lang w:eastAsia="zh-CN"/>
          </w:rPr>
          <w:t>(五)、选址综合评价</w:t>
        </w:r>
        <w:r>
          <w:tab/>
        </w:r>
        <w:r>
          <w:fldChar w:fldCharType="begin"/>
        </w:r>
        <w:r>
          <w:instrText xml:space="preserve"> PAGEREF _Toc22403 \h </w:instrText>
        </w:r>
        <w:r>
          <w:fldChar w:fldCharType="separate"/>
        </w:r>
        <w:r>
          <w:t>17</w:t>
        </w:r>
        <w:r>
          <w:fldChar w:fldCharType="end"/>
        </w:r>
      </w:hyperlink>
    </w:p>
    <w:p>
      <w:pPr>
        <w:pStyle w:val="TOC1"/>
        <w:tabs>
          <w:tab w:val="right" w:leader="dot" w:pos="8306"/>
        </w:tabs>
      </w:pPr>
      <w:hyperlink w:anchor="_Toc11423" w:history="1">
        <w:r>
          <w:rPr>
            <w:rFonts w:ascii="仿宋" w:eastAsia="仿宋" w:hAnsi="仿宋" w:cs="仿宋" w:hint="eastAsia"/>
            <w:lang w:eastAsia="zh-CN"/>
          </w:rPr>
          <w:t>六、铬系铁合金项目危机管理</w:t>
        </w:r>
        <w:r>
          <w:tab/>
        </w:r>
        <w:r>
          <w:fldChar w:fldCharType="begin"/>
        </w:r>
        <w:r>
          <w:instrText xml:space="preserve"> PAGEREF _Toc11423 \h </w:instrText>
        </w:r>
        <w:r>
          <w:fldChar w:fldCharType="separate"/>
        </w:r>
        <w:r>
          <w:t>18</w:t>
        </w:r>
        <w:r>
          <w:fldChar w:fldCharType="end"/>
        </w:r>
      </w:hyperlink>
    </w:p>
    <w:p>
      <w:pPr>
        <w:pStyle w:val="TOC2"/>
        <w:tabs>
          <w:tab w:val="right" w:leader="dot" w:pos="8306"/>
        </w:tabs>
      </w:pPr>
      <w:hyperlink w:anchor="_Toc18024" w:history="1">
        <w:r>
          <w:rPr>
            <w:rFonts w:ascii="仿宋" w:eastAsia="仿宋" w:hAnsi="仿宋" w:cs="仿宋" w:hint="eastAsia"/>
            <w:lang w:eastAsia="zh-CN"/>
          </w:rPr>
          <w:t>(一)、危机预警与识别</w:t>
        </w:r>
        <w:r>
          <w:tab/>
        </w:r>
        <w:r>
          <w:fldChar w:fldCharType="begin"/>
        </w:r>
        <w:r>
          <w:instrText xml:space="preserve"> PAGEREF _Toc18024 \h </w:instrText>
        </w:r>
        <w:r>
          <w:fldChar w:fldCharType="separate"/>
        </w:r>
        <w:r>
          <w:t>18</w:t>
        </w:r>
        <w:r>
          <w:fldChar w:fldCharType="end"/>
        </w:r>
      </w:hyperlink>
    </w:p>
    <w:p>
      <w:pPr>
        <w:pStyle w:val="TOC2"/>
        <w:tabs>
          <w:tab w:val="right" w:leader="dot" w:pos="8306"/>
        </w:tabs>
      </w:pPr>
      <w:hyperlink w:anchor="_Toc15653" w:history="1">
        <w:r>
          <w:rPr>
            <w:rFonts w:ascii="仿宋" w:eastAsia="仿宋" w:hAnsi="仿宋" w:cs="仿宋" w:hint="eastAsia"/>
            <w:lang w:eastAsia="zh-CN"/>
          </w:rPr>
          <w:t>(二)、危机应对与恢复</w:t>
        </w:r>
        <w:r>
          <w:tab/>
        </w:r>
        <w:r>
          <w:fldChar w:fldCharType="begin"/>
        </w:r>
        <w:r>
          <w:instrText xml:space="preserve"> PAGEREF _Toc15653 \h </w:instrText>
        </w:r>
        <w:r>
          <w:fldChar w:fldCharType="separate"/>
        </w:r>
        <w:r>
          <w:t>19</w:t>
        </w:r>
        <w:r>
          <w:fldChar w:fldCharType="end"/>
        </w:r>
      </w:hyperlink>
    </w:p>
    <w:p>
      <w:pPr>
        <w:pStyle w:val="TOC1"/>
        <w:tabs>
          <w:tab w:val="right" w:leader="dot" w:pos="8306"/>
        </w:tabs>
      </w:pPr>
      <w:hyperlink w:anchor="_Toc7762" w:history="1">
        <w:r>
          <w:rPr>
            <w:rFonts w:ascii="仿宋" w:eastAsia="仿宋" w:hAnsi="仿宋" w:cs="仿宋" w:hint="eastAsia"/>
            <w:lang w:eastAsia="zh-CN"/>
          </w:rPr>
          <w:t>七、铬系铁合金项目风险管理</w:t>
        </w:r>
        <w:r>
          <w:tab/>
        </w:r>
        <w:r>
          <w:fldChar w:fldCharType="begin"/>
        </w:r>
        <w:r>
          <w:instrText xml:space="preserve"> PAGEREF _Toc7762 \h </w:instrText>
        </w:r>
        <w:r>
          <w:fldChar w:fldCharType="separate"/>
        </w:r>
        <w:r>
          <w:t>20</w:t>
        </w:r>
        <w:r>
          <w:fldChar w:fldCharType="end"/>
        </w:r>
      </w:hyperlink>
    </w:p>
    <w:p>
      <w:pPr>
        <w:pStyle w:val="TOC2"/>
        <w:tabs>
          <w:tab w:val="right" w:leader="dot" w:pos="8306"/>
        </w:tabs>
      </w:pPr>
      <w:hyperlink w:anchor="_Toc13706" w:history="1">
        <w:r>
          <w:rPr>
            <w:rFonts w:ascii="仿宋" w:eastAsia="仿宋" w:hAnsi="仿宋" w:cs="仿宋" w:hint="eastAsia"/>
            <w:lang w:eastAsia="zh-CN"/>
          </w:rPr>
          <w:t>(一)、风险识别与评估</w:t>
        </w:r>
        <w:r>
          <w:tab/>
        </w:r>
        <w:r>
          <w:fldChar w:fldCharType="begin"/>
        </w:r>
        <w:r>
          <w:instrText xml:space="preserve"> PAGEREF _Toc13706 \h </w:instrText>
        </w:r>
        <w:r>
          <w:fldChar w:fldCharType="separate"/>
        </w:r>
        <w:r>
          <w:t>20</w:t>
        </w:r>
        <w:r>
          <w:fldChar w:fldCharType="end"/>
        </w:r>
      </w:hyperlink>
    </w:p>
    <w:p>
      <w:pPr>
        <w:pStyle w:val="TOC2"/>
        <w:tabs>
          <w:tab w:val="right" w:leader="dot" w:pos="8306"/>
        </w:tabs>
      </w:pPr>
      <w:hyperlink w:anchor="_Toc24280" w:history="1">
        <w:r>
          <w:rPr>
            <w:rFonts w:ascii="仿宋" w:eastAsia="仿宋" w:hAnsi="仿宋" w:cs="仿宋" w:hint="eastAsia"/>
            <w:lang w:eastAsia="zh-CN"/>
          </w:rPr>
          <w:t>(二)、风险应对策略</w:t>
        </w:r>
        <w:r>
          <w:tab/>
        </w:r>
        <w:r>
          <w:fldChar w:fldCharType="begin"/>
        </w:r>
        <w:r>
          <w:instrText xml:space="preserve"> PAGEREF _Toc24280 \h </w:instrText>
        </w:r>
        <w:r>
          <w:fldChar w:fldCharType="separate"/>
        </w:r>
        <w:r>
          <w:t>21</w:t>
        </w:r>
        <w:r>
          <w:fldChar w:fldCharType="end"/>
        </w:r>
      </w:hyperlink>
    </w:p>
    <w:p>
      <w:pPr>
        <w:pStyle w:val="TOC2"/>
        <w:tabs>
          <w:tab w:val="right" w:leader="dot" w:pos="8306"/>
        </w:tabs>
      </w:pPr>
      <w:hyperlink w:anchor="_Toc30846" w:history="1">
        <w:r>
          <w:rPr>
            <w:rFonts w:ascii="仿宋" w:eastAsia="仿宋" w:hAnsi="仿宋" w:cs="仿宋" w:hint="eastAsia"/>
            <w:lang w:eastAsia="zh-CN"/>
          </w:rPr>
          <w:t>(三)、风险监控与控制</w:t>
        </w:r>
        <w:r>
          <w:tab/>
        </w:r>
        <w:r>
          <w:fldChar w:fldCharType="begin"/>
        </w:r>
        <w:r>
          <w:instrText xml:space="preserve"> PAGEREF _Toc30846 \h </w:instrText>
        </w:r>
        <w:r>
          <w:fldChar w:fldCharType="separate"/>
        </w:r>
        <w:r>
          <w:t>23</w:t>
        </w:r>
        <w:r>
          <w:fldChar w:fldCharType="end"/>
        </w:r>
      </w:hyperlink>
    </w:p>
    <w:p>
      <w:pPr>
        <w:pStyle w:val="TOC1"/>
        <w:tabs>
          <w:tab w:val="right" w:leader="dot" w:pos="8306"/>
        </w:tabs>
      </w:pPr>
      <w:hyperlink w:anchor="_Toc912" w:history="1">
        <w:r>
          <w:rPr>
            <w:rFonts w:ascii="仿宋" w:eastAsia="仿宋" w:hAnsi="仿宋" w:cs="仿宋" w:hint="eastAsia"/>
            <w:lang w:eastAsia="zh-CN"/>
          </w:rPr>
          <w:t>八、铬系铁合金项目社会影响</w:t>
        </w:r>
        <w:r>
          <w:tab/>
        </w:r>
        <w:r>
          <w:fldChar w:fldCharType="begin"/>
        </w:r>
        <w:r>
          <w:instrText xml:space="preserve"> PAGEREF _Toc912 \h </w:instrText>
        </w:r>
        <w:r>
          <w:fldChar w:fldCharType="separate"/>
        </w:r>
        <w:r>
          <w:t>24</w:t>
        </w:r>
        <w:r>
          <w:fldChar w:fldCharType="end"/>
        </w:r>
      </w:hyperlink>
    </w:p>
    <w:p>
      <w:pPr>
        <w:pStyle w:val="TOC2"/>
        <w:tabs>
          <w:tab w:val="right" w:leader="dot" w:pos="8306"/>
        </w:tabs>
      </w:pPr>
      <w:hyperlink w:anchor="_Toc20541" w:history="1">
        <w:r>
          <w:rPr>
            <w:rFonts w:ascii="仿宋" w:eastAsia="仿宋" w:hAnsi="仿宋" w:cs="仿宋" w:hint="eastAsia"/>
            <w:lang w:eastAsia="zh-CN"/>
          </w:rPr>
          <w:t>(一)、社会责任与义务</w:t>
        </w:r>
        <w:r>
          <w:tab/>
        </w:r>
        <w:r>
          <w:fldChar w:fldCharType="begin"/>
        </w:r>
        <w:r>
          <w:instrText xml:space="preserve"> PAGEREF _Toc20541 \h </w:instrText>
        </w:r>
        <w:r>
          <w:fldChar w:fldCharType="separate"/>
        </w:r>
        <w:r>
          <w:t>24</w:t>
        </w:r>
        <w:r>
          <w:fldChar w:fldCharType="end"/>
        </w:r>
      </w:hyperlink>
    </w:p>
    <w:p>
      <w:pPr>
        <w:pStyle w:val="TOC2"/>
        <w:tabs>
          <w:tab w:val="right" w:leader="dot" w:pos="8306"/>
        </w:tabs>
      </w:pPr>
      <w:hyperlink w:anchor="_Toc32448" w:history="1">
        <w:r>
          <w:rPr>
            <w:rFonts w:ascii="仿宋" w:eastAsia="仿宋" w:hAnsi="仿宋" w:cs="仿宋" w:hint="eastAsia"/>
            <w:lang w:eastAsia="zh-CN"/>
          </w:rPr>
          <w:t>(二)、社会参与与沟通</w:t>
        </w:r>
        <w:r>
          <w:tab/>
        </w:r>
        <w:r>
          <w:fldChar w:fldCharType="begin"/>
        </w:r>
        <w:r>
          <w:instrText xml:space="preserve"> PAGEREF _Toc32448 \h </w:instrText>
        </w:r>
        <w:r>
          <w:fldChar w:fldCharType="separate"/>
        </w:r>
        <w:r>
          <w:t>25</w:t>
        </w:r>
        <w:r>
          <w:fldChar w:fldCharType="end"/>
        </w:r>
      </w:hyperlink>
    </w:p>
    <w:p>
      <w:pPr>
        <w:pStyle w:val="TOC1"/>
        <w:tabs>
          <w:tab w:val="right" w:leader="dot" w:pos="8306"/>
        </w:tabs>
      </w:pPr>
      <w:hyperlink w:anchor="_Toc23302" w:history="1">
        <w:r>
          <w:rPr>
            <w:rFonts w:ascii="仿宋" w:eastAsia="仿宋" w:hAnsi="仿宋" w:cs="仿宋" w:hint="eastAsia"/>
            <w:lang w:eastAsia="zh-CN"/>
          </w:rPr>
          <w:t>九、铬系铁合金项目经营效益</w:t>
        </w:r>
        <w:r>
          <w:tab/>
        </w:r>
        <w:r>
          <w:fldChar w:fldCharType="begin"/>
        </w:r>
        <w:r>
          <w:instrText xml:space="preserve"> PAGEREF _Toc23302 \h </w:instrText>
        </w:r>
        <w:r>
          <w:fldChar w:fldCharType="separate"/>
        </w:r>
        <w:r>
          <w:t>26</w:t>
        </w:r>
        <w:r>
          <w:fldChar w:fldCharType="end"/>
        </w:r>
      </w:hyperlink>
    </w:p>
    <w:p>
      <w:pPr>
        <w:pStyle w:val="TOC2"/>
        <w:tabs>
          <w:tab w:val="right" w:leader="dot" w:pos="8306"/>
        </w:tabs>
      </w:pPr>
      <w:hyperlink w:anchor="_Toc24180" w:history="1">
        <w:r>
          <w:rPr>
            <w:rFonts w:ascii="仿宋" w:eastAsia="仿宋" w:hAnsi="仿宋" w:cs="仿宋" w:hint="eastAsia"/>
            <w:lang w:eastAsia="zh-CN"/>
          </w:rPr>
          <w:t>(一)、经济评价财务测算</w:t>
        </w:r>
        <w:r>
          <w:tab/>
        </w:r>
        <w:r>
          <w:fldChar w:fldCharType="begin"/>
        </w:r>
        <w:r>
          <w:instrText xml:space="preserve"> PAGEREF _Toc24180 \h </w:instrText>
        </w:r>
        <w:r>
          <w:fldChar w:fldCharType="separate"/>
        </w:r>
        <w:r>
          <w:t>26</w:t>
        </w:r>
        <w:r>
          <w:fldChar w:fldCharType="end"/>
        </w:r>
      </w:hyperlink>
    </w:p>
    <w:p>
      <w:pPr>
        <w:pStyle w:val="TOC2"/>
        <w:tabs>
          <w:tab w:val="right" w:leader="dot" w:pos="8306"/>
        </w:tabs>
      </w:pPr>
      <w:hyperlink w:anchor="_Toc23643" w:history="1">
        <w:r>
          <w:rPr>
            <w:rFonts w:ascii="仿宋" w:eastAsia="仿宋" w:hAnsi="仿宋" w:cs="仿宋" w:hint="eastAsia"/>
            <w:lang w:eastAsia="zh-CN"/>
          </w:rPr>
          <w:t>(二)、铬系铁合金项目盈利能力分析</w:t>
        </w:r>
        <w:r>
          <w:tab/>
        </w:r>
        <w:r>
          <w:fldChar w:fldCharType="begin"/>
        </w:r>
        <w:r>
          <w:instrText xml:space="preserve"> PAGEREF _Toc23643 \h </w:instrText>
        </w:r>
        <w:r>
          <w:fldChar w:fldCharType="separate"/>
        </w:r>
        <w:r>
          <w:t>27</w:t>
        </w:r>
        <w:r>
          <w:fldChar w:fldCharType="end"/>
        </w:r>
      </w:hyperlink>
    </w:p>
    <w:p>
      <w:pPr>
        <w:pStyle w:val="TOC1"/>
        <w:tabs>
          <w:tab w:val="right" w:leader="dot" w:pos="8306"/>
        </w:tabs>
      </w:pPr>
      <w:hyperlink w:anchor="_Toc5955" w:history="1">
        <w:r>
          <w:rPr>
            <w:rFonts w:ascii="仿宋" w:eastAsia="仿宋" w:hAnsi="仿宋" w:cs="仿宋" w:hint="eastAsia"/>
            <w:lang w:eastAsia="zh-CN"/>
          </w:rPr>
          <w:t>十、生产安全保护</w:t>
        </w:r>
        <w:r>
          <w:tab/>
        </w:r>
        <w:r>
          <w:fldChar w:fldCharType="begin"/>
        </w:r>
        <w:r>
          <w:instrText xml:space="preserve"> PAGEREF _Toc5955 \h </w:instrText>
        </w:r>
        <w:r>
          <w:fldChar w:fldCharType="separate"/>
        </w:r>
        <w:r>
          <w:t>28</w:t>
        </w:r>
        <w:r>
          <w:fldChar w:fldCharType="end"/>
        </w:r>
      </w:hyperlink>
    </w:p>
    <w:p>
      <w:pPr>
        <w:pStyle w:val="TOC2"/>
        <w:tabs>
          <w:tab w:val="right" w:leader="dot" w:pos="8306"/>
        </w:tabs>
      </w:pPr>
      <w:hyperlink w:anchor="_Toc8488" w:history="1">
        <w:r>
          <w:rPr>
            <w:rFonts w:ascii="仿宋" w:eastAsia="仿宋" w:hAnsi="仿宋" w:cs="仿宋" w:hint="eastAsia"/>
            <w:lang w:eastAsia="zh-CN"/>
          </w:rPr>
          <w:t>(一)、消防安全</w:t>
        </w:r>
        <w:r>
          <w:tab/>
        </w:r>
        <w:r>
          <w:fldChar w:fldCharType="begin"/>
        </w:r>
        <w:r>
          <w:instrText xml:space="preserve"> PAGEREF _Toc8488 \h </w:instrText>
        </w:r>
        <w:r>
          <w:fldChar w:fldCharType="separate"/>
        </w:r>
        <w:r>
          <w:t>28</w:t>
        </w:r>
        <w:r>
          <w:fldChar w:fldCharType="end"/>
        </w:r>
      </w:hyperlink>
    </w:p>
    <w:p>
      <w:pPr>
        <w:pStyle w:val="TOC2"/>
        <w:tabs>
          <w:tab w:val="right" w:leader="dot" w:pos="8306"/>
        </w:tabs>
      </w:pPr>
      <w:hyperlink w:anchor="_Toc2639" w:history="1">
        <w:r>
          <w:rPr>
            <w:rFonts w:ascii="仿宋" w:eastAsia="仿宋" w:hAnsi="仿宋" w:cs="仿宋" w:hint="eastAsia"/>
            <w:lang w:eastAsia="zh-CN"/>
          </w:rPr>
          <w:t>(二)、防火防爆总图布置措施</w:t>
        </w:r>
        <w:r>
          <w:tab/>
        </w:r>
        <w:r>
          <w:fldChar w:fldCharType="begin"/>
        </w:r>
        <w:r>
          <w:instrText xml:space="preserve"> PAGEREF _Toc2639 \h </w:instrText>
        </w:r>
        <w:r>
          <w:fldChar w:fldCharType="separate"/>
        </w:r>
        <w:r>
          <w:t>29</w:t>
        </w:r>
        <w:r>
          <w:fldChar w:fldCharType="end"/>
        </w:r>
      </w:hyperlink>
    </w:p>
    <w:p>
      <w:pPr>
        <w:pStyle w:val="TOC2"/>
        <w:tabs>
          <w:tab w:val="right" w:leader="dot" w:pos="8306"/>
        </w:tabs>
      </w:pPr>
      <w:hyperlink w:anchor="_Toc22086" w:history="1">
        <w:r>
          <w:rPr>
            <w:rFonts w:ascii="仿宋" w:eastAsia="仿宋" w:hAnsi="仿宋" w:cs="仿宋" w:hint="eastAsia"/>
            <w:lang w:eastAsia="zh-CN"/>
          </w:rPr>
          <w:t>(三)、自然灾害防范措施</w:t>
        </w:r>
        <w:r>
          <w:tab/>
        </w:r>
        <w:r>
          <w:fldChar w:fldCharType="begin"/>
        </w:r>
        <w:r>
          <w:instrText xml:space="preserve"> PAGEREF _Toc22086 \h </w:instrText>
        </w:r>
        <w:r>
          <w:fldChar w:fldCharType="separate"/>
        </w:r>
        <w:r>
          <w:t>30</w:t>
        </w:r>
        <w:r>
          <w:fldChar w:fldCharType="end"/>
        </w:r>
      </w:hyperlink>
    </w:p>
    <w:p>
      <w:pPr>
        <w:pStyle w:val="TOC2"/>
        <w:tabs>
          <w:tab w:val="right" w:leader="dot" w:pos="8306"/>
        </w:tabs>
      </w:pPr>
      <w:hyperlink w:anchor="_Toc18506" w:history="1">
        <w:r>
          <w:rPr>
            <w:rFonts w:ascii="仿宋" w:eastAsia="仿宋" w:hAnsi="仿宋" w:cs="仿宋" w:hint="eastAsia"/>
            <w:lang w:eastAsia="zh-CN"/>
          </w:rPr>
          <w:t>(四)、安全色及安全标志使用要求</w:t>
        </w:r>
        <w:r>
          <w:tab/>
        </w:r>
        <w:r>
          <w:fldChar w:fldCharType="begin"/>
        </w:r>
        <w:r>
          <w:instrText xml:space="preserve"> PAGEREF _Toc18506 \h </w:instrText>
        </w:r>
        <w:r>
          <w:fldChar w:fldCharType="separate"/>
        </w:r>
        <w:r>
          <w:t>31</w:t>
        </w:r>
        <w:r>
          <w:fldChar w:fldCharType="end"/>
        </w:r>
      </w:hyperlink>
    </w:p>
    <w:p>
      <w:pPr>
        <w:pStyle w:val="TOC2"/>
        <w:tabs>
          <w:tab w:val="right" w:leader="dot" w:pos="8306"/>
        </w:tabs>
      </w:pPr>
      <w:hyperlink w:anchor="_Toc27638" w:history="1">
        <w:r>
          <w:rPr>
            <w:rFonts w:ascii="仿宋" w:eastAsia="仿宋" w:hAnsi="仿宋" w:cs="仿宋" w:hint="eastAsia"/>
            <w:lang w:eastAsia="zh-CN"/>
          </w:rPr>
          <w:t>(五)、防尘防毒措施</w:t>
        </w:r>
        <w:r>
          <w:tab/>
        </w:r>
        <w:r>
          <w:fldChar w:fldCharType="begin"/>
        </w:r>
        <w:r>
          <w:instrText xml:space="preserve"> PAGEREF _Toc27638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4" w:history="1">
        <w:r>
          <w:rPr>
            <w:rFonts w:ascii="仿宋" w:eastAsia="仿宋" w:hAnsi="仿宋" w:cs="仿宋" w:hint="eastAsia"/>
            <w:lang w:eastAsia="zh-CN"/>
          </w:rPr>
          <w:t>(六)、防静电、触电防护及防雷措施</w:t>
        </w:r>
        <w:r>
          <w:tab/>
        </w:r>
        <w:r>
          <w:fldChar w:fldCharType="begin"/>
        </w:r>
        <w:r>
          <w:instrText xml:space="preserve"> PAGEREF _Toc24954 \h </w:instrText>
        </w:r>
        <w:r>
          <w:fldChar w:fldCharType="separate"/>
        </w:r>
        <w:r>
          <w:t>33</w:t>
        </w:r>
        <w:r>
          <w:fldChar w:fldCharType="end"/>
        </w:r>
      </w:hyperlink>
    </w:p>
    <w:p>
      <w:pPr>
        <w:pStyle w:val="TOC2"/>
        <w:tabs>
          <w:tab w:val="right" w:leader="dot" w:pos="8306"/>
        </w:tabs>
      </w:pPr>
      <w:hyperlink w:anchor="_Toc13890" w:history="1">
        <w:r>
          <w:rPr>
            <w:rFonts w:ascii="仿宋" w:eastAsia="仿宋" w:hAnsi="仿宋" w:cs="仿宋" w:hint="eastAsia"/>
            <w:lang w:eastAsia="zh-CN"/>
          </w:rPr>
          <w:t>(七)、机械设备安全保障措施</w:t>
        </w:r>
        <w:r>
          <w:tab/>
        </w:r>
        <w:r>
          <w:fldChar w:fldCharType="begin"/>
        </w:r>
        <w:r>
          <w:instrText xml:space="preserve"> PAGEREF _Toc13890 \h </w:instrText>
        </w:r>
        <w:r>
          <w:fldChar w:fldCharType="separate"/>
        </w:r>
        <w:r>
          <w:t>34</w:t>
        </w:r>
        <w:r>
          <w:fldChar w:fldCharType="end"/>
        </w:r>
      </w:hyperlink>
    </w:p>
    <w:p>
      <w:pPr>
        <w:pStyle w:val="TOC1"/>
        <w:tabs>
          <w:tab w:val="right" w:leader="dot" w:pos="8306"/>
        </w:tabs>
      </w:pPr>
      <w:hyperlink w:anchor="_Toc21275" w:history="1">
        <w:r>
          <w:rPr>
            <w:rFonts w:ascii="仿宋" w:eastAsia="仿宋" w:hAnsi="仿宋" w:cs="仿宋" w:hint="eastAsia"/>
            <w:lang w:eastAsia="zh-CN"/>
          </w:rPr>
          <w:t>十一、铬系铁合金项目人力资源管理</w:t>
        </w:r>
        <w:r>
          <w:tab/>
        </w:r>
        <w:r>
          <w:fldChar w:fldCharType="begin"/>
        </w:r>
        <w:r>
          <w:instrText xml:space="preserve"> PAGEREF _Toc21275 \h </w:instrText>
        </w:r>
        <w:r>
          <w:fldChar w:fldCharType="separate"/>
        </w:r>
        <w:r>
          <w:t>36</w:t>
        </w:r>
        <w:r>
          <w:fldChar w:fldCharType="end"/>
        </w:r>
      </w:hyperlink>
    </w:p>
    <w:p>
      <w:pPr>
        <w:pStyle w:val="TOC2"/>
        <w:tabs>
          <w:tab w:val="right" w:leader="dot" w:pos="8306"/>
        </w:tabs>
      </w:pPr>
      <w:hyperlink w:anchor="_Toc14702" w:history="1">
        <w:r>
          <w:rPr>
            <w:rFonts w:ascii="仿宋" w:eastAsia="仿宋" w:hAnsi="仿宋" w:cs="仿宋" w:hint="eastAsia"/>
            <w:lang w:eastAsia="zh-CN"/>
          </w:rPr>
          <w:t>(一)、建立健全的预算管理制度</w:t>
        </w:r>
        <w:r>
          <w:tab/>
        </w:r>
        <w:r>
          <w:fldChar w:fldCharType="begin"/>
        </w:r>
        <w:r>
          <w:instrText xml:space="preserve"> PAGEREF _Toc14702 \h </w:instrText>
        </w:r>
        <w:r>
          <w:fldChar w:fldCharType="separate"/>
        </w:r>
        <w:r>
          <w:t>36</w:t>
        </w:r>
        <w:r>
          <w:fldChar w:fldCharType="end"/>
        </w:r>
      </w:hyperlink>
    </w:p>
    <w:p>
      <w:pPr>
        <w:pStyle w:val="TOC2"/>
        <w:tabs>
          <w:tab w:val="right" w:leader="dot" w:pos="8306"/>
        </w:tabs>
      </w:pPr>
      <w:hyperlink w:anchor="_Toc25741" w:history="1">
        <w:r>
          <w:rPr>
            <w:rFonts w:ascii="仿宋" w:eastAsia="仿宋" w:hAnsi="仿宋" w:cs="仿宋" w:hint="eastAsia"/>
            <w:lang w:eastAsia="zh-CN"/>
          </w:rPr>
          <w:t>(二)、加强资金流动监控</w:t>
        </w:r>
        <w:r>
          <w:tab/>
        </w:r>
        <w:r>
          <w:fldChar w:fldCharType="begin"/>
        </w:r>
        <w:r>
          <w:instrText xml:space="preserve"> PAGEREF _Toc25741 \h </w:instrText>
        </w:r>
        <w:r>
          <w:fldChar w:fldCharType="separate"/>
        </w:r>
        <w:r>
          <w:t>38</w:t>
        </w:r>
        <w:r>
          <w:fldChar w:fldCharType="end"/>
        </w:r>
      </w:hyperlink>
    </w:p>
    <w:p>
      <w:pPr>
        <w:pStyle w:val="TOC2"/>
        <w:tabs>
          <w:tab w:val="right" w:leader="dot" w:pos="8306"/>
        </w:tabs>
      </w:pPr>
      <w:hyperlink w:anchor="_Toc19160" w:history="1">
        <w:r>
          <w:rPr>
            <w:rFonts w:ascii="仿宋" w:eastAsia="仿宋" w:hAnsi="仿宋" w:cs="仿宋" w:hint="eastAsia"/>
            <w:lang w:eastAsia="zh-CN"/>
          </w:rPr>
          <w:t>(三)、制定完善的风险控制机制</w:t>
        </w:r>
        <w:r>
          <w:tab/>
        </w:r>
        <w:r>
          <w:fldChar w:fldCharType="begin"/>
        </w:r>
        <w:r>
          <w:instrText xml:space="preserve"> PAGEREF _Toc19160 \h </w:instrText>
        </w:r>
        <w:r>
          <w:fldChar w:fldCharType="separate"/>
        </w:r>
        <w:r>
          <w:t>39</w:t>
        </w:r>
        <w:r>
          <w:fldChar w:fldCharType="end"/>
        </w:r>
      </w:hyperlink>
    </w:p>
    <w:p>
      <w:pPr>
        <w:pStyle w:val="TOC2"/>
        <w:tabs>
          <w:tab w:val="right" w:leader="dot" w:pos="8306"/>
        </w:tabs>
      </w:pPr>
      <w:hyperlink w:anchor="_Toc6958" w:history="1">
        <w:r>
          <w:rPr>
            <w:rFonts w:ascii="仿宋" w:eastAsia="仿宋" w:hAnsi="仿宋" w:cs="仿宋" w:hint="eastAsia"/>
            <w:lang w:eastAsia="zh-CN"/>
          </w:rPr>
          <w:t>(四)、优化成本管理</w:t>
        </w:r>
        <w:r>
          <w:tab/>
        </w:r>
        <w:r>
          <w:fldChar w:fldCharType="begin"/>
        </w:r>
        <w:r>
          <w:instrText xml:space="preserve"> PAGEREF _Toc6958 \h </w:instrText>
        </w:r>
        <w:r>
          <w:fldChar w:fldCharType="separate"/>
        </w:r>
        <w:r>
          <w:t>40</w:t>
        </w:r>
        <w:r>
          <w:fldChar w:fldCharType="end"/>
        </w:r>
      </w:hyperlink>
    </w:p>
    <w:p>
      <w:pPr>
        <w:pStyle w:val="TOC1"/>
        <w:tabs>
          <w:tab w:val="right" w:leader="dot" w:pos="8306"/>
        </w:tabs>
      </w:pPr>
      <w:hyperlink w:anchor="_Toc12796" w:history="1">
        <w:r>
          <w:rPr>
            <w:rFonts w:ascii="仿宋" w:eastAsia="仿宋" w:hAnsi="仿宋" w:cs="仿宋" w:hint="eastAsia"/>
            <w:lang w:eastAsia="zh-CN"/>
          </w:rPr>
          <w:t>十二、铬系铁合金项目财务管理</w:t>
        </w:r>
        <w:r>
          <w:tab/>
        </w:r>
        <w:r>
          <w:fldChar w:fldCharType="begin"/>
        </w:r>
        <w:r>
          <w:instrText xml:space="preserve"> PAGEREF _Toc12796 \h </w:instrText>
        </w:r>
        <w:r>
          <w:fldChar w:fldCharType="separate"/>
        </w:r>
        <w:r>
          <w:t>41</w:t>
        </w:r>
        <w:r>
          <w:fldChar w:fldCharType="end"/>
        </w:r>
      </w:hyperlink>
    </w:p>
    <w:p>
      <w:pPr>
        <w:pStyle w:val="TOC2"/>
        <w:tabs>
          <w:tab w:val="right" w:leader="dot" w:pos="8306"/>
        </w:tabs>
      </w:pPr>
      <w:hyperlink w:anchor="_Toc25042" w:history="1">
        <w:r>
          <w:rPr>
            <w:rFonts w:ascii="仿宋" w:eastAsia="仿宋" w:hAnsi="仿宋" w:cs="仿宋" w:hint="eastAsia"/>
            <w:lang w:eastAsia="zh-CN"/>
          </w:rPr>
          <w:t>(一)、资金需求大</w:t>
        </w:r>
        <w:r>
          <w:tab/>
        </w:r>
        <w:r>
          <w:fldChar w:fldCharType="begin"/>
        </w:r>
        <w:r>
          <w:instrText xml:space="preserve"> PAGEREF _Toc25042 \h </w:instrText>
        </w:r>
        <w:r>
          <w:fldChar w:fldCharType="separate"/>
        </w:r>
        <w:r>
          <w:t>41</w:t>
        </w:r>
        <w:r>
          <w:fldChar w:fldCharType="end"/>
        </w:r>
      </w:hyperlink>
    </w:p>
    <w:p>
      <w:pPr>
        <w:pStyle w:val="TOC2"/>
        <w:tabs>
          <w:tab w:val="right" w:leader="dot" w:pos="8306"/>
        </w:tabs>
      </w:pPr>
      <w:hyperlink w:anchor="_Toc4729" w:history="1">
        <w:r>
          <w:rPr>
            <w:rFonts w:ascii="仿宋" w:eastAsia="仿宋" w:hAnsi="仿宋" w:cs="仿宋" w:hint="eastAsia"/>
            <w:lang w:eastAsia="zh-CN"/>
          </w:rPr>
          <w:t>(二)、研发周期长</w:t>
        </w:r>
        <w:r>
          <w:tab/>
        </w:r>
        <w:r>
          <w:fldChar w:fldCharType="begin"/>
        </w:r>
        <w:r>
          <w:instrText xml:space="preserve"> PAGEREF _Toc4729 \h </w:instrText>
        </w:r>
        <w:r>
          <w:fldChar w:fldCharType="separate"/>
        </w:r>
        <w:r>
          <w:t>42</w:t>
        </w:r>
        <w:r>
          <w:fldChar w:fldCharType="end"/>
        </w:r>
      </w:hyperlink>
    </w:p>
    <w:p>
      <w:pPr>
        <w:pStyle w:val="TOC2"/>
        <w:tabs>
          <w:tab w:val="right" w:leader="dot" w:pos="8306"/>
        </w:tabs>
      </w:pPr>
      <w:hyperlink w:anchor="_Toc10555" w:history="1">
        <w:r>
          <w:rPr>
            <w:rFonts w:ascii="仿宋" w:eastAsia="仿宋" w:hAnsi="仿宋" w:cs="仿宋" w:hint="eastAsia"/>
            <w:lang w:eastAsia="zh-CN"/>
          </w:rPr>
          <w:t>(三)、市场风险大</w:t>
        </w:r>
        <w:r>
          <w:tab/>
        </w:r>
        <w:r>
          <w:fldChar w:fldCharType="begin"/>
        </w:r>
        <w:r>
          <w:instrText xml:space="preserve"> PAGEREF _Toc10555 \h </w:instrText>
        </w:r>
        <w:r>
          <w:fldChar w:fldCharType="separate"/>
        </w:r>
        <w:r>
          <w:t>44</w:t>
        </w:r>
        <w:r>
          <w:fldChar w:fldCharType="end"/>
        </w:r>
      </w:hyperlink>
    </w:p>
    <w:p>
      <w:pPr>
        <w:pStyle w:val="TOC2"/>
        <w:tabs>
          <w:tab w:val="right" w:leader="dot" w:pos="8306"/>
        </w:tabs>
      </w:pPr>
      <w:hyperlink w:anchor="_Toc28481" w:history="1">
        <w:r>
          <w:rPr>
            <w:rFonts w:ascii="仿宋" w:eastAsia="仿宋" w:hAnsi="仿宋" w:cs="仿宋" w:hint="eastAsia"/>
            <w:lang w:eastAsia="zh-CN"/>
          </w:rPr>
          <w:t>(四)、利润率高</w:t>
        </w:r>
        <w:r>
          <w:tab/>
        </w:r>
        <w:r>
          <w:fldChar w:fldCharType="begin"/>
        </w:r>
        <w:r>
          <w:instrText xml:space="preserve"> PAGEREF _Toc28481 \h </w:instrText>
        </w:r>
        <w:r>
          <w:fldChar w:fldCharType="separate"/>
        </w:r>
        <w:r>
          <w:t>46</w:t>
        </w:r>
        <w:r>
          <w:fldChar w:fldCharType="end"/>
        </w:r>
      </w:hyperlink>
    </w:p>
    <w:p>
      <w:pPr>
        <w:pStyle w:val="TOC1"/>
        <w:tabs>
          <w:tab w:val="right" w:leader="dot" w:pos="8306"/>
        </w:tabs>
      </w:pPr>
      <w:hyperlink w:anchor="_Toc12538" w:history="1">
        <w:r>
          <w:rPr>
            <w:rFonts w:ascii="仿宋" w:eastAsia="仿宋" w:hAnsi="仿宋" w:cs="仿宋" w:hint="eastAsia"/>
            <w:lang w:eastAsia="zh-CN"/>
          </w:rPr>
          <w:t>十三、铬系铁合金项目治理与监督</w:t>
        </w:r>
        <w:r>
          <w:tab/>
        </w:r>
        <w:r>
          <w:fldChar w:fldCharType="begin"/>
        </w:r>
        <w:r>
          <w:instrText xml:space="preserve"> PAGEREF _Toc12538 \h </w:instrText>
        </w:r>
        <w:r>
          <w:fldChar w:fldCharType="separate"/>
        </w:r>
        <w:r>
          <w:t>48</w:t>
        </w:r>
        <w:r>
          <w:fldChar w:fldCharType="end"/>
        </w:r>
      </w:hyperlink>
    </w:p>
    <w:p>
      <w:pPr>
        <w:pStyle w:val="TOC2"/>
        <w:tabs>
          <w:tab w:val="right" w:leader="dot" w:pos="8306"/>
        </w:tabs>
      </w:pPr>
      <w:hyperlink w:anchor="_Toc22628" w:history="1">
        <w:r>
          <w:rPr>
            <w:rFonts w:ascii="仿宋" w:eastAsia="仿宋" w:hAnsi="仿宋" w:cs="仿宋" w:hint="eastAsia"/>
            <w:lang w:eastAsia="zh-CN"/>
          </w:rPr>
          <w:t>(一)、铬系铁合金项目治理结构</w:t>
        </w:r>
        <w:r>
          <w:tab/>
        </w:r>
        <w:r>
          <w:fldChar w:fldCharType="begin"/>
        </w:r>
        <w:r>
          <w:instrText xml:space="preserve"> PAGEREF _Toc22628 \h </w:instrText>
        </w:r>
        <w:r>
          <w:fldChar w:fldCharType="separate"/>
        </w:r>
        <w:r>
          <w:t>48</w:t>
        </w:r>
        <w:r>
          <w:fldChar w:fldCharType="end"/>
        </w:r>
      </w:hyperlink>
    </w:p>
    <w:p>
      <w:pPr>
        <w:pStyle w:val="TOC2"/>
        <w:tabs>
          <w:tab w:val="right" w:leader="dot" w:pos="8306"/>
        </w:tabs>
      </w:pPr>
      <w:hyperlink w:anchor="_Toc25752" w:history="1">
        <w:r>
          <w:rPr>
            <w:rFonts w:ascii="仿宋" w:eastAsia="仿宋" w:hAnsi="仿宋" w:cs="仿宋" w:hint="eastAsia"/>
            <w:lang w:eastAsia="zh-CN"/>
          </w:rPr>
          <w:t>(二)、监督与审计</w:t>
        </w:r>
        <w:r>
          <w:tab/>
        </w:r>
        <w:r>
          <w:fldChar w:fldCharType="begin"/>
        </w:r>
        <w:r>
          <w:instrText xml:space="preserve"> PAGEREF _Toc25752 \h </w:instrText>
        </w:r>
        <w:r>
          <w:fldChar w:fldCharType="separate"/>
        </w:r>
        <w:r>
          <w:t>50</w:t>
        </w:r>
        <w:r>
          <w:fldChar w:fldCharType="end"/>
        </w:r>
      </w:hyperlink>
    </w:p>
    <w:p>
      <w:pPr>
        <w:pStyle w:val="TOC1"/>
        <w:tabs>
          <w:tab w:val="right" w:leader="dot" w:pos="8306"/>
        </w:tabs>
      </w:pPr>
      <w:hyperlink w:anchor="_Toc8211" w:history="1">
        <w:r>
          <w:rPr>
            <w:rFonts w:ascii="仿宋" w:eastAsia="仿宋" w:hAnsi="仿宋" w:cs="仿宋" w:hint="eastAsia"/>
            <w:lang w:eastAsia="zh-CN"/>
          </w:rPr>
          <w:t>十四、供应链管理</w:t>
        </w:r>
        <w:r>
          <w:tab/>
        </w:r>
        <w:r>
          <w:fldChar w:fldCharType="begin"/>
        </w:r>
        <w:r>
          <w:instrText xml:space="preserve"> PAGEREF _Toc8211 \h </w:instrText>
        </w:r>
        <w:r>
          <w:fldChar w:fldCharType="separate"/>
        </w:r>
        <w:r>
          <w:t>51</w:t>
        </w:r>
        <w:r>
          <w:fldChar w:fldCharType="end"/>
        </w:r>
      </w:hyperlink>
    </w:p>
    <w:p>
      <w:pPr>
        <w:pStyle w:val="TOC2"/>
        <w:tabs>
          <w:tab w:val="right" w:leader="dot" w:pos="8306"/>
        </w:tabs>
      </w:pPr>
      <w:hyperlink w:anchor="_Toc22286" w:history="1">
        <w:r>
          <w:rPr>
            <w:rFonts w:ascii="仿宋" w:eastAsia="仿宋" w:hAnsi="仿宋" w:cs="仿宋" w:hint="eastAsia"/>
            <w:lang w:eastAsia="zh-CN"/>
          </w:rPr>
          <w:t>(一)、供应链战略规划</w:t>
        </w:r>
        <w:r>
          <w:tab/>
        </w:r>
        <w:r>
          <w:fldChar w:fldCharType="begin"/>
        </w:r>
        <w:r>
          <w:instrText xml:space="preserve"> PAGEREF _Toc22286 \h </w:instrText>
        </w:r>
        <w:r>
          <w:fldChar w:fldCharType="separate"/>
        </w:r>
        <w:r>
          <w:t>51</w:t>
        </w:r>
        <w:r>
          <w:fldChar w:fldCharType="end"/>
        </w:r>
      </w:hyperlink>
    </w:p>
    <w:p>
      <w:pPr>
        <w:pStyle w:val="TOC2"/>
        <w:tabs>
          <w:tab w:val="right" w:leader="dot" w:pos="8306"/>
        </w:tabs>
      </w:pPr>
      <w:hyperlink w:anchor="_Toc6346" w:history="1">
        <w:r>
          <w:rPr>
            <w:rFonts w:ascii="仿宋" w:eastAsia="仿宋" w:hAnsi="仿宋" w:cs="仿宋" w:hint="eastAsia"/>
            <w:lang w:eastAsia="zh-CN"/>
          </w:rPr>
          <w:t>(二)、供应商选择与合作</w:t>
        </w:r>
        <w:r>
          <w:tab/>
        </w:r>
        <w:r>
          <w:fldChar w:fldCharType="begin"/>
        </w:r>
        <w:r>
          <w:instrText xml:space="preserve"> PAGEREF _Toc6346 \h </w:instrText>
        </w:r>
        <w:r>
          <w:fldChar w:fldCharType="separate"/>
        </w:r>
        <w:r>
          <w:t>53</w:t>
        </w:r>
        <w:r>
          <w:fldChar w:fldCharType="end"/>
        </w:r>
      </w:hyperlink>
    </w:p>
    <w:p>
      <w:pPr>
        <w:pStyle w:val="TOC2"/>
        <w:tabs>
          <w:tab w:val="right" w:leader="dot" w:pos="8306"/>
        </w:tabs>
      </w:pPr>
      <w:hyperlink w:anchor="_Toc30402" w:history="1">
        <w:r>
          <w:rPr>
            <w:rFonts w:ascii="仿宋" w:eastAsia="仿宋" w:hAnsi="仿宋" w:cs="仿宋" w:hint="eastAsia"/>
            <w:lang w:eastAsia="zh-CN"/>
          </w:rPr>
          <w:t>(三)、物流与库存管理</w:t>
        </w:r>
        <w:r>
          <w:tab/>
        </w:r>
        <w:r>
          <w:fldChar w:fldCharType="begin"/>
        </w:r>
        <w:r>
          <w:instrText xml:space="preserve"> PAGEREF _Toc30402 \h </w:instrText>
        </w:r>
        <w:r>
          <w:fldChar w:fldCharType="separate"/>
        </w:r>
        <w:r>
          <w:t>54</w:t>
        </w:r>
        <w:r>
          <w:fldChar w:fldCharType="end"/>
        </w:r>
      </w:hyperlink>
    </w:p>
    <w:p>
      <w:pPr>
        <w:pStyle w:val="TOC1"/>
        <w:tabs>
          <w:tab w:val="right" w:leader="dot" w:pos="8306"/>
        </w:tabs>
      </w:pPr>
      <w:hyperlink w:anchor="_Toc11717" w:history="1">
        <w:r>
          <w:rPr>
            <w:rFonts w:ascii="仿宋" w:eastAsia="仿宋" w:hAnsi="仿宋" w:cs="仿宋" w:hint="eastAsia"/>
            <w:lang w:eastAsia="zh-CN"/>
          </w:rPr>
          <w:t>十五、铬系铁合金项目实施时间节点</w:t>
        </w:r>
        <w:r>
          <w:tab/>
        </w:r>
        <w:r>
          <w:fldChar w:fldCharType="begin"/>
        </w:r>
        <w:r>
          <w:instrText xml:space="preserve"> PAGEREF _Toc11717 \h </w:instrText>
        </w:r>
        <w:r>
          <w:fldChar w:fldCharType="separate"/>
        </w:r>
        <w:r>
          <w:t>55</w:t>
        </w:r>
        <w:r>
          <w:fldChar w:fldCharType="end"/>
        </w:r>
      </w:hyperlink>
    </w:p>
    <w:p>
      <w:pPr>
        <w:pStyle w:val="TOC2"/>
        <w:tabs>
          <w:tab w:val="right" w:leader="dot" w:pos="8306"/>
        </w:tabs>
      </w:pPr>
      <w:hyperlink w:anchor="_Toc9896" w:history="1">
        <w:r>
          <w:rPr>
            <w:rFonts w:ascii="仿宋" w:eastAsia="仿宋" w:hAnsi="仿宋" w:cs="仿宋" w:hint="eastAsia"/>
            <w:lang w:eastAsia="zh-CN"/>
          </w:rPr>
          <w:t>(一)、铬系铁合金项目启动阶段时间节点</w:t>
        </w:r>
        <w:r>
          <w:tab/>
        </w:r>
        <w:r>
          <w:fldChar w:fldCharType="begin"/>
        </w:r>
        <w:r>
          <w:instrText xml:space="preserve"> PAGEREF _Toc9896 \h </w:instrText>
        </w:r>
        <w:r>
          <w:fldChar w:fldCharType="separate"/>
        </w:r>
        <w:r>
          <w:t>55</w:t>
        </w:r>
        <w:r>
          <w:fldChar w:fldCharType="end"/>
        </w:r>
      </w:hyperlink>
    </w:p>
    <w:p>
      <w:pPr>
        <w:pStyle w:val="TOC2"/>
        <w:tabs>
          <w:tab w:val="right" w:leader="dot" w:pos="8306"/>
        </w:tabs>
      </w:pPr>
      <w:hyperlink w:anchor="_Toc28719" w:history="1">
        <w:r>
          <w:rPr>
            <w:rFonts w:ascii="仿宋" w:eastAsia="仿宋" w:hAnsi="仿宋" w:cs="仿宋" w:hint="eastAsia"/>
            <w:lang w:eastAsia="zh-CN"/>
          </w:rPr>
          <w:t>(二)、铬系铁合金项目执行阶段时间节点</w:t>
        </w:r>
        <w:r>
          <w:tab/>
        </w:r>
        <w:r>
          <w:fldChar w:fldCharType="begin"/>
        </w:r>
        <w:r>
          <w:instrText xml:space="preserve"> PAGEREF _Toc28719 \h </w:instrText>
        </w:r>
        <w:r>
          <w:fldChar w:fldCharType="separate"/>
        </w:r>
        <w:r>
          <w:t>57</w:t>
        </w:r>
        <w:r>
          <w:fldChar w:fldCharType="end"/>
        </w:r>
      </w:hyperlink>
    </w:p>
    <w:p>
      <w:pPr>
        <w:pStyle w:val="TOC2"/>
        <w:tabs>
          <w:tab w:val="right" w:leader="dot" w:pos="8306"/>
        </w:tabs>
      </w:pPr>
      <w:hyperlink w:anchor="_Toc3386" w:history="1">
        <w:r>
          <w:rPr>
            <w:rFonts w:ascii="仿宋" w:eastAsia="仿宋" w:hAnsi="仿宋" w:cs="仿宋" w:hint="eastAsia"/>
            <w:lang w:eastAsia="zh-CN"/>
          </w:rPr>
          <w:t>(三)、铬系铁合金项目完成阶段时间节点</w:t>
        </w:r>
        <w:r>
          <w:tab/>
        </w:r>
        <w:r>
          <w:fldChar w:fldCharType="begin"/>
        </w:r>
        <w:r>
          <w:instrText xml:space="preserve"> PAGEREF _Toc3386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84"/>
      <w:r>
        <w:rPr>
          <w:rFonts w:ascii="仿宋" w:eastAsia="仿宋" w:hAnsi="仿宋" w:cs="仿宋" w:hint="eastAsia"/>
          <w:sz w:val="28"/>
          <w:lang w:eastAsia="zh-CN"/>
        </w:rPr>
        <w:t>一、铬系铁合金项目可持续发展</w:t>
      </w:r>
      <w:bookmarkEnd w:id="2"/>
    </w:p>
    <w:p>
      <w:pPr>
        <w:pStyle w:val="Heading2"/>
        <w:rPr>
          <w:rFonts w:ascii="仿宋" w:eastAsia="仿宋" w:hAnsi="仿宋" w:cs="仿宋" w:hint="eastAsia"/>
          <w:lang w:eastAsia="zh-CN"/>
        </w:rPr>
      </w:pPr>
      <w:bookmarkStart w:id="3" w:name="_Toc127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中，铬系铁合金项目团队着眼于未来，明确了可持续发展的战略方向。制定的具体可持续发展目标包括降低资源使用、采用环保技术、最大化社会效益等。这一步骤不仅有助于铬系铁合金项目在环保和社会责任方面达到最高标准，也为未来提供了明确的指引，确保铬系铁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可持续实践的融入铬系铁合金项目管理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系铁合金项目管理周期。从铬系铁合金项目规划开始，铬系铁合金项目团队就考虑了环境和社会的因素。在执行阶段，铬系铁合金项目团队积极推动绿色技术的应用，优化资源利用。此外，关注员工的社会责任，通过培训和沟通活动提高员工对可持续发展的认知，使他们能够在日常工作中践行可持续实践。这些举措不仅为铬系铁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8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扎根于铬系铁合金项目的可持续发展理念，我们深信环保与社会责任是铬系铁合金项目成功的关键支柱。在铬系铁合金项目的每一步，我们都致力于通过创新和实践，履行对环境和社会的坚定责任。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团队通过引入先进的环保技术、建立高效的废物处理系统以及推动能源节约措施，积极履行环保责任。定期的环保监测和评估确保铬系铁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不仅致力于自身可持续发展，还注重对社会的回馈。通过支持社区铬系铁合金项目、参与慈善事业、提供培训机会等方式，铬系铁合金项目积极履行社会责任。与当地社区建立积极互动，关注员工的工作与生活平衡，以及员工的身心健康，是铬系铁合金项目在社会责任层面的关键举措。这样的实践不仅增强了铬系铁合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422"/>
      <w:r>
        <w:rPr>
          <w:rFonts w:ascii="仿宋" w:eastAsia="仿宋" w:hAnsi="仿宋" w:cs="仿宋" w:hint="eastAsia"/>
          <w:sz w:val="28"/>
          <w:lang w:eastAsia="zh-CN"/>
        </w:rPr>
        <w:t>二、铬系铁合金项目绩效评估</w:t>
      </w:r>
      <w:bookmarkEnd w:id="5"/>
    </w:p>
    <w:p>
      <w:pPr>
        <w:pStyle w:val="Heading2"/>
        <w:rPr>
          <w:rFonts w:ascii="仿宋" w:eastAsia="仿宋" w:hAnsi="仿宋" w:cs="仿宋" w:hint="eastAsia"/>
          <w:lang w:eastAsia="zh-CN"/>
        </w:rPr>
      </w:pPr>
      <w:bookmarkStart w:id="6" w:name="_Toc109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中，我们设计了一套全面的绩效评估指标，以确保铬系铁合金项目的可控和成功交付。这些指标跨足铬系铁合金项目目标、成本、进度和质量等多个维度，为我们提供了全面洞察铬系铁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目标达成率是我们关注的首要指标。我们设定了明确的目标，并通过定期监测和评估，迅速发现并应对潜在的目标偏差。这为铬系铁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成本绩效是另一个核心关注点。通过实际成本与预算成本的对比分析，我们深入了解成本差异的原因，及时调整资源分配，保持铬系铁合金项目在经济效益方面的合理水平。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进度作为关键的绩效指标之一，得到了精心的关注。我们制定了详细的铬系铁合金项目进度计划，并设立了进度符合度指标，确保实际进度与计划进度保持一致。这使我们能够快速发现和解决潜在的进度问题，保持铬系铁合金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系铁合金项目绩效的不可或缺的一环。我们引入了一系列的质量标准和客户满意度指标，以确保铬系铁合金项目交付的成果在质量上达到或超越预期水平。通过持续监测这些指标，我们努力提升铬系铁合金项目整体质量水平，为铬系铁合金项目的成功交付提供有力保障。通过这些科学且全面的绩效评估，我们能够更好地引导铬系铁合金项目的持续改进，确保铬系铁合金项目目标的顺利达成。</w:t>
      </w:r>
    </w:p>
    <w:p>
      <w:pPr>
        <w:pStyle w:val="Heading2"/>
        <w:ind w:firstLine="560" w:firstLineChars="200"/>
        <w:rPr>
          <w:rFonts w:ascii="仿宋" w:eastAsia="仿宋" w:hAnsi="仿宋" w:cs="仿宋" w:hint="eastAsia"/>
          <w:sz w:val="28"/>
          <w:lang w:eastAsia="zh-CN"/>
        </w:rPr>
      </w:pPr>
      <w:bookmarkStart w:id="7" w:name="_Toc125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绩效评估是铬系铁合金项目中的关键环节，为确保铬系铁合金项目达到预期目标，我们采用了多层次、多维度的绩效评估方法。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系铁合金项目的战略目标对齐，确保每个决策和行动都与铬系铁合金项目整体目标保持一致。团队会定期召开战略对齐会议，审视当前工作与铬系铁合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系铁合金项目进度、质量、成本和风险等方面。这些指标通过数据收集和分析，为铬系铁合金项目管理团队提供了客观的评估依据。例如，我们通过铬系铁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绩效评估不仅仅停留在铬系铁合金项目内部，还考虑了铬系铁合金项目对外部环境的影响。我们定期进行干系人满意度调查，以了解各利益相关方对铬系铁合金项目的期望和满意度，并及时做出调整。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这种多层次、多角度的绩效评估方法，使得我们能够全面了解铬系铁合金项目的运行状态，及时做出调整，确保铬系铁合金项目在不断变化的环境中保持稳健前行。</w:t>
      </w:r>
    </w:p>
    <w:p>
      <w:pPr>
        <w:pStyle w:val="Heading2"/>
        <w:ind w:firstLine="560" w:firstLineChars="200"/>
        <w:rPr>
          <w:rFonts w:ascii="仿宋" w:eastAsia="仿宋" w:hAnsi="仿宋" w:cs="仿宋" w:hint="eastAsia"/>
          <w:sz w:val="28"/>
          <w:lang w:eastAsia="zh-CN"/>
        </w:rPr>
      </w:pPr>
      <w:bookmarkStart w:id="8" w:name="_Toc150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为了确保铬系铁合金项目的有效管理和不断优化，我们采用了精心设计的绩效评估周期。这个周期旨在实现灵活、实时和全面的评估，以适应铬系铁合金项目执行中的各种挑战。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系铁合金项目的不同需求，分为短期、中期和长期。短期评估关注每个迭代或工作周期，以及时发现和解决当前任务中的问题。中期评估涵盖几个迭代，深入了解整体铬系铁合金项目的趋势和性能。长期评估则着眼于整个铬系铁合金项目阶段，确保铬系铁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系铁合金项目管理工具和协作平台，团队成员能够随时更新和分享铬系铁合金项目数据。这种实时性的反馈机制使我们能够及时察觉潜在问题，快速调整，保持铬系铁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铬系铁合金项目的决策制定密不可分。每个周期的铬系铁合金项目回顾会议成为集体总结经验、识别问题深层次原因并找到创新解决方案的平台。这种定期的反思与调整机制使铬系铁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712"/>
      <w:r>
        <w:rPr>
          <w:rFonts w:ascii="仿宋" w:eastAsia="仿宋" w:hAnsi="仿宋" w:cs="仿宋" w:hint="eastAsia"/>
          <w:sz w:val="28"/>
          <w:lang w:eastAsia="zh-CN"/>
        </w:rPr>
        <w:t>三、铬系铁合金项目建设单位说明</w:t>
      </w:r>
      <w:bookmarkEnd w:id="9"/>
    </w:p>
    <w:p>
      <w:pPr>
        <w:pStyle w:val="Heading2"/>
        <w:rPr>
          <w:rFonts w:ascii="仿宋" w:eastAsia="仿宋" w:hAnsi="仿宋" w:cs="仿宋" w:hint="eastAsia"/>
          <w:lang w:eastAsia="zh-CN"/>
        </w:rPr>
      </w:pPr>
      <w:bookmarkStart w:id="10" w:name="_Toc16312"/>
      <w:r>
        <w:rPr>
          <w:rFonts w:ascii="仿宋" w:eastAsia="仿宋" w:hAnsi="仿宋" w:cs="仿宋" w:hint="eastAsia"/>
          <w:lang w:eastAsia="zh-CN"/>
        </w:rPr>
        <w:t>(一)、铬系铁合金项目承办单位基本情况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51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系铁合金项目承办单位的XXXX，我们着眼于实现可持续的经济效益。通过技术创新和解决方案的提供，公司预计在铬系铁合金项目执行期间将获得可观的收入增长。这一收入来源主要包括铬系铁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同时，我们注重成本控制和效率提升，以确保铬系铁合金项目的可持续盈利。透过精细的管理和资源优化，公司期望实现铬系铁合金项目利润最大化。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系铁合金项目实施进行全面的投资评估，包括铬系铁合金项目启动阶段的资金投入和后续运营成本。通过对铬系铁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铬系铁合金项目实施过程中具备足够的资金流动性，公司将进行详尽的现金流分析。这包括资金需求的合理预测、铬系铁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5426"/>
      <w:r>
        <w:rPr>
          <w:rFonts w:ascii="仿宋" w:eastAsia="仿宋" w:hAnsi="仿宋" w:cs="仿宋" w:hint="eastAsia"/>
          <w:sz w:val="28"/>
          <w:lang w:eastAsia="zh-CN"/>
        </w:rPr>
        <w:t>四、铬系铁合金项目土建工程</w:t>
      </w:r>
      <w:bookmarkEnd w:id="12"/>
    </w:p>
    <w:p>
      <w:pPr>
        <w:pStyle w:val="Heading2"/>
        <w:rPr>
          <w:rFonts w:ascii="仿宋" w:eastAsia="仿宋" w:hAnsi="仿宋" w:cs="仿宋" w:hint="eastAsia"/>
          <w:lang w:eastAsia="zh-CN"/>
        </w:rPr>
      </w:pPr>
      <w:bookmarkStart w:id="13" w:name="_Toc953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在铬系铁合金项目的建筑工程设计中，我们将秉承一系列重要的设计原则，以确保铬系铁合金项目建筑在功能、美观、可持续性等方面达到最佳效果。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首要原则是确保建筑的功能性得到最大化的发挥。我们将充分理解铬系铁合金项目的实际需求，合理布局各个功能区域，保证建筑在满足业务需求的同时，提供高效的工作环境。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在建筑设计中，我们将综合考虑建设和运营成本。通过精细的经济效益分析，确保设计方案在高效利用资源的同时，对铬系铁合金项目的长期盈利能力有积极的贡献。</w:t>
      </w:r>
    </w:p>
    <w:p>
      <w:pPr>
        <w:pStyle w:val="Heading2"/>
        <w:ind w:firstLine="560" w:firstLineChars="200"/>
        <w:rPr>
          <w:rFonts w:ascii="仿宋" w:eastAsia="仿宋" w:hAnsi="仿宋" w:cs="仿宋" w:hint="eastAsia"/>
          <w:sz w:val="28"/>
          <w:lang w:eastAsia="zh-CN"/>
        </w:rPr>
      </w:pPr>
      <w:bookmarkStart w:id="14" w:name="_Toc2067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的土建工程设计中，我们将精准设定设计年限，结合铬系铁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系铁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50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铬系铁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系铁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系铁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62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本期工程铬系铁合金项目预计总建筑面积XXX平方米，其中：计容建筑面积XXX平方米，计划建筑工程投资XX万元，占铬系铁合金项目总投资的XX%。</w:t>
      </w:r>
    </w:p>
    <w:p>
      <w:pPr>
        <w:pStyle w:val="Heading1"/>
        <w:ind w:firstLine="560" w:firstLineChars="200"/>
        <w:rPr>
          <w:rFonts w:ascii="仿宋" w:eastAsia="仿宋" w:hAnsi="仿宋" w:cs="仿宋" w:hint="eastAsia"/>
          <w:sz w:val="28"/>
          <w:lang w:eastAsia="zh-CN"/>
        </w:rPr>
      </w:pPr>
      <w:bookmarkStart w:id="17" w:name="_Toc25795"/>
      <w:r>
        <w:rPr>
          <w:rFonts w:ascii="仿宋" w:eastAsia="仿宋" w:hAnsi="仿宋" w:cs="仿宋" w:hint="eastAsia"/>
          <w:sz w:val="28"/>
          <w:lang w:eastAsia="zh-CN"/>
        </w:rPr>
        <w:t>五、铬系铁合金项目选址可行性分析</w:t>
      </w:r>
      <w:bookmarkEnd w:id="17"/>
    </w:p>
    <w:p>
      <w:pPr>
        <w:pStyle w:val="Heading2"/>
        <w:rPr>
          <w:rFonts w:ascii="仿宋" w:eastAsia="仿宋" w:hAnsi="仿宋" w:cs="仿宋" w:hint="eastAsia"/>
          <w:lang w:eastAsia="zh-CN"/>
        </w:rPr>
      </w:pPr>
      <w:bookmarkStart w:id="18" w:name="_Toc31050"/>
      <w:r>
        <w:rPr>
          <w:rFonts w:ascii="仿宋" w:eastAsia="仿宋" w:hAnsi="仿宋" w:cs="仿宋" w:hint="eastAsia"/>
          <w:lang w:eastAsia="zh-CN"/>
        </w:rPr>
        <w:t>(一)、铬系铁合金项目选址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该铬系铁合金项目选址位于XX省XX市XX区XXX街道</w:t>
      </w:r>
    </w:p>
    <w:p>
      <w:pPr>
        <w:pStyle w:val="Heading2"/>
        <w:ind w:firstLine="560" w:firstLineChars="200"/>
        <w:rPr>
          <w:rFonts w:ascii="仿宋" w:eastAsia="仿宋" w:hAnsi="仿宋" w:cs="仿宋" w:hint="eastAsia"/>
          <w:sz w:val="28"/>
          <w:lang w:eastAsia="zh-CN"/>
        </w:rPr>
      </w:pPr>
      <w:bookmarkStart w:id="19" w:name="_Toc1911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铬系铁合金项目的征地面积将根据铬系铁合金项目的实际规模和需求进行精确规划。具体面积XXX平方米，旨在确保铬系铁合金项目不仅能够满足当前的发展需求，还能够预留空间以适应未来的扩展。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净用地面积是在征地面积基础上去除不可利用面积后的实际可开发用地。具体面积XXX平方米，考虑到环保、交通、安全等多方面因素，以确保铬系铁合金项目在整体利用效率上达到最优。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铬系铁合金项目计划建设的建筑总规模具体面积XXX平方米。这一规模的确定综合考虑了铬系铁合金项目的性质、规模，以及城市规划的相关要求，确保建筑布局与周边环境协调一致。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绿地率是铬系铁合金项目用地中被规划为绿地的比例。具体面积XXX平方米，旨在通过合理规划绿地，改善铬系铁合金项目周边环境，提升居民生活质量，并符合城市整体绿化规划。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容积率是用地上可以建设的建筑总体积与用地面积之比。具体面积XXX，通过合理的容积率规划，确保铬系铁合金项目建筑规模与周边环境和谐共生。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铬系铁合金项目选址与当地城市规划相一致，具体面积XXX平方米。通过与城市规划部门深入沟通，确保铬系铁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铬系铁合金项目选址符合当地产业政策，具体面积XXX平方米。这包括铬系铁合金项目对当地经济的促进作用，以及对相关产业的带动效应，确保铬系铁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用地总体要求必须符合环保和可持续发展的原则，具体面积XXX平方米。通过采用绿色建筑设计、节能减排等措施，确保铬系铁合金项目在建设和运营过程中对环境的影响最小化，达到可持续发展的要求。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确保铬系铁合金项目选址具备必要的公共设施配套，具体面积XXX平方米。这包括交通便利性、教育、医疗等基础设施，以提高居民生活品质，使得铬系铁合金项目选址更具吸引力。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考虑用地总体要求对当地社会稳定性的影响，具体面积XXX平方米。通过深入了解当地社区反馈，确保铬系铁合金项目的选址和建设过程对当地社会和谐稳定产生积极作用。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铬系铁合金项目选址不仅符合法规和规划，还在实际操作中具有可行性。这一全面规划将为铬系铁合金项目的成功实施提供坚实的基础，确保铬系铁合金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323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铬系铁合金项目的设备规划和空间设计中，我们将采取灵活设备布局的措施。设备布局将根据实际需求进行灵活设计，避免不必要的浪费。通过合理规划设备摆放位置，我们将提高设备的利用率，减少设备间距，以确保铬系铁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铬系铁合金项目内部引入共享设施的概念，例如共享会议室、办公区等。通过这种方式，我们可以减少对资源的重复建设，提高资源共享效率，从而减小铬系铁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899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铬系铁合金项目的总图布置中，我们将不同功能区域进行明确的规划，以最大程度满足铬系铁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https://d.book118.com/128004021033006030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06700"/>
    <w:rsid w:val="5EB067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0402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2024-01-21T05:41:00Z</dcterms:created>
  <dcterms:modified xsi:type="dcterms:W3CDTF">2024-01-21T05:42:08Z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6F24A422A99A420994880EF9688346AE_11</vt:lpwstr>
  </property>
  <property fmtid="{D5CDD505-2E9C-101B-9397-08002B2CF9AE}" pid="3" name="KSOProductBuildVer">
    <vt:lpwstr>2052-12.1.0.16120</vt:lpwstr>
  </property>
</Properties>
</file>