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 w:history="1">
        <w:r>
          <w:rPr>
            <w:rFonts w:ascii="仿宋" w:eastAsia="仿宋" w:hAnsi="仿宋" w:cs="仿宋" w:hint="eastAsia"/>
            <w:lang w:eastAsia="zh-CN"/>
          </w:rPr>
          <w:t>序言</w:t>
        </w:r>
        <w:r>
          <w:tab/>
        </w:r>
        <w:r>
          <w:fldChar w:fldCharType="begin"/>
        </w:r>
        <w:r>
          <w:instrText xml:space="preserve"> PAGEREF _Toc624 \h </w:instrText>
        </w:r>
        <w:r>
          <w:fldChar w:fldCharType="separate"/>
        </w:r>
        <w:r>
          <w:t>3</w:t>
        </w:r>
        <w:r>
          <w:fldChar w:fldCharType="end"/>
        </w:r>
      </w:hyperlink>
    </w:p>
    <w:p>
      <w:pPr>
        <w:pStyle w:val="TOC1"/>
        <w:tabs>
          <w:tab w:val="right" w:leader="dot" w:pos="8306"/>
        </w:tabs>
      </w:pPr>
      <w:hyperlink w:anchor="_Toc16718" w:history="1">
        <w:r>
          <w:rPr>
            <w:rFonts w:ascii="仿宋" w:eastAsia="仿宋" w:hAnsi="仿宋" w:cs="仿宋" w:hint="eastAsia"/>
            <w:lang w:eastAsia="zh-CN"/>
          </w:rPr>
          <w:t>一、液压马达项目建设背景及必要性分析</w:t>
        </w:r>
        <w:r>
          <w:tab/>
        </w:r>
        <w:r>
          <w:fldChar w:fldCharType="begin"/>
        </w:r>
        <w:r>
          <w:instrText xml:space="preserve"> PAGEREF _Toc16718 \h </w:instrText>
        </w:r>
        <w:r>
          <w:fldChar w:fldCharType="separate"/>
        </w:r>
        <w:r>
          <w:t>3</w:t>
        </w:r>
        <w:r>
          <w:fldChar w:fldCharType="end"/>
        </w:r>
      </w:hyperlink>
    </w:p>
    <w:p>
      <w:pPr>
        <w:pStyle w:val="TOC2"/>
        <w:tabs>
          <w:tab w:val="right" w:leader="dot" w:pos="8306"/>
        </w:tabs>
      </w:pPr>
      <w:hyperlink w:anchor="_Toc22944" w:history="1">
        <w:r>
          <w:rPr>
            <w:rFonts w:ascii="仿宋" w:eastAsia="仿宋" w:hAnsi="仿宋" w:cs="仿宋" w:hint="eastAsia"/>
            <w:lang w:eastAsia="zh-CN"/>
          </w:rPr>
          <w:t>(一)、液压马达项目背景分析</w:t>
        </w:r>
        <w:r>
          <w:tab/>
        </w:r>
        <w:r>
          <w:fldChar w:fldCharType="begin"/>
        </w:r>
        <w:r>
          <w:instrText xml:space="preserve"> PAGEREF _Toc22944 \h </w:instrText>
        </w:r>
        <w:r>
          <w:fldChar w:fldCharType="separate"/>
        </w:r>
        <w:r>
          <w:t>3</w:t>
        </w:r>
        <w:r>
          <w:fldChar w:fldCharType="end"/>
        </w:r>
      </w:hyperlink>
    </w:p>
    <w:p>
      <w:pPr>
        <w:pStyle w:val="TOC2"/>
        <w:tabs>
          <w:tab w:val="right" w:leader="dot" w:pos="8306"/>
        </w:tabs>
      </w:pPr>
      <w:hyperlink w:anchor="_Toc6811" w:history="1">
        <w:r>
          <w:rPr>
            <w:rFonts w:ascii="仿宋" w:eastAsia="仿宋" w:hAnsi="仿宋" w:cs="仿宋" w:hint="eastAsia"/>
            <w:lang w:eastAsia="zh-CN"/>
          </w:rPr>
          <w:t>(二)、液压马达项目建设必要性分析</w:t>
        </w:r>
        <w:r>
          <w:tab/>
        </w:r>
        <w:r>
          <w:fldChar w:fldCharType="begin"/>
        </w:r>
        <w:r>
          <w:instrText xml:space="preserve"> PAGEREF _Toc6811 \h </w:instrText>
        </w:r>
        <w:r>
          <w:fldChar w:fldCharType="separate"/>
        </w:r>
        <w:r>
          <w:t>5</w:t>
        </w:r>
        <w:r>
          <w:fldChar w:fldCharType="end"/>
        </w:r>
      </w:hyperlink>
    </w:p>
    <w:p>
      <w:pPr>
        <w:pStyle w:val="TOC1"/>
        <w:tabs>
          <w:tab w:val="right" w:leader="dot" w:pos="8306"/>
        </w:tabs>
      </w:pPr>
      <w:hyperlink w:anchor="_Toc24520" w:history="1">
        <w:r>
          <w:rPr>
            <w:rFonts w:ascii="仿宋" w:eastAsia="仿宋" w:hAnsi="仿宋" w:cs="仿宋" w:hint="eastAsia"/>
            <w:lang w:eastAsia="zh-CN"/>
          </w:rPr>
          <w:t>二、液压马达项目建设单位说明</w:t>
        </w:r>
        <w:r>
          <w:tab/>
        </w:r>
        <w:r>
          <w:fldChar w:fldCharType="begin"/>
        </w:r>
        <w:r>
          <w:instrText xml:space="preserve"> PAGEREF _Toc24520 \h </w:instrText>
        </w:r>
        <w:r>
          <w:fldChar w:fldCharType="separate"/>
        </w:r>
        <w:r>
          <w:t>6</w:t>
        </w:r>
        <w:r>
          <w:fldChar w:fldCharType="end"/>
        </w:r>
      </w:hyperlink>
    </w:p>
    <w:p>
      <w:pPr>
        <w:pStyle w:val="TOC2"/>
        <w:tabs>
          <w:tab w:val="right" w:leader="dot" w:pos="8306"/>
        </w:tabs>
      </w:pPr>
      <w:hyperlink w:anchor="_Toc17944" w:history="1">
        <w:r>
          <w:rPr>
            <w:rFonts w:ascii="仿宋" w:eastAsia="仿宋" w:hAnsi="仿宋" w:cs="仿宋" w:hint="eastAsia"/>
            <w:lang w:eastAsia="zh-CN"/>
          </w:rPr>
          <w:t>(一)、液压马达项目承办单位基本情况</w:t>
        </w:r>
        <w:r>
          <w:tab/>
        </w:r>
        <w:r>
          <w:fldChar w:fldCharType="begin"/>
        </w:r>
        <w:r>
          <w:instrText xml:space="preserve"> PAGEREF _Toc17944 \h </w:instrText>
        </w:r>
        <w:r>
          <w:fldChar w:fldCharType="separate"/>
        </w:r>
        <w:r>
          <w:t>6</w:t>
        </w:r>
        <w:r>
          <w:fldChar w:fldCharType="end"/>
        </w:r>
      </w:hyperlink>
    </w:p>
    <w:p>
      <w:pPr>
        <w:pStyle w:val="TOC2"/>
        <w:tabs>
          <w:tab w:val="right" w:leader="dot" w:pos="8306"/>
        </w:tabs>
      </w:pPr>
      <w:hyperlink w:anchor="_Toc18196" w:history="1">
        <w:r>
          <w:rPr>
            <w:rFonts w:ascii="仿宋" w:eastAsia="仿宋" w:hAnsi="仿宋" w:cs="仿宋" w:hint="eastAsia"/>
            <w:lang w:eastAsia="zh-CN"/>
          </w:rPr>
          <w:t>(二)、公司经济效益分析</w:t>
        </w:r>
        <w:r>
          <w:tab/>
        </w:r>
        <w:r>
          <w:fldChar w:fldCharType="begin"/>
        </w:r>
        <w:r>
          <w:instrText xml:space="preserve"> PAGEREF _Toc18196 \h </w:instrText>
        </w:r>
        <w:r>
          <w:fldChar w:fldCharType="separate"/>
        </w:r>
        <w:r>
          <w:t>6</w:t>
        </w:r>
        <w:r>
          <w:fldChar w:fldCharType="end"/>
        </w:r>
      </w:hyperlink>
    </w:p>
    <w:p>
      <w:pPr>
        <w:pStyle w:val="TOC1"/>
        <w:tabs>
          <w:tab w:val="right" w:leader="dot" w:pos="8306"/>
        </w:tabs>
      </w:pPr>
      <w:hyperlink w:anchor="_Toc26634" w:history="1">
        <w:r>
          <w:rPr>
            <w:rFonts w:ascii="仿宋" w:eastAsia="仿宋" w:hAnsi="仿宋" w:cs="仿宋" w:hint="eastAsia"/>
            <w:lang w:eastAsia="zh-CN"/>
          </w:rPr>
          <w:t>三、产品规划分析</w:t>
        </w:r>
        <w:r>
          <w:tab/>
        </w:r>
        <w:r>
          <w:fldChar w:fldCharType="begin"/>
        </w:r>
        <w:r>
          <w:instrText xml:space="preserve"> PAGEREF _Toc26634 \h </w:instrText>
        </w:r>
        <w:r>
          <w:fldChar w:fldCharType="separate"/>
        </w:r>
        <w:r>
          <w:t>7</w:t>
        </w:r>
        <w:r>
          <w:fldChar w:fldCharType="end"/>
        </w:r>
      </w:hyperlink>
    </w:p>
    <w:p>
      <w:pPr>
        <w:pStyle w:val="TOC2"/>
        <w:tabs>
          <w:tab w:val="right" w:leader="dot" w:pos="8306"/>
        </w:tabs>
      </w:pPr>
      <w:hyperlink w:anchor="_Toc6743" w:history="1">
        <w:r>
          <w:rPr>
            <w:rFonts w:ascii="仿宋" w:eastAsia="仿宋" w:hAnsi="仿宋" w:cs="仿宋" w:hint="eastAsia"/>
            <w:lang w:eastAsia="zh-CN"/>
          </w:rPr>
          <w:t>(一)、产品规划</w:t>
        </w:r>
        <w:r>
          <w:tab/>
        </w:r>
        <w:r>
          <w:fldChar w:fldCharType="begin"/>
        </w:r>
        <w:r>
          <w:instrText xml:space="preserve"> PAGEREF _Toc6743 \h </w:instrText>
        </w:r>
        <w:r>
          <w:fldChar w:fldCharType="separate"/>
        </w:r>
        <w:r>
          <w:t>7</w:t>
        </w:r>
        <w:r>
          <w:fldChar w:fldCharType="end"/>
        </w:r>
      </w:hyperlink>
    </w:p>
    <w:p>
      <w:pPr>
        <w:pStyle w:val="TOC2"/>
        <w:tabs>
          <w:tab w:val="right" w:leader="dot" w:pos="8306"/>
        </w:tabs>
      </w:pPr>
      <w:hyperlink w:anchor="_Toc279" w:history="1">
        <w:r>
          <w:rPr>
            <w:rFonts w:ascii="仿宋" w:eastAsia="仿宋" w:hAnsi="仿宋" w:cs="仿宋" w:hint="eastAsia"/>
            <w:lang w:eastAsia="zh-CN"/>
          </w:rPr>
          <w:t>(二)、建设规模</w:t>
        </w:r>
        <w:r>
          <w:tab/>
        </w:r>
        <w:r>
          <w:fldChar w:fldCharType="begin"/>
        </w:r>
        <w:r>
          <w:instrText xml:space="preserve"> PAGEREF _Toc279 \h </w:instrText>
        </w:r>
        <w:r>
          <w:fldChar w:fldCharType="separate"/>
        </w:r>
        <w:r>
          <w:t>8</w:t>
        </w:r>
        <w:r>
          <w:fldChar w:fldCharType="end"/>
        </w:r>
      </w:hyperlink>
    </w:p>
    <w:p>
      <w:pPr>
        <w:pStyle w:val="TOC1"/>
        <w:tabs>
          <w:tab w:val="right" w:leader="dot" w:pos="8306"/>
        </w:tabs>
      </w:pPr>
      <w:hyperlink w:anchor="_Toc23633" w:history="1">
        <w:r>
          <w:rPr>
            <w:rFonts w:ascii="仿宋" w:eastAsia="仿宋" w:hAnsi="仿宋" w:cs="仿宋" w:hint="eastAsia"/>
            <w:lang w:eastAsia="zh-CN"/>
          </w:rPr>
          <w:t>四、工艺说明</w:t>
        </w:r>
        <w:r>
          <w:tab/>
        </w:r>
        <w:r>
          <w:fldChar w:fldCharType="begin"/>
        </w:r>
        <w:r>
          <w:instrText xml:space="preserve"> PAGEREF _Toc23633 \h </w:instrText>
        </w:r>
        <w:r>
          <w:fldChar w:fldCharType="separate"/>
        </w:r>
        <w:r>
          <w:t>9</w:t>
        </w:r>
        <w:r>
          <w:fldChar w:fldCharType="end"/>
        </w:r>
      </w:hyperlink>
    </w:p>
    <w:p>
      <w:pPr>
        <w:pStyle w:val="TOC2"/>
        <w:tabs>
          <w:tab w:val="right" w:leader="dot" w:pos="8306"/>
        </w:tabs>
      </w:pPr>
      <w:hyperlink w:anchor="_Toc17124" w:history="1">
        <w:r>
          <w:rPr>
            <w:rFonts w:ascii="仿宋" w:eastAsia="仿宋" w:hAnsi="仿宋" w:cs="仿宋" w:hint="eastAsia"/>
            <w:lang w:eastAsia="zh-CN"/>
          </w:rPr>
          <w:t>(一)、技术管理特点</w:t>
        </w:r>
        <w:r>
          <w:tab/>
        </w:r>
        <w:r>
          <w:fldChar w:fldCharType="begin"/>
        </w:r>
        <w:r>
          <w:instrText xml:space="preserve"> PAGEREF _Toc17124 \h </w:instrText>
        </w:r>
        <w:r>
          <w:fldChar w:fldCharType="separate"/>
        </w:r>
        <w:r>
          <w:t>9</w:t>
        </w:r>
        <w:r>
          <w:fldChar w:fldCharType="end"/>
        </w:r>
      </w:hyperlink>
    </w:p>
    <w:p>
      <w:pPr>
        <w:pStyle w:val="TOC2"/>
        <w:tabs>
          <w:tab w:val="right" w:leader="dot" w:pos="8306"/>
        </w:tabs>
      </w:pPr>
      <w:hyperlink w:anchor="_Toc29268" w:history="1">
        <w:r>
          <w:rPr>
            <w:rFonts w:ascii="仿宋" w:eastAsia="仿宋" w:hAnsi="仿宋" w:cs="仿宋" w:hint="eastAsia"/>
            <w:lang w:eastAsia="zh-CN"/>
          </w:rPr>
          <w:t>(二)、液压马达项目工艺技术设计方案</w:t>
        </w:r>
        <w:r>
          <w:tab/>
        </w:r>
        <w:r>
          <w:fldChar w:fldCharType="begin"/>
        </w:r>
        <w:r>
          <w:instrText xml:space="preserve"> PAGEREF _Toc29268 \h </w:instrText>
        </w:r>
        <w:r>
          <w:fldChar w:fldCharType="separate"/>
        </w:r>
        <w:r>
          <w:t>11</w:t>
        </w:r>
        <w:r>
          <w:fldChar w:fldCharType="end"/>
        </w:r>
      </w:hyperlink>
    </w:p>
    <w:p>
      <w:pPr>
        <w:pStyle w:val="TOC2"/>
        <w:tabs>
          <w:tab w:val="right" w:leader="dot" w:pos="8306"/>
        </w:tabs>
      </w:pPr>
      <w:hyperlink w:anchor="_Toc5817" w:history="1">
        <w:r>
          <w:rPr>
            <w:rFonts w:ascii="仿宋" w:eastAsia="仿宋" w:hAnsi="仿宋" w:cs="仿宋" w:hint="eastAsia"/>
            <w:lang w:eastAsia="zh-CN"/>
          </w:rPr>
          <w:t>(三)、设备选型方案</w:t>
        </w:r>
        <w:r>
          <w:tab/>
        </w:r>
        <w:r>
          <w:fldChar w:fldCharType="begin"/>
        </w:r>
        <w:r>
          <w:instrText xml:space="preserve"> PAGEREF _Toc5817 \h </w:instrText>
        </w:r>
        <w:r>
          <w:fldChar w:fldCharType="separate"/>
        </w:r>
        <w:r>
          <w:t>12</w:t>
        </w:r>
        <w:r>
          <w:fldChar w:fldCharType="end"/>
        </w:r>
      </w:hyperlink>
    </w:p>
    <w:p>
      <w:pPr>
        <w:pStyle w:val="TOC1"/>
        <w:tabs>
          <w:tab w:val="right" w:leader="dot" w:pos="8306"/>
        </w:tabs>
      </w:pPr>
      <w:hyperlink w:anchor="_Toc15580" w:history="1">
        <w:r>
          <w:rPr>
            <w:rFonts w:ascii="仿宋" w:eastAsia="仿宋" w:hAnsi="仿宋" w:cs="仿宋" w:hint="eastAsia"/>
            <w:lang w:eastAsia="zh-CN"/>
          </w:rPr>
          <w:t>五、液压马达项目选址可行性分析</w:t>
        </w:r>
        <w:r>
          <w:tab/>
        </w:r>
        <w:r>
          <w:fldChar w:fldCharType="begin"/>
        </w:r>
        <w:r>
          <w:instrText xml:space="preserve"> PAGEREF _Toc15580 \h </w:instrText>
        </w:r>
        <w:r>
          <w:fldChar w:fldCharType="separate"/>
        </w:r>
        <w:r>
          <w:t>13</w:t>
        </w:r>
        <w:r>
          <w:fldChar w:fldCharType="end"/>
        </w:r>
      </w:hyperlink>
    </w:p>
    <w:p>
      <w:pPr>
        <w:pStyle w:val="TOC2"/>
        <w:tabs>
          <w:tab w:val="right" w:leader="dot" w:pos="8306"/>
        </w:tabs>
      </w:pPr>
      <w:hyperlink w:anchor="_Toc20008" w:history="1">
        <w:r>
          <w:rPr>
            <w:rFonts w:ascii="仿宋" w:eastAsia="仿宋" w:hAnsi="仿宋" w:cs="仿宋" w:hint="eastAsia"/>
            <w:lang w:eastAsia="zh-CN"/>
          </w:rPr>
          <w:t>(一)、液压马达项目选址</w:t>
        </w:r>
        <w:r>
          <w:tab/>
        </w:r>
        <w:r>
          <w:fldChar w:fldCharType="begin"/>
        </w:r>
        <w:r>
          <w:instrText xml:space="preserve"> PAGEREF _Toc20008 \h </w:instrText>
        </w:r>
        <w:r>
          <w:fldChar w:fldCharType="separate"/>
        </w:r>
        <w:r>
          <w:t>13</w:t>
        </w:r>
        <w:r>
          <w:fldChar w:fldCharType="end"/>
        </w:r>
      </w:hyperlink>
    </w:p>
    <w:p>
      <w:pPr>
        <w:pStyle w:val="TOC2"/>
        <w:tabs>
          <w:tab w:val="right" w:leader="dot" w:pos="8306"/>
        </w:tabs>
      </w:pPr>
      <w:hyperlink w:anchor="_Toc5654" w:history="1">
        <w:r>
          <w:rPr>
            <w:rFonts w:ascii="仿宋" w:eastAsia="仿宋" w:hAnsi="仿宋" w:cs="仿宋" w:hint="eastAsia"/>
            <w:lang w:eastAsia="zh-CN"/>
          </w:rPr>
          <w:t>(二)、用地控制指标</w:t>
        </w:r>
        <w:r>
          <w:tab/>
        </w:r>
        <w:r>
          <w:fldChar w:fldCharType="begin"/>
        </w:r>
        <w:r>
          <w:instrText xml:space="preserve"> PAGEREF _Toc5654 \h </w:instrText>
        </w:r>
        <w:r>
          <w:fldChar w:fldCharType="separate"/>
        </w:r>
        <w:r>
          <w:t>13</w:t>
        </w:r>
        <w:r>
          <w:fldChar w:fldCharType="end"/>
        </w:r>
      </w:hyperlink>
    </w:p>
    <w:p>
      <w:pPr>
        <w:pStyle w:val="TOC2"/>
        <w:tabs>
          <w:tab w:val="right" w:leader="dot" w:pos="8306"/>
        </w:tabs>
      </w:pPr>
      <w:hyperlink w:anchor="_Toc30218" w:history="1">
        <w:r>
          <w:rPr>
            <w:rFonts w:ascii="仿宋" w:eastAsia="仿宋" w:hAnsi="仿宋" w:cs="仿宋" w:hint="eastAsia"/>
            <w:lang w:eastAsia="zh-CN"/>
          </w:rPr>
          <w:t>(三)、节约用地措施</w:t>
        </w:r>
        <w:r>
          <w:tab/>
        </w:r>
        <w:r>
          <w:fldChar w:fldCharType="begin"/>
        </w:r>
        <w:r>
          <w:instrText xml:space="preserve"> PAGEREF _Toc30218 \h </w:instrText>
        </w:r>
        <w:r>
          <w:fldChar w:fldCharType="separate"/>
        </w:r>
        <w:r>
          <w:t>15</w:t>
        </w:r>
        <w:r>
          <w:fldChar w:fldCharType="end"/>
        </w:r>
      </w:hyperlink>
    </w:p>
    <w:p>
      <w:pPr>
        <w:pStyle w:val="TOC2"/>
        <w:tabs>
          <w:tab w:val="right" w:leader="dot" w:pos="8306"/>
        </w:tabs>
      </w:pPr>
      <w:hyperlink w:anchor="_Toc28008" w:history="1">
        <w:r>
          <w:rPr>
            <w:rFonts w:ascii="仿宋" w:eastAsia="仿宋" w:hAnsi="仿宋" w:cs="仿宋" w:hint="eastAsia"/>
            <w:lang w:eastAsia="zh-CN"/>
          </w:rPr>
          <w:t>(四)、总图布置方案</w:t>
        </w:r>
        <w:r>
          <w:tab/>
        </w:r>
        <w:r>
          <w:fldChar w:fldCharType="begin"/>
        </w:r>
        <w:r>
          <w:instrText xml:space="preserve"> PAGEREF _Toc28008 \h </w:instrText>
        </w:r>
        <w:r>
          <w:fldChar w:fldCharType="separate"/>
        </w:r>
        <w:r>
          <w:t>16</w:t>
        </w:r>
        <w:r>
          <w:fldChar w:fldCharType="end"/>
        </w:r>
      </w:hyperlink>
    </w:p>
    <w:p>
      <w:pPr>
        <w:pStyle w:val="TOC2"/>
        <w:tabs>
          <w:tab w:val="right" w:leader="dot" w:pos="8306"/>
        </w:tabs>
      </w:pPr>
      <w:hyperlink w:anchor="_Toc18001" w:history="1">
        <w:r>
          <w:rPr>
            <w:rFonts w:ascii="仿宋" w:eastAsia="仿宋" w:hAnsi="仿宋" w:cs="仿宋" w:hint="eastAsia"/>
            <w:lang w:eastAsia="zh-CN"/>
          </w:rPr>
          <w:t>(五)、选址综合评价</w:t>
        </w:r>
        <w:r>
          <w:tab/>
        </w:r>
        <w:r>
          <w:fldChar w:fldCharType="begin"/>
        </w:r>
        <w:r>
          <w:instrText xml:space="preserve"> PAGEREF _Toc18001 \h </w:instrText>
        </w:r>
        <w:r>
          <w:fldChar w:fldCharType="separate"/>
        </w:r>
        <w:r>
          <w:t>17</w:t>
        </w:r>
        <w:r>
          <w:fldChar w:fldCharType="end"/>
        </w:r>
      </w:hyperlink>
    </w:p>
    <w:p>
      <w:pPr>
        <w:pStyle w:val="TOC1"/>
        <w:tabs>
          <w:tab w:val="right" w:leader="dot" w:pos="8306"/>
        </w:tabs>
      </w:pPr>
      <w:hyperlink w:anchor="_Toc12410" w:history="1">
        <w:r>
          <w:rPr>
            <w:rFonts w:ascii="仿宋" w:eastAsia="仿宋" w:hAnsi="仿宋" w:cs="仿宋" w:hint="eastAsia"/>
            <w:lang w:eastAsia="zh-CN"/>
          </w:rPr>
          <w:t>六、液压马达项目绩效评估</w:t>
        </w:r>
        <w:r>
          <w:tab/>
        </w:r>
        <w:r>
          <w:fldChar w:fldCharType="begin"/>
        </w:r>
        <w:r>
          <w:instrText xml:space="preserve"> PAGEREF _Toc12410 \h </w:instrText>
        </w:r>
        <w:r>
          <w:fldChar w:fldCharType="separate"/>
        </w:r>
        <w:r>
          <w:t>18</w:t>
        </w:r>
        <w:r>
          <w:fldChar w:fldCharType="end"/>
        </w:r>
      </w:hyperlink>
    </w:p>
    <w:p>
      <w:pPr>
        <w:pStyle w:val="TOC2"/>
        <w:tabs>
          <w:tab w:val="right" w:leader="dot" w:pos="8306"/>
        </w:tabs>
      </w:pPr>
      <w:hyperlink w:anchor="_Toc15746" w:history="1">
        <w:r>
          <w:rPr>
            <w:rFonts w:ascii="仿宋" w:eastAsia="仿宋" w:hAnsi="仿宋" w:cs="仿宋" w:hint="eastAsia"/>
            <w:lang w:eastAsia="zh-CN"/>
          </w:rPr>
          <w:t>(一)、绩效评估指标</w:t>
        </w:r>
        <w:r>
          <w:tab/>
        </w:r>
        <w:r>
          <w:fldChar w:fldCharType="begin"/>
        </w:r>
        <w:r>
          <w:instrText xml:space="preserve"> PAGEREF _Toc15746 \h </w:instrText>
        </w:r>
        <w:r>
          <w:fldChar w:fldCharType="separate"/>
        </w:r>
        <w:r>
          <w:t>18</w:t>
        </w:r>
        <w:r>
          <w:fldChar w:fldCharType="end"/>
        </w:r>
      </w:hyperlink>
    </w:p>
    <w:p>
      <w:pPr>
        <w:pStyle w:val="TOC2"/>
        <w:tabs>
          <w:tab w:val="right" w:leader="dot" w:pos="8306"/>
        </w:tabs>
      </w:pPr>
      <w:hyperlink w:anchor="_Toc30036" w:history="1">
        <w:r>
          <w:rPr>
            <w:rFonts w:ascii="仿宋" w:eastAsia="仿宋" w:hAnsi="仿宋" w:cs="仿宋" w:hint="eastAsia"/>
            <w:lang w:eastAsia="zh-CN"/>
          </w:rPr>
          <w:t>(二)、绩效评估方法</w:t>
        </w:r>
        <w:r>
          <w:tab/>
        </w:r>
        <w:r>
          <w:fldChar w:fldCharType="begin"/>
        </w:r>
        <w:r>
          <w:instrText xml:space="preserve"> PAGEREF _Toc30036 \h </w:instrText>
        </w:r>
        <w:r>
          <w:fldChar w:fldCharType="separate"/>
        </w:r>
        <w:r>
          <w:t>19</w:t>
        </w:r>
        <w:r>
          <w:fldChar w:fldCharType="end"/>
        </w:r>
      </w:hyperlink>
    </w:p>
    <w:p>
      <w:pPr>
        <w:pStyle w:val="TOC2"/>
        <w:tabs>
          <w:tab w:val="right" w:leader="dot" w:pos="8306"/>
        </w:tabs>
      </w:pPr>
      <w:hyperlink w:anchor="_Toc11470" w:history="1">
        <w:r>
          <w:rPr>
            <w:rFonts w:ascii="仿宋" w:eastAsia="仿宋" w:hAnsi="仿宋" w:cs="仿宋" w:hint="eastAsia"/>
            <w:lang w:eastAsia="zh-CN"/>
          </w:rPr>
          <w:t>(三)、绩效评估周期</w:t>
        </w:r>
        <w:r>
          <w:tab/>
        </w:r>
        <w:r>
          <w:fldChar w:fldCharType="begin"/>
        </w:r>
        <w:r>
          <w:instrText xml:space="preserve"> PAGEREF _Toc11470 \h </w:instrText>
        </w:r>
        <w:r>
          <w:fldChar w:fldCharType="separate"/>
        </w:r>
        <w:r>
          <w:t>20</w:t>
        </w:r>
        <w:r>
          <w:fldChar w:fldCharType="end"/>
        </w:r>
      </w:hyperlink>
    </w:p>
    <w:p>
      <w:pPr>
        <w:pStyle w:val="TOC1"/>
        <w:tabs>
          <w:tab w:val="right" w:leader="dot" w:pos="8306"/>
        </w:tabs>
      </w:pPr>
      <w:hyperlink w:anchor="_Toc13957" w:history="1">
        <w:r>
          <w:rPr>
            <w:rFonts w:ascii="仿宋" w:eastAsia="仿宋" w:hAnsi="仿宋" w:cs="仿宋" w:hint="eastAsia"/>
            <w:lang w:eastAsia="zh-CN"/>
          </w:rPr>
          <w:t>七、液压马达项目投资规划</w:t>
        </w:r>
        <w:r>
          <w:tab/>
        </w:r>
        <w:r>
          <w:fldChar w:fldCharType="begin"/>
        </w:r>
        <w:r>
          <w:instrText xml:space="preserve"> PAGEREF _Toc13957 \h </w:instrText>
        </w:r>
        <w:r>
          <w:fldChar w:fldCharType="separate"/>
        </w:r>
        <w:r>
          <w:t>21</w:t>
        </w:r>
        <w:r>
          <w:fldChar w:fldCharType="end"/>
        </w:r>
      </w:hyperlink>
    </w:p>
    <w:p>
      <w:pPr>
        <w:pStyle w:val="TOC2"/>
        <w:tabs>
          <w:tab w:val="right" w:leader="dot" w:pos="8306"/>
        </w:tabs>
      </w:pPr>
      <w:hyperlink w:anchor="_Toc25121" w:history="1">
        <w:r>
          <w:rPr>
            <w:rFonts w:ascii="仿宋" w:eastAsia="仿宋" w:hAnsi="仿宋" w:cs="仿宋" w:hint="eastAsia"/>
            <w:lang w:eastAsia="zh-CN"/>
          </w:rPr>
          <w:t>(一)、液压马达项目总投资估算</w:t>
        </w:r>
        <w:r>
          <w:tab/>
        </w:r>
        <w:r>
          <w:fldChar w:fldCharType="begin"/>
        </w:r>
        <w:r>
          <w:instrText xml:space="preserve"> PAGEREF _Toc25121 \h </w:instrText>
        </w:r>
        <w:r>
          <w:fldChar w:fldCharType="separate"/>
        </w:r>
        <w:r>
          <w:t>21</w:t>
        </w:r>
        <w:r>
          <w:fldChar w:fldCharType="end"/>
        </w:r>
      </w:hyperlink>
    </w:p>
    <w:p>
      <w:pPr>
        <w:pStyle w:val="TOC2"/>
        <w:tabs>
          <w:tab w:val="right" w:leader="dot" w:pos="8306"/>
        </w:tabs>
      </w:pPr>
      <w:hyperlink w:anchor="_Toc14708" w:history="1">
        <w:r>
          <w:rPr>
            <w:rFonts w:ascii="仿宋" w:eastAsia="仿宋" w:hAnsi="仿宋" w:cs="仿宋" w:hint="eastAsia"/>
            <w:lang w:eastAsia="zh-CN"/>
          </w:rPr>
          <w:t>(二)、资金筹措</w:t>
        </w:r>
        <w:r>
          <w:tab/>
        </w:r>
        <w:r>
          <w:fldChar w:fldCharType="begin"/>
        </w:r>
        <w:r>
          <w:instrText xml:space="preserve"> PAGEREF _Toc14708 \h </w:instrText>
        </w:r>
        <w:r>
          <w:fldChar w:fldCharType="separate"/>
        </w:r>
        <w:r>
          <w:t>23</w:t>
        </w:r>
        <w:r>
          <w:fldChar w:fldCharType="end"/>
        </w:r>
      </w:hyperlink>
    </w:p>
    <w:p>
      <w:pPr>
        <w:pStyle w:val="TOC1"/>
        <w:tabs>
          <w:tab w:val="right" w:leader="dot" w:pos="8306"/>
        </w:tabs>
      </w:pPr>
      <w:hyperlink w:anchor="_Toc18353" w:history="1">
        <w:r>
          <w:rPr>
            <w:rFonts w:ascii="仿宋" w:eastAsia="仿宋" w:hAnsi="仿宋" w:cs="仿宋" w:hint="eastAsia"/>
            <w:lang w:eastAsia="zh-CN"/>
          </w:rPr>
          <w:t>八、液压马达项目计划安排</w:t>
        </w:r>
        <w:r>
          <w:tab/>
        </w:r>
        <w:r>
          <w:fldChar w:fldCharType="begin"/>
        </w:r>
        <w:r>
          <w:instrText xml:space="preserve"> PAGEREF _Toc18353 \h </w:instrText>
        </w:r>
        <w:r>
          <w:fldChar w:fldCharType="separate"/>
        </w:r>
        <w:r>
          <w:t>23</w:t>
        </w:r>
        <w:r>
          <w:fldChar w:fldCharType="end"/>
        </w:r>
      </w:hyperlink>
    </w:p>
    <w:p>
      <w:pPr>
        <w:pStyle w:val="TOC2"/>
        <w:tabs>
          <w:tab w:val="right" w:leader="dot" w:pos="8306"/>
        </w:tabs>
      </w:pPr>
      <w:hyperlink w:anchor="_Toc14410" w:history="1">
        <w:r>
          <w:rPr>
            <w:rFonts w:ascii="仿宋" w:eastAsia="仿宋" w:hAnsi="仿宋" w:cs="仿宋" w:hint="eastAsia"/>
            <w:lang w:eastAsia="zh-CN"/>
          </w:rPr>
          <w:t>(一)、建设周期</w:t>
        </w:r>
        <w:r>
          <w:tab/>
        </w:r>
        <w:r>
          <w:fldChar w:fldCharType="begin"/>
        </w:r>
        <w:r>
          <w:instrText xml:space="preserve"> PAGEREF _Toc14410 \h </w:instrText>
        </w:r>
        <w:r>
          <w:fldChar w:fldCharType="separate"/>
        </w:r>
        <w:r>
          <w:t>23</w:t>
        </w:r>
        <w:r>
          <w:fldChar w:fldCharType="end"/>
        </w:r>
      </w:hyperlink>
    </w:p>
    <w:p>
      <w:pPr>
        <w:pStyle w:val="TOC2"/>
        <w:tabs>
          <w:tab w:val="right" w:leader="dot" w:pos="8306"/>
        </w:tabs>
      </w:pPr>
      <w:hyperlink w:anchor="_Toc19647" w:history="1">
        <w:r>
          <w:rPr>
            <w:rFonts w:ascii="仿宋" w:eastAsia="仿宋" w:hAnsi="仿宋" w:cs="仿宋" w:hint="eastAsia"/>
            <w:lang w:eastAsia="zh-CN"/>
          </w:rPr>
          <w:t>(二)、建设进度</w:t>
        </w:r>
        <w:r>
          <w:tab/>
        </w:r>
        <w:r>
          <w:fldChar w:fldCharType="begin"/>
        </w:r>
        <w:r>
          <w:instrText xml:space="preserve"> PAGEREF _Toc19647 \h </w:instrText>
        </w:r>
        <w:r>
          <w:fldChar w:fldCharType="separate"/>
        </w:r>
        <w:r>
          <w:t>24</w:t>
        </w:r>
        <w:r>
          <w:fldChar w:fldCharType="end"/>
        </w:r>
      </w:hyperlink>
    </w:p>
    <w:p>
      <w:pPr>
        <w:pStyle w:val="TOC2"/>
        <w:tabs>
          <w:tab w:val="right" w:leader="dot" w:pos="8306"/>
        </w:tabs>
      </w:pPr>
      <w:hyperlink w:anchor="_Toc29716" w:history="1">
        <w:r>
          <w:rPr>
            <w:rFonts w:ascii="仿宋" w:eastAsia="仿宋" w:hAnsi="仿宋" w:cs="仿宋" w:hint="eastAsia"/>
            <w:lang w:eastAsia="zh-CN"/>
          </w:rPr>
          <w:t>(三)、进度安排注意事项</w:t>
        </w:r>
        <w:r>
          <w:tab/>
        </w:r>
        <w:r>
          <w:fldChar w:fldCharType="begin"/>
        </w:r>
        <w:r>
          <w:instrText xml:space="preserve"> PAGEREF _Toc29716 \h </w:instrText>
        </w:r>
        <w:r>
          <w:fldChar w:fldCharType="separate"/>
        </w:r>
        <w:r>
          <w:t>25</w:t>
        </w:r>
        <w:r>
          <w:fldChar w:fldCharType="end"/>
        </w:r>
      </w:hyperlink>
    </w:p>
    <w:p>
      <w:pPr>
        <w:pStyle w:val="TOC2"/>
        <w:tabs>
          <w:tab w:val="right" w:leader="dot" w:pos="8306"/>
        </w:tabs>
      </w:pPr>
      <w:hyperlink w:anchor="_Toc18859" w:history="1">
        <w:r>
          <w:rPr>
            <w:rFonts w:ascii="仿宋" w:eastAsia="仿宋" w:hAnsi="仿宋" w:cs="仿宋" w:hint="eastAsia"/>
            <w:lang w:eastAsia="zh-CN"/>
          </w:rPr>
          <w:t>(四)、人力资源配置</w:t>
        </w:r>
        <w:r>
          <w:tab/>
        </w:r>
        <w:r>
          <w:fldChar w:fldCharType="begin"/>
        </w:r>
        <w:r>
          <w:instrText xml:space="preserve"> PAGEREF _Toc18859 \h </w:instrText>
        </w:r>
        <w:r>
          <w:fldChar w:fldCharType="separate"/>
        </w:r>
        <w:r>
          <w:t>27</w:t>
        </w:r>
        <w:r>
          <w:fldChar w:fldCharType="end"/>
        </w:r>
      </w:hyperlink>
    </w:p>
    <w:p>
      <w:pPr>
        <w:pStyle w:val="TOC1"/>
        <w:tabs>
          <w:tab w:val="right" w:leader="dot" w:pos="8306"/>
        </w:tabs>
      </w:pPr>
      <w:hyperlink w:anchor="_Toc14606" w:history="1">
        <w:r>
          <w:rPr>
            <w:rFonts w:ascii="仿宋" w:eastAsia="仿宋" w:hAnsi="仿宋" w:cs="仿宋" w:hint="eastAsia"/>
            <w:lang w:eastAsia="zh-CN"/>
          </w:rPr>
          <w:t>九、液压马达项目环境影响分析</w:t>
        </w:r>
        <w:r>
          <w:tab/>
        </w:r>
        <w:r>
          <w:fldChar w:fldCharType="begin"/>
        </w:r>
        <w:r>
          <w:instrText xml:space="preserve"> PAGEREF _Toc14606 \h </w:instrText>
        </w:r>
        <w:r>
          <w:fldChar w:fldCharType="separate"/>
        </w:r>
        <w:r>
          <w:t>27</w:t>
        </w:r>
        <w:r>
          <w:fldChar w:fldCharType="end"/>
        </w:r>
      </w:hyperlink>
    </w:p>
    <w:p>
      <w:pPr>
        <w:pStyle w:val="TOC2"/>
        <w:tabs>
          <w:tab w:val="right" w:leader="dot" w:pos="8306"/>
        </w:tabs>
      </w:pPr>
      <w:hyperlink w:anchor="_Toc24989" w:history="1">
        <w:r>
          <w:rPr>
            <w:rFonts w:ascii="仿宋" w:eastAsia="仿宋" w:hAnsi="仿宋" w:cs="仿宋" w:hint="eastAsia"/>
            <w:lang w:eastAsia="zh-CN"/>
          </w:rPr>
          <w:t>(一)、建设区域环境质量现状</w:t>
        </w:r>
        <w:r>
          <w:tab/>
        </w:r>
        <w:r>
          <w:fldChar w:fldCharType="begin"/>
        </w:r>
        <w:r>
          <w:instrText xml:space="preserve"> PAGEREF _Toc24989 \h </w:instrText>
        </w:r>
        <w:r>
          <w:fldChar w:fldCharType="separate"/>
        </w:r>
        <w:r>
          <w:t>27</w:t>
        </w:r>
        <w:r>
          <w:fldChar w:fldCharType="end"/>
        </w:r>
      </w:hyperlink>
    </w:p>
    <w:p>
      <w:pPr>
        <w:pStyle w:val="TOC2"/>
        <w:tabs>
          <w:tab w:val="right" w:leader="dot" w:pos="8306"/>
        </w:tabs>
      </w:pPr>
      <w:hyperlink w:anchor="_Toc28218" w:history="1">
        <w:r>
          <w:rPr>
            <w:rFonts w:ascii="仿宋" w:eastAsia="仿宋" w:hAnsi="仿宋" w:cs="仿宋" w:hint="eastAsia"/>
            <w:lang w:eastAsia="zh-CN"/>
          </w:rPr>
          <w:t>(二)、建设期环境保护</w:t>
        </w:r>
        <w:r>
          <w:tab/>
        </w:r>
        <w:r>
          <w:fldChar w:fldCharType="begin"/>
        </w:r>
        <w:r>
          <w:instrText xml:space="preserve"> PAGEREF _Toc28218 \h </w:instrText>
        </w:r>
        <w:r>
          <w:fldChar w:fldCharType="separate"/>
        </w:r>
        <w:r>
          <w:t>29</w:t>
        </w:r>
        <w:r>
          <w:fldChar w:fldCharType="end"/>
        </w:r>
      </w:hyperlink>
    </w:p>
    <w:p>
      <w:pPr>
        <w:pStyle w:val="TOC2"/>
        <w:tabs>
          <w:tab w:val="right" w:leader="dot" w:pos="8306"/>
        </w:tabs>
      </w:pPr>
      <w:hyperlink w:anchor="_Toc13880" w:history="1">
        <w:r>
          <w:rPr>
            <w:rFonts w:ascii="仿宋" w:eastAsia="仿宋" w:hAnsi="仿宋" w:cs="仿宋" w:hint="eastAsia"/>
            <w:lang w:eastAsia="zh-CN"/>
          </w:rPr>
          <w:t>(三)、运营期环境保护</w:t>
        </w:r>
        <w:r>
          <w:tab/>
        </w:r>
        <w:r>
          <w:fldChar w:fldCharType="begin"/>
        </w:r>
        <w:r>
          <w:instrText xml:space="preserve"> PAGEREF _Toc13880 \h </w:instrText>
        </w:r>
        <w:r>
          <w:fldChar w:fldCharType="separate"/>
        </w:r>
        <w:r>
          <w:t>30</w:t>
        </w:r>
        <w:r>
          <w:fldChar w:fldCharType="end"/>
        </w:r>
      </w:hyperlink>
    </w:p>
    <w:p>
      <w:pPr>
        <w:pStyle w:val="TOC2"/>
        <w:tabs>
          <w:tab w:val="right" w:leader="dot" w:pos="8306"/>
        </w:tabs>
      </w:pPr>
      <w:hyperlink w:anchor="_Toc21163" w:history="1">
        <w:r>
          <w:rPr>
            <w:rFonts w:ascii="仿宋" w:eastAsia="仿宋" w:hAnsi="仿宋" w:cs="仿宋" w:hint="eastAsia"/>
            <w:lang w:eastAsia="zh-CN"/>
          </w:rPr>
          <w:t>(四)、液压马达项目建设对区域经济的影响</w:t>
        </w:r>
        <w:r>
          <w:tab/>
        </w:r>
        <w:r>
          <w:fldChar w:fldCharType="begin"/>
        </w:r>
        <w:r>
          <w:instrText xml:space="preserve"> PAGEREF _Toc21163 \h </w:instrText>
        </w:r>
        <w:r>
          <w:fldChar w:fldCharType="separate"/>
        </w:r>
        <w:r>
          <w:t>32</w:t>
        </w:r>
        <w:r>
          <w:fldChar w:fldCharType="end"/>
        </w:r>
      </w:hyperlink>
    </w:p>
    <w:p>
      <w:pPr>
        <w:pStyle w:val="TOC2"/>
        <w:tabs>
          <w:tab w:val="right" w:leader="dot" w:pos="8306"/>
        </w:tabs>
      </w:pPr>
      <w:hyperlink w:anchor="_Toc9791" w:history="1">
        <w:r>
          <w:rPr>
            <w:rFonts w:ascii="仿宋" w:eastAsia="仿宋" w:hAnsi="仿宋" w:cs="仿宋" w:hint="eastAsia"/>
            <w:lang w:eastAsia="zh-CN"/>
          </w:rPr>
          <w:t>(五)、废弃物处理</w:t>
        </w:r>
        <w:r>
          <w:tab/>
        </w:r>
        <w:r>
          <w:fldChar w:fldCharType="begin"/>
        </w:r>
        <w:r>
          <w:instrText xml:space="preserve"> PAGEREF _Toc9791 \h </w:instrText>
        </w:r>
        <w:r>
          <w:fldChar w:fldCharType="separate"/>
        </w:r>
        <w:r>
          <w:t>33</w:t>
        </w:r>
        <w:r>
          <w:fldChar w:fldCharType="end"/>
        </w:r>
      </w:hyperlink>
    </w:p>
    <w:p>
      <w:pPr>
        <w:pStyle w:val="TOC2"/>
        <w:tabs>
          <w:tab w:val="right" w:leader="dot" w:pos="8306"/>
        </w:tabs>
      </w:pPr>
      <w:hyperlink w:anchor="_Toc24108" w:history="1">
        <w:r>
          <w:rPr>
            <w:rFonts w:ascii="仿宋" w:eastAsia="仿宋" w:hAnsi="仿宋" w:cs="仿宋" w:hint="eastAsia"/>
            <w:lang w:eastAsia="zh-CN"/>
          </w:rPr>
          <w:t>(六)、特殊环境影响分析</w:t>
        </w:r>
        <w:r>
          <w:tab/>
        </w:r>
        <w:r>
          <w:fldChar w:fldCharType="begin"/>
        </w:r>
        <w:r>
          <w:instrText xml:space="preserve"> PAGEREF _Toc24108 \h </w:instrText>
        </w:r>
        <w:r>
          <w:fldChar w:fldCharType="separate"/>
        </w:r>
        <w:r>
          <w:t>35</w:t>
        </w:r>
        <w:r>
          <w:fldChar w:fldCharType="end"/>
        </w:r>
      </w:hyperlink>
    </w:p>
    <w:p>
      <w:pPr>
        <w:pStyle w:val="TOC2"/>
        <w:tabs>
          <w:tab w:val="right" w:leader="dot" w:pos="8306"/>
        </w:tabs>
      </w:pPr>
      <w:hyperlink w:anchor="_Toc22039" w:history="1">
        <w:r>
          <w:rPr>
            <w:rFonts w:ascii="仿宋" w:eastAsia="仿宋" w:hAnsi="仿宋" w:cs="仿宋" w:hint="eastAsia"/>
            <w:lang w:eastAsia="zh-CN"/>
          </w:rPr>
          <w:t>(七)、清洁生产</w:t>
        </w:r>
        <w:r>
          <w:tab/>
        </w:r>
        <w:r>
          <w:fldChar w:fldCharType="begin"/>
        </w:r>
        <w:r>
          <w:instrText xml:space="preserve"> PAGEREF _Toc22039 \h </w:instrText>
        </w:r>
        <w:r>
          <w:fldChar w:fldCharType="separate"/>
        </w:r>
        <w:r>
          <w:t>36</w:t>
        </w:r>
        <w:r>
          <w:fldChar w:fldCharType="end"/>
        </w:r>
      </w:hyperlink>
    </w:p>
    <w:p>
      <w:pPr>
        <w:pStyle w:val="TOC2"/>
        <w:tabs>
          <w:tab w:val="right" w:leader="dot" w:pos="8306"/>
        </w:tabs>
      </w:pPr>
      <w:hyperlink w:anchor="_Toc10290" w:history="1">
        <w:r>
          <w:rPr>
            <w:rFonts w:ascii="仿宋" w:eastAsia="仿宋" w:hAnsi="仿宋" w:cs="仿宋" w:hint="eastAsia"/>
            <w:lang w:eastAsia="zh-CN"/>
          </w:rPr>
          <w:t>(八)、环境保护综合评价</w:t>
        </w:r>
        <w:r>
          <w:tab/>
        </w:r>
        <w:r>
          <w:fldChar w:fldCharType="begin"/>
        </w:r>
        <w:r>
          <w:instrText xml:space="preserve"> PAGEREF _Toc10290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2" w:history="1">
        <w:r>
          <w:rPr>
            <w:rFonts w:ascii="仿宋" w:eastAsia="仿宋" w:hAnsi="仿宋" w:cs="仿宋" w:hint="eastAsia"/>
            <w:lang w:eastAsia="zh-CN"/>
          </w:rPr>
          <w:t>十、液压马达项目经营效益</w:t>
        </w:r>
        <w:r>
          <w:tab/>
        </w:r>
        <w:r>
          <w:fldChar w:fldCharType="begin"/>
        </w:r>
        <w:r>
          <w:instrText xml:space="preserve"> PAGEREF _Toc31102 \h </w:instrText>
        </w:r>
        <w:r>
          <w:fldChar w:fldCharType="separate"/>
        </w:r>
        <w:r>
          <w:t>38</w:t>
        </w:r>
        <w:r>
          <w:fldChar w:fldCharType="end"/>
        </w:r>
      </w:hyperlink>
    </w:p>
    <w:p>
      <w:pPr>
        <w:pStyle w:val="TOC2"/>
        <w:tabs>
          <w:tab w:val="right" w:leader="dot" w:pos="8306"/>
        </w:tabs>
      </w:pPr>
      <w:hyperlink w:anchor="_Toc3890" w:history="1">
        <w:r>
          <w:rPr>
            <w:rFonts w:ascii="仿宋" w:eastAsia="仿宋" w:hAnsi="仿宋" w:cs="仿宋" w:hint="eastAsia"/>
            <w:lang w:eastAsia="zh-CN"/>
          </w:rPr>
          <w:t>(一)、经济评价财务测算</w:t>
        </w:r>
        <w:r>
          <w:tab/>
        </w:r>
        <w:r>
          <w:fldChar w:fldCharType="begin"/>
        </w:r>
        <w:r>
          <w:instrText xml:space="preserve"> PAGEREF _Toc3890 \h </w:instrText>
        </w:r>
        <w:r>
          <w:fldChar w:fldCharType="separate"/>
        </w:r>
        <w:r>
          <w:t>38</w:t>
        </w:r>
        <w:r>
          <w:fldChar w:fldCharType="end"/>
        </w:r>
      </w:hyperlink>
    </w:p>
    <w:p>
      <w:pPr>
        <w:pStyle w:val="TOC2"/>
        <w:tabs>
          <w:tab w:val="right" w:leader="dot" w:pos="8306"/>
        </w:tabs>
      </w:pPr>
      <w:hyperlink w:anchor="_Toc20477" w:history="1">
        <w:r>
          <w:rPr>
            <w:rFonts w:ascii="仿宋" w:eastAsia="仿宋" w:hAnsi="仿宋" w:cs="仿宋" w:hint="eastAsia"/>
            <w:lang w:eastAsia="zh-CN"/>
          </w:rPr>
          <w:t>(二)、液压马达项目盈利能力分析</w:t>
        </w:r>
        <w:r>
          <w:tab/>
        </w:r>
        <w:r>
          <w:fldChar w:fldCharType="begin"/>
        </w:r>
        <w:r>
          <w:instrText xml:space="preserve"> PAGEREF _Toc20477 \h </w:instrText>
        </w:r>
        <w:r>
          <w:fldChar w:fldCharType="separate"/>
        </w:r>
        <w:r>
          <w:t>39</w:t>
        </w:r>
        <w:r>
          <w:fldChar w:fldCharType="end"/>
        </w:r>
      </w:hyperlink>
    </w:p>
    <w:p>
      <w:pPr>
        <w:pStyle w:val="TOC1"/>
        <w:tabs>
          <w:tab w:val="right" w:leader="dot" w:pos="8306"/>
        </w:tabs>
      </w:pPr>
      <w:hyperlink w:anchor="_Toc27604" w:history="1">
        <w:r>
          <w:rPr>
            <w:rFonts w:ascii="仿宋" w:eastAsia="仿宋" w:hAnsi="仿宋" w:cs="仿宋" w:hint="eastAsia"/>
            <w:lang w:eastAsia="zh-CN"/>
          </w:rPr>
          <w:t>十一、液压马达项目财务管理</w:t>
        </w:r>
        <w:r>
          <w:tab/>
        </w:r>
        <w:r>
          <w:fldChar w:fldCharType="begin"/>
        </w:r>
        <w:r>
          <w:instrText xml:space="preserve"> PAGEREF _Toc27604 \h </w:instrText>
        </w:r>
        <w:r>
          <w:fldChar w:fldCharType="separate"/>
        </w:r>
        <w:r>
          <w:t>40</w:t>
        </w:r>
        <w:r>
          <w:fldChar w:fldCharType="end"/>
        </w:r>
      </w:hyperlink>
    </w:p>
    <w:p>
      <w:pPr>
        <w:pStyle w:val="TOC2"/>
        <w:tabs>
          <w:tab w:val="right" w:leader="dot" w:pos="8306"/>
        </w:tabs>
      </w:pPr>
      <w:hyperlink w:anchor="_Toc4569" w:history="1">
        <w:r>
          <w:rPr>
            <w:rFonts w:ascii="仿宋" w:eastAsia="仿宋" w:hAnsi="仿宋" w:cs="仿宋" w:hint="eastAsia"/>
            <w:lang w:eastAsia="zh-CN"/>
          </w:rPr>
          <w:t>(一)、资金需求大</w:t>
        </w:r>
        <w:r>
          <w:tab/>
        </w:r>
        <w:r>
          <w:fldChar w:fldCharType="begin"/>
        </w:r>
        <w:r>
          <w:instrText xml:space="preserve"> PAGEREF _Toc4569 \h </w:instrText>
        </w:r>
        <w:r>
          <w:fldChar w:fldCharType="separate"/>
        </w:r>
        <w:r>
          <w:t>40</w:t>
        </w:r>
        <w:r>
          <w:fldChar w:fldCharType="end"/>
        </w:r>
      </w:hyperlink>
    </w:p>
    <w:p>
      <w:pPr>
        <w:pStyle w:val="TOC2"/>
        <w:tabs>
          <w:tab w:val="right" w:leader="dot" w:pos="8306"/>
        </w:tabs>
      </w:pPr>
      <w:hyperlink w:anchor="_Toc13981" w:history="1">
        <w:r>
          <w:rPr>
            <w:rFonts w:ascii="仿宋" w:eastAsia="仿宋" w:hAnsi="仿宋" w:cs="仿宋" w:hint="eastAsia"/>
            <w:lang w:eastAsia="zh-CN"/>
          </w:rPr>
          <w:t>(二)、研发周期长</w:t>
        </w:r>
        <w:r>
          <w:tab/>
        </w:r>
        <w:r>
          <w:fldChar w:fldCharType="begin"/>
        </w:r>
        <w:r>
          <w:instrText xml:space="preserve"> PAGEREF _Toc13981 \h </w:instrText>
        </w:r>
        <w:r>
          <w:fldChar w:fldCharType="separate"/>
        </w:r>
        <w:r>
          <w:t>41</w:t>
        </w:r>
        <w:r>
          <w:fldChar w:fldCharType="end"/>
        </w:r>
      </w:hyperlink>
    </w:p>
    <w:p>
      <w:pPr>
        <w:pStyle w:val="TOC2"/>
        <w:tabs>
          <w:tab w:val="right" w:leader="dot" w:pos="8306"/>
        </w:tabs>
      </w:pPr>
      <w:hyperlink w:anchor="_Toc14730" w:history="1">
        <w:r>
          <w:rPr>
            <w:rFonts w:ascii="仿宋" w:eastAsia="仿宋" w:hAnsi="仿宋" w:cs="仿宋" w:hint="eastAsia"/>
            <w:lang w:eastAsia="zh-CN"/>
          </w:rPr>
          <w:t>(三)、市场风险大</w:t>
        </w:r>
        <w:r>
          <w:tab/>
        </w:r>
        <w:r>
          <w:fldChar w:fldCharType="begin"/>
        </w:r>
        <w:r>
          <w:instrText xml:space="preserve"> PAGEREF _Toc14730 \h </w:instrText>
        </w:r>
        <w:r>
          <w:fldChar w:fldCharType="separate"/>
        </w:r>
        <w:r>
          <w:t>42</w:t>
        </w:r>
        <w:r>
          <w:fldChar w:fldCharType="end"/>
        </w:r>
      </w:hyperlink>
    </w:p>
    <w:p>
      <w:pPr>
        <w:pStyle w:val="TOC2"/>
        <w:tabs>
          <w:tab w:val="right" w:leader="dot" w:pos="8306"/>
        </w:tabs>
      </w:pPr>
      <w:hyperlink w:anchor="_Toc31747" w:history="1">
        <w:r>
          <w:rPr>
            <w:rFonts w:ascii="仿宋" w:eastAsia="仿宋" w:hAnsi="仿宋" w:cs="仿宋" w:hint="eastAsia"/>
            <w:lang w:eastAsia="zh-CN"/>
          </w:rPr>
          <w:t>(四)、利润率高</w:t>
        </w:r>
        <w:r>
          <w:tab/>
        </w:r>
        <w:r>
          <w:fldChar w:fldCharType="begin"/>
        </w:r>
        <w:r>
          <w:instrText xml:space="preserve"> PAGEREF _Toc31747 \h </w:instrText>
        </w:r>
        <w:r>
          <w:fldChar w:fldCharType="separate"/>
        </w:r>
        <w:r>
          <w:t>45</w:t>
        </w:r>
        <w:r>
          <w:fldChar w:fldCharType="end"/>
        </w:r>
      </w:hyperlink>
    </w:p>
    <w:p>
      <w:pPr>
        <w:pStyle w:val="TOC1"/>
        <w:tabs>
          <w:tab w:val="right" w:leader="dot" w:pos="8306"/>
        </w:tabs>
      </w:pPr>
      <w:hyperlink w:anchor="_Toc13836" w:history="1">
        <w:r>
          <w:rPr>
            <w:rFonts w:ascii="仿宋" w:eastAsia="仿宋" w:hAnsi="仿宋" w:cs="仿宋" w:hint="eastAsia"/>
            <w:lang w:eastAsia="zh-CN"/>
          </w:rPr>
          <w:t>十二、液压马达项目风险管理</w:t>
        </w:r>
        <w:r>
          <w:tab/>
        </w:r>
        <w:r>
          <w:fldChar w:fldCharType="begin"/>
        </w:r>
        <w:r>
          <w:instrText xml:space="preserve"> PAGEREF _Toc13836 \h </w:instrText>
        </w:r>
        <w:r>
          <w:fldChar w:fldCharType="separate"/>
        </w:r>
        <w:r>
          <w:t>47</w:t>
        </w:r>
        <w:r>
          <w:fldChar w:fldCharType="end"/>
        </w:r>
      </w:hyperlink>
    </w:p>
    <w:p>
      <w:pPr>
        <w:pStyle w:val="TOC2"/>
        <w:tabs>
          <w:tab w:val="right" w:leader="dot" w:pos="8306"/>
        </w:tabs>
      </w:pPr>
      <w:hyperlink w:anchor="_Toc6664" w:history="1">
        <w:r>
          <w:rPr>
            <w:rFonts w:ascii="仿宋" w:eastAsia="仿宋" w:hAnsi="仿宋" w:cs="仿宋" w:hint="eastAsia"/>
            <w:lang w:eastAsia="zh-CN"/>
          </w:rPr>
          <w:t>(一)、风险识别与评估</w:t>
        </w:r>
        <w:r>
          <w:tab/>
        </w:r>
        <w:r>
          <w:fldChar w:fldCharType="begin"/>
        </w:r>
        <w:r>
          <w:instrText xml:space="preserve"> PAGEREF _Toc6664 \h </w:instrText>
        </w:r>
        <w:r>
          <w:fldChar w:fldCharType="separate"/>
        </w:r>
        <w:r>
          <w:t>47</w:t>
        </w:r>
        <w:r>
          <w:fldChar w:fldCharType="end"/>
        </w:r>
      </w:hyperlink>
    </w:p>
    <w:p>
      <w:pPr>
        <w:pStyle w:val="TOC2"/>
        <w:tabs>
          <w:tab w:val="right" w:leader="dot" w:pos="8306"/>
        </w:tabs>
      </w:pPr>
      <w:hyperlink w:anchor="_Toc13436" w:history="1">
        <w:r>
          <w:rPr>
            <w:rFonts w:ascii="仿宋" w:eastAsia="仿宋" w:hAnsi="仿宋" w:cs="仿宋" w:hint="eastAsia"/>
            <w:lang w:eastAsia="zh-CN"/>
          </w:rPr>
          <w:t>(二)、风险应对策略</w:t>
        </w:r>
        <w:r>
          <w:tab/>
        </w:r>
        <w:r>
          <w:fldChar w:fldCharType="begin"/>
        </w:r>
        <w:r>
          <w:instrText xml:space="preserve"> PAGEREF _Toc13436 \h </w:instrText>
        </w:r>
        <w:r>
          <w:fldChar w:fldCharType="separate"/>
        </w:r>
        <w:r>
          <w:t>48</w:t>
        </w:r>
        <w:r>
          <w:fldChar w:fldCharType="end"/>
        </w:r>
      </w:hyperlink>
    </w:p>
    <w:p>
      <w:pPr>
        <w:pStyle w:val="TOC2"/>
        <w:tabs>
          <w:tab w:val="right" w:leader="dot" w:pos="8306"/>
        </w:tabs>
      </w:pPr>
      <w:hyperlink w:anchor="_Toc23508" w:history="1">
        <w:r>
          <w:rPr>
            <w:rFonts w:ascii="仿宋" w:eastAsia="仿宋" w:hAnsi="仿宋" w:cs="仿宋" w:hint="eastAsia"/>
            <w:lang w:eastAsia="zh-CN"/>
          </w:rPr>
          <w:t>(三)、风险监控与控制</w:t>
        </w:r>
        <w:r>
          <w:tab/>
        </w:r>
        <w:r>
          <w:fldChar w:fldCharType="begin"/>
        </w:r>
        <w:r>
          <w:instrText xml:space="preserve"> PAGEREF _Toc23508 \h </w:instrText>
        </w:r>
        <w:r>
          <w:fldChar w:fldCharType="separate"/>
        </w:r>
        <w:r>
          <w:t>50</w:t>
        </w:r>
        <w:r>
          <w:fldChar w:fldCharType="end"/>
        </w:r>
      </w:hyperlink>
    </w:p>
    <w:p>
      <w:pPr>
        <w:pStyle w:val="TOC1"/>
        <w:tabs>
          <w:tab w:val="right" w:leader="dot" w:pos="8306"/>
        </w:tabs>
      </w:pPr>
      <w:hyperlink w:anchor="_Toc25572" w:history="1">
        <w:r>
          <w:rPr>
            <w:rFonts w:ascii="仿宋" w:eastAsia="仿宋" w:hAnsi="仿宋" w:cs="仿宋" w:hint="eastAsia"/>
            <w:lang w:eastAsia="zh-CN"/>
          </w:rPr>
          <w:t>十三、供应链管理</w:t>
        </w:r>
        <w:r>
          <w:tab/>
        </w:r>
        <w:r>
          <w:fldChar w:fldCharType="begin"/>
        </w:r>
        <w:r>
          <w:instrText xml:space="preserve"> PAGEREF _Toc25572 \h </w:instrText>
        </w:r>
        <w:r>
          <w:fldChar w:fldCharType="separate"/>
        </w:r>
        <w:r>
          <w:t>51</w:t>
        </w:r>
        <w:r>
          <w:fldChar w:fldCharType="end"/>
        </w:r>
      </w:hyperlink>
    </w:p>
    <w:p>
      <w:pPr>
        <w:pStyle w:val="TOC2"/>
        <w:tabs>
          <w:tab w:val="right" w:leader="dot" w:pos="8306"/>
        </w:tabs>
      </w:pPr>
      <w:hyperlink w:anchor="_Toc27358" w:history="1">
        <w:r>
          <w:rPr>
            <w:rFonts w:ascii="仿宋" w:eastAsia="仿宋" w:hAnsi="仿宋" w:cs="仿宋" w:hint="eastAsia"/>
            <w:lang w:eastAsia="zh-CN"/>
          </w:rPr>
          <w:t>(一)、供应链战略规划</w:t>
        </w:r>
        <w:r>
          <w:tab/>
        </w:r>
        <w:r>
          <w:fldChar w:fldCharType="begin"/>
        </w:r>
        <w:r>
          <w:instrText xml:space="preserve"> PAGEREF _Toc27358 \h </w:instrText>
        </w:r>
        <w:r>
          <w:fldChar w:fldCharType="separate"/>
        </w:r>
        <w:r>
          <w:t>51</w:t>
        </w:r>
        <w:r>
          <w:fldChar w:fldCharType="end"/>
        </w:r>
      </w:hyperlink>
    </w:p>
    <w:p>
      <w:pPr>
        <w:pStyle w:val="TOC2"/>
        <w:tabs>
          <w:tab w:val="right" w:leader="dot" w:pos="8306"/>
        </w:tabs>
      </w:pPr>
      <w:hyperlink w:anchor="_Toc27683" w:history="1">
        <w:r>
          <w:rPr>
            <w:rFonts w:ascii="仿宋" w:eastAsia="仿宋" w:hAnsi="仿宋" w:cs="仿宋" w:hint="eastAsia"/>
            <w:lang w:eastAsia="zh-CN"/>
          </w:rPr>
          <w:t>(二)、供应商选择与合作</w:t>
        </w:r>
        <w:r>
          <w:tab/>
        </w:r>
        <w:r>
          <w:fldChar w:fldCharType="begin"/>
        </w:r>
        <w:r>
          <w:instrText xml:space="preserve"> PAGEREF _Toc27683 \h </w:instrText>
        </w:r>
        <w:r>
          <w:fldChar w:fldCharType="separate"/>
        </w:r>
        <w:r>
          <w:t>53</w:t>
        </w:r>
        <w:r>
          <w:fldChar w:fldCharType="end"/>
        </w:r>
      </w:hyperlink>
    </w:p>
    <w:p>
      <w:pPr>
        <w:pStyle w:val="TOC2"/>
        <w:tabs>
          <w:tab w:val="right" w:leader="dot" w:pos="8306"/>
        </w:tabs>
      </w:pPr>
      <w:hyperlink w:anchor="_Toc2728" w:history="1">
        <w:r>
          <w:rPr>
            <w:rFonts w:ascii="仿宋" w:eastAsia="仿宋" w:hAnsi="仿宋" w:cs="仿宋" w:hint="eastAsia"/>
            <w:lang w:eastAsia="zh-CN"/>
          </w:rPr>
          <w:t>(三)、物流与库存管理</w:t>
        </w:r>
        <w:r>
          <w:tab/>
        </w:r>
        <w:r>
          <w:fldChar w:fldCharType="begin"/>
        </w:r>
        <w:r>
          <w:instrText xml:space="preserve"> PAGEREF _Toc2728 \h </w:instrText>
        </w:r>
        <w:r>
          <w:fldChar w:fldCharType="separate"/>
        </w:r>
        <w:r>
          <w:t>54</w:t>
        </w:r>
        <w:r>
          <w:fldChar w:fldCharType="end"/>
        </w:r>
      </w:hyperlink>
    </w:p>
    <w:p>
      <w:pPr>
        <w:pStyle w:val="TOC1"/>
        <w:tabs>
          <w:tab w:val="right" w:leader="dot" w:pos="8306"/>
        </w:tabs>
      </w:pPr>
      <w:hyperlink w:anchor="_Toc22865" w:history="1">
        <w:r>
          <w:rPr>
            <w:rFonts w:ascii="仿宋" w:eastAsia="仿宋" w:hAnsi="仿宋" w:cs="仿宋" w:hint="eastAsia"/>
            <w:lang w:eastAsia="zh-CN"/>
          </w:rPr>
          <w:t>十四、质量管理体系</w:t>
        </w:r>
        <w:r>
          <w:tab/>
        </w:r>
        <w:r>
          <w:fldChar w:fldCharType="begin"/>
        </w:r>
        <w:r>
          <w:instrText xml:space="preserve"> PAGEREF _Toc22865 \h </w:instrText>
        </w:r>
        <w:r>
          <w:fldChar w:fldCharType="separate"/>
        </w:r>
        <w:r>
          <w:t>55</w:t>
        </w:r>
        <w:r>
          <w:fldChar w:fldCharType="end"/>
        </w:r>
      </w:hyperlink>
    </w:p>
    <w:p>
      <w:pPr>
        <w:pStyle w:val="TOC2"/>
        <w:tabs>
          <w:tab w:val="right" w:leader="dot" w:pos="8306"/>
        </w:tabs>
      </w:pPr>
      <w:hyperlink w:anchor="_Toc31517" w:history="1">
        <w:r>
          <w:rPr>
            <w:rFonts w:ascii="仿宋" w:eastAsia="仿宋" w:hAnsi="仿宋" w:cs="仿宋" w:hint="eastAsia"/>
            <w:lang w:eastAsia="zh-CN"/>
          </w:rPr>
          <w:t>(一)、质量目标与方针</w:t>
        </w:r>
        <w:r>
          <w:tab/>
        </w:r>
        <w:r>
          <w:fldChar w:fldCharType="begin"/>
        </w:r>
        <w:r>
          <w:instrText xml:space="preserve"> PAGEREF _Toc31517 \h </w:instrText>
        </w:r>
        <w:r>
          <w:fldChar w:fldCharType="separate"/>
        </w:r>
        <w:r>
          <w:t>55</w:t>
        </w:r>
        <w:r>
          <w:fldChar w:fldCharType="end"/>
        </w:r>
      </w:hyperlink>
    </w:p>
    <w:p>
      <w:pPr>
        <w:pStyle w:val="TOC2"/>
        <w:tabs>
          <w:tab w:val="right" w:leader="dot" w:pos="8306"/>
        </w:tabs>
      </w:pPr>
      <w:hyperlink w:anchor="_Toc1813" w:history="1">
        <w:r>
          <w:rPr>
            <w:rFonts w:ascii="仿宋" w:eastAsia="仿宋" w:hAnsi="仿宋" w:cs="仿宋" w:hint="eastAsia"/>
            <w:lang w:eastAsia="zh-CN"/>
          </w:rPr>
          <w:t>(二)、质量管理责任</w:t>
        </w:r>
        <w:r>
          <w:tab/>
        </w:r>
        <w:r>
          <w:fldChar w:fldCharType="begin"/>
        </w:r>
        <w:r>
          <w:instrText xml:space="preserve"> PAGEREF _Toc1813 \h </w:instrText>
        </w:r>
        <w:r>
          <w:fldChar w:fldCharType="separate"/>
        </w:r>
        <w:r>
          <w:t>56</w:t>
        </w:r>
        <w:r>
          <w:fldChar w:fldCharType="end"/>
        </w:r>
      </w:hyperlink>
    </w:p>
    <w:p>
      <w:pPr>
        <w:pStyle w:val="TOC2"/>
        <w:tabs>
          <w:tab w:val="right" w:leader="dot" w:pos="8306"/>
        </w:tabs>
      </w:pPr>
      <w:hyperlink w:anchor="_Toc32523" w:history="1">
        <w:r>
          <w:rPr>
            <w:rFonts w:ascii="仿宋" w:eastAsia="仿宋" w:hAnsi="仿宋" w:cs="仿宋" w:hint="eastAsia"/>
            <w:lang w:eastAsia="zh-CN"/>
          </w:rPr>
          <w:t>(三)、质量管理体系文件</w:t>
        </w:r>
        <w:r>
          <w:tab/>
        </w:r>
        <w:r>
          <w:fldChar w:fldCharType="begin"/>
        </w:r>
        <w:r>
          <w:instrText xml:space="preserve"> PAGEREF _Toc32523 \h </w:instrText>
        </w:r>
        <w:r>
          <w:fldChar w:fldCharType="separate"/>
        </w:r>
        <w:r>
          <w:t>57</w:t>
        </w:r>
        <w:r>
          <w:fldChar w:fldCharType="end"/>
        </w:r>
      </w:hyperlink>
    </w:p>
    <w:p>
      <w:pPr>
        <w:pStyle w:val="TOC2"/>
        <w:tabs>
          <w:tab w:val="right" w:leader="dot" w:pos="8306"/>
        </w:tabs>
      </w:pPr>
      <w:hyperlink w:anchor="_Toc13245" w:history="1">
        <w:r>
          <w:rPr>
            <w:rFonts w:ascii="仿宋" w:eastAsia="仿宋" w:hAnsi="仿宋" w:cs="仿宋" w:hint="eastAsia"/>
            <w:lang w:eastAsia="zh-CN"/>
          </w:rPr>
          <w:t>(四)、质量培训与教育</w:t>
        </w:r>
        <w:r>
          <w:tab/>
        </w:r>
        <w:r>
          <w:fldChar w:fldCharType="begin"/>
        </w:r>
        <w:r>
          <w:instrText xml:space="preserve"> PAGEREF _Toc13245 \h </w:instrText>
        </w:r>
        <w:r>
          <w:fldChar w:fldCharType="separate"/>
        </w:r>
        <w:r>
          <w:t>60</w:t>
        </w:r>
        <w:r>
          <w:fldChar w:fldCharType="end"/>
        </w:r>
      </w:hyperlink>
    </w:p>
    <w:p>
      <w:pPr>
        <w:pStyle w:val="TOC2"/>
        <w:tabs>
          <w:tab w:val="right" w:leader="dot" w:pos="8306"/>
        </w:tabs>
      </w:pPr>
      <w:hyperlink w:anchor="_Toc12121" w:history="1">
        <w:r>
          <w:rPr>
            <w:rFonts w:ascii="仿宋" w:eastAsia="仿宋" w:hAnsi="仿宋" w:cs="仿宋" w:hint="eastAsia"/>
            <w:lang w:eastAsia="zh-CN"/>
          </w:rPr>
          <w:t>(五)、质量审核与评价</w:t>
        </w:r>
        <w:r>
          <w:tab/>
        </w:r>
        <w:r>
          <w:fldChar w:fldCharType="begin"/>
        </w:r>
        <w:r>
          <w:instrText xml:space="preserve"> PAGEREF _Toc12121 \h </w:instrText>
        </w:r>
        <w:r>
          <w:fldChar w:fldCharType="separate"/>
        </w:r>
        <w:r>
          <w:t>61</w:t>
        </w:r>
        <w:r>
          <w:fldChar w:fldCharType="end"/>
        </w:r>
      </w:hyperlink>
    </w:p>
    <w:p>
      <w:pPr>
        <w:pStyle w:val="TOC2"/>
        <w:tabs>
          <w:tab w:val="right" w:leader="dot" w:pos="8306"/>
        </w:tabs>
      </w:pPr>
      <w:hyperlink w:anchor="_Toc24866" w:history="1">
        <w:r>
          <w:rPr>
            <w:rFonts w:ascii="仿宋" w:eastAsia="仿宋" w:hAnsi="仿宋" w:cs="仿宋" w:hint="eastAsia"/>
            <w:lang w:eastAsia="zh-CN"/>
          </w:rPr>
          <w:t>(六)、不符合与纠正措施</w:t>
        </w:r>
        <w:r>
          <w:tab/>
        </w:r>
        <w:r>
          <w:fldChar w:fldCharType="begin"/>
        </w:r>
        <w:r>
          <w:instrText xml:space="preserve"> PAGEREF _Toc24866 \h </w:instrText>
        </w:r>
        <w:r>
          <w:fldChar w:fldCharType="separate"/>
        </w:r>
        <w:r>
          <w:t>62</w:t>
        </w:r>
        <w:r>
          <w:fldChar w:fldCharType="end"/>
        </w:r>
      </w:hyperlink>
    </w:p>
    <w:p>
      <w:pPr>
        <w:pStyle w:val="TOC1"/>
        <w:tabs>
          <w:tab w:val="right" w:leader="dot" w:pos="8306"/>
        </w:tabs>
      </w:pPr>
      <w:hyperlink w:anchor="_Toc18652" w:history="1">
        <w:r>
          <w:rPr>
            <w:rFonts w:ascii="仿宋" w:eastAsia="仿宋" w:hAnsi="仿宋" w:cs="仿宋" w:hint="eastAsia"/>
            <w:lang w:eastAsia="zh-CN"/>
          </w:rPr>
          <w:t>十五、液压马达项目工程方案分析</w:t>
        </w:r>
        <w:r>
          <w:tab/>
        </w:r>
        <w:r>
          <w:fldChar w:fldCharType="begin"/>
        </w:r>
        <w:r>
          <w:instrText xml:space="preserve"> PAGEREF _Toc18652 \h </w:instrText>
        </w:r>
        <w:r>
          <w:fldChar w:fldCharType="separate"/>
        </w:r>
        <w:r>
          <w:t>63</w:t>
        </w:r>
        <w:r>
          <w:fldChar w:fldCharType="end"/>
        </w:r>
      </w:hyperlink>
    </w:p>
    <w:p>
      <w:pPr>
        <w:pStyle w:val="TOC2"/>
        <w:tabs>
          <w:tab w:val="right" w:leader="dot" w:pos="8306"/>
        </w:tabs>
      </w:pPr>
      <w:hyperlink w:anchor="_Toc6556" w:history="1">
        <w:r>
          <w:rPr>
            <w:rFonts w:ascii="仿宋" w:eastAsia="仿宋" w:hAnsi="仿宋" w:cs="仿宋" w:hint="eastAsia"/>
            <w:lang w:eastAsia="zh-CN"/>
          </w:rPr>
          <w:t>(一)、建筑工程设计原则</w:t>
        </w:r>
        <w:r>
          <w:tab/>
        </w:r>
        <w:r>
          <w:fldChar w:fldCharType="begin"/>
        </w:r>
        <w:r>
          <w:instrText xml:space="preserve"> PAGEREF _Toc6556 \h </w:instrText>
        </w:r>
        <w:r>
          <w:fldChar w:fldCharType="separate"/>
        </w:r>
        <w:r>
          <w:t>63</w:t>
        </w:r>
        <w:r>
          <w:fldChar w:fldCharType="end"/>
        </w:r>
      </w:hyperlink>
    </w:p>
    <w:p>
      <w:pPr>
        <w:pStyle w:val="TOC2"/>
        <w:tabs>
          <w:tab w:val="right" w:leader="dot" w:pos="8306"/>
        </w:tabs>
      </w:pPr>
      <w:hyperlink w:anchor="_Toc20995" w:history="1">
        <w:r>
          <w:rPr>
            <w:rFonts w:ascii="仿宋" w:eastAsia="仿宋" w:hAnsi="仿宋" w:cs="仿宋" w:hint="eastAsia"/>
            <w:lang w:eastAsia="zh-CN"/>
          </w:rPr>
          <w:t>(二)、土建工程建设指标</w:t>
        </w:r>
        <w:r>
          <w:tab/>
        </w:r>
        <w:r>
          <w:fldChar w:fldCharType="begin"/>
        </w:r>
        <w:r>
          <w:instrText xml:space="preserve"> PAGEREF _Toc20995 \h </w:instrText>
        </w:r>
        <w:r>
          <w:fldChar w:fldCharType="separate"/>
        </w:r>
        <w:r>
          <w:t>66</w:t>
        </w:r>
        <w:r>
          <w:fldChar w:fldCharType="end"/>
        </w:r>
      </w:hyperlink>
    </w:p>
    <w:p>
      <w:pPr>
        <w:pStyle w:val="TOC1"/>
        <w:tabs>
          <w:tab w:val="right" w:leader="dot" w:pos="8306"/>
        </w:tabs>
      </w:pPr>
      <w:hyperlink w:anchor="_Toc8586" w:history="1">
        <w:r>
          <w:rPr>
            <w:rFonts w:ascii="仿宋" w:eastAsia="仿宋" w:hAnsi="仿宋" w:cs="仿宋" w:hint="eastAsia"/>
            <w:lang w:eastAsia="zh-CN"/>
          </w:rPr>
          <w:t>十六、液压马达项目变更管理</w:t>
        </w:r>
        <w:r>
          <w:tab/>
        </w:r>
        <w:r>
          <w:fldChar w:fldCharType="begin"/>
        </w:r>
        <w:r>
          <w:instrText xml:space="preserve"> PAGEREF _Toc8586 \h </w:instrText>
        </w:r>
        <w:r>
          <w:fldChar w:fldCharType="separate"/>
        </w:r>
        <w:r>
          <w:t>68</w:t>
        </w:r>
        <w:r>
          <w:fldChar w:fldCharType="end"/>
        </w:r>
      </w:hyperlink>
    </w:p>
    <w:p>
      <w:pPr>
        <w:pStyle w:val="TOC2"/>
        <w:tabs>
          <w:tab w:val="right" w:leader="dot" w:pos="8306"/>
        </w:tabs>
      </w:pPr>
      <w:hyperlink w:anchor="_Toc7855" w:history="1">
        <w:r>
          <w:rPr>
            <w:rFonts w:ascii="仿宋" w:eastAsia="仿宋" w:hAnsi="仿宋" w:cs="仿宋" w:hint="eastAsia"/>
            <w:lang w:eastAsia="zh-CN"/>
          </w:rPr>
          <w:t>(一)、变更申请与评估</w:t>
        </w:r>
        <w:r>
          <w:tab/>
        </w:r>
        <w:r>
          <w:fldChar w:fldCharType="begin"/>
        </w:r>
        <w:r>
          <w:instrText xml:space="preserve"> PAGEREF _Toc7855 \h </w:instrText>
        </w:r>
        <w:r>
          <w:fldChar w:fldCharType="separate"/>
        </w:r>
        <w:r>
          <w:t>68</w:t>
        </w:r>
        <w:r>
          <w:fldChar w:fldCharType="end"/>
        </w:r>
      </w:hyperlink>
    </w:p>
    <w:p>
      <w:pPr>
        <w:pStyle w:val="TOC2"/>
        <w:tabs>
          <w:tab w:val="right" w:leader="dot" w:pos="8306"/>
        </w:tabs>
      </w:pPr>
      <w:hyperlink w:anchor="_Toc8772" w:history="1">
        <w:r>
          <w:rPr>
            <w:rFonts w:ascii="仿宋" w:eastAsia="仿宋" w:hAnsi="仿宋" w:cs="仿宋" w:hint="eastAsia"/>
            <w:lang w:eastAsia="zh-CN"/>
          </w:rPr>
          <w:t>(二)、变更实施与控制</w:t>
        </w:r>
        <w:r>
          <w:tab/>
        </w:r>
        <w:r>
          <w:fldChar w:fldCharType="begin"/>
        </w:r>
        <w:r>
          <w:instrText xml:space="preserve"> PAGEREF _Toc8772 \h </w:instrText>
        </w:r>
        <w:r>
          <w:fldChar w:fldCharType="separate"/>
        </w:r>
        <w:r>
          <w:t>68</w:t>
        </w:r>
        <w:r>
          <w:fldChar w:fldCharType="end"/>
        </w:r>
      </w:hyperlink>
    </w:p>
    <w:p>
      <w:pPr>
        <w:pStyle w:val="TOC1"/>
        <w:tabs>
          <w:tab w:val="right" w:leader="dot" w:pos="8306"/>
        </w:tabs>
      </w:pPr>
      <w:hyperlink w:anchor="_Toc11243" w:history="1">
        <w:r>
          <w:rPr>
            <w:rFonts w:ascii="仿宋" w:eastAsia="仿宋" w:hAnsi="仿宋" w:cs="仿宋" w:hint="eastAsia"/>
            <w:lang w:eastAsia="zh-CN"/>
          </w:rPr>
          <w:t>十七、营销与推广策略</w:t>
        </w:r>
        <w:r>
          <w:tab/>
        </w:r>
        <w:r>
          <w:fldChar w:fldCharType="begin"/>
        </w:r>
        <w:r>
          <w:instrText xml:space="preserve"> PAGEREF _Toc11243 \h </w:instrText>
        </w:r>
        <w:r>
          <w:fldChar w:fldCharType="separate"/>
        </w:r>
        <w:r>
          <w:t>69</w:t>
        </w:r>
        <w:r>
          <w:fldChar w:fldCharType="end"/>
        </w:r>
      </w:hyperlink>
    </w:p>
    <w:p>
      <w:pPr>
        <w:pStyle w:val="TOC2"/>
        <w:tabs>
          <w:tab w:val="right" w:leader="dot" w:pos="8306"/>
        </w:tabs>
      </w:pPr>
      <w:hyperlink w:anchor="_Toc366" w:history="1">
        <w:r>
          <w:rPr>
            <w:rFonts w:ascii="仿宋" w:eastAsia="仿宋" w:hAnsi="仿宋" w:cs="仿宋" w:hint="eastAsia"/>
            <w:lang w:eastAsia="zh-CN"/>
          </w:rPr>
          <w:t>(一)、产品/服务定位与特点</w:t>
        </w:r>
        <w:r>
          <w:tab/>
        </w:r>
        <w:r>
          <w:fldChar w:fldCharType="begin"/>
        </w:r>
        <w:r>
          <w:instrText xml:space="preserve"> PAGEREF _Toc366 \h </w:instrText>
        </w:r>
        <w:r>
          <w:fldChar w:fldCharType="separate"/>
        </w:r>
        <w:r>
          <w:t>69</w:t>
        </w:r>
        <w:r>
          <w:fldChar w:fldCharType="end"/>
        </w:r>
      </w:hyperlink>
    </w:p>
    <w:p>
      <w:pPr>
        <w:pStyle w:val="TOC2"/>
        <w:tabs>
          <w:tab w:val="right" w:leader="dot" w:pos="8306"/>
        </w:tabs>
      </w:pPr>
      <w:hyperlink w:anchor="_Toc23151" w:history="1">
        <w:r>
          <w:rPr>
            <w:rFonts w:ascii="仿宋" w:eastAsia="仿宋" w:hAnsi="仿宋" w:cs="仿宋" w:hint="eastAsia"/>
            <w:lang w:eastAsia="zh-CN"/>
          </w:rPr>
          <w:t>(二)、市场定位与竞争分析</w:t>
        </w:r>
        <w:r>
          <w:tab/>
        </w:r>
        <w:r>
          <w:fldChar w:fldCharType="begin"/>
        </w:r>
        <w:r>
          <w:instrText xml:space="preserve"> PAGEREF _Toc23151 \h </w:instrText>
        </w:r>
        <w:r>
          <w:fldChar w:fldCharType="separate"/>
        </w:r>
        <w:r>
          <w:t>70</w:t>
        </w:r>
        <w:r>
          <w:fldChar w:fldCharType="end"/>
        </w:r>
      </w:hyperlink>
    </w:p>
    <w:p>
      <w:pPr>
        <w:pStyle w:val="TOC2"/>
        <w:tabs>
          <w:tab w:val="right" w:leader="dot" w:pos="8306"/>
        </w:tabs>
      </w:pPr>
      <w:hyperlink w:anchor="_Toc28671" w:history="1">
        <w:r>
          <w:rPr>
            <w:rFonts w:ascii="仿宋" w:eastAsia="仿宋" w:hAnsi="仿宋" w:cs="仿宋" w:hint="eastAsia"/>
            <w:lang w:eastAsia="zh-CN"/>
          </w:rPr>
          <w:t>(三)、营销渠道与策略</w:t>
        </w:r>
        <w:r>
          <w:tab/>
        </w:r>
        <w:r>
          <w:fldChar w:fldCharType="begin"/>
        </w:r>
        <w:r>
          <w:instrText xml:space="preserve"> PAGEREF _Toc28671 \h </w:instrText>
        </w:r>
        <w:r>
          <w:fldChar w:fldCharType="separate"/>
        </w:r>
        <w:r>
          <w:t>72</w:t>
        </w:r>
        <w:r>
          <w:fldChar w:fldCharType="end"/>
        </w:r>
      </w:hyperlink>
    </w:p>
    <w:p>
      <w:pPr>
        <w:pStyle w:val="TOC2"/>
        <w:tabs>
          <w:tab w:val="right" w:leader="dot" w:pos="8306"/>
        </w:tabs>
      </w:pPr>
      <w:hyperlink w:anchor="_Toc1540" w:history="1">
        <w:r>
          <w:rPr>
            <w:rFonts w:ascii="仿宋" w:eastAsia="仿宋" w:hAnsi="仿宋" w:cs="仿宋" w:hint="eastAsia"/>
            <w:lang w:eastAsia="zh-CN"/>
          </w:rPr>
          <w:t>(四)、推广与宣传活动</w:t>
        </w:r>
        <w:r>
          <w:tab/>
        </w:r>
        <w:r>
          <w:fldChar w:fldCharType="begin"/>
        </w:r>
        <w:r>
          <w:instrText xml:space="preserve"> PAGEREF _Toc1540 \h </w:instrText>
        </w:r>
        <w:r>
          <w:fldChar w:fldCharType="separate"/>
        </w:r>
        <w:r>
          <w:t>73</w:t>
        </w:r>
        <w:r>
          <w:fldChar w:fldCharType="end"/>
        </w:r>
      </w:hyperlink>
    </w:p>
    <w:p>
      <w:pPr>
        <w:pStyle w:val="TOC1"/>
        <w:tabs>
          <w:tab w:val="right" w:leader="dot" w:pos="8306"/>
        </w:tabs>
      </w:pPr>
      <w:hyperlink w:anchor="_Toc22149" w:history="1">
        <w:r>
          <w:rPr>
            <w:rFonts w:ascii="仿宋" w:eastAsia="仿宋" w:hAnsi="仿宋" w:cs="仿宋" w:hint="eastAsia"/>
            <w:lang w:eastAsia="zh-CN"/>
          </w:rPr>
          <w:t>十八、液压马达项目实施保障措施</w:t>
        </w:r>
        <w:r>
          <w:tab/>
        </w:r>
        <w:r>
          <w:fldChar w:fldCharType="begin"/>
        </w:r>
        <w:r>
          <w:instrText xml:space="preserve"> PAGEREF _Toc22149 \h </w:instrText>
        </w:r>
        <w:r>
          <w:fldChar w:fldCharType="separate"/>
        </w:r>
        <w:r>
          <w:t>78</w:t>
        </w:r>
        <w:r>
          <w:fldChar w:fldCharType="end"/>
        </w:r>
      </w:hyperlink>
    </w:p>
    <w:p>
      <w:pPr>
        <w:pStyle w:val="TOC2"/>
        <w:tabs>
          <w:tab w:val="right" w:leader="dot" w:pos="8306"/>
        </w:tabs>
      </w:pPr>
      <w:hyperlink w:anchor="_Toc10568" w:history="1">
        <w:r>
          <w:rPr>
            <w:rFonts w:ascii="仿宋" w:eastAsia="仿宋" w:hAnsi="仿宋" w:cs="仿宋" w:hint="eastAsia"/>
            <w:lang w:eastAsia="zh-CN"/>
          </w:rPr>
          <w:t>(一)、液压马达项目实施保障机制</w:t>
        </w:r>
        <w:r>
          <w:tab/>
        </w:r>
        <w:r>
          <w:fldChar w:fldCharType="begin"/>
        </w:r>
        <w:r>
          <w:instrText xml:space="preserve"> PAGEREF _Toc10568 \h </w:instrText>
        </w:r>
        <w:r>
          <w:fldChar w:fldCharType="separate"/>
        </w:r>
        <w:r>
          <w:t>78</w:t>
        </w:r>
        <w:r>
          <w:fldChar w:fldCharType="end"/>
        </w:r>
      </w:hyperlink>
    </w:p>
    <w:p>
      <w:pPr>
        <w:pStyle w:val="TOC2"/>
        <w:tabs>
          <w:tab w:val="right" w:leader="dot" w:pos="8306"/>
        </w:tabs>
      </w:pPr>
      <w:hyperlink w:anchor="_Toc12383" w:history="1">
        <w:r>
          <w:rPr>
            <w:rFonts w:ascii="仿宋" w:eastAsia="仿宋" w:hAnsi="仿宋" w:cs="仿宋" w:hint="eastAsia"/>
            <w:lang w:eastAsia="zh-CN"/>
          </w:rPr>
          <w:t>(二)、液压马达项目法律合规要求</w:t>
        </w:r>
        <w:r>
          <w:tab/>
        </w:r>
        <w:r>
          <w:fldChar w:fldCharType="begin"/>
        </w:r>
        <w:r>
          <w:instrText xml:space="preserve"> PAGEREF _Toc12383 \h </w:instrText>
        </w:r>
        <w:r>
          <w:fldChar w:fldCharType="separate"/>
        </w:r>
        <w:r>
          <w:t>82</w:t>
        </w:r>
        <w:r>
          <w:fldChar w:fldCharType="end"/>
        </w:r>
      </w:hyperlink>
    </w:p>
    <w:p>
      <w:pPr>
        <w:pStyle w:val="TOC2"/>
        <w:tabs>
          <w:tab w:val="right" w:leader="dot" w:pos="8306"/>
        </w:tabs>
      </w:pPr>
      <w:hyperlink w:anchor="_Toc30823" w:history="1">
        <w:r>
          <w:rPr>
            <w:rFonts w:ascii="仿宋" w:eastAsia="仿宋" w:hAnsi="仿宋" w:cs="仿宋" w:hint="eastAsia"/>
            <w:lang w:eastAsia="zh-CN"/>
          </w:rPr>
          <w:t>(三)、液压马达项目合同管理与法律事务</w:t>
        </w:r>
        <w:r>
          <w:tab/>
        </w:r>
        <w:r>
          <w:fldChar w:fldCharType="begin"/>
        </w:r>
        <w:r>
          <w:instrText xml:space="preserve"> PAGEREF _Toc30823 \h </w:instrText>
        </w:r>
        <w:r>
          <w:fldChar w:fldCharType="separate"/>
        </w:r>
        <w:r>
          <w:t>86</w:t>
        </w:r>
        <w:r>
          <w:fldChar w:fldCharType="end"/>
        </w:r>
      </w:hyperlink>
    </w:p>
    <w:p>
      <w:pPr>
        <w:pStyle w:val="TOC2"/>
        <w:tabs>
          <w:tab w:val="right" w:leader="dot" w:pos="8306"/>
        </w:tabs>
      </w:pPr>
      <w:hyperlink w:anchor="_Toc13840" w:history="1">
        <w:r>
          <w:rPr>
            <w:rFonts w:ascii="仿宋" w:eastAsia="仿宋" w:hAnsi="仿宋" w:cs="仿宋" w:hint="eastAsia"/>
            <w:lang w:eastAsia="zh-CN"/>
          </w:rPr>
          <w:t>(四)、液压马达项目知识产权保护策略</w:t>
        </w:r>
        <w:r>
          <w:tab/>
        </w:r>
        <w:r>
          <w:fldChar w:fldCharType="begin"/>
        </w:r>
        <w:r>
          <w:instrText xml:space="preserve"> PAGEREF _Toc13840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18"/>
      <w:r>
        <w:rPr>
          <w:rFonts w:ascii="仿宋" w:eastAsia="仿宋" w:hAnsi="仿宋" w:cs="仿宋" w:hint="eastAsia"/>
          <w:sz w:val="28"/>
          <w:lang w:eastAsia="zh-CN"/>
        </w:rPr>
        <w:t>一、液压马达项目建设背景及必要性分析</w:t>
      </w:r>
      <w:bookmarkEnd w:id="2"/>
    </w:p>
    <w:p>
      <w:pPr>
        <w:pStyle w:val="Heading2"/>
        <w:rPr>
          <w:rFonts w:ascii="仿宋" w:eastAsia="仿宋" w:hAnsi="仿宋" w:cs="仿宋" w:hint="eastAsia"/>
          <w:lang w:eastAsia="zh-CN"/>
        </w:rPr>
      </w:pPr>
      <w:bookmarkStart w:id="3" w:name="_Toc22944"/>
      <w:r>
        <w:rPr>
          <w:rFonts w:ascii="仿宋" w:eastAsia="仿宋" w:hAnsi="仿宋" w:cs="仿宋" w:hint="eastAsia"/>
          <w:lang w:eastAsia="zh-CN"/>
        </w:rPr>
        <w:t>(一)、液压马达项目背景分析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马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马达项目在这个潮流中的定位。同时，我们将关注行业内涌现的新兴机遇，以便液压马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马达项目提供了强大的发展动力。我们将聚焦于行业内最新的技术发展趋势，包括但不限于人工智能、大数据分析、物联网等领域。通过深度的技术研究，我们将确保液压马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马达项目发展的源泉。我们将投入更多的精力对市场需求进行深入剖析，超越表面的需求，深入挖掘潜在的市场痛点和机遇。通过对市场需求的细致了解，液压马达项目将更有针对性地设计解决方案，满足市场的多样化需求，从而更好地促进液压马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马达项目战略至关重要。我们将对竞争态势进行更为深入的分析，包括但不限于市场份额、产品特点、客户满意度等多个维度。通过深度的竞争分析，液压马达项目将能够更准确地把握市场脉搏，制定具有竞争力的液压马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马达项目的发展具有直接的影响。我们将进行更为全面的法规和政策分析，了解行业发展中的潜在法律风险和合规挑战。通过充分了解和遵守相关法规，液压马达项目将确保在法律框架内合法合规运营，为液压马达项目的稳健发展提供有力支持。</w:t>
      </w:r>
    </w:p>
    <w:p>
      <w:pPr>
        <w:pStyle w:val="Heading2"/>
        <w:ind w:firstLine="560" w:firstLineChars="200"/>
        <w:rPr>
          <w:rFonts w:ascii="仿宋" w:eastAsia="仿宋" w:hAnsi="仿宋" w:cs="仿宋" w:hint="eastAsia"/>
          <w:sz w:val="28"/>
          <w:lang w:eastAsia="zh-CN"/>
        </w:rPr>
      </w:pPr>
      <w:bookmarkStart w:id="4" w:name="_Toc6811"/>
      <w:r>
        <w:rPr>
          <w:rFonts w:ascii="仿宋" w:eastAsia="仿宋" w:hAnsi="仿宋" w:cs="仿宋" w:hint="eastAsia"/>
          <w:sz w:val="28"/>
          <w:lang w:eastAsia="zh-CN"/>
        </w:rPr>
        <w:t>(二)、液压马达项目建设必要性分析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迫切性源于对行业发展趋势的深刻洞察。我们正处于一个行业变革的时代，科技创新、数字化转型成为企业发展的关键动力。液压马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不仅仅是为了跟上潮流，更是为了通过技术创新推动企业的持续发展。通过引入先进的技术和解决方案，液压马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马达项目的建设成为必然选择，通过提高产品质量、拓展服务领域，从而在竞争中获得更多的机会。液压马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压马达项目建设的必要性体现在对客户需求更精准的满足。通过液压马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背后是对企业持续创新的追求。只有通过不断创新，企业才能在竞争中立于不败之地。液压马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20"/>
      <w:r>
        <w:rPr>
          <w:rFonts w:ascii="仿宋" w:eastAsia="仿宋" w:hAnsi="仿宋" w:cs="仿宋" w:hint="eastAsia"/>
          <w:sz w:val="28"/>
          <w:lang w:eastAsia="zh-CN"/>
        </w:rPr>
        <w:t>二、液压马达项目建设单位说明</w:t>
      </w:r>
      <w:bookmarkEnd w:id="5"/>
    </w:p>
    <w:p>
      <w:pPr>
        <w:pStyle w:val="Heading2"/>
        <w:rPr>
          <w:rFonts w:ascii="仿宋" w:eastAsia="仿宋" w:hAnsi="仿宋" w:cs="仿宋" w:hint="eastAsia"/>
          <w:lang w:eastAsia="zh-CN"/>
        </w:rPr>
      </w:pPr>
      <w:bookmarkStart w:id="6" w:name="_Toc17944"/>
      <w:r>
        <w:rPr>
          <w:rFonts w:ascii="仿宋" w:eastAsia="仿宋" w:hAnsi="仿宋" w:cs="仿宋" w:hint="eastAsia"/>
          <w:lang w:eastAsia="zh-CN"/>
        </w:rPr>
        <w:t>(一)、液压马达项目承办单位基本情况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马达项目承办单位的XXXX，我们着眼于实现可持续的经济效益。通过技术创新和解决方案的提供，公司预计在液压马达项目执行期间将获得可观的收入增长。这一收入来源主要包括液压马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同时，我们注重成本控制和效率提升，以确保液压马达项目的可持续盈利。透过精细的管理和资源优化，公司期望实现液压马达项目利润最大化。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马达项目实施进行全面的投资评估，包括液压马达项目启动阶段的资金投入和后续运营成本。通过对液压马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马达项目实施过程中具备足够的资金流动性，公司将进行详尽的现金流分析。这包括资金需求的合理预测、液压马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3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74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液压马达项目的主要产品是XXXX，预计年产值为XXX万元。这一产品在市场中占据着重要的地位，其广泛的应用范围使得该液压马达项目的市场前景非常广阔。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马达项目的xxx产品作为重要的原材料之一，将在多个领域发挥关键作用。其在建筑、交通、能源等方面的广泛应用将为整个产业链提供强大的支持，形成产业协同效应。液压马达项目的年产值XXX万XXX万XXX万万元不仅反映了其在市场上的巨大潜力，更预示着它对国民经济的积极贡献。这种关联度高、涉及面广的产业关系，使得该液压马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总征地面积为XXXX平方米，相当于约XX.XX亩，其中净用地面积为XXXX平方米，红线范围内相当于约XX.XX亩。这一用地规模充分考虑了液压马达项目的建设需求，保障了液压马达项目在合适的空间内得以充分发展。液压马达项目规划的总建筑面积为XXXX平方米，其中主体工程建设占XXXX平方米，计容建筑面积达XXXX平方米。预计建筑工程的投资将达到XXXX万元，为液压马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计划购置的设备共计XXXX台（套），设备购置费用为XXXX万元。这一设备购置计划充分考虑到液压马达项目的生产需求和技术要求，确保了液压马达项目在生产运营中具备先进的技术装备和高效的生产能力。设备的合理配置将为液压马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计划总投资为XXXX万元，预计年实现营业收入为XXXX万元。这一产能规模的设定旨在确保液压马达项目能够在投资与回报之间取得平衡，实现长期可持续的发展。液压马达项目的总投资充分考虑到各个方面的需求，包括用地建设、设备购置等多个环节，以确保液压马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63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712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技术管理特点体现在其创新导向。通过引入最先进的技术趋势和解决方案，液压马达项目致力于提升科技含量、提高质量和效率水平。这意味着我们将采用最新的工具和方法，确保液压马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马达项目技术管理的显著特征。通过整合不同领域的技术资源，我们实现了跨学科的协同工作。这有助于优化技术架构，提高整体效能。此外，整合性策略还促进了不同技术团队之间的紧密沟通和高效合作，确保液压马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马达项目所采用的技术。通过不断优化技术方案，液压马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压马达项目团队将在液压马达项目初期识别可能的技术风险，并采取相应的预防和应对措施。通过建立健全的风险评估机制，液压马达项目能够在实施过程中及时发现并解决潜在的技术问题，保障液压马达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液压马达项目中，技术将成为液压马达项目成功的有力支持。这一深度剖析揭示了技术管理在液压马达项目实施中的关键作用，为液压马达项目的技术基础奠定了坚实的基础。</w:t>
      </w:r>
    </w:p>
    <w:p>
      <w:pPr>
        <w:pStyle w:val="Heading2"/>
        <w:ind w:firstLine="560" w:firstLineChars="200"/>
        <w:rPr>
          <w:rFonts w:ascii="仿宋" w:eastAsia="仿宋" w:hAnsi="仿宋" w:cs="仿宋" w:hint="eastAsia"/>
          <w:sz w:val="28"/>
          <w:lang w:eastAsia="zh-CN"/>
        </w:rPr>
      </w:pPr>
      <w:bookmarkStart w:id="13" w:name="_Toc29268"/>
      <w:r>
        <w:rPr>
          <w:rFonts w:ascii="仿宋" w:eastAsia="仿宋" w:hAnsi="仿宋" w:cs="仿宋" w:hint="eastAsia"/>
          <w:sz w:val="28"/>
          <w:lang w:eastAsia="zh-CN"/>
        </w:rPr>
        <w:t>(二)、液压马达项目工艺技术设计方案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马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马达项目将严格按照相关行业规范要求进行组织。通过有效控制产品质量，液压马达项目将致力于为顾客提供优质的液压马达项目产品和良好的服务。这体现了液压马达项目对于生产活动合规性和质量标准的高度重视，为液压马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压马达项目注重生态效益和清洁生产原则。液压马达项目建设将紧密结合地方特色经济发展，与社会经济发展规划和区域环境保护规划方案相协调一致。通过与当地区域自然生态系统的结合，液压马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液压马达项目产品具有多样化的客户需求和个性化的特点。因此，液压马达项目产品规格品种多样，且单批生产数量较小。为满足这一特点，液压马达项目承办单位将建设先进的柔性制造生产线。通过广泛应用柔性制造技术，液压马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压马达项目采用的技术具有较高的技术含量和自动化水平，处于国内先进水平。这一技术选用不仅体现了对生产效率、质量和环境友好性的高标准要求，同时为液压马达项目的可持续发展奠定了坚实的基础。</w:t>
      </w:r>
    </w:p>
    <w:p>
      <w:pPr>
        <w:pStyle w:val="Heading2"/>
        <w:ind w:firstLine="560" w:firstLineChars="200"/>
        <w:rPr>
          <w:rFonts w:ascii="仿宋" w:eastAsia="仿宋" w:hAnsi="仿宋" w:cs="仿宋" w:hint="eastAsia"/>
          <w:sz w:val="28"/>
          <w:lang w:eastAsia="zh-CN"/>
        </w:rPr>
      </w:pPr>
      <w:bookmarkStart w:id="14" w:name="_Toc58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为确保液压马达项目的高效生产和技术实施，我们制定了一套精心设计的设备选型方案，以满足液压马达项目生产、质量和环保的要求。该方案的主要特点如下：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压马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针对液压马达项目产品的多样性和小批量生产的特点，我们将建设柔性制造生产线。通过在设备选型中考虑柔性制造技术，可以灵活应对不同产品规格和生产需求，实现生产线的高度灵活性和适应性。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580"/>
      <w:r>
        <w:rPr>
          <w:rFonts w:ascii="仿宋" w:eastAsia="仿宋" w:hAnsi="仿宋" w:cs="仿宋" w:hint="eastAsia"/>
          <w:sz w:val="28"/>
          <w:lang w:eastAsia="zh-CN"/>
        </w:rPr>
        <w:t>五、液压马达项目选址可行性分析</w:t>
      </w:r>
      <w:bookmarkEnd w:id="15"/>
    </w:p>
    <w:p>
      <w:pPr>
        <w:pStyle w:val="Heading2"/>
        <w:rPr>
          <w:rFonts w:ascii="仿宋" w:eastAsia="仿宋" w:hAnsi="仿宋" w:cs="仿宋" w:hint="eastAsia"/>
          <w:lang w:eastAsia="zh-CN"/>
        </w:rPr>
      </w:pPr>
      <w:bookmarkStart w:id="16" w:name="_Toc20008"/>
      <w:r>
        <w:rPr>
          <w:rFonts w:ascii="仿宋" w:eastAsia="仿宋" w:hAnsi="仿宋" w:cs="仿宋" w:hint="eastAsia"/>
          <w:lang w:eastAsia="zh-CN"/>
        </w:rPr>
        <w:t>(一)、液压马达项目选址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该液压马达项目选址位于XX省XX市XX区XXX街道</w:t>
      </w:r>
    </w:p>
    <w:p>
      <w:pPr>
        <w:pStyle w:val="Heading2"/>
        <w:ind w:firstLine="560" w:firstLineChars="200"/>
        <w:rPr>
          <w:rFonts w:ascii="仿宋" w:eastAsia="仿宋" w:hAnsi="仿宋" w:cs="仿宋" w:hint="eastAsia"/>
          <w:sz w:val="28"/>
          <w:lang w:eastAsia="zh-CN"/>
        </w:rPr>
      </w:pPr>
      <w:bookmarkStart w:id="17" w:name="_Toc565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液压马达项目的征地面积将根据液压马达项目的实际规模和需求进行精确规划。具体面积XXX平方米，旨在确保液压马达项目不仅能够满足当前的发展需求，还能够预留空间以适应未来的扩展。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净用地面积是在征地面积基础上去除不可利用面积后的实际可开发用地。具体面积XXX平方米，考虑到环保、交通、安全等多方面因素，以确保液压马达项目在整体利用效率上达到最优。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液压马达项目计划建设的建筑总规模具体面积XXX平方米。这一规模的确定综合考虑了液压马达项目的性质、规模，以及城市规划的相关要求，确保建筑布局与周边环境协调一致。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绿地率是液压马达项目用地中被规划为绿地的比例。具体面积XXX平方米，旨在通过合理规划绿地，改善液压马达项目周边环境，提升居民生活质量，并符合城市整体绿化规划。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容积率是用地上可以建设的建筑总体积与用地面积之比。具体面积XXX，通过合理的容积率规划，确保液压马达项目建筑规模与周边环境和谐共生。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确保液压马达项目选址与当地城市规划相一致，具体面积XXX平方米。通过与城市规划部门深入沟通，确保液压马达项目不仅符合城市的整体发展方向，还能够融入城市的发展布局，为城市的长远发展贡献力量。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马达项目选址符合当地产业政策，具体面积XXX平方米。这包括液压马达项目对当地经济的促进作用，以及对相关产业的带动效应，确保液压马达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用地总体要求必须符合环保和可持续发展的原则，具体面积XXX平方米。通过采用绿色建筑设计、节能减排等措施，确保液压马达项目在建设和运营过程中对环境的影响最小化，达到可持续发展的要求。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确保液压马达项目选址具备必要的公共设施配套，具体面积XXX平方米。这包括交通便利性、教育、医疗等基础设施，以提高居民生活品质，使得液压马达项目选址更具吸引力。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考虑用地总体要求对当地社会稳定性的影响，具体面积XXX平方米。通过深入了解当地社区反馈，确保液压马达项目的选址和建设过程对当地社会和谐稳定产生积极作用。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马达项目选址不仅符合法规和规划，还在实际操作中具有可行性。这一全面规划将为液压马达项目的成功实施提供坚实的基础，确保液压马达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21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马达项目的设备规划和空间设计中，我们将采取灵活设备布局的措施。设备布局将根据实际需求进行灵活设计，避免不必要的浪费。通过合理规划设备摆放位置，我们将提高设备的利用率，减少设备间距，以确保液压马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马达项目内部引入共享设施的概念，例如共享会议室、办公区等。通过这种方式，我们可以减少对资源的重复建设，提高资源共享效率，从而减小液压马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00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马达项目的总图布置中，我们将不同功能区域进行明确的规划，以最大程度满足液压马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https://d.book118.com/128007025053006045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8710C"/>
    <w:rsid w:val="76987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702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2024-03-03T19:26:00Z</dcterms:created>
  <dcterms:modified xsi:type="dcterms:W3CDTF">2024-03-03T19:27:27Z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80D656C61EE74172971A4229F38D6B68_11</vt:lpwstr>
  </property>
  <property fmtid="{D5CDD505-2E9C-101B-9397-08002B2CF9AE}" pid="3" name="KSOProductBuildVer">
    <vt:lpwstr>2052-12.1.0.16388</vt:lpwstr>
  </property>
</Properties>
</file>