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美术馆项目规划设计方案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6" w:history="1">
        <w:r>
          <w:rPr>
            <w:rFonts w:ascii="仿宋" w:eastAsia="仿宋" w:hAnsi="仿宋" w:cs="仿宋" w:hint="eastAsia"/>
            <w:lang w:eastAsia="zh-CN"/>
          </w:rPr>
          <w:t>概论</w:t>
        </w:r>
        <w:r>
          <w:tab/>
        </w:r>
        <w:r>
          <w:fldChar w:fldCharType="begin"/>
        </w:r>
        <w:r>
          <w:instrText xml:space="preserve"> PAGEREF _Toc15906 \h </w:instrText>
        </w:r>
        <w:r>
          <w:fldChar w:fldCharType="separate"/>
        </w:r>
        <w:r>
          <w:t>3</w:t>
        </w:r>
        <w:r>
          <w:fldChar w:fldCharType="end"/>
        </w:r>
      </w:hyperlink>
    </w:p>
    <w:p>
      <w:pPr>
        <w:pStyle w:val="TOC1"/>
        <w:tabs>
          <w:tab w:val="right" w:leader="dot" w:pos="8306"/>
        </w:tabs>
      </w:pPr>
      <w:hyperlink w:anchor="_Toc30402" w:history="1">
        <w:r>
          <w:rPr>
            <w:rFonts w:ascii="仿宋" w:eastAsia="仿宋" w:hAnsi="仿宋" w:cs="仿宋" w:hint="eastAsia"/>
            <w:lang w:eastAsia="zh-CN"/>
          </w:rPr>
          <w:t>一、美术馆项目绩效评估</w:t>
        </w:r>
        <w:r>
          <w:tab/>
        </w:r>
        <w:r>
          <w:fldChar w:fldCharType="begin"/>
        </w:r>
        <w:r>
          <w:instrText xml:space="preserve"> PAGEREF _Toc30402 \h </w:instrText>
        </w:r>
        <w:r>
          <w:fldChar w:fldCharType="separate"/>
        </w:r>
        <w:r>
          <w:t>3</w:t>
        </w:r>
        <w:r>
          <w:fldChar w:fldCharType="end"/>
        </w:r>
      </w:hyperlink>
    </w:p>
    <w:p>
      <w:pPr>
        <w:pStyle w:val="TOC2"/>
        <w:tabs>
          <w:tab w:val="right" w:leader="dot" w:pos="8306"/>
        </w:tabs>
      </w:pPr>
      <w:hyperlink w:anchor="_Toc11467" w:history="1">
        <w:r>
          <w:rPr>
            <w:rFonts w:ascii="仿宋" w:eastAsia="仿宋" w:hAnsi="仿宋" w:cs="仿宋" w:hint="eastAsia"/>
            <w:lang w:eastAsia="zh-CN"/>
          </w:rPr>
          <w:t>(一)、绩效评估指标</w:t>
        </w:r>
        <w:r>
          <w:tab/>
        </w:r>
        <w:r>
          <w:fldChar w:fldCharType="begin"/>
        </w:r>
        <w:r>
          <w:instrText xml:space="preserve"> PAGEREF _Toc11467 \h </w:instrText>
        </w:r>
        <w:r>
          <w:fldChar w:fldCharType="separate"/>
        </w:r>
        <w:r>
          <w:t>3</w:t>
        </w:r>
        <w:r>
          <w:fldChar w:fldCharType="end"/>
        </w:r>
      </w:hyperlink>
    </w:p>
    <w:p>
      <w:pPr>
        <w:pStyle w:val="TOC2"/>
        <w:tabs>
          <w:tab w:val="right" w:leader="dot" w:pos="8306"/>
        </w:tabs>
      </w:pPr>
      <w:hyperlink w:anchor="_Toc16169" w:history="1">
        <w:r>
          <w:rPr>
            <w:rFonts w:ascii="仿宋" w:eastAsia="仿宋" w:hAnsi="仿宋" w:cs="仿宋" w:hint="eastAsia"/>
            <w:lang w:eastAsia="zh-CN"/>
          </w:rPr>
          <w:t>(二)、绩效评估方法</w:t>
        </w:r>
        <w:r>
          <w:tab/>
        </w:r>
        <w:r>
          <w:fldChar w:fldCharType="begin"/>
        </w:r>
        <w:r>
          <w:instrText xml:space="preserve"> PAGEREF _Toc16169 \h </w:instrText>
        </w:r>
        <w:r>
          <w:fldChar w:fldCharType="separate"/>
        </w:r>
        <w:r>
          <w:t>4</w:t>
        </w:r>
        <w:r>
          <w:fldChar w:fldCharType="end"/>
        </w:r>
      </w:hyperlink>
    </w:p>
    <w:p>
      <w:pPr>
        <w:pStyle w:val="TOC2"/>
        <w:tabs>
          <w:tab w:val="right" w:leader="dot" w:pos="8306"/>
        </w:tabs>
      </w:pPr>
      <w:hyperlink w:anchor="_Toc11792" w:history="1">
        <w:r>
          <w:rPr>
            <w:rFonts w:ascii="仿宋" w:eastAsia="仿宋" w:hAnsi="仿宋" w:cs="仿宋" w:hint="eastAsia"/>
            <w:lang w:eastAsia="zh-CN"/>
          </w:rPr>
          <w:t>(三)、绩效评估周期</w:t>
        </w:r>
        <w:r>
          <w:tab/>
        </w:r>
        <w:r>
          <w:fldChar w:fldCharType="begin"/>
        </w:r>
        <w:r>
          <w:instrText xml:space="preserve"> PAGEREF _Toc11792 \h </w:instrText>
        </w:r>
        <w:r>
          <w:fldChar w:fldCharType="separate"/>
        </w:r>
        <w:r>
          <w:t>5</w:t>
        </w:r>
        <w:r>
          <w:fldChar w:fldCharType="end"/>
        </w:r>
      </w:hyperlink>
    </w:p>
    <w:p>
      <w:pPr>
        <w:pStyle w:val="TOC1"/>
        <w:tabs>
          <w:tab w:val="right" w:leader="dot" w:pos="8306"/>
        </w:tabs>
      </w:pPr>
      <w:hyperlink w:anchor="_Toc25863" w:history="1">
        <w:r>
          <w:rPr>
            <w:rFonts w:ascii="仿宋" w:eastAsia="仿宋" w:hAnsi="仿宋" w:cs="仿宋" w:hint="eastAsia"/>
            <w:lang w:eastAsia="zh-CN"/>
          </w:rPr>
          <w:t>二、市场分析、调研</w:t>
        </w:r>
        <w:r>
          <w:tab/>
        </w:r>
        <w:r>
          <w:fldChar w:fldCharType="begin"/>
        </w:r>
        <w:r>
          <w:instrText xml:space="preserve"> PAGEREF _Toc25863 \h </w:instrText>
        </w:r>
        <w:r>
          <w:fldChar w:fldCharType="separate"/>
        </w:r>
        <w:r>
          <w:t>6</w:t>
        </w:r>
        <w:r>
          <w:fldChar w:fldCharType="end"/>
        </w:r>
      </w:hyperlink>
    </w:p>
    <w:p>
      <w:pPr>
        <w:pStyle w:val="TOC2"/>
        <w:tabs>
          <w:tab w:val="right" w:leader="dot" w:pos="8306"/>
        </w:tabs>
      </w:pPr>
      <w:hyperlink w:anchor="_Toc5136" w:history="1">
        <w:r>
          <w:rPr>
            <w:rFonts w:ascii="仿宋" w:eastAsia="仿宋" w:hAnsi="仿宋" w:cs="仿宋" w:hint="eastAsia"/>
            <w:lang w:eastAsia="zh-CN"/>
          </w:rPr>
          <w:t>(一)、美术馆行业分析</w:t>
        </w:r>
        <w:r>
          <w:tab/>
        </w:r>
        <w:r>
          <w:fldChar w:fldCharType="begin"/>
        </w:r>
        <w:r>
          <w:instrText xml:space="preserve"> PAGEREF _Toc5136 \h </w:instrText>
        </w:r>
        <w:r>
          <w:fldChar w:fldCharType="separate"/>
        </w:r>
        <w:r>
          <w:t>6</w:t>
        </w:r>
        <w:r>
          <w:fldChar w:fldCharType="end"/>
        </w:r>
      </w:hyperlink>
    </w:p>
    <w:p>
      <w:pPr>
        <w:pStyle w:val="TOC2"/>
        <w:tabs>
          <w:tab w:val="right" w:leader="dot" w:pos="8306"/>
        </w:tabs>
      </w:pPr>
      <w:hyperlink w:anchor="_Toc11863" w:history="1">
        <w:r>
          <w:rPr>
            <w:rFonts w:ascii="仿宋" w:eastAsia="仿宋" w:hAnsi="仿宋" w:cs="仿宋" w:hint="eastAsia"/>
            <w:lang w:eastAsia="zh-CN"/>
          </w:rPr>
          <w:t>(二)、美术馆市场分析预测</w:t>
        </w:r>
        <w:r>
          <w:tab/>
        </w:r>
        <w:r>
          <w:fldChar w:fldCharType="begin"/>
        </w:r>
        <w:r>
          <w:instrText xml:space="preserve"> PAGEREF _Toc11863 \h </w:instrText>
        </w:r>
        <w:r>
          <w:fldChar w:fldCharType="separate"/>
        </w:r>
        <w:r>
          <w:t>7</w:t>
        </w:r>
        <w:r>
          <w:fldChar w:fldCharType="end"/>
        </w:r>
      </w:hyperlink>
    </w:p>
    <w:p>
      <w:pPr>
        <w:pStyle w:val="TOC1"/>
        <w:tabs>
          <w:tab w:val="right" w:leader="dot" w:pos="8306"/>
        </w:tabs>
      </w:pPr>
      <w:hyperlink w:anchor="_Toc16330" w:history="1">
        <w:r>
          <w:rPr>
            <w:rFonts w:ascii="仿宋" w:eastAsia="仿宋" w:hAnsi="仿宋" w:cs="仿宋" w:hint="eastAsia"/>
            <w:lang w:eastAsia="zh-CN"/>
          </w:rPr>
          <w:t>三、产品规划分析</w:t>
        </w:r>
        <w:r>
          <w:tab/>
        </w:r>
        <w:r>
          <w:fldChar w:fldCharType="begin"/>
        </w:r>
        <w:r>
          <w:instrText xml:space="preserve"> PAGEREF _Toc16330 \h </w:instrText>
        </w:r>
        <w:r>
          <w:fldChar w:fldCharType="separate"/>
        </w:r>
        <w:r>
          <w:t>8</w:t>
        </w:r>
        <w:r>
          <w:fldChar w:fldCharType="end"/>
        </w:r>
      </w:hyperlink>
    </w:p>
    <w:p>
      <w:pPr>
        <w:pStyle w:val="TOC2"/>
        <w:tabs>
          <w:tab w:val="right" w:leader="dot" w:pos="8306"/>
        </w:tabs>
      </w:pPr>
      <w:hyperlink w:anchor="_Toc10058" w:history="1">
        <w:r>
          <w:rPr>
            <w:rFonts w:ascii="仿宋" w:eastAsia="仿宋" w:hAnsi="仿宋" w:cs="仿宋" w:hint="eastAsia"/>
            <w:lang w:eastAsia="zh-CN"/>
          </w:rPr>
          <w:t>(一)、产品规划</w:t>
        </w:r>
        <w:r>
          <w:tab/>
        </w:r>
        <w:r>
          <w:fldChar w:fldCharType="begin"/>
        </w:r>
        <w:r>
          <w:instrText xml:space="preserve"> PAGEREF _Toc10058 \h </w:instrText>
        </w:r>
        <w:r>
          <w:fldChar w:fldCharType="separate"/>
        </w:r>
        <w:r>
          <w:t>8</w:t>
        </w:r>
        <w:r>
          <w:fldChar w:fldCharType="end"/>
        </w:r>
      </w:hyperlink>
    </w:p>
    <w:p>
      <w:pPr>
        <w:pStyle w:val="TOC2"/>
        <w:tabs>
          <w:tab w:val="right" w:leader="dot" w:pos="8306"/>
        </w:tabs>
      </w:pPr>
      <w:hyperlink w:anchor="_Toc10030" w:history="1">
        <w:r>
          <w:rPr>
            <w:rFonts w:ascii="仿宋" w:eastAsia="仿宋" w:hAnsi="仿宋" w:cs="仿宋" w:hint="eastAsia"/>
            <w:lang w:eastAsia="zh-CN"/>
          </w:rPr>
          <w:t>(二)、建设规模</w:t>
        </w:r>
        <w:r>
          <w:tab/>
        </w:r>
        <w:r>
          <w:fldChar w:fldCharType="begin"/>
        </w:r>
        <w:r>
          <w:instrText xml:space="preserve"> PAGEREF _Toc10030 \h </w:instrText>
        </w:r>
        <w:r>
          <w:fldChar w:fldCharType="separate"/>
        </w:r>
        <w:r>
          <w:t>8</w:t>
        </w:r>
        <w:r>
          <w:fldChar w:fldCharType="end"/>
        </w:r>
      </w:hyperlink>
    </w:p>
    <w:p>
      <w:pPr>
        <w:pStyle w:val="TOC1"/>
        <w:tabs>
          <w:tab w:val="right" w:leader="dot" w:pos="8306"/>
        </w:tabs>
      </w:pPr>
      <w:hyperlink w:anchor="_Toc9867" w:history="1">
        <w:r>
          <w:rPr>
            <w:rFonts w:ascii="仿宋" w:eastAsia="仿宋" w:hAnsi="仿宋" w:cs="仿宋" w:hint="eastAsia"/>
            <w:lang w:eastAsia="zh-CN"/>
          </w:rPr>
          <w:t>四、美术馆项目选址可行性分析</w:t>
        </w:r>
        <w:r>
          <w:tab/>
        </w:r>
        <w:r>
          <w:fldChar w:fldCharType="begin"/>
        </w:r>
        <w:r>
          <w:instrText xml:space="preserve"> PAGEREF _Toc9867 \h </w:instrText>
        </w:r>
        <w:r>
          <w:fldChar w:fldCharType="separate"/>
        </w:r>
        <w:r>
          <w:t>10</w:t>
        </w:r>
        <w:r>
          <w:fldChar w:fldCharType="end"/>
        </w:r>
      </w:hyperlink>
    </w:p>
    <w:p>
      <w:pPr>
        <w:pStyle w:val="TOC2"/>
        <w:tabs>
          <w:tab w:val="right" w:leader="dot" w:pos="8306"/>
        </w:tabs>
      </w:pPr>
      <w:hyperlink w:anchor="_Toc1229" w:history="1">
        <w:r>
          <w:rPr>
            <w:rFonts w:ascii="仿宋" w:eastAsia="仿宋" w:hAnsi="仿宋" w:cs="仿宋" w:hint="eastAsia"/>
            <w:lang w:eastAsia="zh-CN"/>
          </w:rPr>
          <w:t>(一)、美术馆项目选址</w:t>
        </w:r>
        <w:r>
          <w:tab/>
        </w:r>
        <w:r>
          <w:fldChar w:fldCharType="begin"/>
        </w:r>
        <w:r>
          <w:instrText xml:space="preserve"> PAGEREF _Toc1229 \h </w:instrText>
        </w:r>
        <w:r>
          <w:fldChar w:fldCharType="separate"/>
        </w:r>
        <w:r>
          <w:t>10</w:t>
        </w:r>
        <w:r>
          <w:fldChar w:fldCharType="end"/>
        </w:r>
      </w:hyperlink>
    </w:p>
    <w:p>
      <w:pPr>
        <w:pStyle w:val="TOC2"/>
        <w:tabs>
          <w:tab w:val="right" w:leader="dot" w:pos="8306"/>
        </w:tabs>
      </w:pPr>
      <w:hyperlink w:anchor="_Toc2219" w:history="1">
        <w:r>
          <w:rPr>
            <w:rFonts w:ascii="仿宋" w:eastAsia="仿宋" w:hAnsi="仿宋" w:cs="仿宋" w:hint="eastAsia"/>
            <w:lang w:eastAsia="zh-CN"/>
          </w:rPr>
          <w:t>(二)、用地控制指标</w:t>
        </w:r>
        <w:r>
          <w:tab/>
        </w:r>
        <w:r>
          <w:fldChar w:fldCharType="begin"/>
        </w:r>
        <w:r>
          <w:instrText xml:space="preserve"> PAGEREF _Toc2219 \h </w:instrText>
        </w:r>
        <w:r>
          <w:fldChar w:fldCharType="separate"/>
        </w:r>
        <w:r>
          <w:t>10</w:t>
        </w:r>
        <w:r>
          <w:fldChar w:fldCharType="end"/>
        </w:r>
      </w:hyperlink>
    </w:p>
    <w:p>
      <w:pPr>
        <w:pStyle w:val="TOC2"/>
        <w:tabs>
          <w:tab w:val="right" w:leader="dot" w:pos="8306"/>
        </w:tabs>
      </w:pPr>
      <w:hyperlink w:anchor="_Toc17938" w:history="1">
        <w:r>
          <w:rPr>
            <w:rFonts w:ascii="仿宋" w:eastAsia="仿宋" w:hAnsi="仿宋" w:cs="仿宋" w:hint="eastAsia"/>
            <w:lang w:eastAsia="zh-CN"/>
          </w:rPr>
          <w:t>(三)、节约用地措施</w:t>
        </w:r>
        <w:r>
          <w:tab/>
        </w:r>
        <w:r>
          <w:fldChar w:fldCharType="begin"/>
        </w:r>
        <w:r>
          <w:instrText xml:space="preserve"> PAGEREF _Toc17938 \h </w:instrText>
        </w:r>
        <w:r>
          <w:fldChar w:fldCharType="separate"/>
        </w:r>
        <w:r>
          <w:t>12</w:t>
        </w:r>
        <w:r>
          <w:fldChar w:fldCharType="end"/>
        </w:r>
      </w:hyperlink>
    </w:p>
    <w:p>
      <w:pPr>
        <w:pStyle w:val="TOC2"/>
        <w:tabs>
          <w:tab w:val="right" w:leader="dot" w:pos="8306"/>
        </w:tabs>
      </w:pPr>
      <w:hyperlink w:anchor="_Toc1029" w:history="1">
        <w:r>
          <w:rPr>
            <w:rFonts w:ascii="仿宋" w:eastAsia="仿宋" w:hAnsi="仿宋" w:cs="仿宋" w:hint="eastAsia"/>
            <w:lang w:eastAsia="zh-CN"/>
          </w:rPr>
          <w:t>(四)、总图布置方案</w:t>
        </w:r>
        <w:r>
          <w:tab/>
        </w:r>
        <w:r>
          <w:fldChar w:fldCharType="begin"/>
        </w:r>
        <w:r>
          <w:instrText xml:space="preserve"> PAGEREF _Toc1029 \h </w:instrText>
        </w:r>
        <w:r>
          <w:fldChar w:fldCharType="separate"/>
        </w:r>
        <w:r>
          <w:t>13</w:t>
        </w:r>
        <w:r>
          <w:fldChar w:fldCharType="end"/>
        </w:r>
      </w:hyperlink>
    </w:p>
    <w:p>
      <w:pPr>
        <w:pStyle w:val="TOC2"/>
        <w:tabs>
          <w:tab w:val="right" w:leader="dot" w:pos="8306"/>
        </w:tabs>
      </w:pPr>
      <w:hyperlink w:anchor="_Toc13349" w:history="1">
        <w:r>
          <w:rPr>
            <w:rFonts w:ascii="仿宋" w:eastAsia="仿宋" w:hAnsi="仿宋" w:cs="仿宋" w:hint="eastAsia"/>
            <w:lang w:eastAsia="zh-CN"/>
          </w:rPr>
          <w:t>(五)、选址综合评价</w:t>
        </w:r>
        <w:r>
          <w:tab/>
        </w:r>
        <w:r>
          <w:fldChar w:fldCharType="begin"/>
        </w:r>
        <w:r>
          <w:instrText xml:space="preserve"> PAGEREF _Toc13349 \h </w:instrText>
        </w:r>
        <w:r>
          <w:fldChar w:fldCharType="separate"/>
        </w:r>
        <w:r>
          <w:t>14</w:t>
        </w:r>
        <w:r>
          <w:fldChar w:fldCharType="end"/>
        </w:r>
      </w:hyperlink>
    </w:p>
    <w:p>
      <w:pPr>
        <w:pStyle w:val="TOC1"/>
        <w:tabs>
          <w:tab w:val="right" w:leader="dot" w:pos="8306"/>
        </w:tabs>
      </w:pPr>
      <w:hyperlink w:anchor="_Toc16528" w:history="1">
        <w:r>
          <w:rPr>
            <w:rFonts w:ascii="仿宋" w:eastAsia="仿宋" w:hAnsi="仿宋" w:cs="仿宋" w:hint="eastAsia"/>
            <w:lang w:eastAsia="zh-CN"/>
          </w:rPr>
          <w:t>五、美术馆项目概论</w:t>
        </w:r>
        <w:r>
          <w:tab/>
        </w:r>
        <w:r>
          <w:fldChar w:fldCharType="begin"/>
        </w:r>
        <w:r>
          <w:instrText xml:space="preserve"> PAGEREF _Toc16528 \h </w:instrText>
        </w:r>
        <w:r>
          <w:fldChar w:fldCharType="separate"/>
        </w:r>
        <w:r>
          <w:t>15</w:t>
        </w:r>
        <w:r>
          <w:fldChar w:fldCharType="end"/>
        </w:r>
      </w:hyperlink>
    </w:p>
    <w:p>
      <w:pPr>
        <w:pStyle w:val="TOC2"/>
        <w:tabs>
          <w:tab w:val="right" w:leader="dot" w:pos="8306"/>
        </w:tabs>
      </w:pPr>
      <w:hyperlink w:anchor="_Toc29916" w:history="1">
        <w:r>
          <w:rPr>
            <w:rFonts w:ascii="仿宋" w:eastAsia="仿宋" w:hAnsi="仿宋" w:cs="仿宋" w:hint="eastAsia"/>
            <w:lang w:eastAsia="zh-CN"/>
          </w:rPr>
          <w:t>(一)、美术馆项目概况</w:t>
        </w:r>
        <w:r>
          <w:tab/>
        </w:r>
        <w:r>
          <w:fldChar w:fldCharType="begin"/>
        </w:r>
        <w:r>
          <w:instrText xml:space="preserve"> PAGEREF _Toc29916 \h </w:instrText>
        </w:r>
        <w:r>
          <w:fldChar w:fldCharType="separate"/>
        </w:r>
        <w:r>
          <w:t>15</w:t>
        </w:r>
        <w:r>
          <w:fldChar w:fldCharType="end"/>
        </w:r>
      </w:hyperlink>
    </w:p>
    <w:p>
      <w:pPr>
        <w:pStyle w:val="TOC2"/>
        <w:tabs>
          <w:tab w:val="right" w:leader="dot" w:pos="8306"/>
        </w:tabs>
      </w:pPr>
      <w:hyperlink w:anchor="_Toc31614" w:history="1">
        <w:r>
          <w:rPr>
            <w:rFonts w:ascii="仿宋" w:eastAsia="仿宋" w:hAnsi="仿宋" w:cs="仿宋" w:hint="eastAsia"/>
            <w:lang w:eastAsia="zh-CN"/>
          </w:rPr>
          <w:t>(二)、美术馆项目目标</w:t>
        </w:r>
        <w:r>
          <w:tab/>
        </w:r>
        <w:r>
          <w:fldChar w:fldCharType="begin"/>
        </w:r>
        <w:r>
          <w:instrText xml:space="preserve"> PAGEREF _Toc31614 \h </w:instrText>
        </w:r>
        <w:r>
          <w:fldChar w:fldCharType="separate"/>
        </w:r>
        <w:r>
          <w:t>17</w:t>
        </w:r>
        <w:r>
          <w:fldChar w:fldCharType="end"/>
        </w:r>
      </w:hyperlink>
    </w:p>
    <w:p>
      <w:pPr>
        <w:pStyle w:val="TOC2"/>
        <w:tabs>
          <w:tab w:val="right" w:leader="dot" w:pos="8306"/>
        </w:tabs>
      </w:pPr>
      <w:hyperlink w:anchor="_Toc11383" w:history="1">
        <w:r>
          <w:rPr>
            <w:rFonts w:ascii="仿宋" w:eastAsia="仿宋" w:hAnsi="仿宋" w:cs="仿宋" w:hint="eastAsia"/>
            <w:lang w:eastAsia="zh-CN"/>
          </w:rPr>
          <w:t>(三)、美术馆项目提出的理由</w:t>
        </w:r>
        <w:r>
          <w:tab/>
        </w:r>
        <w:r>
          <w:fldChar w:fldCharType="begin"/>
        </w:r>
        <w:r>
          <w:instrText xml:space="preserve"> PAGEREF _Toc11383 \h </w:instrText>
        </w:r>
        <w:r>
          <w:fldChar w:fldCharType="separate"/>
        </w:r>
        <w:r>
          <w:t>18</w:t>
        </w:r>
        <w:r>
          <w:fldChar w:fldCharType="end"/>
        </w:r>
      </w:hyperlink>
    </w:p>
    <w:p>
      <w:pPr>
        <w:pStyle w:val="TOC2"/>
        <w:tabs>
          <w:tab w:val="right" w:leader="dot" w:pos="8306"/>
        </w:tabs>
      </w:pPr>
      <w:hyperlink w:anchor="_Toc31898" w:history="1">
        <w:r>
          <w:rPr>
            <w:rFonts w:ascii="仿宋" w:eastAsia="仿宋" w:hAnsi="仿宋" w:cs="仿宋" w:hint="eastAsia"/>
            <w:lang w:eastAsia="zh-CN"/>
          </w:rPr>
          <w:t>(四)、美术馆项目意义</w:t>
        </w:r>
        <w:r>
          <w:tab/>
        </w:r>
        <w:r>
          <w:fldChar w:fldCharType="begin"/>
        </w:r>
        <w:r>
          <w:instrText xml:space="preserve"> PAGEREF _Toc31898 \h </w:instrText>
        </w:r>
        <w:r>
          <w:fldChar w:fldCharType="separate"/>
        </w:r>
        <w:r>
          <w:t>19</w:t>
        </w:r>
        <w:r>
          <w:fldChar w:fldCharType="end"/>
        </w:r>
      </w:hyperlink>
    </w:p>
    <w:p>
      <w:pPr>
        <w:pStyle w:val="TOC2"/>
        <w:tabs>
          <w:tab w:val="right" w:leader="dot" w:pos="8306"/>
        </w:tabs>
      </w:pPr>
      <w:hyperlink w:anchor="_Toc3576" w:history="1">
        <w:r>
          <w:rPr>
            <w:rFonts w:ascii="仿宋" w:eastAsia="仿宋" w:hAnsi="仿宋" w:cs="仿宋" w:hint="eastAsia"/>
            <w:lang w:eastAsia="zh-CN"/>
          </w:rPr>
          <w:t>(五)、美术馆项目背景</w:t>
        </w:r>
        <w:r>
          <w:tab/>
        </w:r>
        <w:r>
          <w:fldChar w:fldCharType="begin"/>
        </w:r>
        <w:r>
          <w:instrText xml:space="preserve"> PAGEREF _Toc3576 \h </w:instrText>
        </w:r>
        <w:r>
          <w:fldChar w:fldCharType="separate"/>
        </w:r>
        <w:r>
          <w:t>20</w:t>
        </w:r>
        <w:r>
          <w:fldChar w:fldCharType="end"/>
        </w:r>
      </w:hyperlink>
    </w:p>
    <w:p>
      <w:pPr>
        <w:pStyle w:val="TOC1"/>
        <w:tabs>
          <w:tab w:val="right" w:leader="dot" w:pos="8306"/>
        </w:tabs>
      </w:pPr>
      <w:hyperlink w:anchor="_Toc5052" w:history="1">
        <w:r>
          <w:rPr>
            <w:rFonts w:ascii="仿宋" w:eastAsia="仿宋" w:hAnsi="仿宋" w:cs="仿宋" w:hint="eastAsia"/>
            <w:lang w:eastAsia="zh-CN"/>
          </w:rPr>
          <w:t>六、美术馆项目文档管理</w:t>
        </w:r>
        <w:r>
          <w:tab/>
        </w:r>
        <w:r>
          <w:fldChar w:fldCharType="begin"/>
        </w:r>
        <w:r>
          <w:instrText xml:space="preserve"> PAGEREF _Toc5052 \h </w:instrText>
        </w:r>
        <w:r>
          <w:fldChar w:fldCharType="separate"/>
        </w:r>
        <w:r>
          <w:t>21</w:t>
        </w:r>
        <w:r>
          <w:fldChar w:fldCharType="end"/>
        </w:r>
      </w:hyperlink>
    </w:p>
    <w:p>
      <w:pPr>
        <w:pStyle w:val="TOC2"/>
        <w:tabs>
          <w:tab w:val="right" w:leader="dot" w:pos="8306"/>
        </w:tabs>
      </w:pPr>
      <w:hyperlink w:anchor="_Toc22341" w:history="1">
        <w:r>
          <w:rPr>
            <w:rFonts w:ascii="仿宋" w:eastAsia="仿宋" w:hAnsi="仿宋" w:cs="仿宋" w:hint="eastAsia"/>
            <w:lang w:eastAsia="zh-CN"/>
          </w:rPr>
          <w:t>(一)、文档编制与审查</w:t>
        </w:r>
        <w:r>
          <w:tab/>
        </w:r>
        <w:r>
          <w:fldChar w:fldCharType="begin"/>
        </w:r>
        <w:r>
          <w:instrText xml:space="preserve"> PAGEREF _Toc22341 \h </w:instrText>
        </w:r>
        <w:r>
          <w:fldChar w:fldCharType="separate"/>
        </w:r>
        <w:r>
          <w:t>21</w:t>
        </w:r>
        <w:r>
          <w:fldChar w:fldCharType="end"/>
        </w:r>
      </w:hyperlink>
    </w:p>
    <w:p>
      <w:pPr>
        <w:pStyle w:val="TOC2"/>
        <w:tabs>
          <w:tab w:val="right" w:leader="dot" w:pos="8306"/>
        </w:tabs>
      </w:pPr>
      <w:hyperlink w:anchor="_Toc18136" w:history="1">
        <w:r>
          <w:rPr>
            <w:rFonts w:ascii="仿宋" w:eastAsia="仿宋" w:hAnsi="仿宋" w:cs="仿宋" w:hint="eastAsia"/>
            <w:lang w:eastAsia="zh-CN"/>
          </w:rPr>
          <w:t>(二)、文档发布与分发</w:t>
        </w:r>
        <w:r>
          <w:tab/>
        </w:r>
        <w:r>
          <w:fldChar w:fldCharType="begin"/>
        </w:r>
        <w:r>
          <w:instrText xml:space="preserve"> PAGEREF _Toc18136 \h </w:instrText>
        </w:r>
        <w:r>
          <w:fldChar w:fldCharType="separate"/>
        </w:r>
        <w:r>
          <w:t>22</w:t>
        </w:r>
        <w:r>
          <w:fldChar w:fldCharType="end"/>
        </w:r>
      </w:hyperlink>
    </w:p>
    <w:p>
      <w:pPr>
        <w:pStyle w:val="TOC2"/>
        <w:tabs>
          <w:tab w:val="right" w:leader="dot" w:pos="8306"/>
        </w:tabs>
      </w:pPr>
      <w:hyperlink w:anchor="_Toc24458" w:history="1">
        <w:r>
          <w:rPr>
            <w:rFonts w:ascii="仿宋" w:eastAsia="仿宋" w:hAnsi="仿宋" w:cs="仿宋" w:hint="eastAsia"/>
            <w:lang w:eastAsia="zh-CN"/>
          </w:rPr>
          <w:t>(三)、文档存档与归档</w:t>
        </w:r>
        <w:r>
          <w:tab/>
        </w:r>
        <w:r>
          <w:fldChar w:fldCharType="begin"/>
        </w:r>
        <w:r>
          <w:instrText xml:space="preserve"> PAGEREF _Toc24458 \h </w:instrText>
        </w:r>
        <w:r>
          <w:fldChar w:fldCharType="separate"/>
        </w:r>
        <w:r>
          <w:t>23</w:t>
        </w:r>
        <w:r>
          <w:fldChar w:fldCharType="end"/>
        </w:r>
      </w:hyperlink>
    </w:p>
    <w:p>
      <w:pPr>
        <w:pStyle w:val="TOC1"/>
        <w:tabs>
          <w:tab w:val="right" w:leader="dot" w:pos="8306"/>
        </w:tabs>
      </w:pPr>
      <w:hyperlink w:anchor="_Toc23909" w:history="1">
        <w:r>
          <w:rPr>
            <w:rFonts w:ascii="仿宋" w:eastAsia="仿宋" w:hAnsi="仿宋" w:cs="仿宋" w:hint="eastAsia"/>
            <w:lang w:eastAsia="zh-CN"/>
          </w:rPr>
          <w:t>七、美术馆项目环境影响分析</w:t>
        </w:r>
        <w:r>
          <w:tab/>
        </w:r>
        <w:r>
          <w:fldChar w:fldCharType="begin"/>
        </w:r>
        <w:r>
          <w:instrText xml:space="preserve"> PAGEREF _Toc23909 \h </w:instrText>
        </w:r>
        <w:r>
          <w:fldChar w:fldCharType="separate"/>
        </w:r>
        <w:r>
          <w:t>25</w:t>
        </w:r>
        <w:r>
          <w:fldChar w:fldCharType="end"/>
        </w:r>
      </w:hyperlink>
    </w:p>
    <w:p>
      <w:pPr>
        <w:pStyle w:val="TOC2"/>
        <w:tabs>
          <w:tab w:val="right" w:leader="dot" w:pos="8306"/>
        </w:tabs>
      </w:pPr>
      <w:hyperlink w:anchor="_Toc20846" w:history="1">
        <w:r>
          <w:rPr>
            <w:rFonts w:ascii="仿宋" w:eastAsia="仿宋" w:hAnsi="仿宋" w:cs="仿宋" w:hint="eastAsia"/>
            <w:lang w:eastAsia="zh-CN"/>
          </w:rPr>
          <w:t>(一)、建设区域环境质量现状</w:t>
        </w:r>
        <w:r>
          <w:tab/>
        </w:r>
        <w:r>
          <w:fldChar w:fldCharType="begin"/>
        </w:r>
        <w:r>
          <w:instrText xml:space="preserve"> PAGEREF _Toc20846 \h </w:instrText>
        </w:r>
        <w:r>
          <w:fldChar w:fldCharType="separate"/>
        </w:r>
        <w:r>
          <w:t>25</w:t>
        </w:r>
        <w:r>
          <w:fldChar w:fldCharType="end"/>
        </w:r>
      </w:hyperlink>
    </w:p>
    <w:p>
      <w:pPr>
        <w:pStyle w:val="TOC2"/>
        <w:tabs>
          <w:tab w:val="right" w:leader="dot" w:pos="8306"/>
        </w:tabs>
      </w:pPr>
      <w:hyperlink w:anchor="_Toc7226" w:history="1">
        <w:r>
          <w:rPr>
            <w:rFonts w:ascii="仿宋" w:eastAsia="仿宋" w:hAnsi="仿宋" w:cs="仿宋" w:hint="eastAsia"/>
            <w:lang w:eastAsia="zh-CN"/>
          </w:rPr>
          <w:t>(二)、建设期环境保护</w:t>
        </w:r>
        <w:r>
          <w:tab/>
        </w:r>
        <w:r>
          <w:fldChar w:fldCharType="begin"/>
        </w:r>
        <w:r>
          <w:instrText xml:space="preserve"> PAGEREF _Toc7226 \h </w:instrText>
        </w:r>
        <w:r>
          <w:fldChar w:fldCharType="separate"/>
        </w:r>
        <w:r>
          <w:t>26</w:t>
        </w:r>
        <w:r>
          <w:fldChar w:fldCharType="end"/>
        </w:r>
      </w:hyperlink>
    </w:p>
    <w:p>
      <w:pPr>
        <w:pStyle w:val="TOC2"/>
        <w:tabs>
          <w:tab w:val="right" w:leader="dot" w:pos="8306"/>
        </w:tabs>
      </w:pPr>
      <w:hyperlink w:anchor="_Toc14352" w:history="1">
        <w:r>
          <w:rPr>
            <w:rFonts w:ascii="仿宋" w:eastAsia="仿宋" w:hAnsi="仿宋" w:cs="仿宋" w:hint="eastAsia"/>
            <w:lang w:eastAsia="zh-CN"/>
          </w:rPr>
          <w:t>(三)、运营期环境保护</w:t>
        </w:r>
        <w:r>
          <w:tab/>
        </w:r>
        <w:r>
          <w:fldChar w:fldCharType="begin"/>
        </w:r>
        <w:r>
          <w:instrText xml:space="preserve"> PAGEREF _Toc14352 \h </w:instrText>
        </w:r>
        <w:r>
          <w:fldChar w:fldCharType="separate"/>
        </w:r>
        <w:r>
          <w:t>27</w:t>
        </w:r>
        <w:r>
          <w:fldChar w:fldCharType="end"/>
        </w:r>
      </w:hyperlink>
    </w:p>
    <w:p>
      <w:pPr>
        <w:pStyle w:val="TOC2"/>
        <w:tabs>
          <w:tab w:val="right" w:leader="dot" w:pos="8306"/>
        </w:tabs>
      </w:pPr>
      <w:hyperlink w:anchor="_Toc23825" w:history="1">
        <w:r>
          <w:rPr>
            <w:rFonts w:ascii="仿宋" w:eastAsia="仿宋" w:hAnsi="仿宋" w:cs="仿宋" w:hint="eastAsia"/>
            <w:lang w:eastAsia="zh-CN"/>
          </w:rPr>
          <w:t>(四)、美术馆项目建设对区域经济的影响</w:t>
        </w:r>
        <w:r>
          <w:tab/>
        </w:r>
        <w:r>
          <w:fldChar w:fldCharType="begin"/>
        </w:r>
        <w:r>
          <w:instrText xml:space="preserve"> PAGEREF _Toc23825 \h </w:instrText>
        </w:r>
        <w:r>
          <w:fldChar w:fldCharType="separate"/>
        </w:r>
        <w:r>
          <w:t>29</w:t>
        </w:r>
        <w:r>
          <w:fldChar w:fldCharType="end"/>
        </w:r>
      </w:hyperlink>
    </w:p>
    <w:p>
      <w:pPr>
        <w:pStyle w:val="TOC2"/>
        <w:tabs>
          <w:tab w:val="right" w:leader="dot" w:pos="8306"/>
        </w:tabs>
      </w:pPr>
      <w:hyperlink w:anchor="_Toc31988" w:history="1">
        <w:r>
          <w:rPr>
            <w:rFonts w:ascii="仿宋" w:eastAsia="仿宋" w:hAnsi="仿宋" w:cs="仿宋" w:hint="eastAsia"/>
            <w:lang w:eastAsia="zh-CN"/>
          </w:rPr>
          <w:t>(五)、废弃物处理</w:t>
        </w:r>
        <w:r>
          <w:tab/>
        </w:r>
        <w:r>
          <w:fldChar w:fldCharType="begin"/>
        </w:r>
        <w:r>
          <w:instrText xml:space="preserve"> PAGEREF _Toc31988 \h </w:instrText>
        </w:r>
        <w:r>
          <w:fldChar w:fldCharType="separate"/>
        </w:r>
        <w:r>
          <w:t>30</w:t>
        </w:r>
        <w:r>
          <w:fldChar w:fldCharType="end"/>
        </w:r>
      </w:hyperlink>
    </w:p>
    <w:p>
      <w:pPr>
        <w:pStyle w:val="TOC2"/>
        <w:tabs>
          <w:tab w:val="right" w:leader="dot" w:pos="8306"/>
        </w:tabs>
      </w:pPr>
      <w:hyperlink w:anchor="_Toc18248" w:history="1">
        <w:r>
          <w:rPr>
            <w:rFonts w:ascii="仿宋" w:eastAsia="仿宋" w:hAnsi="仿宋" w:cs="仿宋" w:hint="eastAsia"/>
            <w:lang w:eastAsia="zh-CN"/>
          </w:rPr>
          <w:t>(六)、特殊环境影响分析</w:t>
        </w:r>
        <w:r>
          <w:tab/>
        </w:r>
        <w:r>
          <w:fldChar w:fldCharType="begin"/>
        </w:r>
        <w:r>
          <w:instrText xml:space="preserve"> PAGEREF _Toc18248 \h </w:instrText>
        </w:r>
        <w:r>
          <w:fldChar w:fldCharType="separate"/>
        </w:r>
        <w:r>
          <w:t>32</w:t>
        </w:r>
        <w:r>
          <w:fldChar w:fldCharType="end"/>
        </w:r>
      </w:hyperlink>
    </w:p>
    <w:p>
      <w:pPr>
        <w:pStyle w:val="TOC2"/>
        <w:tabs>
          <w:tab w:val="right" w:leader="dot" w:pos="8306"/>
        </w:tabs>
      </w:pPr>
      <w:hyperlink w:anchor="_Toc9795" w:history="1">
        <w:r>
          <w:rPr>
            <w:rFonts w:ascii="仿宋" w:eastAsia="仿宋" w:hAnsi="仿宋" w:cs="仿宋" w:hint="eastAsia"/>
            <w:lang w:eastAsia="zh-CN"/>
          </w:rPr>
          <w:t>(七)、清洁生产</w:t>
        </w:r>
        <w:r>
          <w:tab/>
        </w:r>
        <w:r>
          <w:fldChar w:fldCharType="begin"/>
        </w:r>
        <w:r>
          <w:instrText xml:space="preserve"> PAGEREF _Toc9795 \h </w:instrText>
        </w:r>
        <w:r>
          <w:fldChar w:fldCharType="separate"/>
        </w:r>
        <w:r>
          <w:t>33</w:t>
        </w:r>
        <w:r>
          <w:fldChar w:fldCharType="end"/>
        </w:r>
      </w:hyperlink>
    </w:p>
    <w:p>
      <w:pPr>
        <w:pStyle w:val="TOC2"/>
        <w:tabs>
          <w:tab w:val="right" w:leader="dot" w:pos="8306"/>
        </w:tabs>
      </w:pPr>
      <w:hyperlink w:anchor="_Toc23458" w:history="1">
        <w:r>
          <w:rPr>
            <w:rFonts w:ascii="仿宋" w:eastAsia="仿宋" w:hAnsi="仿宋" w:cs="仿宋" w:hint="eastAsia"/>
            <w:lang w:eastAsia="zh-CN"/>
          </w:rPr>
          <w:t>(八)、环境保护综合评价</w:t>
        </w:r>
        <w:r>
          <w:tab/>
        </w:r>
        <w:r>
          <w:fldChar w:fldCharType="begin"/>
        </w:r>
        <w:r>
          <w:instrText xml:space="preserve"> PAGEREF _Toc23458 \h </w:instrText>
        </w:r>
        <w:r>
          <w:fldChar w:fldCharType="separate"/>
        </w:r>
        <w:r>
          <w:t>34</w:t>
        </w:r>
        <w:r>
          <w:fldChar w:fldCharType="end"/>
        </w:r>
      </w:hyperlink>
    </w:p>
    <w:p>
      <w:pPr>
        <w:pStyle w:val="TOC1"/>
        <w:tabs>
          <w:tab w:val="right" w:leader="dot" w:pos="8306"/>
        </w:tabs>
      </w:pPr>
      <w:hyperlink w:anchor="_Toc24578" w:history="1">
        <w:r>
          <w:rPr>
            <w:rFonts w:ascii="仿宋" w:eastAsia="仿宋" w:hAnsi="仿宋" w:cs="仿宋" w:hint="eastAsia"/>
            <w:lang w:eastAsia="zh-CN"/>
          </w:rPr>
          <w:t>八、美术馆项目人力资源培养与发展</w:t>
        </w:r>
        <w:r>
          <w:tab/>
        </w:r>
        <w:r>
          <w:fldChar w:fldCharType="begin"/>
        </w:r>
        <w:r>
          <w:instrText xml:space="preserve"> PAGEREF _Toc24578 \h </w:instrText>
        </w:r>
        <w:r>
          <w:fldChar w:fldCharType="separate"/>
        </w:r>
        <w:r>
          <w:t>35</w:t>
        </w:r>
        <w:r>
          <w:fldChar w:fldCharType="end"/>
        </w:r>
      </w:hyperlink>
    </w:p>
    <w:p>
      <w:pPr>
        <w:pStyle w:val="TOC2"/>
        <w:tabs>
          <w:tab w:val="right" w:leader="dot" w:pos="8306"/>
        </w:tabs>
      </w:pPr>
      <w:hyperlink w:anchor="_Toc21267" w:history="1">
        <w:r>
          <w:rPr>
            <w:rFonts w:ascii="仿宋" w:eastAsia="仿宋" w:hAnsi="仿宋" w:cs="仿宋" w:hint="eastAsia"/>
            <w:lang w:eastAsia="zh-CN"/>
          </w:rPr>
          <w:t>(一)、人才需求与规划</w:t>
        </w:r>
        <w:r>
          <w:tab/>
        </w:r>
        <w:r>
          <w:fldChar w:fldCharType="begin"/>
        </w:r>
        <w:r>
          <w:instrText xml:space="preserve"> PAGEREF _Toc21267 \h </w:instrText>
        </w:r>
        <w:r>
          <w:fldChar w:fldCharType="separate"/>
        </w:r>
        <w:r>
          <w:t>35</w:t>
        </w:r>
        <w:r>
          <w:fldChar w:fldCharType="end"/>
        </w:r>
      </w:hyperlink>
    </w:p>
    <w:p>
      <w:pPr>
        <w:pStyle w:val="TOC2"/>
        <w:tabs>
          <w:tab w:val="right" w:leader="dot" w:pos="8306"/>
        </w:tabs>
      </w:pPr>
      <w:hyperlink w:anchor="_Toc28733" w:history="1">
        <w:r>
          <w:rPr>
            <w:rFonts w:ascii="仿宋" w:eastAsia="仿宋" w:hAnsi="仿宋" w:cs="仿宋" w:hint="eastAsia"/>
            <w:lang w:eastAsia="zh-CN"/>
          </w:rPr>
          <w:t>(二)、培训与发展计划</w:t>
        </w:r>
        <w:r>
          <w:tab/>
        </w:r>
        <w:r>
          <w:fldChar w:fldCharType="begin"/>
        </w:r>
        <w:r>
          <w:instrText xml:space="preserve"> PAGEREF _Toc28733 \h </w:instrText>
        </w:r>
        <w:r>
          <w:fldChar w:fldCharType="separate"/>
        </w:r>
        <w:r>
          <w:t>36</w:t>
        </w:r>
        <w:r>
          <w:fldChar w:fldCharType="end"/>
        </w:r>
      </w:hyperlink>
    </w:p>
    <w:p>
      <w:pPr>
        <w:pStyle w:val="TOC1"/>
        <w:tabs>
          <w:tab w:val="right" w:leader="dot" w:pos="8306"/>
        </w:tabs>
      </w:pPr>
      <w:hyperlink w:anchor="_Toc4312" w:history="1">
        <w:r>
          <w:rPr>
            <w:rFonts w:ascii="仿宋" w:eastAsia="仿宋" w:hAnsi="仿宋" w:cs="仿宋" w:hint="eastAsia"/>
            <w:lang w:eastAsia="zh-CN"/>
          </w:rPr>
          <w:t>九、美术馆项目风险管理</w:t>
        </w:r>
        <w:r>
          <w:tab/>
        </w:r>
        <w:r>
          <w:fldChar w:fldCharType="begin"/>
        </w:r>
        <w:r>
          <w:instrText xml:space="preserve"> PAGEREF _Toc4312 \h </w:instrText>
        </w:r>
        <w:r>
          <w:fldChar w:fldCharType="separate"/>
        </w:r>
        <w:r>
          <w:t>36</w:t>
        </w:r>
        <w:r>
          <w:fldChar w:fldCharType="end"/>
        </w:r>
      </w:hyperlink>
    </w:p>
    <w:p>
      <w:pPr>
        <w:pStyle w:val="TOC2"/>
        <w:tabs>
          <w:tab w:val="right" w:leader="dot" w:pos="8306"/>
        </w:tabs>
      </w:pPr>
      <w:hyperlink w:anchor="_Toc29998" w:history="1">
        <w:r>
          <w:rPr>
            <w:rFonts w:ascii="仿宋" w:eastAsia="仿宋" w:hAnsi="仿宋" w:cs="仿宋" w:hint="eastAsia"/>
            <w:lang w:eastAsia="zh-CN"/>
          </w:rPr>
          <w:t>(一)、风险识别与评估</w:t>
        </w:r>
        <w:r>
          <w:tab/>
        </w:r>
        <w:r>
          <w:fldChar w:fldCharType="begin"/>
        </w:r>
        <w:r>
          <w:instrText xml:space="preserve"> PAGEREF _Toc29998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0" w:history="1">
        <w:r>
          <w:rPr>
            <w:rFonts w:ascii="仿宋" w:eastAsia="仿宋" w:hAnsi="仿宋" w:cs="仿宋" w:hint="eastAsia"/>
            <w:lang w:eastAsia="zh-CN"/>
          </w:rPr>
          <w:t>(二)、风险应对策略</w:t>
        </w:r>
        <w:r>
          <w:tab/>
        </w:r>
        <w:r>
          <w:fldChar w:fldCharType="begin"/>
        </w:r>
        <w:r>
          <w:instrText xml:space="preserve"> PAGEREF _Toc10860 \h </w:instrText>
        </w:r>
        <w:r>
          <w:fldChar w:fldCharType="separate"/>
        </w:r>
        <w:r>
          <w:t>37</w:t>
        </w:r>
        <w:r>
          <w:fldChar w:fldCharType="end"/>
        </w:r>
      </w:hyperlink>
    </w:p>
    <w:p>
      <w:pPr>
        <w:pStyle w:val="TOC2"/>
        <w:tabs>
          <w:tab w:val="right" w:leader="dot" w:pos="8306"/>
        </w:tabs>
      </w:pPr>
      <w:hyperlink w:anchor="_Toc1505" w:history="1">
        <w:r>
          <w:rPr>
            <w:rFonts w:ascii="仿宋" w:eastAsia="仿宋" w:hAnsi="仿宋" w:cs="仿宋" w:hint="eastAsia"/>
            <w:lang w:eastAsia="zh-CN"/>
          </w:rPr>
          <w:t>(三)、风险监控与控制</w:t>
        </w:r>
        <w:r>
          <w:tab/>
        </w:r>
        <w:r>
          <w:fldChar w:fldCharType="begin"/>
        </w:r>
        <w:r>
          <w:instrText xml:space="preserve"> PAGEREF _Toc1505 \h </w:instrText>
        </w:r>
        <w:r>
          <w:fldChar w:fldCharType="separate"/>
        </w:r>
        <w:r>
          <w:t>39</w:t>
        </w:r>
        <w:r>
          <w:fldChar w:fldCharType="end"/>
        </w:r>
      </w:hyperlink>
    </w:p>
    <w:p>
      <w:pPr>
        <w:pStyle w:val="TOC1"/>
        <w:tabs>
          <w:tab w:val="right" w:leader="dot" w:pos="8306"/>
        </w:tabs>
      </w:pPr>
      <w:hyperlink w:anchor="_Toc23584" w:history="1">
        <w:r>
          <w:rPr>
            <w:rFonts w:ascii="仿宋" w:eastAsia="仿宋" w:hAnsi="仿宋" w:cs="仿宋" w:hint="eastAsia"/>
            <w:lang w:eastAsia="zh-CN"/>
          </w:rPr>
          <w:t>十、美术馆项目投资规划</w:t>
        </w:r>
        <w:r>
          <w:tab/>
        </w:r>
        <w:r>
          <w:fldChar w:fldCharType="begin"/>
        </w:r>
        <w:r>
          <w:instrText xml:space="preserve"> PAGEREF _Toc23584 \h </w:instrText>
        </w:r>
        <w:r>
          <w:fldChar w:fldCharType="separate"/>
        </w:r>
        <w:r>
          <w:t>40</w:t>
        </w:r>
        <w:r>
          <w:fldChar w:fldCharType="end"/>
        </w:r>
      </w:hyperlink>
    </w:p>
    <w:p>
      <w:pPr>
        <w:pStyle w:val="TOC2"/>
        <w:tabs>
          <w:tab w:val="right" w:leader="dot" w:pos="8306"/>
        </w:tabs>
      </w:pPr>
      <w:hyperlink w:anchor="_Toc20731" w:history="1">
        <w:r>
          <w:rPr>
            <w:rFonts w:ascii="仿宋" w:eastAsia="仿宋" w:hAnsi="仿宋" w:cs="仿宋" w:hint="eastAsia"/>
            <w:lang w:eastAsia="zh-CN"/>
          </w:rPr>
          <w:t>(一)、美术馆项目总投资估算</w:t>
        </w:r>
        <w:r>
          <w:tab/>
        </w:r>
        <w:r>
          <w:fldChar w:fldCharType="begin"/>
        </w:r>
        <w:r>
          <w:instrText xml:space="preserve"> PAGEREF _Toc20731 \h </w:instrText>
        </w:r>
        <w:r>
          <w:fldChar w:fldCharType="separate"/>
        </w:r>
        <w:r>
          <w:t>40</w:t>
        </w:r>
        <w:r>
          <w:fldChar w:fldCharType="end"/>
        </w:r>
      </w:hyperlink>
    </w:p>
    <w:p>
      <w:pPr>
        <w:pStyle w:val="TOC2"/>
        <w:tabs>
          <w:tab w:val="right" w:leader="dot" w:pos="8306"/>
        </w:tabs>
      </w:pPr>
      <w:hyperlink w:anchor="_Toc14165" w:history="1">
        <w:r>
          <w:rPr>
            <w:rFonts w:ascii="仿宋" w:eastAsia="仿宋" w:hAnsi="仿宋" w:cs="仿宋" w:hint="eastAsia"/>
            <w:lang w:eastAsia="zh-CN"/>
          </w:rPr>
          <w:t>(二)、资金筹措</w:t>
        </w:r>
        <w:r>
          <w:tab/>
        </w:r>
        <w:r>
          <w:fldChar w:fldCharType="begin"/>
        </w:r>
        <w:r>
          <w:instrText xml:space="preserve"> PAGEREF _Toc14165 \h </w:instrText>
        </w:r>
        <w:r>
          <w:fldChar w:fldCharType="separate"/>
        </w:r>
        <w:r>
          <w:t>41</w:t>
        </w:r>
        <w:r>
          <w:fldChar w:fldCharType="end"/>
        </w:r>
      </w:hyperlink>
    </w:p>
    <w:p>
      <w:pPr>
        <w:pStyle w:val="TOC1"/>
        <w:tabs>
          <w:tab w:val="right" w:leader="dot" w:pos="8306"/>
        </w:tabs>
      </w:pPr>
      <w:hyperlink w:anchor="_Toc29304" w:history="1">
        <w:r>
          <w:rPr>
            <w:rFonts w:ascii="仿宋" w:eastAsia="仿宋" w:hAnsi="仿宋" w:cs="仿宋" w:hint="eastAsia"/>
            <w:lang w:eastAsia="zh-CN"/>
          </w:rPr>
          <w:t>十一、美术馆项目经营效益</w:t>
        </w:r>
        <w:r>
          <w:tab/>
        </w:r>
        <w:r>
          <w:fldChar w:fldCharType="begin"/>
        </w:r>
        <w:r>
          <w:instrText xml:space="preserve"> PAGEREF _Toc29304 \h </w:instrText>
        </w:r>
        <w:r>
          <w:fldChar w:fldCharType="separate"/>
        </w:r>
        <w:r>
          <w:t>42</w:t>
        </w:r>
        <w:r>
          <w:fldChar w:fldCharType="end"/>
        </w:r>
      </w:hyperlink>
    </w:p>
    <w:p>
      <w:pPr>
        <w:pStyle w:val="TOC2"/>
        <w:tabs>
          <w:tab w:val="right" w:leader="dot" w:pos="8306"/>
        </w:tabs>
      </w:pPr>
      <w:hyperlink w:anchor="_Toc32685" w:history="1">
        <w:r>
          <w:rPr>
            <w:rFonts w:ascii="仿宋" w:eastAsia="仿宋" w:hAnsi="仿宋" w:cs="仿宋" w:hint="eastAsia"/>
            <w:lang w:eastAsia="zh-CN"/>
          </w:rPr>
          <w:t>(一)、经济评价财务测算</w:t>
        </w:r>
        <w:r>
          <w:tab/>
        </w:r>
        <w:r>
          <w:fldChar w:fldCharType="begin"/>
        </w:r>
        <w:r>
          <w:instrText xml:space="preserve"> PAGEREF _Toc32685 \h </w:instrText>
        </w:r>
        <w:r>
          <w:fldChar w:fldCharType="separate"/>
        </w:r>
        <w:r>
          <w:t>42</w:t>
        </w:r>
        <w:r>
          <w:fldChar w:fldCharType="end"/>
        </w:r>
      </w:hyperlink>
    </w:p>
    <w:p>
      <w:pPr>
        <w:pStyle w:val="TOC2"/>
        <w:tabs>
          <w:tab w:val="right" w:leader="dot" w:pos="8306"/>
        </w:tabs>
      </w:pPr>
      <w:hyperlink w:anchor="_Toc16546" w:history="1">
        <w:r>
          <w:rPr>
            <w:rFonts w:ascii="仿宋" w:eastAsia="仿宋" w:hAnsi="仿宋" w:cs="仿宋" w:hint="eastAsia"/>
            <w:lang w:eastAsia="zh-CN"/>
          </w:rPr>
          <w:t>(二)、美术馆项目盈利能力分析</w:t>
        </w:r>
        <w:r>
          <w:tab/>
        </w:r>
        <w:r>
          <w:fldChar w:fldCharType="begin"/>
        </w:r>
        <w:r>
          <w:instrText xml:space="preserve"> PAGEREF _Toc16546 \h </w:instrText>
        </w:r>
        <w:r>
          <w:fldChar w:fldCharType="separate"/>
        </w:r>
        <w:r>
          <w:t>43</w:t>
        </w:r>
        <w:r>
          <w:fldChar w:fldCharType="end"/>
        </w:r>
      </w:hyperlink>
    </w:p>
    <w:p>
      <w:pPr>
        <w:pStyle w:val="TOC1"/>
        <w:tabs>
          <w:tab w:val="right" w:leader="dot" w:pos="8306"/>
        </w:tabs>
      </w:pPr>
      <w:hyperlink w:anchor="_Toc5813" w:history="1">
        <w:r>
          <w:rPr>
            <w:rFonts w:ascii="仿宋" w:eastAsia="仿宋" w:hAnsi="仿宋" w:cs="仿宋" w:hint="eastAsia"/>
            <w:lang w:eastAsia="zh-CN"/>
          </w:rPr>
          <w:t>十二、生产安全保护</w:t>
        </w:r>
        <w:r>
          <w:tab/>
        </w:r>
        <w:r>
          <w:fldChar w:fldCharType="begin"/>
        </w:r>
        <w:r>
          <w:instrText xml:space="preserve"> PAGEREF _Toc5813 \h </w:instrText>
        </w:r>
        <w:r>
          <w:fldChar w:fldCharType="separate"/>
        </w:r>
        <w:r>
          <w:t>44</w:t>
        </w:r>
        <w:r>
          <w:fldChar w:fldCharType="end"/>
        </w:r>
      </w:hyperlink>
    </w:p>
    <w:p>
      <w:pPr>
        <w:pStyle w:val="TOC2"/>
        <w:tabs>
          <w:tab w:val="right" w:leader="dot" w:pos="8306"/>
        </w:tabs>
      </w:pPr>
      <w:hyperlink w:anchor="_Toc4504" w:history="1">
        <w:r>
          <w:rPr>
            <w:rFonts w:ascii="仿宋" w:eastAsia="仿宋" w:hAnsi="仿宋" w:cs="仿宋" w:hint="eastAsia"/>
            <w:lang w:eastAsia="zh-CN"/>
          </w:rPr>
          <w:t>(一)、消防安全</w:t>
        </w:r>
        <w:r>
          <w:tab/>
        </w:r>
        <w:r>
          <w:fldChar w:fldCharType="begin"/>
        </w:r>
        <w:r>
          <w:instrText xml:space="preserve"> PAGEREF _Toc4504 \h </w:instrText>
        </w:r>
        <w:r>
          <w:fldChar w:fldCharType="separate"/>
        </w:r>
        <w:r>
          <w:t>44</w:t>
        </w:r>
        <w:r>
          <w:fldChar w:fldCharType="end"/>
        </w:r>
      </w:hyperlink>
    </w:p>
    <w:p>
      <w:pPr>
        <w:pStyle w:val="TOC2"/>
        <w:tabs>
          <w:tab w:val="right" w:leader="dot" w:pos="8306"/>
        </w:tabs>
      </w:pPr>
      <w:hyperlink w:anchor="_Toc4554" w:history="1">
        <w:r>
          <w:rPr>
            <w:rFonts w:ascii="仿宋" w:eastAsia="仿宋" w:hAnsi="仿宋" w:cs="仿宋" w:hint="eastAsia"/>
            <w:lang w:eastAsia="zh-CN"/>
          </w:rPr>
          <w:t>(二)、防火防爆总图布置措施</w:t>
        </w:r>
        <w:r>
          <w:tab/>
        </w:r>
        <w:r>
          <w:fldChar w:fldCharType="begin"/>
        </w:r>
        <w:r>
          <w:instrText xml:space="preserve"> PAGEREF _Toc4554 \h </w:instrText>
        </w:r>
        <w:r>
          <w:fldChar w:fldCharType="separate"/>
        </w:r>
        <w:r>
          <w:t>46</w:t>
        </w:r>
        <w:r>
          <w:fldChar w:fldCharType="end"/>
        </w:r>
      </w:hyperlink>
    </w:p>
    <w:p>
      <w:pPr>
        <w:pStyle w:val="TOC2"/>
        <w:tabs>
          <w:tab w:val="right" w:leader="dot" w:pos="8306"/>
        </w:tabs>
      </w:pPr>
      <w:hyperlink w:anchor="_Toc13392" w:history="1">
        <w:r>
          <w:rPr>
            <w:rFonts w:ascii="仿宋" w:eastAsia="仿宋" w:hAnsi="仿宋" w:cs="仿宋" w:hint="eastAsia"/>
            <w:lang w:eastAsia="zh-CN"/>
          </w:rPr>
          <w:t>(三)、自然灾害防范措施</w:t>
        </w:r>
        <w:r>
          <w:tab/>
        </w:r>
        <w:r>
          <w:fldChar w:fldCharType="begin"/>
        </w:r>
        <w:r>
          <w:instrText xml:space="preserve"> PAGEREF _Toc13392 \h </w:instrText>
        </w:r>
        <w:r>
          <w:fldChar w:fldCharType="separate"/>
        </w:r>
        <w:r>
          <w:t>46</w:t>
        </w:r>
        <w:r>
          <w:fldChar w:fldCharType="end"/>
        </w:r>
      </w:hyperlink>
    </w:p>
    <w:p>
      <w:pPr>
        <w:pStyle w:val="TOC2"/>
        <w:tabs>
          <w:tab w:val="right" w:leader="dot" w:pos="8306"/>
        </w:tabs>
      </w:pPr>
      <w:hyperlink w:anchor="_Toc2890" w:history="1">
        <w:r>
          <w:rPr>
            <w:rFonts w:ascii="仿宋" w:eastAsia="仿宋" w:hAnsi="仿宋" w:cs="仿宋" w:hint="eastAsia"/>
            <w:lang w:eastAsia="zh-CN"/>
          </w:rPr>
          <w:t>(四)、安全色及安全标志使用要求</w:t>
        </w:r>
        <w:r>
          <w:tab/>
        </w:r>
        <w:r>
          <w:fldChar w:fldCharType="begin"/>
        </w:r>
        <w:r>
          <w:instrText xml:space="preserve"> PAGEREF _Toc2890 \h </w:instrText>
        </w:r>
        <w:r>
          <w:fldChar w:fldCharType="separate"/>
        </w:r>
        <w:r>
          <w:t>47</w:t>
        </w:r>
        <w:r>
          <w:fldChar w:fldCharType="end"/>
        </w:r>
      </w:hyperlink>
    </w:p>
    <w:p>
      <w:pPr>
        <w:pStyle w:val="TOC2"/>
        <w:tabs>
          <w:tab w:val="right" w:leader="dot" w:pos="8306"/>
        </w:tabs>
      </w:pPr>
      <w:hyperlink w:anchor="_Toc6255" w:history="1">
        <w:r>
          <w:rPr>
            <w:rFonts w:ascii="仿宋" w:eastAsia="仿宋" w:hAnsi="仿宋" w:cs="仿宋" w:hint="eastAsia"/>
            <w:lang w:eastAsia="zh-CN"/>
          </w:rPr>
          <w:t>(五)、防尘防毒措施</w:t>
        </w:r>
        <w:r>
          <w:tab/>
        </w:r>
        <w:r>
          <w:fldChar w:fldCharType="begin"/>
        </w:r>
        <w:r>
          <w:instrText xml:space="preserve"> PAGEREF _Toc6255 \h </w:instrText>
        </w:r>
        <w:r>
          <w:fldChar w:fldCharType="separate"/>
        </w:r>
        <w:r>
          <w:t>48</w:t>
        </w:r>
        <w:r>
          <w:fldChar w:fldCharType="end"/>
        </w:r>
      </w:hyperlink>
    </w:p>
    <w:p>
      <w:pPr>
        <w:pStyle w:val="TOC2"/>
        <w:tabs>
          <w:tab w:val="right" w:leader="dot" w:pos="8306"/>
        </w:tabs>
      </w:pPr>
      <w:hyperlink w:anchor="_Toc5429" w:history="1">
        <w:r>
          <w:rPr>
            <w:rFonts w:ascii="仿宋" w:eastAsia="仿宋" w:hAnsi="仿宋" w:cs="仿宋" w:hint="eastAsia"/>
            <w:lang w:eastAsia="zh-CN"/>
          </w:rPr>
          <w:t>(六)、防静电、触电防护及防雷措施</w:t>
        </w:r>
        <w:r>
          <w:tab/>
        </w:r>
        <w:r>
          <w:fldChar w:fldCharType="begin"/>
        </w:r>
        <w:r>
          <w:instrText xml:space="preserve"> PAGEREF _Toc5429 \h </w:instrText>
        </w:r>
        <w:r>
          <w:fldChar w:fldCharType="separate"/>
        </w:r>
        <w:r>
          <w:t>49</w:t>
        </w:r>
        <w:r>
          <w:fldChar w:fldCharType="end"/>
        </w:r>
      </w:hyperlink>
    </w:p>
    <w:p>
      <w:pPr>
        <w:pStyle w:val="TOC2"/>
        <w:tabs>
          <w:tab w:val="right" w:leader="dot" w:pos="8306"/>
        </w:tabs>
      </w:pPr>
      <w:hyperlink w:anchor="_Toc25333" w:history="1">
        <w:r>
          <w:rPr>
            <w:rFonts w:ascii="仿宋" w:eastAsia="仿宋" w:hAnsi="仿宋" w:cs="仿宋" w:hint="eastAsia"/>
            <w:lang w:eastAsia="zh-CN"/>
          </w:rPr>
          <w:t>(七)、机械设备安全保障措施</w:t>
        </w:r>
        <w:r>
          <w:tab/>
        </w:r>
        <w:r>
          <w:fldChar w:fldCharType="begin"/>
        </w:r>
        <w:r>
          <w:instrText xml:space="preserve"> PAGEREF _Toc25333 \h </w:instrText>
        </w:r>
        <w:r>
          <w:fldChar w:fldCharType="separate"/>
        </w:r>
        <w:r>
          <w:t>50</w:t>
        </w:r>
        <w:r>
          <w:fldChar w:fldCharType="end"/>
        </w:r>
      </w:hyperlink>
    </w:p>
    <w:p>
      <w:pPr>
        <w:pStyle w:val="TOC1"/>
        <w:tabs>
          <w:tab w:val="right" w:leader="dot" w:pos="8306"/>
        </w:tabs>
      </w:pPr>
      <w:hyperlink w:anchor="_Toc23403" w:history="1">
        <w:r>
          <w:rPr>
            <w:rFonts w:ascii="仿宋" w:eastAsia="仿宋" w:hAnsi="仿宋" w:cs="仿宋" w:hint="eastAsia"/>
            <w:lang w:eastAsia="zh-CN"/>
          </w:rPr>
          <w:t>十三、营销与推广策略</w:t>
        </w:r>
        <w:r>
          <w:tab/>
        </w:r>
        <w:r>
          <w:fldChar w:fldCharType="begin"/>
        </w:r>
        <w:r>
          <w:instrText xml:space="preserve"> PAGEREF _Toc23403 \h </w:instrText>
        </w:r>
        <w:r>
          <w:fldChar w:fldCharType="separate"/>
        </w:r>
        <w:r>
          <w:t>52</w:t>
        </w:r>
        <w:r>
          <w:fldChar w:fldCharType="end"/>
        </w:r>
      </w:hyperlink>
    </w:p>
    <w:p>
      <w:pPr>
        <w:pStyle w:val="TOC2"/>
        <w:tabs>
          <w:tab w:val="right" w:leader="dot" w:pos="8306"/>
        </w:tabs>
      </w:pPr>
      <w:hyperlink w:anchor="_Toc786" w:history="1">
        <w:r>
          <w:rPr>
            <w:rFonts w:ascii="仿宋" w:eastAsia="仿宋" w:hAnsi="仿宋" w:cs="仿宋" w:hint="eastAsia"/>
            <w:lang w:eastAsia="zh-CN"/>
          </w:rPr>
          <w:t>(一)、产品/服务定位与特点</w:t>
        </w:r>
        <w:r>
          <w:tab/>
        </w:r>
        <w:r>
          <w:fldChar w:fldCharType="begin"/>
        </w:r>
        <w:r>
          <w:instrText xml:space="preserve"> PAGEREF _Toc786 \h </w:instrText>
        </w:r>
        <w:r>
          <w:fldChar w:fldCharType="separate"/>
        </w:r>
        <w:r>
          <w:t>52</w:t>
        </w:r>
        <w:r>
          <w:fldChar w:fldCharType="end"/>
        </w:r>
      </w:hyperlink>
    </w:p>
    <w:p>
      <w:pPr>
        <w:pStyle w:val="TOC2"/>
        <w:tabs>
          <w:tab w:val="right" w:leader="dot" w:pos="8306"/>
        </w:tabs>
      </w:pPr>
      <w:hyperlink w:anchor="_Toc30325" w:history="1">
        <w:r>
          <w:rPr>
            <w:rFonts w:ascii="仿宋" w:eastAsia="仿宋" w:hAnsi="仿宋" w:cs="仿宋" w:hint="eastAsia"/>
            <w:lang w:eastAsia="zh-CN"/>
          </w:rPr>
          <w:t>(二)、市场定位与竞争分析</w:t>
        </w:r>
        <w:r>
          <w:tab/>
        </w:r>
        <w:r>
          <w:fldChar w:fldCharType="begin"/>
        </w:r>
        <w:r>
          <w:instrText xml:space="preserve"> PAGEREF _Toc30325 \h </w:instrText>
        </w:r>
        <w:r>
          <w:fldChar w:fldCharType="separate"/>
        </w:r>
        <w:r>
          <w:t>53</w:t>
        </w:r>
        <w:r>
          <w:fldChar w:fldCharType="end"/>
        </w:r>
      </w:hyperlink>
    </w:p>
    <w:p>
      <w:pPr>
        <w:pStyle w:val="TOC2"/>
        <w:tabs>
          <w:tab w:val="right" w:leader="dot" w:pos="8306"/>
        </w:tabs>
      </w:pPr>
      <w:hyperlink w:anchor="_Toc17657" w:history="1">
        <w:r>
          <w:rPr>
            <w:rFonts w:ascii="仿宋" w:eastAsia="仿宋" w:hAnsi="仿宋" w:cs="仿宋" w:hint="eastAsia"/>
            <w:lang w:eastAsia="zh-CN"/>
          </w:rPr>
          <w:t>(三)、营销渠道与策略</w:t>
        </w:r>
        <w:r>
          <w:tab/>
        </w:r>
        <w:r>
          <w:fldChar w:fldCharType="begin"/>
        </w:r>
        <w:r>
          <w:instrText xml:space="preserve"> PAGEREF _Toc17657 \h </w:instrText>
        </w:r>
        <w:r>
          <w:fldChar w:fldCharType="separate"/>
        </w:r>
        <w:r>
          <w:t>55</w:t>
        </w:r>
        <w:r>
          <w:fldChar w:fldCharType="end"/>
        </w:r>
      </w:hyperlink>
    </w:p>
    <w:p>
      <w:pPr>
        <w:pStyle w:val="TOC2"/>
        <w:tabs>
          <w:tab w:val="right" w:leader="dot" w:pos="8306"/>
        </w:tabs>
      </w:pPr>
      <w:hyperlink w:anchor="_Toc26707" w:history="1">
        <w:r>
          <w:rPr>
            <w:rFonts w:ascii="仿宋" w:eastAsia="仿宋" w:hAnsi="仿宋" w:cs="仿宋" w:hint="eastAsia"/>
            <w:lang w:eastAsia="zh-CN"/>
          </w:rPr>
          <w:t>(四)、推广与宣传活动</w:t>
        </w:r>
        <w:r>
          <w:tab/>
        </w:r>
        <w:r>
          <w:fldChar w:fldCharType="begin"/>
        </w:r>
        <w:r>
          <w:instrText xml:space="preserve"> PAGEREF _Toc26707 \h </w:instrText>
        </w:r>
        <w:r>
          <w:fldChar w:fldCharType="separate"/>
        </w:r>
        <w:r>
          <w:t>56</w:t>
        </w:r>
        <w:r>
          <w:fldChar w:fldCharType="end"/>
        </w:r>
      </w:hyperlink>
    </w:p>
    <w:p>
      <w:pPr>
        <w:pStyle w:val="TOC1"/>
        <w:tabs>
          <w:tab w:val="right" w:leader="dot" w:pos="8306"/>
        </w:tabs>
      </w:pPr>
      <w:hyperlink w:anchor="_Toc30399" w:history="1">
        <w:r>
          <w:rPr>
            <w:rFonts w:ascii="仿宋" w:eastAsia="仿宋" w:hAnsi="仿宋" w:cs="仿宋" w:hint="eastAsia"/>
            <w:lang w:eastAsia="zh-CN"/>
          </w:rPr>
          <w:t>十四、美术馆项目工程方案分析</w:t>
        </w:r>
        <w:r>
          <w:tab/>
        </w:r>
        <w:r>
          <w:fldChar w:fldCharType="begin"/>
        </w:r>
        <w:r>
          <w:instrText xml:space="preserve"> PAGEREF _Toc30399 \h </w:instrText>
        </w:r>
        <w:r>
          <w:fldChar w:fldCharType="separate"/>
        </w:r>
        <w:r>
          <w:t>61</w:t>
        </w:r>
        <w:r>
          <w:fldChar w:fldCharType="end"/>
        </w:r>
      </w:hyperlink>
    </w:p>
    <w:p>
      <w:pPr>
        <w:pStyle w:val="TOC2"/>
        <w:tabs>
          <w:tab w:val="right" w:leader="dot" w:pos="8306"/>
        </w:tabs>
      </w:pPr>
      <w:hyperlink w:anchor="_Toc12927" w:history="1">
        <w:r>
          <w:rPr>
            <w:rFonts w:ascii="仿宋" w:eastAsia="仿宋" w:hAnsi="仿宋" w:cs="仿宋" w:hint="eastAsia"/>
            <w:lang w:eastAsia="zh-CN"/>
          </w:rPr>
          <w:t>(一)、建筑工程设计原则</w:t>
        </w:r>
        <w:r>
          <w:tab/>
        </w:r>
        <w:r>
          <w:fldChar w:fldCharType="begin"/>
        </w:r>
        <w:r>
          <w:instrText xml:space="preserve"> PAGEREF _Toc12927 \h </w:instrText>
        </w:r>
        <w:r>
          <w:fldChar w:fldCharType="separate"/>
        </w:r>
        <w:r>
          <w:t>61</w:t>
        </w:r>
        <w:r>
          <w:fldChar w:fldCharType="end"/>
        </w:r>
      </w:hyperlink>
    </w:p>
    <w:p>
      <w:pPr>
        <w:pStyle w:val="TOC2"/>
        <w:tabs>
          <w:tab w:val="right" w:leader="dot" w:pos="8306"/>
        </w:tabs>
      </w:pPr>
      <w:hyperlink w:anchor="_Toc6373" w:history="1">
        <w:r>
          <w:rPr>
            <w:rFonts w:ascii="仿宋" w:eastAsia="仿宋" w:hAnsi="仿宋" w:cs="仿宋" w:hint="eastAsia"/>
            <w:lang w:eastAsia="zh-CN"/>
          </w:rPr>
          <w:t>(二)、土建工程建设指标</w:t>
        </w:r>
        <w:r>
          <w:tab/>
        </w:r>
        <w:r>
          <w:fldChar w:fldCharType="begin"/>
        </w:r>
        <w:r>
          <w:instrText xml:space="preserve"> PAGEREF _Toc6373 \h </w:instrText>
        </w:r>
        <w:r>
          <w:fldChar w:fldCharType="separate"/>
        </w:r>
        <w:r>
          <w:t>64</w:t>
        </w:r>
        <w:r>
          <w:fldChar w:fldCharType="end"/>
        </w:r>
      </w:hyperlink>
    </w:p>
    <w:p>
      <w:pPr>
        <w:pStyle w:val="TOC1"/>
        <w:tabs>
          <w:tab w:val="right" w:leader="dot" w:pos="8306"/>
        </w:tabs>
      </w:pPr>
      <w:hyperlink w:anchor="_Toc27829" w:history="1">
        <w:r>
          <w:rPr>
            <w:rFonts w:ascii="仿宋" w:eastAsia="仿宋" w:hAnsi="仿宋" w:cs="仿宋" w:hint="eastAsia"/>
            <w:lang w:eastAsia="zh-CN"/>
          </w:rPr>
          <w:t>十五、供应链管理</w:t>
        </w:r>
        <w:r>
          <w:tab/>
        </w:r>
        <w:r>
          <w:fldChar w:fldCharType="begin"/>
        </w:r>
        <w:r>
          <w:instrText xml:space="preserve"> PAGEREF _Toc27829 \h </w:instrText>
        </w:r>
        <w:r>
          <w:fldChar w:fldCharType="separate"/>
        </w:r>
        <w:r>
          <w:t>66</w:t>
        </w:r>
        <w:r>
          <w:fldChar w:fldCharType="end"/>
        </w:r>
      </w:hyperlink>
    </w:p>
    <w:p>
      <w:pPr>
        <w:pStyle w:val="TOC2"/>
        <w:tabs>
          <w:tab w:val="right" w:leader="dot" w:pos="8306"/>
        </w:tabs>
      </w:pPr>
      <w:hyperlink w:anchor="_Toc8299" w:history="1">
        <w:r>
          <w:rPr>
            <w:rFonts w:ascii="仿宋" w:eastAsia="仿宋" w:hAnsi="仿宋" w:cs="仿宋" w:hint="eastAsia"/>
            <w:lang w:eastAsia="zh-CN"/>
          </w:rPr>
          <w:t>(一)、供应链战略规划</w:t>
        </w:r>
        <w:r>
          <w:tab/>
        </w:r>
        <w:r>
          <w:fldChar w:fldCharType="begin"/>
        </w:r>
        <w:r>
          <w:instrText xml:space="preserve"> PAGEREF _Toc8299 \h </w:instrText>
        </w:r>
        <w:r>
          <w:fldChar w:fldCharType="separate"/>
        </w:r>
        <w:r>
          <w:t>66</w:t>
        </w:r>
        <w:r>
          <w:fldChar w:fldCharType="end"/>
        </w:r>
      </w:hyperlink>
    </w:p>
    <w:p>
      <w:pPr>
        <w:pStyle w:val="TOC2"/>
        <w:tabs>
          <w:tab w:val="right" w:leader="dot" w:pos="8306"/>
        </w:tabs>
      </w:pPr>
      <w:hyperlink w:anchor="_Toc27462" w:history="1">
        <w:r>
          <w:rPr>
            <w:rFonts w:ascii="仿宋" w:eastAsia="仿宋" w:hAnsi="仿宋" w:cs="仿宋" w:hint="eastAsia"/>
            <w:lang w:eastAsia="zh-CN"/>
          </w:rPr>
          <w:t>(二)、供应商选择与合作</w:t>
        </w:r>
        <w:r>
          <w:tab/>
        </w:r>
        <w:r>
          <w:fldChar w:fldCharType="begin"/>
        </w:r>
        <w:r>
          <w:instrText xml:space="preserve"> PAGEREF _Toc27462 \h </w:instrText>
        </w:r>
        <w:r>
          <w:fldChar w:fldCharType="separate"/>
        </w:r>
        <w:r>
          <w:t>67</w:t>
        </w:r>
        <w:r>
          <w:fldChar w:fldCharType="end"/>
        </w:r>
      </w:hyperlink>
    </w:p>
    <w:p>
      <w:pPr>
        <w:pStyle w:val="TOC2"/>
        <w:tabs>
          <w:tab w:val="right" w:leader="dot" w:pos="8306"/>
        </w:tabs>
      </w:pPr>
      <w:hyperlink w:anchor="_Toc15980" w:history="1">
        <w:r>
          <w:rPr>
            <w:rFonts w:ascii="仿宋" w:eastAsia="仿宋" w:hAnsi="仿宋" w:cs="仿宋" w:hint="eastAsia"/>
            <w:lang w:eastAsia="zh-CN"/>
          </w:rPr>
          <w:t>(三)、物流与库存管理</w:t>
        </w:r>
        <w:r>
          <w:tab/>
        </w:r>
        <w:r>
          <w:fldChar w:fldCharType="begin"/>
        </w:r>
        <w:r>
          <w:instrText xml:space="preserve"> PAGEREF _Toc15980 \h </w:instrText>
        </w:r>
        <w:r>
          <w:fldChar w:fldCharType="separate"/>
        </w:r>
        <w:r>
          <w:t>68</w:t>
        </w:r>
        <w:r>
          <w:fldChar w:fldCharType="end"/>
        </w:r>
      </w:hyperlink>
    </w:p>
    <w:p>
      <w:pPr>
        <w:pStyle w:val="TOC1"/>
        <w:tabs>
          <w:tab w:val="right" w:leader="dot" w:pos="8306"/>
        </w:tabs>
      </w:pPr>
      <w:hyperlink w:anchor="_Toc14534" w:history="1">
        <w:r>
          <w:rPr>
            <w:rFonts w:ascii="仿宋" w:eastAsia="仿宋" w:hAnsi="仿宋" w:cs="仿宋" w:hint="eastAsia"/>
            <w:lang w:eastAsia="zh-CN"/>
          </w:rPr>
          <w:t>十六、美术馆项目实施时间节点</w:t>
        </w:r>
        <w:r>
          <w:tab/>
        </w:r>
        <w:r>
          <w:fldChar w:fldCharType="begin"/>
        </w:r>
        <w:r>
          <w:instrText xml:space="preserve"> PAGEREF _Toc14534 \h </w:instrText>
        </w:r>
        <w:r>
          <w:fldChar w:fldCharType="separate"/>
        </w:r>
        <w:r>
          <w:t>70</w:t>
        </w:r>
        <w:r>
          <w:fldChar w:fldCharType="end"/>
        </w:r>
      </w:hyperlink>
    </w:p>
    <w:p>
      <w:pPr>
        <w:pStyle w:val="TOC2"/>
        <w:tabs>
          <w:tab w:val="right" w:leader="dot" w:pos="8306"/>
        </w:tabs>
      </w:pPr>
      <w:hyperlink w:anchor="_Toc390" w:history="1">
        <w:r>
          <w:rPr>
            <w:rFonts w:ascii="仿宋" w:eastAsia="仿宋" w:hAnsi="仿宋" w:cs="仿宋" w:hint="eastAsia"/>
            <w:lang w:eastAsia="zh-CN"/>
          </w:rPr>
          <w:t>(一)、美术馆项目启动阶段时间节点</w:t>
        </w:r>
        <w:r>
          <w:tab/>
        </w:r>
        <w:r>
          <w:fldChar w:fldCharType="begin"/>
        </w:r>
        <w:r>
          <w:instrText xml:space="preserve"> PAGEREF _Toc390 \h </w:instrText>
        </w:r>
        <w:r>
          <w:fldChar w:fldCharType="separate"/>
        </w:r>
        <w:r>
          <w:t>70</w:t>
        </w:r>
        <w:r>
          <w:fldChar w:fldCharType="end"/>
        </w:r>
      </w:hyperlink>
    </w:p>
    <w:p>
      <w:pPr>
        <w:pStyle w:val="TOC2"/>
        <w:tabs>
          <w:tab w:val="right" w:leader="dot" w:pos="8306"/>
        </w:tabs>
      </w:pPr>
      <w:hyperlink w:anchor="_Toc1611" w:history="1">
        <w:r>
          <w:rPr>
            <w:rFonts w:ascii="仿宋" w:eastAsia="仿宋" w:hAnsi="仿宋" w:cs="仿宋" w:hint="eastAsia"/>
            <w:lang w:eastAsia="zh-CN"/>
          </w:rPr>
          <w:t>(二)、美术馆项目执行阶段时间节点</w:t>
        </w:r>
        <w:r>
          <w:tab/>
        </w:r>
        <w:r>
          <w:fldChar w:fldCharType="begin"/>
        </w:r>
        <w:r>
          <w:instrText xml:space="preserve"> PAGEREF _Toc1611 \h </w:instrText>
        </w:r>
        <w:r>
          <w:fldChar w:fldCharType="separate"/>
        </w:r>
        <w:r>
          <w:t>71</w:t>
        </w:r>
        <w:r>
          <w:fldChar w:fldCharType="end"/>
        </w:r>
      </w:hyperlink>
    </w:p>
    <w:p>
      <w:pPr>
        <w:pStyle w:val="TOC2"/>
        <w:tabs>
          <w:tab w:val="right" w:leader="dot" w:pos="8306"/>
        </w:tabs>
      </w:pPr>
      <w:hyperlink w:anchor="_Toc1952" w:history="1">
        <w:r>
          <w:rPr>
            <w:rFonts w:ascii="仿宋" w:eastAsia="仿宋" w:hAnsi="仿宋" w:cs="仿宋" w:hint="eastAsia"/>
            <w:lang w:eastAsia="zh-CN"/>
          </w:rPr>
          <w:t>(三)、美术馆项目完成阶段时间节点</w:t>
        </w:r>
        <w:r>
          <w:tab/>
        </w:r>
        <w:r>
          <w:fldChar w:fldCharType="begin"/>
        </w:r>
        <w:r>
          <w:instrText xml:space="preserve"> PAGEREF _Toc1952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02"/>
      <w:r>
        <w:rPr>
          <w:rFonts w:ascii="仿宋" w:eastAsia="仿宋" w:hAnsi="仿宋" w:cs="仿宋" w:hint="eastAsia"/>
          <w:sz w:val="28"/>
          <w:lang w:eastAsia="zh-CN"/>
        </w:rPr>
        <w:t>一、美术馆项目绩效评估</w:t>
      </w:r>
      <w:bookmarkEnd w:id="2"/>
    </w:p>
    <w:p>
      <w:pPr>
        <w:pStyle w:val="Heading2"/>
        <w:rPr>
          <w:rFonts w:ascii="仿宋" w:eastAsia="仿宋" w:hAnsi="仿宋" w:cs="仿宋" w:hint="eastAsia"/>
          <w:lang w:eastAsia="zh-CN"/>
        </w:rPr>
      </w:pPr>
      <w:bookmarkStart w:id="3" w:name="_Toc114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在美术馆项目中，我们设计了一套全面的绩效评估指标，以确保美术馆项目的可控和成功交付。这些指标跨足美术馆项目目标、成本、进度和质量等多个维度，为我们提供了全面洞察美术馆项目的健康状况。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目标达成率是我们关注的首要指标。我们设定了明确的目标，并通过定期监测和评估，迅速发现并应对潜在的目标偏差。这为美术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成本绩效是另一个核心关注点。通过实际成本与预算成本的对比分析，我们深入了解成本差异的原因，及时调整资源分配，保持美术馆项目在经济效益方面的合理水平。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进度作为关键的绩效指标之一，得到了精心的关注。我们制定了详细的美术馆项目进度计划，并设立了进度符合度指标，确保实际进度与计划进度保持一致。这使我们能够快速发现和解决潜在的进度问题，保持美术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术馆项目绩效的不可或缺的一环。我们引入了一系列的质量标准和客户满意度指标，以确保美术馆项目交付的成果在质量上达到或超越预期水平。通过持续监测这些指标，我们努力提升美术馆项目整体质量水平，为美术馆项目的成功交付提供有力保障。通过这些科学且全面的绩效评估，我们能够更好地引导美术馆项目的持续改进，确保美术馆项目目标的顺利达成。</w:t>
      </w:r>
    </w:p>
    <w:p>
      <w:pPr>
        <w:pStyle w:val="Heading2"/>
        <w:ind w:firstLine="560" w:firstLineChars="200"/>
        <w:rPr>
          <w:rFonts w:ascii="仿宋" w:eastAsia="仿宋" w:hAnsi="仿宋" w:cs="仿宋" w:hint="eastAsia"/>
          <w:sz w:val="28"/>
          <w:lang w:eastAsia="zh-CN"/>
        </w:rPr>
      </w:pPr>
      <w:bookmarkStart w:id="4" w:name="_Toc161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绩效评估是美术馆项目中的关键环节，为确保美术馆项目达到预期目标，我们采用了多层次、多维度的绩效评估方法。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术馆项目的战略目标对齐，确保每个决策和行动都与美术馆项目整体目标保持一致。团队会定期召开战略对齐会议，审视当前工作与美术馆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美术馆项目进度、质量、成本和风险等方面。这些指标通过数据收集和分析，为美术馆项目管理团队提供了客观的评估依据。例如，我们通过美术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绩效评估不仅仅停留在美术馆项目内部，还考虑了美术馆项目对外部环境的影响。我们定期进行干系人满意度调查，以了解各利益相关方对美术馆项目的期望和满意度，并及时做出调整。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这种多层次、多角度的绩效评估方法，使得我们能够全面了解美术馆项目的运行状态，及时做出调整，确保美术馆项目在不断变化的环境中保持稳健前行。</w:t>
      </w:r>
    </w:p>
    <w:p>
      <w:pPr>
        <w:pStyle w:val="Heading2"/>
        <w:ind w:firstLine="560" w:firstLineChars="200"/>
        <w:rPr>
          <w:rFonts w:ascii="仿宋" w:eastAsia="仿宋" w:hAnsi="仿宋" w:cs="仿宋" w:hint="eastAsia"/>
          <w:sz w:val="28"/>
          <w:lang w:eastAsia="zh-CN"/>
        </w:rPr>
      </w:pPr>
      <w:bookmarkStart w:id="5" w:name="_Toc1179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为了确保美术馆项目的有效管理和不断优化，我们采用了精心设计的绩效评估周期。这个周期旨在实现灵活、实时和全面的评估，以适应美术馆项目执行中的各种挑战。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美术馆项目的不同需求，分为短期、中期和长期。短期评估关注每个迭代或工作周期，以及时发现和解决当前任务中的问题。中期评估涵盖几个迭代，深入了解整体美术馆项目的趋势和性能。长期评估则着眼于整个美术馆项目阶段，确保美术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美术馆项目管理工具和协作平台，团队成员能够随时更新和分享美术馆项目数据。这种实时性的反馈机制使我们能够及时察觉潜在问题，快速调整，保持美术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美术馆项目的决策制定密不可分。每个周期的美术馆项目回顾会议成为集体总结经验、识别问题深层次原因并找到创新解决方案的平台。这种定期的反思与调整机制使美术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86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136"/>
      <w:r>
        <w:rPr>
          <w:rFonts w:ascii="仿宋" w:eastAsia="仿宋" w:hAnsi="仿宋" w:cs="仿宋" w:hint="eastAsia"/>
          <w:lang w:eastAsia="zh-CN"/>
        </w:rPr>
        <w:t>(一)、美术馆行业分析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美术馆行业一直以来都是市场的关注焦点。行业内的发展趋势、竞争态势以及潜在机会都对美术馆项目的推进产生深远的影响。通过深入研究行业的整体概貌，我们将更好地理解行业的核心特征，为美术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术馆行业，技术一直是推动创新和发展的关键因素。我们将对当前技术趋势进行详尽分析，包括但不限于人工智能、大数据应用、先进制造技术等。这有助于美术馆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美术馆项目成功的基础。我们将对主要竞争对手进行深入研究，包括其市场份额、产品特点、市场定位等。通过全面了解竞争对手的优势和劣势，美术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863"/>
      <w:r>
        <w:rPr>
          <w:rFonts w:ascii="仿宋" w:eastAsia="仿宋" w:hAnsi="仿宋" w:cs="仿宋" w:hint="eastAsia"/>
          <w:sz w:val="28"/>
          <w:lang w:eastAsia="zh-CN"/>
        </w:rPr>
        <w:t>(二)、美术馆市场分析预测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通过对市场规模的深入调研，我们将预测美术馆市场未来的增长趋势。这包括市场的整体规模、各细分领域的发展趋势等。美术馆项目可以根据市场的扩张速度和潜在机会，制定更符合市场需求的发展策略。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了解消费者的需求是市场分析的核心。我们将通过调查研究，深入挖掘目标消费者的需求特点、购买习惯以及对产品和服务的期望。这有助于美术馆项目更好地定位目标市场，提供更符合消费者期待的解决方案。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美术馆项目实施过程中需要充分考虑的因素。我们将对市场风险进行全面评估，包括但不限于政策法规风险、市场竞争风险、技术变革风险等。通过对潜在风险的深入分析，美术馆项目可以制定相应的风险缓解策略，降低不确定性对美术馆项目的影响。</w:t>
      </w:r>
    </w:p>
    <w:p>
      <w:pPr>
        <w:pStyle w:val="Heading1"/>
        <w:ind w:firstLine="560" w:firstLineChars="200"/>
        <w:rPr>
          <w:rFonts w:ascii="仿宋" w:eastAsia="仿宋" w:hAnsi="仿宋" w:cs="仿宋" w:hint="eastAsia"/>
          <w:sz w:val="28"/>
          <w:lang w:eastAsia="zh-CN"/>
        </w:rPr>
      </w:pPr>
      <w:bookmarkStart w:id="9" w:name="_Toc1633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05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美术馆项目的主要产品是XXXX，预计年产值为XXX万元。这一产品在市场中占据着重要的地位，其广泛的应用范围使得该美术馆项目的市场前景非常广阔。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术馆项目的xxx产品作为重要的原材料之一，将在多个领域发挥关键作用。其在建筑、交通、能源等方面的广泛应用将为整个产业链提供强大的支持，形成产业协同效应。美术馆项目的年产值XXX万XXX万XXX万万元不仅反映了其在市场上的巨大潜力，更预示着它对国民经济的积极贡献。这种关联度高、涉及面广的产业关系，使得该美术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003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总征地面积为XXXX平方米，相当于约XX.XX亩，其中净用地面积为XXXX平方米，红线范围内相当于约XX.XX亩。这一用地规模充分考虑了美术馆项目的建设需求，保障了美术馆项目在合适的空间内得以充分发展。美术馆项目规划的总建筑面积为XXXX平方米，其中主体工程建设占XXXX平方米，计容建筑面积达XXXX平方米。预计建筑工程的投资将达到XXXX万元，为美术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计划购置的设备共计XXXX台（套），设备购置费用为XXXX万元。这一设备购置计划充分考虑到美术馆项目的生产需求和技术要求，确保了美术馆项目在生产运营中具备先进的技术装备和高效的生产能力。设备的合理配置将为美术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美术馆项目计划总投资为XXXX万元，预计年实现营业收入为XXXX万元。这一产能规模的设定旨在确保美术馆项目能够在投资与回报之间取得平衡，实现长期可持续的发展。美术馆项目的总投资充分考虑到各个方面的需求，包括用地建设、设备购置等多个环节，以确保美术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9867"/>
      <w:r>
        <w:rPr>
          <w:rFonts w:ascii="仿宋" w:eastAsia="仿宋" w:hAnsi="仿宋" w:cs="仿宋" w:hint="eastAsia"/>
          <w:sz w:val="28"/>
          <w:lang w:eastAsia="zh-CN"/>
        </w:rPr>
        <w:t>四、美术馆项目选址可行性分析</w:t>
      </w:r>
      <w:bookmarkEnd w:id="12"/>
    </w:p>
    <w:p>
      <w:pPr>
        <w:pStyle w:val="Heading2"/>
        <w:rPr>
          <w:rFonts w:ascii="仿宋" w:eastAsia="仿宋" w:hAnsi="仿宋" w:cs="仿宋" w:hint="eastAsia"/>
          <w:lang w:eastAsia="zh-CN"/>
        </w:rPr>
      </w:pPr>
      <w:bookmarkStart w:id="13" w:name="_Toc1229"/>
      <w:r>
        <w:rPr>
          <w:rFonts w:ascii="仿宋" w:eastAsia="仿宋" w:hAnsi="仿宋" w:cs="仿宋" w:hint="eastAsia"/>
          <w:lang w:eastAsia="zh-CN"/>
        </w:rPr>
        <w:t>(一)、美术馆项目选址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该美术馆项目选址位于XX省XX市XX区XXX街道</w:t>
      </w:r>
    </w:p>
    <w:p>
      <w:pPr>
        <w:pStyle w:val="Heading2"/>
        <w:ind w:firstLine="560" w:firstLineChars="200"/>
        <w:rPr>
          <w:rFonts w:ascii="仿宋" w:eastAsia="仿宋" w:hAnsi="仿宋" w:cs="仿宋" w:hint="eastAsia"/>
          <w:sz w:val="28"/>
          <w:lang w:eastAsia="zh-CN"/>
        </w:rPr>
      </w:pPr>
      <w:bookmarkStart w:id="14" w:name="_Toc221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美术馆项目的征地面积将根据美术馆项目的实际规模和需求进行精确规划。具体面积XXX平方米，旨在确保美术馆项目不仅能够满足当前的发展需求，还能够预留空间以适应未来的扩展。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净用地面积是在征地面积基础上去除不可利用面积后的实际可开发用地。具体面积XXX平方米，考虑到环保、交通、安全等多方面因素，以确保美术馆项目在整体利用效率上达到最优。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美术馆项目计划建设的建筑总规模具体面积XXX平方米。这一规模的确定综合考虑了美术馆项目的性质、规模，以及城市规划的相关要求，确保建筑布局与周边环境协调一致。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绿地率是美术馆项目用地中被规划为绿地的比例。具体面积XXX平方米，旨在通过合理规划绿地，改善美术馆项目周边环境，提升居民生活质量，并符合城市整体绿化规划。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容积率是用地上可以建设的建筑总体积与用地面积之比。具体面积XXX，通过合理的容积率规划，确保美术馆项目建筑规模与周边环境和谐共生。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确保美术馆项目选址与当地城市规划相一致，具体面积XXX平方米。通过与城市规划部门深入沟通，确保美术馆项目不仅符合城市的整体发展方向，还能够融入城市的发展布局，为城市的长远发展贡献力量。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充分了解并确保美术馆项目选址符合当地产业政策，具体面积XXX平方米。这包括美术馆项目对当地经济的促进作用，以及对相关产业的带动效应，确保美术馆项目与地方政府的产业政策保持一致，促进共赢合作。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用地总体要求必须符合环保和可持续发展的原则，具体面积XXX平方米。通过采用绿色建筑设计、节能减排等措施，确保美术馆项目在建设和运营过程中对环境的影响最小化，达到可持续发展的要求。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确保美术馆项目选址具备必要的公共设施配套，具体面积XXX平方米。这包括交通便利性、教育、医疗等基础设施，以提高居民生活品质，使得美术馆项目选址更具吸引力。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考虑用地总体要求对当地社会稳定性的影响，具体面积XXX平方米。通过深入了解当地社区反馈，确保美术馆项目的选址和建设过程对当地社会和谐稳定产生积极作用。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美术馆项目选址不仅符合法规和规划，还在实际操作中具有可行性。这一全面规划将为美术馆项目的成功实施提供坚实的基础，确保美术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93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术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美术馆项目的设备规划和空间设计中，我们将采取灵活设备布局的措施。设备布局将根据实际需求进行灵活设计，避免不必要的浪费。通过合理规划设备摆放位置，我们将提高设备的利用率，减少设备间距，以确保美术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美术馆项目内部引入共享设施的概念，例如共享会议室、办公区等。通过这种方式，我们可以减少对资源的重复建设，提高资源共享效率，从而减小美术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02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美术馆项目的总图布置中，我们将不同功能区域进行明确的规划，以最大程度满足美术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34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我们首先关注市场因素，包括潜在客户分布、竞争对手位置、市场需求等。通过深入的市场调研，我们能够更准确地评估选址对于市场开拓和产品销售的影响，确保美术馆项目能够在有利的市场环境中蓬勃发展。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美术馆项目对环境的影响是综合评价的重要因素之一。我们将详细考虑选址周边的自然环境、生态保护区、水源地等情况，确保美术馆项目的建设和运营对环境影响最小化，并符合当地的环保法规标准。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对选址的评价还需充分考虑当地政府的产业政策和法规。我们将详细了解美术馆项目所在地的相关政策，确保美术馆项目的规划和运营与当地法规相符，降低不必要的法律风险。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考虑到社会稳定性对企业运营的重要性，我们将评估选址地区的社会安全情况、劳工关系、社区反馈等方面，以确保美术馆项目的建设和运营不会受到社会稳定性的负面影响。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最后，我们将综合考虑用地成本，包括土地购置费用、土地开发成本等。通过对用地成本的详细评估，我们能够做出更为精确的经济效益分析，为美术馆项目的投资决策提供有力支持。</w:t>
      </w:r>
    </w:p>
    <w:p>
      <w:pPr>
        <w:pStyle w:val="Heading1"/>
        <w:ind w:firstLine="560" w:firstLineChars="200"/>
        <w:rPr>
          <w:rFonts w:ascii="仿宋" w:eastAsia="仿宋" w:hAnsi="仿宋" w:cs="仿宋" w:hint="eastAsia"/>
          <w:sz w:val="28"/>
          <w:lang w:eastAsia="zh-CN"/>
        </w:rPr>
      </w:pPr>
      <w:bookmarkStart w:id="18" w:name="_Toc16528"/>
      <w:r>
        <w:rPr>
          <w:rFonts w:ascii="仿宋" w:eastAsia="仿宋" w:hAnsi="仿宋" w:cs="仿宋" w:hint="eastAsia"/>
          <w:sz w:val="28"/>
          <w:lang w:eastAsia="zh-CN"/>
        </w:rPr>
        <w:t>五、美术馆项目概论</w:t>
      </w:r>
      <w:bookmarkEnd w:id="18"/>
    </w:p>
    <w:p>
      <w:pPr>
        <w:pStyle w:val="Heading2"/>
        <w:rPr>
          <w:rFonts w:ascii="仿宋" w:eastAsia="仿宋" w:hAnsi="仿宋" w:cs="仿宋" w:hint="eastAsia"/>
          <w:lang w:eastAsia="zh-CN"/>
        </w:rPr>
      </w:pPr>
      <w:bookmarkStart w:id="19" w:name="_Toc29916"/>
      <w:r>
        <w:rPr>
          <w:rFonts w:ascii="仿宋" w:eastAsia="仿宋" w:hAnsi="仿宋" w:cs="仿宋" w:hint="eastAsia"/>
          <w:lang w:eastAsia="zh-CN"/>
        </w:rPr>
        <w:t>(一)、美术馆项目概况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的起源追溯至对市场的深入洞察。市场的不断演变与变革为美术馆项目提供了难得的机遇。当前市场存在的需求缺口和变革的大环境共同构成了美术馆项目的背景。这个美术馆项目旨在充分利用市场机遇，填补行业中尚未满足的需求，为客户提供全新的解决方案。市场的变革和需求的增长使得这个美术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美术馆项目名称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正式命名为美术馆。这个名称不仅仅是一个标识，更代表了美术馆项目的核心理念和愿景。它蕴含着美术馆项目所要解决问题的关键字，具有强烈的表达和辨识度，为美术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美术馆项目目标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的核心目标是提供一种全新、高效的解决方案，满足客户日益增长的需求。美术馆项目追求的不仅仅是满足市场需求，更是在市场中获得卓越的竞争优势。通过不断提升产品或服务的质量和创新水平，美术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美术馆项目范围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全面涵盖了产品研发、制造、市场推广和售后服务，确保从产品设计到最终用户体验的全方位关注。这一全面的美术馆项目范围是为了确保美术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美术馆项目时间表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美术馆项目计划在未来18个月内完成，包括研发、测试、市场试点和正式推出等不同阶段。这个时间表的合理设计是为了确保美术馆项目各个阶段的顺利推进，以便按时交付高质量的成果。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美术馆项目预算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美术馆项目总预算估算为XX百万美元，主要分配在研发、市场推广、人员培训和运营等方面。这一充足的预算为美术馆项目提供了充足的资源，确保美术馆项目在各个方面都能取得优异的表现。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美术馆项目风险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美术馆项目可能面临的风险包括市场接受度低、技术难题、竞争激烈等。美术馆项目团队已经制定了相应的风险应对计划，通过前瞻性的风险管理，确保美术馆项目在面对不确定性时能够迅速做出应对。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美术馆项目团队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https://d.book118.com/128017032110006044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美术馆项目规划设计方案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DA661B"/>
    <w:rsid w:val="76DA6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17032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2024-03-03T23:32:00Z</dcterms:created>
  <dcterms:modified xsi:type="dcterms:W3CDTF">2024-03-03T23:32:32Z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875958A461544130AF392CD08CABAEFD_11</vt:lpwstr>
  </property>
  <property fmtid="{D5CDD505-2E9C-101B-9397-08002B2CF9AE}" pid="3" name="KSOProductBuildVer">
    <vt:lpwstr>2052-12.1.0.16388</vt:lpwstr>
  </property>
</Properties>
</file>