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孕期检查相关行业公司成立报告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_Toc4694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_Toc4769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7" w:history="1">
        <w:r>
          <w:rPr>
            <w:rFonts w:ascii="仿宋" w:eastAsia="仿宋" w:hAnsi="仿宋" w:cs="仿宋" w:hint="eastAsia"/>
            <w:lang w:eastAsia="zh-CN"/>
          </w:rPr>
          <w:t>(七)、孕期检查项目建设必要性分析</w:t>
        </w:r>
        <w:r>
          <w:tab/>
        </w:r>
        <w:r>
          <w:fldChar w:fldCharType="begin"/>
        </w:r>
        <w:r>
          <w:instrText xml:space="preserve"> PAGEREF _Toc15867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_Toc14157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_Toc4492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三、孕期检查筹建公司基本信息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_Toc31308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_Toc32009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五、孕期检查项目概况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_Toc22211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(二)、孕期检查项目提出的理由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(三)、孕期检查项目选址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_Toc4403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(六)、孕期检查项目投资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eastAsia="zh-CN"/>
          </w:rPr>
          <w:t>(七)、孕期检查项目进度规划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_Toc7839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(九)、孕期检查项目综合评价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六、孕期检查项目风险分析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4" w:history="1">
        <w:r>
          <w:rPr>
            <w:rFonts w:ascii="仿宋" w:eastAsia="仿宋" w:hAnsi="仿宋" w:cs="仿宋" w:hint="eastAsia"/>
            <w:lang w:eastAsia="zh-CN"/>
          </w:rPr>
          <w:t>(一)、孕期检查项目风险分析</w:t>
        </w:r>
        <w:r>
          <w:tab/>
        </w:r>
        <w:r>
          <w:fldChar w:fldCharType="begin"/>
        </w:r>
        <w:r>
          <w:instrText xml:space="preserve"> PAGEREF _Toc10304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(二)、孕期检查项目风险对策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七、孕期检查项目经济效益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8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(三)、孕期检查项目盈利能力分析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_Toc5075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_Toc16841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_Toc8874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_Toc18920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(五)、孕期检查项目总投资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(一)、孕期检查项目背景分析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2" w:history="1">
        <w:r>
          <w:rPr>
            <w:rFonts w:ascii="仿宋" w:eastAsia="仿宋" w:hAnsi="仿宋" w:cs="仿宋" w:hint="eastAsia"/>
            <w:lang w:eastAsia="zh-CN"/>
          </w:rPr>
          <w:t>(二)、孕期检查项目建设必要性分析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_Toc15931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_Toc24134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_Toc9317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_Toc13366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_Toc15971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_Toc30460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_Toc10083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_Toc29430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_Toc18038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(二)、合作孕期检查项目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(一)、社会责任孕期检查项目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_Toc23067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8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4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https://d.book118.com/128021007130006036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孕期检查相关行业公司成立报告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孕期检查相关行业公司成立报告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孕期检查相关行业公司成立报告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孕期检查相关行业公司成立报告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孕期检查相关行业公司成立报告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802100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2024-02-04T17:07:00Z</dcterms:created>
  <dcterms:modified xsi:type="dcterms:W3CDTF">2024-02-04T17:08:15Z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0B0DC8B5C8F640DE845A3796BEFF9AE9_11</vt:lpwstr>
  </property>
  <property fmtid="{D5CDD505-2E9C-101B-9397-08002B2CF9AE}" pid="3" name="KSOProductBuildVer">
    <vt:lpwstr>2052-12.1.0.16250</vt:lpwstr>
  </property>
</Properties>
</file>