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before="0" w:line="1051" w:lineRule="exact"/>
        <w:ind w:left="2301" w:right="3419" w:firstLine="0"/>
        <w:jc w:val="center"/>
        <w:rPr>
          <w:rFonts w:ascii="微软雅黑" w:eastAsia="微软雅黑" w:hint="eastAsia"/>
          <w:sz w:val="60"/>
        </w:rPr>
      </w:pPr>
      <w:r>
        <w:rPr>
          <w:rFonts w:ascii="微软雅黑" w:eastAsia="微软雅黑" w:hint="eastAsia"/>
          <w:sz w:val="60"/>
        </w:rPr>
        <w:t>合川工业园区核心区遂州路道路工程</w:t>
      </w:r>
    </w:p>
    <w:p>
      <w:pPr>
        <w:pStyle w:val="BodyText"/>
        <w:rPr>
          <w:rFonts w:ascii="微软雅黑"/>
          <w:sz w:val="78"/>
        </w:rPr>
      </w:pPr>
    </w:p>
    <w:p>
      <w:pPr>
        <w:pStyle w:val="BodyText"/>
        <w:spacing w:before="12"/>
        <w:rPr>
          <w:rFonts w:ascii="微软雅黑"/>
          <w:sz w:val="114"/>
        </w:rPr>
      </w:pPr>
    </w:p>
    <w:p>
      <w:pPr>
        <w:pStyle w:val="Title"/>
      </w:pPr>
      <w:r>
        <w:rPr>
          <w:w w:val="95"/>
        </w:rPr>
        <w:t>排水管道工程施工专项方案</w:t>
      </w: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rPr>
          <w:rFonts w:ascii="幼圆"/>
          <w:b/>
          <w:sz w:val="80"/>
        </w:rPr>
      </w:pPr>
    </w:p>
    <w:p>
      <w:pPr>
        <w:pStyle w:val="BodyText"/>
        <w:spacing w:before="3"/>
        <w:rPr>
          <w:rFonts w:ascii="幼圆"/>
          <w:b/>
          <w:sz w:val="108"/>
        </w:rPr>
      </w:pPr>
    </w:p>
    <w:p>
      <w:pPr>
        <w:pStyle w:val="Heading2"/>
        <w:spacing w:line="290" w:lineRule="auto"/>
        <w:ind w:left="5082" w:right="8800"/>
        <w:jc w:val="both"/>
        <w:rPr>
          <w:rFonts w:ascii="微软雅黑" w:eastAsia="微软雅黑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500205</wp:posOffset>
            </wp:positionV>
            <wp:extent cx="2565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1097105</wp:posOffset>
            </wp:positionV>
            <wp:extent cx="25654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1681305</wp:posOffset>
            </wp:positionV>
            <wp:extent cx="25654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pacing w:val="-11"/>
        </w:rPr>
        <w:t>审 批 ： 审 核 ： 编 制 ：</w:t>
      </w:r>
    </w:p>
    <w:p>
      <w:pPr>
        <w:pStyle w:val="BodyText"/>
        <w:spacing w:before="10"/>
        <w:rPr>
          <w:rFonts w:ascii="微软雅黑"/>
          <w:b/>
          <w:sz w:val="31"/>
        </w:rPr>
      </w:pPr>
    </w:p>
    <w:p>
      <w:pPr>
        <w:spacing w:before="0"/>
        <w:ind w:left="2270" w:right="3419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湖南省第六工程有限公司</w:t>
      </w:r>
    </w:p>
    <w:p>
      <w:pPr>
        <w:spacing w:after="0"/>
        <w:jc w:val="center"/>
        <w:rPr>
          <w:rFonts w:ascii="微软雅黑" w:eastAsia="微软雅黑" w:hint="eastAsia"/>
          <w:sz w:val="48"/>
        </w:rPr>
        <w:sectPr>
          <w:type w:val="continuous"/>
          <w:pgSz w:w="17860" w:h="25260"/>
          <w:pgMar w:top="2420" w:right="680" w:bottom="280" w:left="1820" w:header="708" w:footer="708"/>
          <w:cols w:space="708"/>
        </w:sectPr>
      </w:pPr>
    </w:p>
    <w:p>
      <w:pPr>
        <w:spacing w:before="0" w:line="846" w:lineRule="exact"/>
        <w:ind w:left="2280" w:right="3419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2013 年 8 月 25</w:t>
      </w:r>
      <w:r>
        <w:rPr>
          <w:rFonts w:ascii="微软雅黑" w:eastAsia="微软雅黑" w:hint="eastAsia"/>
          <w:spacing w:val="-52"/>
          <w:sz w:val="48"/>
        </w:rPr>
        <w:t xml:space="preserve"> 日</w:t>
      </w:r>
    </w:p>
    <w:p>
      <w:pPr>
        <w:spacing w:after="0" w:line="846" w:lineRule="exact"/>
        <w:jc w:val="center"/>
        <w:rPr>
          <w:rFonts w:ascii="微软雅黑" w:eastAsia="微软雅黑" w:hint="eastAsia"/>
          <w:sz w:val="48"/>
        </w:rPr>
        <w:sectPr>
          <w:pgSz w:w="17860" w:h="25260"/>
          <w:pgMar w:top="1700" w:right="680" w:bottom="280" w:left="1820" w:header="708" w:footer="708"/>
          <w:pgNumType w:start="2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9"/>
        <w:rPr>
          <w:rFonts w:ascii="微软雅黑"/>
          <w:sz w:val="12"/>
        </w:rPr>
      </w:pPr>
    </w:p>
    <w:p>
      <w:pPr>
        <w:spacing w:before="32"/>
        <w:ind w:left="2301" w:right="2297" w:firstLine="0"/>
        <w:jc w:val="center"/>
        <w:rPr>
          <w:b/>
          <w:sz w:val="4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7962900</wp:posOffset>
            </wp:positionH>
            <wp:positionV relativeFrom="paragraph">
              <wp:posOffset>-378968</wp:posOffset>
            </wp:positionV>
            <wp:extent cx="1219200" cy="4699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施工组织设计（或方案）审批表</w:t>
      </w:r>
    </w:p>
    <w:p>
      <w:pPr>
        <w:pStyle w:val="BodyText"/>
        <w:spacing w:before="12"/>
        <w:rPr>
          <w:b/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800" w:right="680" w:bottom="280" w:left="1820" w:header="708" w:footer="708"/>
          <w:pgNumType w:start="3"/>
          <w:cols w:space="708"/>
        </w:sectPr>
      </w:pPr>
    </w:p>
    <w:p>
      <w:pPr>
        <w:spacing w:before="261" w:line="1000" w:lineRule="atLeast"/>
        <w:ind w:left="401" w:right="38" w:firstLine="0"/>
        <w:jc w:val="left"/>
        <w:rPr>
          <w:sz w:val="45"/>
        </w:rPr>
      </w:pPr>
      <w:r>
        <w:rPr>
          <w:sz w:val="45"/>
        </w:rPr>
        <w:t>工程名称工程地点</w:t>
      </w:r>
    </w:p>
    <w:p>
      <w:pPr>
        <w:pStyle w:val="BodyText"/>
        <w:rPr>
          <w:sz w:val="32"/>
        </w:rPr>
      </w:pPr>
      <w:r>
        <w:br w:type="column"/>
      </w:r>
    </w:p>
    <w:p>
      <w:pPr>
        <w:spacing w:before="277" w:line="307" w:lineRule="auto"/>
        <w:ind w:left="402" w:right="0" w:firstLine="0"/>
        <w:jc w:val="center"/>
        <w:rPr>
          <w:sz w:val="31"/>
        </w:rPr>
      </w:pPr>
      <w:r>
        <w:rPr>
          <w:sz w:val="31"/>
        </w:rPr>
        <w:t>合川工业园区核心区遂州路道路工程</w:t>
      </w:r>
    </w:p>
    <w:p>
      <w:pPr>
        <w:spacing w:before="149"/>
        <w:ind w:left="396" w:right="0" w:firstLine="0"/>
        <w:jc w:val="center"/>
        <w:rPr>
          <w:sz w:val="36"/>
        </w:rPr>
      </w:pPr>
      <w:r>
        <w:rPr>
          <w:sz w:val="36"/>
        </w:rPr>
        <w:t>重庆市合川区</w:t>
      </w:r>
    </w:p>
    <w:p>
      <w:pPr>
        <w:spacing w:before="49"/>
        <w:ind w:left="112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编号：</w:t>
      </w:r>
    </w:p>
    <w:p>
      <w:pPr>
        <w:pStyle w:val="BodyText"/>
        <w:spacing w:before="6"/>
        <w:rPr>
          <w:sz w:val="33"/>
        </w:rPr>
      </w:pPr>
    </w:p>
    <w:p>
      <w:pPr>
        <w:spacing w:before="0"/>
        <w:ind w:left="382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1108075</wp:posOffset>
            </wp:positionH>
            <wp:positionV relativeFrom="paragraph">
              <wp:posOffset>-276097</wp:posOffset>
            </wp:positionV>
            <wp:extent cx="9391650" cy="11371452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1650" cy="11371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合同造价</w:t>
      </w:r>
    </w:p>
    <w:p>
      <w:pPr>
        <w:pStyle w:val="BodyText"/>
        <w:spacing w:before="1"/>
        <w:rPr>
          <w:sz w:val="40"/>
        </w:rPr>
      </w:pPr>
    </w:p>
    <w:p>
      <w:pPr>
        <w:tabs>
          <w:tab w:val="left" w:pos="4642"/>
        </w:tabs>
        <w:spacing w:before="0"/>
        <w:ind w:left="382" w:right="0" w:firstLine="0"/>
        <w:jc w:val="left"/>
        <w:rPr>
          <w:sz w:val="36"/>
        </w:rPr>
      </w:pPr>
      <w:r>
        <w:rPr>
          <w:w w:val="105"/>
          <w:sz w:val="31"/>
        </w:rPr>
        <w:t>技术管理类别</w:t>
        <w:tab/>
      </w:r>
      <w:r>
        <w:rPr>
          <w:rFonts w:ascii="Arial" w:eastAsia="Arial"/>
          <w:w w:val="105"/>
          <w:sz w:val="31"/>
        </w:rPr>
        <w:t>II</w:t>
      </w:r>
      <w:r>
        <w:rPr>
          <w:rFonts w:ascii="Arial" w:eastAsia="Arial"/>
          <w:spacing w:val="-17"/>
          <w:w w:val="105"/>
          <w:sz w:val="31"/>
        </w:rPr>
        <w:t xml:space="preserve"> </w:t>
      </w:r>
      <w:r>
        <w:rPr>
          <w:w w:val="105"/>
          <w:position w:val="4"/>
          <w:sz w:val="36"/>
        </w:rPr>
        <w:t>类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680" w:bottom="280" w:left="1820" w:header="708" w:footer="708"/>
          <w:pgNumType w:start="4"/>
          <w:cols w:num="3" w:space="708" w:equalWidth="0">
            <w:col w:w="2243" w:space="450"/>
            <w:col w:w="5155" w:space="39"/>
            <w:col w:w="7473" w:space="0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spacing w:before="49" w:line="530" w:lineRule="auto"/>
        <w:ind w:left="833" w:right="9483" w:hanging="720"/>
        <w:jc w:val="left"/>
        <w:rPr>
          <w:sz w:val="36"/>
        </w:rPr>
      </w:pPr>
      <w:r>
        <w:rPr>
          <w:sz w:val="36"/>
        </w:rPr>
        <w:t>施工组织设计（或方案）主要内容： 排水管道工程施工专项方案</w:t>
      </w:r>
    </w:p>
    <w:p>
      <w:pPr>
        <w:tabs>
          <w:tab w:val="left" w:pos="9115"/>
        </w:tabs>
        <w:spacing w:before="3" w:line="530" w:lineRule="auto"/>
        <w:ind w:left="114" w:right="4701" w:firstLine="0"/>
        <w:jc w:val="left"/>
        <w:rPr>
          <w:sz w:val="36"/>
        </w:rPr>
      </w:pPr>
      <w:r>
        <w:rPr>
          <w:sz w:val="36"/>
        </w:rPr>
        <w:t>施工组织设计（或施工方案）说明及图表（</w:t>
      </w:r>
      <w:r>
        <w:rPr>
          <w:spacing w:val="-6"/>
          <w:sz w:val="36"/>
        </w:rPr>
        <w:t xml:space="preserve"> </w:t>
      </w:r>
      <w:r>
        <w:rPr>
          <w:rFonts w:ascii="Arial" w:eastAsia="Arial"/>
          <w:sz w:val="36"/>
        </w:rPr>
        <w:t>4</w:t>
      </w:r>
      <w:r>
        <w:rPr>
          <w:rFonts w:ascii="Arial" w:eastAsia="Arial"/>
          <w:spacing w:val="73"/>
          <w:sz w:val="36"/>
        </w:rPr>
        <w:t xml:space="preserve"> </w:t>
      </w:r>
      <w:r>
        <w:rPr>
          <w:sz w:val="36"/>
        </w:rPr>
        <w:t>）份（</w:t>
        <w:tab/>
        <w:t>）页</w:t>
      </w:r>
      <w:r>
        <w:rPr>
          <w:rFonts w:ascii="Arial" w:eastAsia="Arial"/>
          <w:sz w:val="36"/>
        </w:rPr>
        <w:t>/</w:t>
      </w:r>
      <w:r>
        <w:rPr>
          <w:sz w:val="36"/>
        </w:rPr>
        <w:t>份</w:t>
      </w:r>
      <w:r>
        <w:rPr>
          <w:spacing w:val="-17"/>
          <w:sz w:val="36"/>
        </w:rPr>
        <w:t>。</w:t>
      </w:r>
      <w:r>
        <w:rPr>
          <w:sz w:val="36"/>
        </w:rPr>
        <w:t>其中项目关键过程有：</w:t>
      </w:r>
    </w:p>
    <w:p>
      <w:pPr>
        <w:spacing w:before="0" w:line="461" w:lineRule="exact"/>
        <w:ind w:left="833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1</w:t>
      </w:r>
      <w:r>
        <w:rPr>
          <w:sz w:val="36"/>
        </w:rPr>
        <w:t>、人员及机械设备配置情况</w:t>
      </w:r>
    </w:p>
    <w:p>
      <w:pPr>
        <w:spacing w:before="50"/>
        <w:ind w:left="833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2</w:t>
      </w:r>
      <w:r>
        <w:rPr>
          <w:sz w:val="36"/>
        </w:rPr>
        <w:t>、施工工艺施工方法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680" w:bottom="280" w:left="1820" w:header="708" w:footer="708"/>
          <w:pgNumType w:start="5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52"/>
        </w:rPr>
      </w:pPr>
    </w:p>
    <w:p>
      <w:pPr>
        <w:spacing w:before="0"/>
        <w:ind w:left="114" w:right="0" w:firstLine="0"/>
        <w:jc w:val="left"/>
        <w:rPr>
          <w:sz w:val="36"/>
        </w:rPr>
      </w:pPr>
      <w:r>
        <w:rPr>
          <w:sz w:val="36"/>
        </w:rPr>
        <w:t>审核意见</w:t>
      </w:r>
    </w:p>
    <w:p>
      <w:pPr>
        <w:spacing w:before="49"/>
        <w:ind w:left="65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（盖章）</w:t>
      </w:r>
    </w:p>
    <w:p>
      <w:pPr>
        <w:spacing w:before="50"/>
        <w:ind w:left="113" w:right="0" w:firstLine="0"/>
        <w:jc w:val="left"/>
        <w:rPr>
          <w:sz w:val="36"/>
        </w:rPr>
      </w:pPr>
      <w:r>
        <w:rPr>
          <w:sz w:val="36"/>
        </w:rPr>
        <w:t>施工技术负责人（签字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</w:p>
    <w:p>
      <w:pPr>
        <w:tabs>
          <w:tab w:val="left" w:pos="1554"/>
          <w:tab w:val="left" w:pos="3174"/>
          <w:tab w:val="left" w:pos="4254"/>
          <w:tab w:val="left" w:pos="5335"/>
        </w:tabs>
        <w:spacing w:before="47"/>
        <w:ind w:left="653" w:right="0" w:firstLine="0"/>
        <w:jc w:val="left"/>
        <w:rPr>
          <w:sz w:val="36"/>
        </w:rPr>
      </w:pPr>
      <w:r>
        <w:rPr>
          <w:sz w:val="36"/>
        </w:rP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680" w:bottom="280" w:left="1820" w:header="708" w:footer="708"/>
          <w:pgNumType w:start="6"/>
          <w:cols w:num="2" w:space="708" w:equalWidth="0">
            <w:col w:w="1595" w:space="5246"/>
            <w:col w:w="85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680" w:bottom="280" w:left="1820" w:header="708" w:footer="708"/>
          <w:pgNumType w:start="7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52"/>
        </w:rPr>
      </w:pPr>
    </w:p>
    <w:p>
      <w:pPr>
        <w:spacing w:before="0"/>
        <w:ind w:left="114" w:right="0" w:firstLine="0"/>
        <w:jc w:val="left"/>
        <w:rPr>
          <w:sz w:val="36"/>
        </w:rPr>
      </w:pPr>
      <w:r>
        <w:rPr>
          <w:sz w:val="36"/>
        </w:rPr>
        <w:t>审批意见</w:t>
      </w:r>
    </w:p>
    <w:p>
      <w:pPr>
        <w:spacing w:before="50"/>
        <w:ind w:left="11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（盖章）</w:t>
      </w:r>
    </w:p>
    <w:p>
      <w:pPr>
        <w:spacing w:before="50"/>
        <w:ind w:left="294" w:right="0" w:firstLine="0"/>
        <w:jc w:val="left"/>
        <w:rPr>
          <w:sz w:val="36"/>
        </w:rPr>
      </w:pPr>
      <w:r>
        <w:rPr>
          <w:sz w:val="36"/>
        </w:rPr>
        <w:t>工程部部长（签字）</w:t>
      </w:r>
    </w:p>
    <w:p>
      <w:pPr>
        <w:tabs>
          <w:tab w:val="left" w:pos="1194"/>
          <w:tab w:val="left" w:pos="2814"/>
          <w:tab w:val="left" w:pos="3894"/>
          <w:tab w:val="left" w:pos="4975"/>
        </w:tabs>
        <w:spacing w:before="50"/>
        <w:ind w:left="294" w:right="0" w:firstLine="0"/>
        <w:jc w:val="left"/>
        <w:rPr>
          <w:sz w:val="36"/>
        </w:rPr>
      </w:pPr>
      <w:r>
        <w:rPr>
          <w:sz w:val="36"/>
        </w:rPr>
        <w:t>日</w:t>
        <w:tab/>
        <w:t>期 ：</w:t>
        <w:tab/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680" w:bottom="280" w:left="1820" w:header="708" w:footer="708"/>
          <w:pgNumType w:start="8"/>
          <w:cols w:num="2" w:space="708" w:equalWidth="0">
            <w:col w:w="1595" w:space="5786"/>
            <w:col w:w="79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before="50"/>
        <w:ind w:left="7494" w:right="0" w:firstLine="0"/>
        <w:jc w:val="left"/>
        <w:rPr>
          <w:sz w:val="36"/>
        </w:rPr>
      </w:pPr>
      <w:r>
        <w:rPr>
          <w:sz w:val="36"/>
        </w:rPr>
        <w:t>（盖章）</w:t>
      </w:r>
    </w:p>
    <w:p>
      <w:pPr>
        <w:spacing w:before="50"/>
        <w:ind w:left="7675" w:right="0" w:firstLine="0"/>
        <w:jc w:val="left"/>
        <w:rPr>
          <w:sz w:val="36"/>
        </w:rPr>
      </w:pPr>
      <w:r>
        <w:rPr>
          <w:sz w:val="36"/>
        </w:rPr>
        <w:t>集团公司总工（签字）</w:t>
      </w:r>
    </w:p>
    <w:p>
      <w:pPr>
        <w:tabs>
          <w:tab w:val="left" w:pos="8510"/>
          <w:tab w:val="left" w:pos="10490"/>
          <w:tab w:val="left" w:pos="11571"/>
          <w:tab w:val="left" w:pos="12651"/>
        </w:tabs>
        <w:spacing w:before="46"/>
        <w:ind w:left="7609" w:right="0" w:firstLine="0"/>
        <w:jc w:val="left"/>
        <w:rPr>
          <w:sz w:val="36"/>
        </w:rPr>
      </w:pPr>
      <w:r>
        <w:rPr>
          <w:sz w:val="36"/>
        </w:rPr>
        <w:t>日</w:t>
        <w:tab/>
        <w:t>期 ：</w:t>
        <w:tab/>
        <w:t>年</w:t>
        <w:tab/>
        <w:t>月</w:t>
        <w:tab/>
        <w:t>日</w:t>
      </w:r>
    </w:p>
    <w:p>
      <w:pPr>
        <w:spacing w:before="198" w:line="345" w:lineRule="auto"/>
        <w:ind w:left="221" w:right="146" w:firstLine="0"/>
        <w:jc w:val="left"/>
        <w:rPr>
          <w:sz w:val="31"/>
        </w:rPr>
      </w:pPr>
      <w:r>
        <w:rPr>
          <w:sz w:val="31"/>
        </w:rPr>
        <w:t>注：</w:t>
      </w:r>
      <w:r>
        <w:rPr>
          <w:rFonts w:ascii="Arial" w:eastAsia="Arial" w:hAnsi="Arial"/>
          <w:sz w:val="31"/>
        </w:rPr>
        <w:t>1</w:t>
      </w:r>
      <w:r>
        <w:rPr>
          <w:spacing w:val="-2"/>
          <w:sz w:val="31"/>
        </w:rPr>
        <w:t>、技术管理类别</w:t>
      </w:r>
      <w:r>
        <w:rPr>
          <w:rFonts w:ascii="幼圆" w:eastAsia="幼圆" w:hAnsi="幼圆" w:hint="eastAsia"/>
          <w:sz w:val="31"/>
        </w:rPr>
        <w:t>—</w:t>
      </w:r>
      <w:r>
        <w:rPr>
          <w:rFonts w:ascii="Arial" w:eastAsia="Arial" w:hAnsi="Arial"/>
          <w:sz w:val="31"/>
        </w:rPr>
        <w:t>I</w:t>
      </w:r>
      <w:r>
        <w:rPr>
          <w:rFonts w:ascii="Arial" w:eastAsia="Arial" w:hAnsi="Arial"/>
          <w:spacing w:val="82"/>
          <w:sz w:val="31"/>
        </w:rPr>
        <w:t xml:space="preserve"> </w:t>
      </w:r>
      <w:r>
        <w:rPr>
          <w:spacing w:val="4"/>
          <w:sz w:val="31"/>
        </w:rPr>
        <w:t xml:space="preserve">类为技术复杂桥梁工程施工组织设计或关键过程施工方案； </w:t>
      </w:r>
      <w:r>
        <w:rPr>
          <w:rFonts w:ascii="Arial" w:eastAsia="Arial" w:hAnsi="Arial"/>
          <w:sz w:val="31"/>
        </w:rPr>
        <w:t>II</w:t>
      </w:r>
      <w:r>
        <w:rPr>
          <w:rFonts w:ascii="Arial" w:eastAsia="Arial" w:hAnsi="Arial"/>
          <w:spacing w:val="74"/>
          <w:sz w:val="31"/>
        </w:rPr>
        <w:t xml:space="preserve"> </w:t>
      </w:r>
      <w:r>
        <w:rPr>
          <w:spacing w:val="-2"/>
          <w:sz w:val="31"/>
        </w:rPr>
        <w:t>类为道路、管网、房</w:t>
      </w:r>
      <w:r>
        <w:rPr>
          <w:spacing w:val="-1"/>
          <w:w w:val="105"/>
          <w:sz w:val="31"/>
        </w:rPr>
        <w:t>屋工程施工组织设计或特殊过程施工方案；</w:t>
      </w:r>
      <w:r>
        <w:rPr>
          <w:rFonts w:ascii="Arial" w:eastAsia="Arial" w:hAnsi="Arial"/>
          <w:spacing w:val="-8"/>
          <w:w w:val="105"/>
          <w:sz w:val="31"/>
        </w:rPr>
        <w:t xml:space="preserve">III </w:t>
      </w:r>
      <w:r>
        <w:rPr>
          <w:w w:val="105"/>
          <w:sz w:val="31"/>
        </w:rPr>
        <w:t>类为一般过程施工方案。</w:t>
      </w:r>
    </w:p>
    <w:p>
      <w:pPr>
        <w:spacing w:before="0" w:line="343" w:lineRule="auto"/>
        <w:ind w:left="221" w:right="140" w:firstLine="630"/>
        <w:jc w:val="left"/>
        <w:rPr>
          <w:sz w:val="31"/>
        </w:rPr>
      </w:pPr>
      <w:r>
        <w:rPr>
          <w:rFonts w:ascii="Arial" w:eastAsia="Arial"/>
          <w:sz w:val="31"/>
        </w:rPr>
        <w:t>2</w:t>
      </w:r>
      <w:r>
        <w:rPr>
          <w:sz w:val="31"/>
        </w:rPr>
        <w:t>、</w:t>
      </w:r>
      <w:r>
        <w:rPr>
          <w:rFonts w:ascii="Arial" w:eastAsia="Arial"/>
          <w:sz w:val="31"/>
        </w:rPr>
        <w:t>I</w:t>
      </w:r>
      <w:r>
        <w:rPr>
          <w:rFonts w:ascii="Arial" w:eastAsia="Arial"/>
          <w:spacing w:val="79"/>
          <w:sz w:val="31"/>
        </w:rPr>
        <w:t xml:space="preserve"> </w:t>
      </w:r>
      <w:r>
        <w:rPr>
          <w:sz w:val="31"/>
        </w:rPr>
        <w:t>、</w:t>
      </w:r>
      <w:r>
        <w:rPr>
          <w:rFonts w:ascii="Arial" w:eastAsia="Arial"/>
          <w:sz w:val="31"/>
        </w:rPr>
        <w:t>II</w:t>
      </w:r>
      <w:r>
        <w:rPr>
          <w:rFonts w:ascii="Arial" w:eastAsia="Arial"/>
          <w:spacing w:val="81"/>
          <w:sz w:val="31"/>
        </w:rPr>
        <w:t xml:space="preserve"> </w:t>
      </w:r>
      <w:r>
        <w:rPr>
          <w:spacing w:val="-2"/>
          <w:sz w:val="31"/>
        </w:rPr>
        <w:t>类技术管理项目应采用本审批表，和内封面审批结合。</w:t>
      </w:r>
      <w:r>
        <w:rPr>
          <w:rFonts w:ascii="Arial" w:eastAsia="Arial"/>
          <w:sz w:val="31"/>
        </w:rPr>
        <w:t>III</w:t>
      </w:r>
      <w:r>
        <w:rPr>
          <w:rFonts w:ascii="Arial" w:eastAsia="Arial"/>
          <w:spacing w:val="73"/>
          <w:sz w:val="31"/>
        </w:rPr>
        <w:t xml:space="preserve"> </w:t>
      </w:r>
      <w:r>
        <w:rPr>
          <w:spacing w:val="-1"/>
          <w:sz w:val="31"/>
        </w:rPr>
        <w:t xml:space="preserve">类技术管理项目，可以不采用本表， </w:t>
      </w:r>
      <w:r>
        <w:rPr>
          <w:w w:val="105"/>
          <w:sz w:val="31"/>
        </w:rPr>
        <w:t>直接在内封面上审核、审批签字。</w:t>
      </w:r>
    </w:p>
    <w:p>
      <w:pPr>
        <w:spacing w:after="0" w:line="343" w:lineRule="auto"/>
        <w:jc w:val="left"/>
        <w:rPr>
          <w:sz w:val="31"/>
        </w:rPr>
        <w:sectPr>
          <w:type w:val="continuous"/>
          <w:pgSz w:w="17860" w:h="25260"/>
          <w:pgMar w:top="2420" w:right="680" w:bottom="280" w:left="182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1"/>
        <w:ind w:right="3419"/>
        <w:jc w:val="center"/>
      </w:pPr>
      <w:r>
        <w:t>目 录</w:t>
      </w:r>
    </w:p>
    <w:p>
      <w:pPr>
        <w:pStyle w:val="BodyText"/>
        <w:spacing w:before="423"/>
        <w:ind w:right="2025"/>
        <w:jc w:val="right"/>
        <w:rPr>
          <w:rFonts w:ascii="Arial" w:eastAsia="Arial"/>
        </w:rPr>
      </w:pPr>
      <w:r>
        <w:rPr>
          <w:spacing w:val="-2"/>
          <w:w w:val="90"/>
        </w:rPr>
        <w:t>一、编制依据</w:t>
      </w:r>
      <w:r>
        <w:rPr>
          <w:rFonts w:ascii="Arial" w:eastAsia="Arial"/>
          <w:w w:val="90"/>
        </w:rPr>
        <w:t>........................................................................................-  1</w:t>
      </w:r>
      <w:r>
        <w:rPr>
          <w:rFonts w:ascii="Arial" w:eastAsia="Arial"/>
          <w:spacing w:val="10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spacing w:val="2"/>
          <w:w w:val="90"/>
        </w:rPr>
        <w:t xml:space="preserve">二、工程概况简述 </w:t>
      </w:r>
      <w:r>
        <w:rPr>
          <w:rFonts w:ascii="Arial" w:eastAsia="Arial"/>
          <w:w w:val="90"/>
        </w:rPr>
        <w:t>...............................................................................-  1</w:t>
      </w:r>
      <w:r>
        <w:rPr>
          <w:rFonts w:ascii="Arial" w:eastAsia="Arial"/>
          <w:spacing w:val="6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spacing w:val="-13"/>
          <w:w w:val="95"/>
        </w:rPr>
        <w:t xml:space="preserve">三、进度安排与施工组织 </w:t>
      </w:r>
      <w:r>
        <w:rPr>
          <w:rFonts w:ascii="Arial" w:eastAsia="Arial"/>
          <w:spacing w:val="-1"/>
          <w:w w:val="95"/>
        </w:rPr>
        <w:t xml:space="preserve">...................................................................- </w:t>
      </w:r>
      <w:r>
        <w:rPr>
          <w:rFonts w:ascii="Arial" w:eastAsia="Arial"/>
          <w:w w:val="95"/>
        </w:rPr>
        <w:t>2</w:t>
      </w:r>
      <w:r>
        <w:rPr>
          <w:rFonts w:ascii="Arial" w:eastAsia="Arial"/>
          <w:spacing w:val="-31"/>
          <w:w w:val="95"/>
        </w:rPr>
        <w:t xml:space="preserve">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0"/>
        </w:rPr>
        <w:t>（一</w:t>
      </w:r>
      <w:r>
        <w:rPr>
          <w:spacing w:val="-213"/>
          <w:w w:val="90"/>
        </w:rPr>
        <w:t>）</w:t>
      </w:r>
      <w:r>
        <w:rPr>
          <w:spacing w:val="3"/>
          <w:w w:val="90"/>
        </w:rPr>
        <w:t xml:space="preserve">、进度安排 </w:t>
      </w:r>
      <w:r>
        <w:rPr>
          <w:rFonts w:ascii="Arial" w:eastAsia="Arial"/>
          <w:w w:val="90"/>
        </w:rPr>
        <w:t>...........................................................................-  2</w:t>
      </w:r>
      <w:r>
        <w:rPr>
          <w:rFonts w:ascii="Arial" w:eastAsia="Arial"/>
          <w:spacing w:val="6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0"/>
        </w:rPr>
        <w:t>（二</w:t>
      </w:r>
      <w:r>
        <w:rPr>
          <w:spacing w:val="-213"/>
          <w:w w:val="90"/>
        </w:rPr>
        <w:t>）</w:t>
      </w:r>
      <w:r>
        <w:rPr>
          <w:spacing w:val="5"/>
          <w:w w:val="90"/>
        </w:rPr>
        <w:t xml:space="preserve">、劳动力计划 </w:t>
      </w:r>
      <w:r>
        <w:rPr>
          <w:rFonts w:ascii="Arial" w:eastAsia="Arial"/>
          <w:w w:val="90"/>
        </w:rPr>
        <w:t>.......................................................................-  2</w:t>
      </w:r>
      <w:r>
        <w:rPr>
          <w:rFonts w:ascii="Arial" w:eastAsia="Arial"/>
          <w:spacing w:val="10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5"/>
        </w:rPr>
        <w:t>（三</w:t>
      </w:r>
      <w:r>
        <w:rPr>
          <w:spacing w:val="-213"/>
          <w:w w:val="95"/>
        </w:rPr>
        <w:t>）</w:t>
      </w:r>
      <w:r>
        <w:rPr>
          <w:spacing w:val="-20"/>
          <w:w w:val="95"/>
        </w:rPr>
        <w:t xml:space="preserve">、机械配备计划 </w:t>
      </w:r>
      <w:r>
        <w:rPr>
          <w:rFonts w:ascii="Arial" w:eastAsia="Arial"/>
          <w:spacing w:val="-1"/>
          <w:w w:val="95"/>
        </w:rPr>
        <w:t xml:space="preserve">...................................................................- </w:t>
      </w:r>
      <w:r>
        <w:rPr>
          <w:rFonts w:ascii="Arial" w:eastAsia="Arial"/>
          <w:w w:val="95"/>
        </w:rPr>
        <w:t>3</w:t>
      </w:r>
      <w:r>
        <w:rPr>
          <w:rFonts w:ascii="Arial" w:eastAsia="Arial"/>
          <w:spacing w:val="-34"/>
          <w:w w:val="95"/>
        </w:rPr>
        <w:t xml:space="preserve">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spacing w:val="-13"/>
          <w:w w:val="95"/>
        </w:rPr>
        <w:t xml:space="preserve">四、施工工艺及施工方法 </w:t>
      </w:r>
      <w:r>
        <w:rPr>
          <w:rFonts w:ascii="Arial" w:eastAsia="Arial"/>
          <w:spacing w:val="-1"/>
          <w:w w:val="95"/>
        </w:rPr>
        <w:t xml:space="preserve">...................................................................- </w:t>
      </w:r>
      <w:r>
        <w:rPr>
          <w:rFonts w:ascii="Arial" w:eastAsia="Arial"/>
          <w:w w:val="95"/>
        </w:rPr>
        <w:t>3</w:t>
      </w:r>
      <w:r>
        <w:rPr>
          <w:rFonts w:ascii="Arial" w:eastAsia="Arial"/>
          <w:spacing w:val="-31"/>
          <w:w w:val="95"/>
        </w:rPr>
        <w:t xml:space="preserve">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0"/>
        </w:rPr>
        <w:t>（一</w:t>
      </w:r>
      <w:r>
        <w:rPr>
          <w:spacing w:val="-213"/>
          <w:w w:val="90"/>
        </w:rPr>
        <w:t>）</w:t>
      </w:r>
      <w:r>
        <w:rPr>
          <w:spacing w:val="5"/>
          <w:w w:val="90"/>
        </w:rPr>
        <w:t xml:space="preserve">、施工前准备 </w:t>
      </w:r>
      <w:r>
        <w:rPr>
          <w:rFonts w:ascii="Arial" w:eastAsia="Arial"/>
          <w:w w:val="90"/>
        </w:rPr>
        <w:t>.......................................................................-  3</w:t>
      </w:r>
      <w:r>
        <w:rPr>
          <w:rFonts w:ascii="Arial" w:eastAsia="Arial"/>
          <w:spacing w:val="10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0"/>
        </w:rPr>
        <w:t>（二</w:t>
      </w:r>
      <w:r>
        <w:rPr>
          <w:spacing w:val="-213"/>
          <w:w w:val="90"/>
        </w:rPr>
        <w:t>）</w:t>
      </w:r>
      <w:r>
        <w:rPr>
          <w:spacing w:val="3"/>
          <w:w w:val="90"/>
        </w:rPr>
        <w:t xml:space="preserve">、材料选择 </w:t>
      </w:r>
      <w:r>
        <w:rPr>
          <w:rFonts w:ascii="Arial" w:eastAsia="Arial"/>
          <w:w w:val="90"/>
        </w:rPr>
        <w:t>...........................................................................-  3</w:t>
      </w:r>
      <w:r>
        <w:rPr>
          <w:rFonts w:ascii="Arial" w:eastAsia="Arial"/>
          <w:spacing w:val="6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0"/>
        </w:rPr>
        <w:t>（三</w:t>
      </w:r>
      <w:r>
        <w:rPr>
          <w:spacing w:val="-213"/>
          <w:w w:val="90"/>
        </w:rPr>
        <w:t>）</w:t>
      </w:r>
      <w:r>
        <w:rPr>
          <w:spacing w:val="3"/>
          <w:w w:val="90"/>
        </w:rPr>
        <w:t xml:space="preserve">、施工工艺 </w:t>
      </w:r>
      <w:r>
        <w:rPr>
          <w:rFonts w:ascii="Arial" w:eastAsia="Arial"/>
          <w:w w:val="90"/>
        </w:rPr>
        <w:t>...........................................................................-  4</w:t>
      </w:r>
      <w:r>
        <w:rPr>
          <w:rFonts w:ascii="Arial" w:eastAsia="Arial"/>
          <w:spacing w:val="6"/>
          <w:w w:val="90"/>
        </w:rPr>
        <w:t xml:space="preserve">  -</w:t>
      </w:r>
    </w:p>
    <w:p>
      <w:pPr>
        <w:pStyle w:val="BodyText"/>
        <w:spacing w:before="398"/>
        <w:ind w:right="2025"/>
        <w:jc w:val="right"/>
        <w:rPr>
          <w:rFonts w:ascii="Arial" w:eastAsia="Arial"/>
        </w:rPr>
      </w:pPr>
      <w:r>
        <w:rPr>
          <w:w w:val="95"/>
        </w:rPr>
        <w:t>（四</w:t>
      </w:r>
      <w:r>
        <w:rPr>
          <w:spacing w:val="-213"/>
          <w:w w:val="95"/>
        </w:rPr>
        <w:t>）</w:t>
      </w:r>
      <w:r>
        <w:rPr>
          <w:spacing w:val="-20"/>
          <w:w w:val="95"/>
        </w:rPr>
        <w:t xml:space="preserve">、主要施工方法 </w:t>
      </w:r>
      <w:r>
        <w:rPr>
          <w:rFonts w:ascii="Arial" w:eastAsia="Arial"/>
          <w:spacing w:val="-1"/>
          <w:w w:val="95"/>
        </w:rPr>
        <w:t xml:space="preserve">...................................................................- </w:t>
      </w:r>
      <w:r>
        <w:rPr>
          <w:rFonts w:ascii="Arial" w:eastAsia="Arial"/>
          <w:w w:val="95"/>
        </w:rPr>
        <w:t>5</w:t>
      </w:r>
      <w:r>
        <w:rPr>
          <w:rFonts w:ascii="Arial" w:eastAsia="Arial"/>
          <w:spacing w:val="-34"/>
          <w:w w:val="95"/>
        </w:rPr>
        <w:t xml:space="preserve"> -</w:t>
      </w:r>
    </w:p>
    <w:p>
      <w:pPr>
        <w:pStyle w:val="BodyText"/>
        <w:spacing w:before="398"/>
        <w:ind w:right="2027"/>
        <w:jc w:val="right"/>
        <w:rPr>
          <w:rFonts w:ascii="Arial" w:eastAsia="Arial"/>
        </w:rPr>
      </w:pPr>
      <w:r>
        <w:rPr>
          <w:spacing w:val="-7"/>
          <w:w w:val="95"/>
        </w:rPr>
        <w:t xml:space="preserve">五、质量控制措施与质量验收标准 </w:t>
      </w:r>
      <w:r>
        <w:rPr>
          <w:rFonts w:ascii="Arial" w:eastAsia="Arial"/>
          <w:w w:val="95"/>
        </w:rPr>
        <w:t>.................................................- 13</w:t>
      </w:r>
      <w:r>
        <w:rPr>
          <w:rFonts w:ascii="Arial" w:eastAsia="Arial"/>
          <w:spacing w:val="1"/>
          <w:w w:val="95"/>
        </w:rPr>
        <w:t xml:space="preserve"> -</w:t>
      </w:r>
    </w:p>
    <w:p>
      <w:pPr>
        <w:pStyle w:val="BodyText"/>
        <w:spacing w:before="398"/>
        <w:ind w:right="2027"/>
        <w:jc w:val="right"/>
        <w:rPr>
          <w:rFonts w:ascii="Arial" w:eastAsia="Arial"/>
        </w:rPr>
      </w:pPr>
      <w:r>
        <w:rPr>
          <w:w w:val="95"/>
        </w:rPr>
        <w:t>（一</w:t>
      </w:r>
      <w:r>
        <w:rPr>
          <w:spacing w:val="-213"/>
          <w:w w:val="95"/>
        </w:rPr>
        <w:t>）</w:t>
      </w:r>
      <w:r>
        <w:rPr>
          <w:spacing w:val="-21"/>
          <w:w w:val="95"/>
        </w:rPr>
        <w:t xml:space="preserve">、质量控制措施 </w:t>
      </w:r>
      <w:r>
        <w:rPr>
          <w:rFonts w:ascii="Arial" w:eastAsia="Arial"/>
          <w:spacing w:val="-2"/>
          <w:w w:val="95"/>
        </w:rPr>
        <w:t xml:space="preserve">.................................................................- </w:t>
      </w:r>
      <w:r>
        <w:rPr>
          <w:rFonts w:ascii="Arial" w:eastAsia="Arial"/>
          <w:w w:val="95"/>
        </w:rPr>
        <w:t>13</w:t>
      </w:r>
      <w:r>
        <w:rPr>
          <w:rFonts w:ascii="Arial" w:eastAsia="Arial"/>
          <w:spacing w:val="-35"/>
          <w:w w:val="95"/>
        </w:rPr>
        <w:t xml:space="preserve"> -</w:t>
      </w:r>
    </w:p>
    <w:p>
      <w:pPr>
        <w:pStyle w:val="BodyText"/>
        <w:spacing w:before="398"/>
        <w:ind w:right="2027"/>
        <w:jc w:val="right"/>
        <w:rPr>
          <w:rFonts w:ascii="Arial" w:eastAsia="Arial"/>
        </w:rPr>
      </w:pPr>
      <w:r>
        <w:rPr>
          <w:w w:val="95"/>
        </w:rPr>
        <w:t>（二</w:t>
      </w:r>
      <w:r>
        <w:rPr>
          <w:spacing w:val="-213"/>
          <w:w w:val="95"/>
        </w:rPr>
        <w:t>）</w:t>
      </w:r>
      <w:r>
        <w:rPr>
          <w:spacing w:val="-21"/>
          <w:w w:val="95"/>
        </w:rPr>
        <w:t xml:space="preserve">、质量验收标准 </w:t>
      </w:r>
      <w:r>
        <w:rPr>
          <w:rFonts w:ascii="Arial" w:eastAsia="Arial"/>
          <w:spacing w:val="-2"/>
          <w:w w:val="95"/>
        </w:rPr>
        <w:t xml:space="preserve">.................................................................- </w:t>
      </w:r>
      <w:r>
        <w:rPr>
          <w:rFonts w:ascii="Arial" w:eastAsia="Arial"/>
          <w:w w:val="95"/>
        </w:rPr>
        <w:t>14</w:t>
      </w:r>
      <w:r>
        <w:rPr>
          <w:rFonts w:ascii="Arial" w:eastAsia="Arial"/>
          <w:spacing w:val="-35"/>
          <w:w w:val="95"/>
        </w:rPr>
        <w:t xml:space="preserve"> -</w:t>
      </w:r>
    </w:p>
    <w:p>
      <w:pPr>
        <w:pStyle w:val="BodyText"/>
        <w:spacing w:before="398"/>
        <w:ind w:right="2027"/>
        <w:jc w:val="right"/>
        <w:rPr>
          <w:rFonts w:ascii="Arial" w:eastAsia="Arial"/>
        </w:rPr>
      </w:pPr>
      <w:r>
        <w:rPr>
          <w:spacing w:val="-14"/>
          <w:w w:val="95"/>
        </w:rPr>
        <w:t xml:space="preserve">六、安全、文明施工措施 </w:t>
      </w:r>
      <w:r>
        <w:rPr>
          <w:rFonts w:ascii="Arial" w:eastAsia="Arial"/>
          <w:spacing w:val="-1"/>
          <w:w w:val="95"/>
        </w:rPr>
        <w:t xml:space="preserve">.................................................................- </w:t>
      </w:r>
      <w:r>
        <w:rPr>
          <w:rFonts w:ascii="Arial" w:eastAsia="Arial"/>
          <w:w w:val="95"/>
        </w:rPr>
        <w:t>17</w:t>
      </w:r>
      <w:r>
        <w:rPr>
          <w:rFonts w:ascii="Arial" w:eastAsia="Arial"/>
          <w:spacing w:val="-31"/>
          <w:w w:val="95"/>
        </w:rPr>
        <w:t xml:space="preserve"> -</w:t>
      </w:r>
    </w:p>
    <w:p>
      <w:pPr>
        <w:spacing w:after="0"/>
        <w:jc w:val="right"/>
        <w:rPr>
          <w:rFonts w:ascii="Arial" w:eastAsia="Arial"/>
        </w:rPr>
        <w:sectPr>
          <w:headerReference w:type="default" r:id="rId8"/>
          <w:pgSz w:w="17860" w:h="25260"/>
          <w:pgMar w:top="1400" w:right="680" w:bottom="280" w:left="1820" w:header="1063" w:footer="0"/>
          <w:pgNumType w:start="1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spacing w:before="189"/>
        <w:ind w:left="3855"/>
      </w:pPr>
      <w:r>
        <w:t>排水管道工程施工专项方案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BodyText"/>
        <w:spacing w:before="42"/>
        <w:ind w:left="880"/>
      </w:pPr>
      <w:r>
        <w:t>一、编制依据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719"/>
      </w:pPr>
      <w:r>
        <w:t>1</w:t>
      </w:r>
      <w:r>
        <w:rPr>
          <w:spacing w:val="-32"/>
        </w:rPr>
        <w:t>、《施工图设计</w:t>
      </w:r>
      <w:r>
        <w:t>（改</w:t>
      </w:r>
      <w:r>
        <w:rPr>
          <w:spacing w:val="-219"/>
        </w:rPr>
        <w:t>）</w:t>
      </w:r>
      <w:r>
        <w:t>》第二册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719"/>
      </w:pPr>
      <w:r>
        <w:t>2、《实施性施工组织设计》</w:t>
      </w:r>
    </w:p>
    <w:p>
      <w:pPr>
        <w:pStyle w:val="BodyText"/>
        <w:rPr>
          <w:sz w:val="31"/>
        </w:rPr>
      </w:pPr>
    </w:p>
    <w:p>
      <w:pPr>
        <w:pStyle w:val="BodyText"/>
        <w:ind w:left="1719"/>
      </w:pPr>
      <w:r>
        <w:t>3、给排水工程施工相关图集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719"/>
      </w:pPr>
      <w:r>
        <w:t>4、《混凝土结构工程施工质量验收规范》（GB50204-2002）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719"/>
      </w:pPr>
      <w:r>
        <w:t>5、《给水排水构筑物工程施工及验收规范》（GB50141-2008）</w:t>
      </w:r>
    </w:p>
    <w:p>
      <w:pPr>
        <w:pStyle w:val="BodyText"/>
        <w:rPr>
          <w:sz w:val="31"/>
        </w:rPr>
      </w:pPr>
    </w:p>
    <w:p>
      <w:pPr>
        <w:pStyle w:val="BodyText"/>
        <w:ind w:left="1719"/>
      </w:pPr>
      <w:r>
        <w:t>6、《砌体工程施工质量验收规范》（GB50203-2002）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880" w:right="2925" w:firstLine="838"/>
      </w:pPr>
      <w:r>
        <w:rPr>
          <w:spacing w:val="-1"/>
        </w:rPr>
        <w:t>7</w:t>
      </w:r>
      <w:r>
        <w:rPr>
          <w:spacing w:val="-28"/>
        </w:rPr>
        <w:t>、《给水排水管道工程施工及验收规范》</w:t>
      </w:r>
      <w:r>
        <w:t>（GB50268-2008） 二、工程概况简述</w:t>
      </w:r>
    </w:p>
    <w:p>
      <w:pPr>
        <w:pStyle w:val="BodyText"/>
        <w:spacing w:line="417" w:lineRule="auto"/>
        <w:ind w:left="1510" w:right="2008" w:firstLine="630"/>
        <w:jc w:val="both"/>
      </w:pPr>
      <w:r>
        <w:rPr>
          <w:spacing w:val="-10"/>
        </w:rPr>
        <w:t>遂州路位于合川南溪工业园区南部，路线起于高十路，由西向东经规划的鹿子山、梓州路等道路，终点接九峰山路。道路为城</w:t>
      </w:r>
      <w:r>
        <w:rPr>
          <w:spacing w:val="-25"/>
        </w:rPr>
        <w:t xml:space="preserve">市次干路 </w:t>
      </w:r>
      <w:r>
        <w:t>II</w:t>
      </w:r>
      <w:r>
        <w:rPr>
          <w:spacing w:val="-15"/>
        </w:rPr>
        <w:t xml:space="preserve"> 级，双向四车道，标准路幅宽度 </w:t>
      </w:r>
      <w:r>
        <w:t>24</w:t>
      </w:r>
      <w:r>
        <w:rPr>
          <w:spacing w:val="-14"/>
        </w:rPr>
        <w:t xml:space="preserve"> 米，其中机动车</w:t>
      </w:r>
      <w:r>
        <w:rPr>
          <w:spacing w:val="-36"/>
        </w:rPr>
        <w:t xml:space="preserve">道宽 </w:t>
      </w:r>
      <w:r>
        <w:t>16</w:t>
      </w:r>
      <w:r>
        <w:rPr>
          <w:spacing w:val="-29"/>
        </w:rPr>
        <w:t xml:space="preserve"> 米，人行道宽 </w:t>
      </w:r>
      <w:r>
        <w:t>8</w:t>
      </w:r>
      <w:r>
        <w:rPr>
          <w:spacing w:val="-29"/>
        </w:rPr>
        <w:t xml:space="preserve"> 米，道路全长 </w:t>
      </w:r>
      <w:r>
        <w:t>2080.75</w:t>
      </w:r>
      <w:r>
        <w:rPr>
          <w:spacing w:val="-36"/>
        </w:rPr>
        <w:t xml:space="preserve"> 米。</w:t>
      </w:r>
    </w:p>
    <w:p>
      <w:pPr>
        <w:pStyle w:val="BodyText"/>
        <w:spacing w:line="417" w:lineRule="auto"/>
        <w:ind w:left="1510" w:right="2006" w:firstLine="630"/>
        <w:jc w:val="both"/>
      </w:pPr>
      <w:r>
        <w:rPr>
          <w:spacing w:val="12"/>
        </w:rPr>
        <w:t>排水设计为遂州路</w:t>
      </w:r>
      <w:r>
        <w:t>K0+000-K2+080</w:t>
      </w:r>
      <w:r>
        <w:rPr>
          <w:spacing w:val="-22"/>
        </w:rPr>
        <w:t xml:space="preserve"> 段雨、污水管道，其中雨水</w:t>
      </w:r>
      <w:r>
        <w:rPr>
          <w:spacing w:val="-16"/>
        </w:rPr>
        <w:t xml:space="preserve">管道道路两侧布设，沟槽深度 </w:t>
      </w:r>
      <w:r>
        <w:t>2.5m</w:t>
      </w:r>
      <w:r>
        <w:rPr>
          <w:spacing w:val="-16"/>
        </w:rPr>
        <w:t xml:space="preserve"> 左右；污水管道沿道路左侧布</w:t>
      </w:r>
      <w:r>
        <w:rPr>
          <w:spacing w:val="-14"/>
        </w:rPr>
        <w:t xml:space="preserve">置，沟槽深度 </w:t>
      </w:r>
      <w:r>
        <w:t>2.0m</w:t>
      </w:r>
      <w:r>
        <w:rPr>
          <w:spacing w:val="-20"/>
        </w:rPr>
        <w:t xml:space="preserve"> 左右。管道管径小于 </w:t>
      </w:r>
      <w:r>
        <w:t>800</w:t>
      </w:r>
      <w:r>
        <w:rPr>
          <w:spacing w:val="-38"/>
        </w:rPr>
        <w:t xml:space="preserve"> 时采用 </w:t>
      </w:r>
      <w:r>
        <w:t>HDPE</w:t>
      </w:r>
      <w:r>
        <w:rPr>
          <w:spacing w:val="-23"/>
        </w:rPr>
        <w:t xml:space="preserve"> 双壁波</w:t>
      </w:r>
      <w:r>
        <w:rPr>
          <w:spacing w:val="-36"/>
        </w:rPr>
        <w:t xml:space="preserve">纹管，管径大于 </w:t>
      </w:r>
      <w:r>
        <w:t>800</w:t>
      </w:r>
      <w:r>
        <w:rPr>
          <w:spacing w:val="-22"/>
        </w:rPr>
        <w:t xml:space="preserve"> 时采用Ⅱ级钢筋混凝土管道。检查井采用 </w:t>
      </w:r>
      <w:r>
        <w:t xml:space="preserve">M10 </w:t>
      </w:r>
      <w:r>
        <w:rPr>
          <w:spacing w:val="-16"/>
        </w:rPr>
        <w:t xml:space="preserve">砂浆砌筑条石，管道基础为 </w:t>
      </w:r>
      <w:r>
        <w:t>HDPE</w:t>
      </w:r>
      <w:r>
        <w:rPr>
          <w:spacing w:val="-16"/>
        </w:rPr>
        <w:t xml:space="preserve"> 管道时为砂基础，为钢筋砼管道</w:t>
      </w:r>
      <w:r>
        <w:t>时为砼基础。主要工程数量如下：</w:t>
      </w:r>
    </w:p>
    <w:p>
      <w:pPr>
        <w:pStyle w:val="Heading2"/>
        <w:spacing w:line="537" w:lineRule="exact"/>
        <w:ind w:left="4578"/>
      </w:pPr>
      <w:r>
        <w:t>给排水工程主要工程数量表</w:t>
      </w:r>
    </w:p>
    <w:p>
      <w:pPr>
        <w:pStyle w:val="BodyText"/>
        <w:spacing w:before="9"/>
        <w:rPr>
          <w:b/>
          <w:sz w:val="15"/>
        </w:rPr>
      </w:pPr>
      <w:r>
        <w:pict>
          <v:group id="_x0000_s1025" style="width:642pt;height:39pt;margin-top:12.01pt;margin-left:126pt;mso-position-horizontal-relative:page;mso-wrap-distance-left:0;mso-wrap-distance-right:0;position:absolute;z-index:-251653120" coordorigin="2520,240" coordsize="12840,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780;left:2520;position:absolute;top:240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3604;position:absolute;top: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1460;height:360;left:6017;position:absolute;top: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项目名称</w:t>
                    </w:r>
                  </w:p>
                </w:txbxContent>
              </v:textbox>
            </v:shape>
            <v:shape id="_x0000_s1029" type="#_x0000_t202" style="width:740;height:360;left:9185;position:absolute;top: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30" type="#_x0000_t202" style="width:1460;height:360;left:11154;position:absolute;top: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工程数量</w:t>
                    </w:r>
                  </w:p>
                </w:txbxContent>
              </v:textbox>
            </v:shape>
            <v:shape id="_x0000_s1031" type="#_x0000_t202" style="width:740;height:360;left:14071;position:absolute;top: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10"/>
          <w:footerReference w:type="default" r:id="rId11"/>
          <w:pgSz w:w="17860" w:h="25260"/>
          <w:pgMar w:top="1400" w:right="680" w:bottom="2100" w:left="1820" w:header="1063" w:footer="1918"/>
          <w:pgNumType w:start="1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12179300</wp:posOffset>
            </wp:positionV>
            <wp:extent cx="9209817" cy="2102929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817" cy="2102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b/>
          <w:sz w:val="29"/>
        </w:rPr>
      </w:pPr>
    </w:p>
    <w:tbl>
      <w:tblPr>
        <w:tblStyle w:val="TableNormal0"/>
        <w:tblW w:w="0" w:type="auto"/>
        <w:jc w:val="left"/>
        <w:tblInd w:w="20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4096"/>
        <w:gridCol w:w="2046"/>
        <w:gridCol w:w="1665"/>
      </w:tblGrid>
      <w:tr>
        <w:tblPrEx>
          <w:tblW w:w="0" w:type="auto"/>
          <w:jc w:val="left"/>
          <w:tblInd w:w="20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65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4096" w:type="dxa"/>
          </w:tcPr>
          <w:p>
            <w:pPr>
              <w:pStyle w:val="TableParagraph"/>
              <w:spacing w:line="411" w:lineRule="exact"/>
              <w:ind w:left="514"/>
              <w:rPr>
                <w:sz w:val="36"/>
              </w:rPr>
            </w:pPr>
            <w:r>
              <w:rPr>
                <w:sz w:val="36"/>
              </w:rPr>
              <w:t>污水 HDPE 管安装</w:t>
            </w:r>
          </w:p>
        </w:tc>
        <w:tc>
          <w:tcPr>
            <w:tcW w:w="2046" w:type="dxa"/>
          </w:tcPr>
          <w:p>
            <w:pPr>
              <w:pStyle w:val="TableParagraph"/>
              <w:spacing w:line="411" w:lineRule="exact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1665" w:type="dxa"/>
          </w:tcPr>
          <w:p>
            <w:pPr>
              <w:pStyle w:val="TableParagraph"/>
              <w:spacing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2418</w:t>
            </w:r>
          </w:p>
        </w:tc>
      </w:tr>
      <w:tr>
        <w:tblPrEx>
          <w:tblW w:w="0" w:type="auto"/>
          <w:jc w:val="left"/>
          <w:tblInd w:w="20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655" w:type="dxa"/>
          </w:tcPr>
          <w:p>
            <w:pPr>
              <w:pStyle w:val="TableParagraph"/>
              <w:spacing w:before="131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096" w:type="dxa"/>
          </w:tcPr>
          <w:p>
            <w:pPr>
              <w:pStyle w:val="TableParagraph"/>
              <w:spacing w:before="131"/>
              <w:ind w:left="514"/>
              <w:rPr>
                <w:sz w:val="36"/>
              </w:rPr>
            </w:pPr>
            <w:r>
              <w:rPr>
                <w:sz w:val="36"/>
              </w:rPr>
              <w:t>雨水 HDPE 管安装</w:t>
            </w:r>
          </w:p>
        </w:tc>
        <w:tc>
          <w:tcPr>
            <w:tcW w:w="2046" w:type="dxa"/>
          </w:tcPr>
          <w:p>
            <w:pPr>
              <w:pStyle w:val="TableParagraph"/>
              <w:spacing w:before="131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1665" w:type="dxa"/>
          </w:tcPr>
          <w:p>
            <w:pPr>
              <w:pStyle w:val="TableParagraph"/>
              <w:spacing w:before="131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1712</w:t>
            </w:r>
          </w:p>
        </w:tc>
      </w:tr>
      <w:tr>
        <w:tblPrEx>
          <w:tblW w:w="0" w:type="auto"/>
          <w:jc w:val="left"/>
          <w:tblInd w:w="20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655" w:type="dxa"/>
          </w:tcPr>
          <w:p>
            <w:pPr>
              <w:pStyle w:val="TableParagraph"/>
              <w:spacing w:before="133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4096" w:type="dxa"/>
          </w:tcPr>
          <w:p>
            <w:pPr>
              <w:pStyle w:val="TableParagraph"/>
              <w:spacing w:before="133"/>
              <w:ind w:left="424"/>
              <w:rPr>
                <w:sz w:val="36"/>
              </w:rPr>
            </w:pPr>
            <w:r>
              <w:rPr>
                <w:sz w:val="36"/>
              </w:rPr>
              <w:t>雨水钢筋砼管安装</w:t>
            </w:r>
          </w:p>
        </w:tc>
        <w:tc>
          <w:tcPr>
            <w:tcW w:w="2046" w:type="dxa"/>
          </w:tcPr>
          <w:p>
            <w:pPr>
              <w:pStyle w:val="TableParagraph"/>
              <w:spacing w:before="133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1665" w:type="dxa"/>
          </w:tcPr>
          <w:p>
            <w:pPr>
              <w:pStyle w:val="TableParagraph"/>
              <w:spacing w:before="133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20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655" w:type="dxa"/>
          </w:tcPr>
          <w:p>
            <w:pPr>
              <w:pStyle w:val="TableParagraph"/>
              <w:spacing w:before="131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096" w:type="dxa"/>
          </w:tcPr>
          <w:p>
            <w:pPr>
              <w:pStyle w:val="TableParagraph"/>
              <w:spacing w:before="131"/>
              <w:ind w:left="784"/>
              <w:rPr>
                <w:sz w:val="36"/>
              </w:rPr>
            </w:pPr>
            <w:r>
              <w:rPr>
                <w:sz w:val="36"/>
              </w:rPr>
              <w:t>钢筋砼管安装</w:t>
            </w:r>
          </w:p>
        </w:tc>
        <w:tc>
          <w:tcPr>
            <w:tcW w:w="2046" w:type="dxa"/>
          </w:tcPr>
          <w:p>
            <w:pPr>
              <w:pStyle w:val="TableParagraph"/>
              <w:spacing w:before="131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1665" w:type="dxa"/>
          </w:tcPr>
          <w:p>
            <w:pPr>
              <w:pStyle w:val="TableParagraph"/>
              <w:spacing w:before="131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1165</w:t>
            </w:r>
          </w:p>
        </w:tc>
      </w:tr>
      <w:tr>
        <w:tblPrEx>
          <w:tblW w:w="0" w:type="auto"/>
          <w:jc w:val="left"/>
          <w:tblInd w:w="20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655" w:type="dxa"/>
          </w:tcPr>
          <w:p>
            <w:pPr>
              <w:pStyle w:val="TableParagraph"/>
              <w:spacing w:before="131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096" w:type="dxa"/>
          </w:tcPr>
          <w:p>
            <w:pPr>
              <w:pStyle w:val="TableParagraph"/>
              <w:spacing w:before="131"/>
              <w:ind w:left="604"/>
              <w:rPr>
                <w:sz w:val="36"/>
              </w:rPr>
            </w:pPr>
            <w:r>
              <w:rPr>
                <w:sz w:val="36"/>
              </w:rPr>
              <w:t>雨、污水检查井</w:t>
            </w:r>
          </w:p>
        </w:tc>
        <w:tc>
          <w:tcPr>
            <w:tcW w:w="2046" w:type="dxa"/>
          </w:tcPr>
          <w:p>
            <w:pPr>
              <w:pStyle w:val="TableParagraph"/>
              <w:spacing w:before="131"/>
              <w:ind w:right="105"/>
              <w:jc w:val="center"/>
              <w:rPr>
                <w:sz w:val="36"/>
              </w:rPr>
            </w:pPr>
            <w:r>
              <w:rPr>
                <w:sz w:val="36"/>
              </w:rPr>
              <w:t>座</w:t>
            </w:r>
          </w:p>
        </w:tc>
        <w:tc>
          <w:tcPr>
            <w:tcW w:w="1665" w:type="dxa"/>
          </w:tcPr>
          <w:p>
            <w:pPr>
              <w:pStyle w:val="TableParagraph"/>
              <w:spacing w:before="131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249</w:t>
            </w:r>
          </w:p>
        </w:tc>
      </w:tr>
      <w:tr>
        <w:tblPrEx>
          <w:tblW w:w="0" w:type="auto"/>
          <w:jc w:val="left"/>
          <w:tblInd w:w="20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655" w:type="dxa"/>
          </w:tcPr>
          <w:p>
            <w:pPr>
              <w:pStyle w:val="TableParagraph"/>
              <w:spacing w:before="13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4096" w:type="dxa"/>
          </w:tcPr>
          <w:p>
            <w:pPr>
              <w:pStyle w:val="TableParagraph"/>
              <w:spacing w:before="131" w:line="391" w:lineRule="exact"/>
              <w:ind w:left="1325"/>
              <w:rPr>
                <w:sz w:val="36"/>
              </w:rPr>
            </w:pPr>
            <w:r>
              <w:rPr>
                <w:sz w:val="36"/>
              </w:rPr>
              <w:t>雨水口</w:t>
            </w:r>
          </w:p>
        </w:tc>
        <w:tc>
          <w:tcPr>
            <w:tcW w:w="2046" w:type="dxa"/>
          </w:tcPr>
          <w:p>
            <w:pPr>
              <w:pStyle w:val="TableParagraph"/>
              <w:spacing w:before="131" w:line="391" w:lineRule="exact"/>
              <w:ind w:right="105"/>
              <w:jc w:val="center"/>
              <w:rPr>
                <w:sz w:val="36"/>
              </w:rPr>
            </w:pPr>
            <w:r>
              <w:rPr>
                <w:sz w:val="36"/>
              </w:rPr>
              <w:t>座</w:t>
            </w:r>
          </w:p>
        </w:tc>
        <w:tc>
          <w:tcPr>
            <w:tcW w:w="1665" w:type="dxa"/>
          </w:tcPr>
          <w:p>
            <w:pPr>
              <w:pStyle w:val="TableParagraph"/>
              <w:spacing w:before="131" w:line="391" w:lineRule="exact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148</w:t>
            </w:r>
          </w:p>
        </w:tc>
      </w:tr>
    </w:tbl>
    <w:p>
      <w:pPr>
        <w:pStyle w:val="BodyText"/>
        <w:spacing w:before="9"/>
        <w:rPr>
          <w:b/>
          <w:sz w:val="22"/>
        </w:rPr>
      </w:pPr>
    </w:p>
    <w:p>
      <w:pPr>
        <w:pStyle w:val="BodyText"/>
        <w:spacing w:before="42" w:line="417" w:lineRule="auto"/>
        <w:ind w:left="880" w:right="2265" w:firstLine="838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-2836545</wp:posOffset>
            </wp:positionV>
            <wp:extent cx="8133016" cy="2787015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雨水口本次不施工，检查井施工时预留管道洞口与路面同时施工。</w:t>
      </w:r>
    </w:p>
    <w:p>
      <w:pPr>
        <w:pStyle w:val="BodyText"/>
        <w:spacing w:before="1"/>
        <w:ind w:left="880"/>
      </w:pPr>
      <w:r>
        <w:t>三、进度安排与施工组织</w:t>
      </w:r>
    </w:p>
    <w:p>
      <w:pPr>
        <w:pStyle w:val="BodyText"/>
        <w:rPr>
          <w:sz w:val="31"/>
        </w:rPr>
      </w:pPr>
    </w:p>
    <w:p>
      <w:pPr>
        <w:pStyle w:val="BodyText"/>
        <w:ind w:left="1931"/>
      </w:pPr>
      <w:r>
        <w:t>（一</w:t>
      </w:r>
      <w:r>
        <w:rPr>
          <w:spacing w:val="-213"/>
        </w:rPr>
        <w:t>）</w:t>
      </w:r>
      <w:r>
        <w:t>、进度安排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719"/>
        <w:rPr>
          <w:rFonts w:ascii="Arial" w:eastAsia="Arial"/>
        </w:rPr>
      </w:pPr>
      <w:r>
        <w:t xml:space="preserve">计划于 </w:t>
      </w:r>
      <w:r>
        <w:rPr>
          <w:rFonts w:ascii="Arial" w:eastAsia="Arial"/>
        </w:rPr>
        <w:t xml:space="preserve">2013 </w:t>
      </w:r>
      <w:r>
        <w:t xml:space="preserve">年 </w:t>
      </w:r>
      <w:r>
        <w:rPr>
          <w:rFonts w:ascii="Arial" w:eastAsia="Arial"/>
        </w:rPr>
        <w:t xml:space="preserve">9 </w:t>
      </w:r>
      <w:r>
        <w:t xml:space="preserve">月 </w:t>
      </w:r>
      <w:r>
        <w:rPr>
          <w:rFonts w:ascii="Arial" w:eastAsia="Arial"/>
        </w:rPr>
        <w:t xml:space="preserve">1 </w:t>
      </w:r>
      <w:r>
        <w:t>日开工，</w:t>
      </w:r>
      <w:r>
        <w:rPr>
          <w:rFonts w:ascii="Arial" w:eastAsia="Arial"/>
        </w:rPr>
        <w:t xml:space="preserve">2010 </w:t>
      </w:r>
      <w:r>
        <w:t xml:space="preserve">年 </w:t>
      </w:r>
      <w:r>
        <w:rPr>
          <w:rFonts w:ascii="Arial" w:eastAsia="Arial"/>
        </w:rPr>
        <w:t xml:space="preserve">10 </w:t>
      </w:r>
      <w:r>
        <w:t xml:space="preserve">月 </w:t>
      </w:r>
      <w:r>
        <w:rPr>
          <w:rFonts w:ascii="Arial" w:eastAsia="Arial"/>
        </w:rPr>
        <w:t xml:space="preserve">15 </w:t>
      </w:r>
      <w:r>
        <w:t xml:space="preserve">完工，工期 </w:t>
      </w:r>
      <w:r>
        <w:rPr>
          <w:rFonts w:ascii="Arial" w:eastAsia="Arial"/>
        </w:rPr>
        <w:t>45</w:t>
      </w:r>
    </w:p>
    <w:p>
      <w:pPr>
        <w:pStyle w:val="BodyText"/>
        <w:spacing w:before="398"/>
        <w:ind w:left="880"/>
      </w:pPr>
      <w:r>
        <w:pict>
          <v:group id="_x0000_s1032" style="width:728pt;height:276pt;margin-top:59.16pt;margin-left:125pt;mso-position-horizontal-relative:page;position:absolute;z-index:-251651072" coordorigin="2500,1183" coordsize="14560,5520">
            <v:shape id="_x0000_s1033" type="#_x0000_t75" style="width:14560;height:5520;left:2500;position:absolute;top:1183" stroked="f">
              <v:imagedata r:id="rId14" o:title=""/>
            </v:shape>
            <v:shape id="_x0000_s1034" type="#_x0000_t202" style="width:740;height:360;left:4119;position:absolute;top:1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工期</w:t>
                    </w:r>
                  </w:p>
                </w:txbxContent>
              </v:textbox>
            </v:shape>
            <v:shape id="_x0000_s1035" type="#_x0000_t202" style="width:2000;height:360;left:7313;position:absolute;top:14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2013</w:t>
                    </w:r>
                    <w:r>
                      <w:rPr>
                        <w:spacing w:val="-30"/>
                        <w:sz w:val="36"/>
                      </w:rPr>
                      <w:t xml:space="preserve"> 年 </w:t>
                    </w:r>
                    <w:r>
                      <w:rPr>
                        <w:sz w:val="36"/>
                      </w:rPr>
                      <w:t>9</w:t>
                    </w:r>
                    <w:r>
                      <w:rPr>
                        <w:spacing w:val="-45"/>
                        <w:sz w:val="36"/>
                      </w:rPr>
                      <w:t xml:space="preserve"> 月</w:t>
                    </w:r>
                  </w:p>
                </w:txbxContent>
              </v:textbox>
            </v:shape>
            <v:shape id="_x0000_s1036" type="#_x0000_t202" style="width:2181;height:360;left:13030;position:absolute;top:14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2013</w:t>
                    </w:r>
                    <w:r>
                      <w:rPr>
                        <w:spacing w:val="-30"/>
                        <w:sz w:val="36"/>
                      </w:rPr>
                      <w:t xml:space="preserve"> 年 </w:t>
                    </w: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45"/>
                        <w:sz w:val="36"/>
                      </w:rPr>
                      <w:t xml:space="preserve"> 月</w:t>
                    </w:r>
                  </w:p>
                </w:txbxContent>
              </v:textbox>
            </v:shape>
            <v:shape id="_x0000_s1037" type="#_x0000_t202" style="width:380;height:1424;left:2700;position:absolute;top:176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  <w:p>
                    <w:pPr>
                      <w:spacing w:before="198" w:line="346" w:lineRule="exact"/>
                      <w:ind w:left="97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8" type="#_x0000_t202" style="width:740;height:360;left:6164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上旬</w:t>
                    </w:r>
                  </w:p>
                </w:txbxContent>
              </v:textbox>
            </v:shape>
            <v:shape id="_x0000_s1039" type="#_x0000_t202" style="width:740;height:360;left:8054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中旬</w:t>
                    </w:r>
                  </w:p>
                </w:txbxContent>
              </v:textbox>
            </v:shape>
            <v:shape id="_x0000_s1040" type="#_x0000_t202" style="width:740;height:360;left:9945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下旬</w:t>
                    </w:r>
                  </w:p>
                </w:txbxContent>
              </v:textbox>
            </v:shape>
            <v:shape id="_x0000_s1041" type="#_x0000_t202" style="width:740;height:360;left:11835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上旬</w:t>
                    </w:r>
                  </w:p>
                </w:txbxContent>
              </v:textbox>
            </v:shape>
            <v:shape id="_x0000_s1042" type="#_x0000_t202" style="width:740;height:360;left:13863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中旬</w:t>
                    </w:r>
                  </w:p>
                </w:txbxContent>
              </v:textbox>
            </v:shape>
            <v:shape id="_x0000_s1043" type="#_x0000_t202" style="width:740;height:360;left:15886;position:absolute;top:2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下旬</w:t>
                    </w:r>
                  </w:p>
                </w:txbxContent>
              </v:textbox>
            </v:shape>
            <v:shape id="_x0000_s1044" type="#_x0000_t202" style="width:200;height:360;left:2798;position:absolute;top:3655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5" type="#_x0000_t202" style="width:1838;height:1638;left:3399;position:absolute;top:222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主要项目</w:t>
                    </w:r>
                  </w:p>
                  <w:p>
                    <w:pPr>
                      <w:spacing w:before="18" w:line="630" w:lineRule="atLeast"/>
                      <w:ind w:left="18" w:right="18" w:firstLine="18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施工准备沟槽开挖及</w:t>
                    </w:r>
                  </w:p>
                </w:txbxContent>
              </v:textbox>
            </v:shape>
          </v:group>
        </w:pict>
      </w:r>
      <w:r>
        <w:t>天。具体进度计划如下：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tbl>
      <w:tblPr>
        <w:tblStyle w:val="TableNormal0"/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"/>
        <w:gridCol w:w="4195"/>
        <w:gridCol w:w="3061"/>
      </w:tblGrid>
      <w:tr>
        <w:tblPrEx>
          <w:tblW w:w="0" w:type="auto"/>
          <w:jc w:val="left"/>
          <w:tblInd w:w="9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5" w:type="dxa"/>
          </w:tcPr>
          <w:p>
            <w:pPr>
              <w:pStyle w:val="TableParagraph"/>
              <w:spacing w:line="401" w:lineRule="exact"/>
              <w:ind w:left="398"/>
              <w:rPr>
                <w:sz w:val="36"/>
              </w:rPr>
            </w:pPr>
            <w:r>
              <w:rPr>
                <w:sz w:val="36"/>
              </w:rPr>
              <w:t>地基处理</w:t>
            </w:r>
          </w:p>
        </w:tc>
        <w:tc>
          <w:tcPr>
            <w:tcW w:w="306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450" w:type="dxa"/>
          </w:tcPr>
          <w:p>
            <w:pPr>
              <w:pStyle w:val="TableParagraph"/>
              <w:spacing w:before="1"/>
              <w:rPr>
                <w:sz w:val="39"/>
              </w:rPr>
            </w:pPr>
          </w:p>
          <w:p>
            <w:pPr>
              <w:pStyle w:val="TableParagraph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4195" w:type="dxa"/>
          </w:tcPr>
          <w:p>
            <w:pPr>
              <w:pStyle w:val="TableParagraph"/>
              <w:spacing w:before="10" w:line="460" w:lineRule="atLeast"/>
              <w:ind w:left="218" w:right="2175"/>
              <w:rPr>
                <w:sz w:val="36"/>
              </w:rPr>
            </w:pPr>
            <w:r>
              <w:rPr>
                <w:sz w:val="36"/>
              </w:rPr>
              <w:t>管道安装、检查井砌筑</w:t>
            </w:r>
          </w:p>
        </w:tc>
        <w:tc>
          <w:tcPr>
            <w:tcW w:w="30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5" w:type="dxa"/>
          </w:tcPr>
          <w:p>
            <w:pPr>
              <w:pStyle w:val="TableParagraph"/>
              <w:spacing w:before="3"/>
              <w:ind w:left="218"/>
              <w:rPr>
                <w:sz w:val="36"/>
              </w:rPr>
            </w:pPr>
            <w:r>
              <w:rPr>
                <w:sz w:val="36"/>
              </w:rPr>
              <w:t>及闭水试验</w:t>
            </w:r>
          </w:p>
        </w:tc>
        <w:tc>
          <w:tcPr>
            <w:tcW w:w="30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450" w:type="dxa"/>
          </w:tcPr>
          <w:p>
            <w:pPr>
              <w:pStyle w:val="TableParagraph"/>
              <w:spacing w:before="156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4195" w:type="dxa"/>
          </w:tcPr>
          <w:p>
            <w:pPr>
              <w:pStyle w:val="TableParagraph"/>
              <w:spacing w:before="134"/>
              <w:ind w:left="398"/>
              <w:rPr>
                <w:sz w:val="36"/>
              </w:rPr>
            </w:pPr>
            <w:r>
              <w:rPr>
                <w:sz w:val="36"/>
              </w:rPr>
              <w:t>沟槽回填</w:t>
            </w:r>
          </w:p>
        </w:tc>
        <w:tc>
          <w:tcPr>
            <w:tcW w:w="30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5" w:type="dxa"/>
          </w:tcPr>
          <w:p>
            <w:pPr>
              <w:pStyle w:val="TableParagraph"/>
              <w:spacing w:before="163"/>
              <w:ind w:left="553"/>
              <w:rPr>
                <w:sz w:val="42"/>
              </w:rPr>
            </w:pPr>
            <w:r>
              <w:rPr>
                <w:sz w:val="42"/>
              </w:rPr>
              <w:t>（二</w:t>
            </w:r>
            <w:r>
              <w:rPr>
                <w:spacing w:val="-213"/>
                <w:sz w:val="42"/>
              </w:rPr>
              <w:t>）</w:t>
            </w:r>
            <w:r>
              <w:rPr>
                <w:sz w:val="42"/>
              </w:rPr>
              <w:t>、劳动力计划</w:t>
            </w:r>
          </w:p>
        </w:tc>
        <w:tc>
          <w:tcPr>
            <w:tcW w:w="30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61" w:type="dxa"/>
          </w:tcPr>
          <w:p>
            <w:pPr>
              <w:pStyle w:val="TableParagraph"/>
              <w:spacing w:before="200" w:line="459" w:lineRule="exact"/>
              <w:ind w:left="60"/>
              <w:rPr>
                <w:b/>
                <w:sz w:val="42"/>
              </w:rPr>
            </w:pPr>
            <w:r>
              <w:rPr>
                <w:b/>
                <w:sz w:val="42"/>
              </w:rPr>
              <w:t>现场人员配置表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Style w:val="TableNormal0"/>
        <w:tblW w:w="0" w:type="auto"/>
        <w:jc w:val="left"/>
        <w:tblInd w:w="1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3"/>
        <w:gridCol w:w="2539"/>
        <w:gridCol w:w="2287"/>
        <w:gridCol w:w="8142"/>
      </w:tblGrid>
      <w:tr>
        <w:tblPrEx>
          <w:tblW w:w="0" w:type="auto"/>
          <w:jc w:val="left"/>
          <w:tblInd w:w="10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6"/>
          <w:jc w:val="left"/>
        </w:trPr>
        <w:tc>
          <w:tcPr>
            <w:tcW w:w="1193" w:type="dxa"/>
          </w:tcPr>
          <w:p>
            <w:pPr>
              <w:pStyle w:val="TableParagraph"/>
              <w:spacing w:line="411" w:lineRule="exact"/>
              <w:ind w:left="30" w:right="402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  <w:p>
            <w:pPr>
              <w:pStyle w:val="TableParagraph"/>
              <w:spacing w:before="89"/>
              <w:ind w:right="37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539" w:type="dxa"/>
          </w:tcPr>
          <w:p>
            <w:pPr>
              <w:pStyle w:val="TableParagraph"/>
              <w:spacing w:line="411" w:lineRule="exact"/>
              <w:ind w:left="602"/>
              <w:rPr>
                <w:sz w:val="36"/>
              </w:rPr>
            </w:pPr>
            <w:r>
              <w:rPr>
                <w:sz w:val="36"/>
              </w:rPr>
              <w:t>工种名称</w:t>
            </w:r>
          </w:p>
          <w:p>
            <w:pPr>
              <w:pStyle w:val="TableParagraph"/>
              <w:spacing w:before="89"/>
              <w:ind w:left="602"/>
              <w:rPr>
                <w:sz w:val="36"/>
              </w:rPr>
            </w:pPr>
            <w:r>
              <w:rPr>
                <w:sz w:val="36"/>
              </w:rPr>
              <w:t>项目经理</w:t>
            </w:r>
          </w:p>
        </w:tc>
        <w:tc>
          <w:tcPr>
            <w:tcW w:w="2287" w:type="dxa"/>
          </w:tcPr>
          <w:p>
            <w:pPr>
              <w:pStyle w:val="TableParagraph"/>
              <w:spacing w:line="411" w:lineRule="exact"/>
              <w:ind w:left="294" w:right="152"/>
              <w:jc w:val="center"/>
              <w:rPr>
                <w:sz w:val="36"/>
              </w:rPr>
            </w:pPr>
            <w:r>
              <w:rPr>
                <w:sz w:val="36"/>
              </w:rPr>
              <w:t>人数（名）</w:t>
            </w:r>
          </w:p>
          <w:p>
            <w:pPr>
              <w:pStyle w:val="TableParagraph"/>
              <w:spacing w:before="89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142" w:type="dxa"/>
          </w:tcPr>
          <w:p>
            <w:pPr>
              <w:pStyle w:val="TableParagraph"/>
              <w:spacing w:line="411" w:lineRule="exact"/>
              <w:ind w:left="94" w:right="117"/>
              <w:jc w:val="center"/>
              <w:rPr>
                <w:sz w:val="36"/>
              </w:rPr>
            </w:pPr>
            <w:r>
              <w:rPr>
                <w:sz w:val="36"/>
              </w:rPr>
              <w:t>职责</w:t>
            </w:r>
          </w:p>
          <w:p>
            <w:pPr>
              <w:pStyle w:val="TableParagraph"/>
              <w:spacing w:before="89"/>
              <w:ind w:left="94" w:right="117"/>
              <w:jc w:val="center"/>
              <w:rPr>
                <w:sz w:val="36"/>
              </w:rPr>
            </w:pPr>
            <w:r>
              <w:rPr>
                <w:sz w:val="36"/>
              </w:rPr>
              <w:t>负责工程施工时全面管理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193" w:type="dxa"/>
          </w:tcPr>
          <w:p>
            <w:pPr>
              <w:pStyle w:val="TableParagraph"/>
              <w:spacing w:before="44"/>
              <w:ind w:left="31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539" w:type="dxa"/>
          </w:tcPr>
          <w:p>
            <w:pPr>
              <w:pStyle w:val="TableParagraph"/>
              <w:spacing w:before="44"/>
              <w:ind w:left="402" w:right="296"/>
              <w:jc w:val="center"/>
              <w:rPr>
                <w:sz w:val="36"/>
              </w:rPr>
            </w:pPr>
            <w:r>
              <w:rPr>
                <w:sz w:val="36"/>
              </w:rPr>
              <w:t>技术负责人</w:t>
            </w:r>
          </w:p>
        </w:tc>
        <w:tc>
          <w:tcPr>
            <w:tcW w:w="2287" w:type="dxa"/>
          </w:tcPr>
          <w:p>
            <w:pPr>
              <w:pStyle w:val="TableParagraph"/>
              <w:spacing w:before="44"/>
              <w:ind w:right="980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142" w:type="dxa"/>
          </w:tcPr>
          <w:p>
            <w:pPr>
              <w:pStyle w:val="TableParagraph"/>
              <w:spacing w:before="44"/>
              <w:ind w:left="94" w:right="117"/>
              <w:jc w:val="center"/>
              <w:rPr>
                <w:sz w:val="36"/>
              </w:rPr>
            </w:pPr>
            <w:r>
              <w:rPr>
                <w:sz w:val="36"/>
              </w:rPr>
              <w:t>负责施工时现场工作的全面安排和质量控制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93" w:type="dxa"/>
          </w:tcPr>
          <w:p>
            <w:pPr>
              <w:pStyle w:val="TableParagraph"/>
              <w:spacing w:before="41"/>
              <w:ind w:left="31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539" w:type="dxa"/>
          </w:tcPr>
          <w:p>
            <w:pPr>
              <w:pStyle w:val="TableParagraph"/>
              <w:spacing w:before="41"/>
              <w:ind w:left="402" w:right="296"/>
              <w:jc w:val="center"/>
              <w:rPr>
                <w:sz w:val="36"/>
              </w:rPr>
            </w:pPr>
            <w:r>
              <w:rPr>
                <w:sz w:val="36"/>
              </w:rPr>
              <w:t>测量工</w:t>
            </w:r>
          </w:p>
        </w:tc>
        <w:tc>
          <w:tcPr>
            <w:tcW w:w="2287" w:type="dxa"/>
          </w:tcPr>
          <w:p>
            <w:pPr>
              <w:pStyle w:val="TableParagraph"/>
              <w:spacing w:before="41"/>
              <w:ind w:right="980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142" w:type="dxa"/>
          </w:tcPr>
          <w:p>
            <w:pPr>
              <w:pStyle w:val="TableParagraph"/>
              <w:spacing w:before="88"/>
              <w:ind w:left="127" w:right="117"/>
              <w:jc w:val="center"/>
              <w:rPr>
                <w:sz w:val="31"/>
              </w:rPr>
            </w:pPr>
            <w:r>
              <w:rPr>
                <w:sz w:val="31"/>
              </w:rPr>
              <w:t>负责施工时检查井位置、管底高程的放样、复核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1193" w:type="dxa"/>
          </w:tcPr>
          <w:p>
            <w:pPr>
              <w:pStyle w:val="TableParagraph"/>
              <w:spacing w:before="37"/>
              <w:ind w:left="31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539" w:type="dxa"/>
          </w:tcPr>
          <w:p>
            <w:pPr>
              <w:pStyle w:val="TableParagraph"/>
              <w:spacing w:before="37"/>
              <w:ind w:left="402" w:right="296"/>
              <w:jc w:val="center"/>
              <w:rPr>
                <w:sz w:val="36"/>
              </w:rPr>
            </w:pPr>
            <w:r>
              <w:rPr>
                <w:sz w:val="36"/>
              </w:rPr>
              <w:t>质检员</w:t>
            </w:r>
          </w:p>
        </w:tc>
        <w:tc>
          <w:tcPr>
            <w:tcW w:w="2287" w:type="dxa"/>
          </w:tcPr>
          <w:p>
            <w:pPr>
              <w:pStyle w:val="TableParagraph"/>
              <w:spacing w:before="37"/>
              <w:ind w:right="980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142" w:type="dxa"/>
          </w:tcPr>
          <w:p>
            <w:pPr>
              <w:pStyle w:val="TableParagraph"/>
              <w:spacing w:before="85"/>
              <w:ind w:left="234" w:right="117"/>
              <w:jc w:val="center"/>
              <w:rPr>
                <w:sz w:val="31"/>
              </w:rPr>
            </w:pPr>
            <w:r>
              <w:rPr>
                <w:sz w:val="31"/>
              </w:rPr>
              <w:t>负责管道基础、管道安装、检查井砌筑质量的监督、检查</w:t>
            </w:r>
          </w:p>
        </w:tc>
      </w:tr>
      <w:tr>
        <w:tblPrEx>
          <w:tblW w:w="0" w:type="auto"/>
          <w:jc w:val="left"/>
          <w:tblInd w:w="10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1193" w:type="dxa"/>
          </w:tcPr>
          <w:p>
            <w:pPr>
              <w:pStyle w:val="TableParagraph"/>
              <w:spacing w:before="37" w:line="391" w:lineRule="exact"/>
              <w:ind w:left="31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539" w:type="dxa"/>
          </w:tcPr>
          <w:p>
            <w:pPr>
              <w:pStyle w:val="TableParagraph"/>
              <w:spacing w:before="37" w:line="391" w:lineRule="exact"/>
              <w:ind w:left="402" w:right="296"/>
              <w:jc w:val="center"/>
              <w:rPr>
                <w:sz w:val="36"/>
              </w:rPr>
            </w:pPr>
            <w:r>
              <w:rPr>
                <w:sz w:val="36"/>
              </w:rPr>
              <w:t>施工员</w:t>
            </w:r>
          </w:p>
        </w:tc>
        <w:tc>
          <w:tcPr>
            <w:tcW w:w="2287" w:type="dxa"/>
          </w:tcPr>
          <w:p>
            <w:pPr>
              <w:pStyle w:val="TableParagraph"/>
              <w:spacing w:before="37" w:line="391" w:lineRule="exact"/>
              <w:ind w:right="980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142" w:type="dxa"/>
          </w:tcPr>
          <w:p>
            <w:pPr>
              <w:pStyle w:val="TableParagraph"/>
              <w:spacing w:before="81" w:line="347" w:lineRule="exact"/>
              <w:ind w:left="114" w:right="117"/>
              <w:jc w:val="center"/>
              <w:rPr>
                <w:sz w:val="31"/>
              </w:rPr>
            </w:pPr>
            <w:r>
              <w:rPr>
                <w:sz w:val="31"/>
              </w:rPr>
              <w:t>负责现场的施工安排及安全的监督</w:t>
            </w:r>
          </w:p>
        </w:tc>
      </w:tr>
    </w:tbl>
    <w:p>
      <w:pPr>
        <w:spacing w:after="0" w:line="347" w:lineRule="exact"/>
        <w:jc w:val="center"/>
        <w:rPr>
          <w:sz w:val="31"/>
        </w:rPr>
        <w:sectPr>
          <w:headerReference w:type="default" r:id="rId15"/>
          <w:footerReference w:type="default" r:id="rId16"/>
          <w:pgSz w:w="17860" w:h="25260"/>
          <w:pgMar w:top="1400" w:right="680" w:bottom="2100" w:left="1820" w:header="1063" w:footer="191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tbl>
      <w:tblPr>
        <w:tblStyle w:val="TableNormal1"/>
        <w:tblW w:w="0" w:type="auto"/>
        <w:jc w:val="left"/>
        <w:tblInd w:w="1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3"/>
        <w:gridCol w:w="2989"/>
        <w:gridCol w:w="1619"/>
        <w:gridCol w:w="8237"/>
      </w:tblGrid>
      <w:tr>
        <w:tblPrEx>
          <w:tblW w:w="0" w:type="auto"/>
          <w:jc w:val="left"/>
          <w:tblInd w:w="1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923" w:type="dxa"/>
          </w:tcPr>
          <w:p>
            <w:pPr>
              <w:pStyle w:val="TableParagraph"/>
              <w:spacing w:line="411" w:lineRule="exact"/>
              <w:ind w:left="14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989" w:type="dxa"/>
          </w:tcPr>
          <w:p>
            <w:pPr>
              <w:pStyle w:val="TableParagraph"/>
              <w:spacing w:line="411" w:lineRule="exact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安全员</w:t>
            </w:r>
          </w:p>
        </w:tc>
        <w:tc>
          <w:tcPr>
            <w:tcW w:w="1619" w:type="dxa"/>
          </w:tcPr>
          <w:p>
            <w:pPr>
              <w:pStyle w:val="TableParagraph"/>
              <w:spacing w:line="411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237" w:type="dxa"/>
          </w:tcPr>
          <w:p>
            <w:pPr>
              <w:pStyle w:val="TableParagraph"/>
              <w:spacing w:line="394" w:lineRule="exact"/>
              <w:ind w:left="643" w:right="111"/>
              <w:jc w:val="center"/>
              <w:rPr>
                <w:sz w:val="31"/>
              </w:rPr>
            </w:pPr>
            <w:r>
              <w:rPr>
                <w:sz w:val="31"/>
              </w:rPr>
              <w:t>负责现场临边部位警示标志的安设和安全技术交底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923" w:type="dxa"/>
          </w:tcPr>
          <w:p>
            <w:pPr>
              <w:pStyle w:val="TableParagraph"/>
              <w:spacing w:before="38"/>
              <w:ind w:left="14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989" w:type="dxa"/>
          </w:tcPr>
          <w:p>
            <w:pPr>
              <w:pStyle w:val="TableParagraph"/>
              <w:spacing w:before="38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资料员</w:t>
            </w:r>
          </w:p>
        </w:tc>
        <w:tc>
          <w:tcPr>
            <w:tcW w:w="1619" w:type="dxa"/>
          </w:tcPr>
          <w:p>
            <w:pPr>
              <w:pStyle w:val="TableParagraph"/>
              <w:spacing w:before="38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237" w:type="dxa"/>
          </w:tcPr>
          <w:p>
            <w:pPr>
              <w:pStyle w:val="TableParagraph"/>
              <w:spacing w:before="85"/>
              <w:ind w:left="643" w:right="113"/>
              <w:jc w:val="center"/>
              <w:rPr>
                <w:sz w:val="31"/>
              </w:rPr>
            </w:pPr>
            <w:r>
              <w:rPr>
                <w:sz w:val="31"/>
              </w:rPr>
              <w:t>负责原材料进场合格证明材料的及时收集和材料的送检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923" w:type="dxa"/>
          </w:tcPr>
          <w:p>
            <w:pPr>
              <w:pStyle w:val="TableParagraph"/>
              <w:spacing w:before="37"/>
              <w:ind w:left="14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2989" w:type="dxa"/>
          </w:tcPr>
          <w:p>
            <w:pPr>
              <w:pStyle w:val="TableParagraph"/>
              <w:spacing w:before="37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电工</w:t>
            </w:r>
          </w:p>
        </w:tc>
        <w:tc>
          <w:tcPr>
            <w:tcW w:w="1619" w:type="dxa"/>
          </w:tcPr>
          <w:p>
            <w:pPr>
              <w:pStyle w:val="TableParagraph"/>
              <w:spacing w:before="37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237" w:type="dxa"/>
          </w:tcPr>
          <w:p>
            <w:pPr>
              <w:pStyle w:val="TableParagraph"/>
              <w:spacing w:before="85"/>
              <w:ind w:left="637" w:right="113"/>
              <w:jc w:val="center"/>
              <w:rPr>
                <w:sz w:val="31"/>
              </w:rPr>
            </w:pPr>
            <w:r>
              <w:rPr>
                <w:sz w:val="31"/>
              </w:rPr>
              <w:t>负责现场临时用电安全及沟槽积水排除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923" w:type="dxa"/>
          </w:tcPr>
          <w:p>
            <w:pPr>
              <w:pStyle w:val="TableParagraph"/>
              <w:spacing w:before="37"/>
              <w:ind w:left="14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2989" w:type="dxa"/>
          </w:tcPr>
          <w:p>
            <w:pPr>
              <w:pStyle w:val="TableParagraph"/>
              <w:spacing w:before="37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石工</w:t>
            </w:r>
          </w:p>
        </w:tc>
        <w:tc>
          <w:tcPr>
            <w:tcW w:w="1619" w:type="dxa"/>
          </w:tcPr>
          <w:p>
            <w:pPr>
              <w:pStyle w:val="TableParagraph"/>
              <w:spacing w:before="37"/>
              <w:ind w:left="655" w:right="564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237" w:type="dxa"/>
          </w:tcPr>
          <w:p>
            <w:pPr>
              <w:pStyle w:val="TableParagraph"/>
              <w:spacing w:before="81"/>
              <w:ind w:left="637" w:right="113"/>
              <w:jc w:val="center"/>
              <w:rPr>
                <w:sz w:val="31"/>
              </w:rPr>
            </w:pPr>
            <w:r>
              <w:rPr>
                <w:sz w:val="31"/>
              </w:rPr>
              <w:t>负责现场沟槽基底的捡平和检查井砌筑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923" w:type="dxa"/>
          </w:tcPr>
          <w:p>
            <w:pPr>
              <w:pStyle w:val="TableParagraph"/>
              <w:spacing w:before="35"/>
              <w:ind w:left="5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989" w:type="dxa"/>
          </w:tcPr>
          <w:p>
            <w:pPr>
              <w:pStyle w:val="TableParagraph"/>
              <w:spacing w:before="35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管道工</w:t>
            </w:r>
          </w:p>
        </w:tc>
        <w:tc>
          <w:tcPr>
            <w:tcW w:w="1619" w:type="dxa"/>
          </w:tcPr>
          <w:p>
            <w:pPr>
              <w:pStyle w:val="TableParagraph"/>
              <w:spacing w:before="35"/>
              <w:ind w:left="655" w:right="564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8237" w:type="dxa"/>
          </w:tcPr>
          <w:p>
            <w:pPr>
              <w:pStyle w:val="TableParagraph"/>
              <w:spacing w:before="83"/>
              <w:ind w:left="616" w:right="113"/>
              <w:jc w:val="center"/>
              <w:rPr>
                <w:sz w:val="31"/>
              </w:rPr>
            </w:pPr>
            <w:r>
              <w:rPr>
                <w:sz w:val="31"/>
              </w:rPr>
              <w:t>负责管道安装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923" w:type="dxa"/>
          </w:tcPr>
          <w:p>
            <w:pPr>
              <w:pStyle w:val="TableParagraph"/>
              <w:spacing w:before="37"/>
              <w:ind w:left="50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2989" w:type="dxa"/>
          </w:tcPr>
          <w:p>
            <w:pPr>
              <w:pStyle w:val="TableParagraph"/>
              <w:spacing w:before="37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木工</w:t>
            </w:r>
          </w:p>
        </w:tc>
        <w:tc>
          <w:tcPr>
            <w:tcW w:w="1619" w:type="dxa"/>
          </w:tcPr>
          <w:p>
            <w:pPr>
              <w:pStyle w:val="TableParagraph"/>
              <w:spacing w:before="37"/>
              <w:ind w:left="655" w:right="564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8237" w:type="dxa"/>
          </w:tcPr>
          <w:p>
            <w:pPr>
              <w:pStyle w:val="TableParagraph"/>
              <w:spacing w:before="85"/>
              <w:ind w:left="623" w:right="113"/>
              <w:jc w:val="center"/>
              <w:rPr>
                <w:sz w:val="31"/>
              </w:rPr>
            </w:pPr>
            <w:r>
              <w:rPr>
                <w:sz w:val="31"/>
              </w:rPr>
              <w:t>负责管道基础的浇筑</w:t>
            </w:r>
          </w:p>
        </w:tc>
      </w:tr>
      <w:tr>
        <w:tblPrEx>
          <w:tblW w:w="0" w:type="auto"/>
          <w:jc w:val="left"/>
          <w:tblInd w:w="1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923" w:type="dxa"/>
          </w:tcPr>
          <w:p>
            <w:pPr>
              <w:pStyle w:val="TableParagraph"/>
              <w:spacing w:before="3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2989" w:type="dxa"/>
          </w:tcPr>
          <w:p>
            <w:pPr>
              <w:pStyle w:val="TableParagraph"/>
              <w:spacing w:before="37" w:line="391" w:lineRule="exact"/>
              <w:ind w:left="493" w:right="655"/>
              <w:jc w:val="center"/>
              <w:rPr>
                <w:sz w:val="36"/>
              </w:rPr>
            </w:pPr>
            <w:r>
              <w:rPr>
                <w:sz w:val="36"/>
              </w:rPr>
              <w:t>机械操作手</w:t>
            </w:r>
          </w:p>
        </w:tc>
        <w:tc>
          <w:tcPr>
            <w:tcW w:w="1619" w:type="dxa"/>
          </w:tcPr>
          <w:p>
            <w:pPr>
              <w:pStyle w:val="TableParagraph"/>
              <w:spacing w:before="37" w:line="391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5"/>
        <w:rPr>
          <w:sz w:val="15"/>
        </w:rPr>
      </w:pPr>
    </w:p>
    <w:p>
      <w:pPr>
        <w:pStyle w:val="BodyText"/>
        <w:spacing w:before="42"/>
        <w:ind w:left="193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-2459354</wp:posOffset>
            </wp:positionV>
            <wp:extent cx="9209817" cy="2419635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817" cy="241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（三</w:t>
      </w:r>
      <w:r>
        <w:rPr>
          <w:spacing w:val="-213"/>
        </w:rPr>
        <w:t>）</w:t>
      </w:r>
      <w:r>
        <w:t>、机械配备计划</w:t>
      </w:r>
    </w:p>
    <w:p>
      <w:pPr>
        <w:pStyle w:val="BodyText"/>
        <w:spacing w:before="1"/>
        <w:rPr>
          <w:sz w:val="31"/>
        </w:rPr>
      </w:pPr>
    </w:p>
    <w:p>
      <w:pPr>
        <w:pStyle w:val="Heading2"/>
        <w:ind w:right="3419"/>
        <w:jc w:val="center"/>
      </w:pPr>
      <w:r>
        <w:t>现场主要机械配置表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1"/>
        </w:rPr>
      </w:pPr>
    </w:p>
    <w:tbl>
      <w:tblPr>
        <w:tblStyle w:val="TableNormal1"/>
        <w:tblW w:w="0" w:type="auto"/>
        <w:jc w:val="left"/>
        <w:tblInd w:w="1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1"/>
        <w:gridCol w:w="3039"/>
        <w:gridCol w:w="3158"/>
        <w:gridCol w:w="1130"/>
      </w:tblGrid>
      <w:tr>
        <w:tblPrEx>
          <w:tblW w:w="0" w:type="auto"/>
          <w:jc w:val="left"/>
          <w:tblInd w:w="19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741" w:type="dxa"/>
          </w:tcPr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039" w:type="dxa"/>
          </w:tcPr>
          <w:p>
            <w:pPr>
              <w:pStyle w:val="TableParagraph"/>
              <w:spacing w:line="411" w:lineRule="exact"/>
              <w:ind w:left="331"/>
              <w:rPr>
                <w:sz w:val="36"/>
              </w:rPr>
            </w:pPr>
            <w:r>
              <w:rPr>
                <w:sz w:val="36"/>
              </w:rPr>
              <w:t>设备名称</w:t>
            </w:r>
          </w:p>
          <w:p>
            <w:pPr>
              <w:pStyle w:val="TableParagraph"/>
              <w:spacing w:before="28"/>
              <w:ind w:left="331"/>
              <w:rPr>
                <w:sz w:val="36"/>
              </w:rPr>
            </w:pPr>
            <w:r>
              <w:rPr>
                <w:sz w:val="36"/>
              </w:rPr>
              <w:t>挖掘机</w:t>
            </w:r>
          </w:p>
        </w:tc>
        <w:tc>
          <w:tcPr>
            <w:tcW w:w="3158" w:type="dxa"/>
          </w:tcPr>
          <w:p>
            <w:pPr>
              <w:pStyle w:val="TableParagraph"/>
              <w:spacing w:line="411" w:lineRule="exact"/>
              <w:ind w:left="856" w:right="853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</w:tc>
        <w:tc>
          <w:tcPr>
            <w:tcW w:w="1130" w:type="dxa"/>
          </w:tcPr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741" w:type="dxa"/>
          </w:tcPr>
          <w:p>
            <w:pPr>
              <w:pStyle w:val="TableParagraph"/>
              <w:spacing w:before="30"/>
              <w:ind w:left="14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039" w:type="dxa"/>
          </w:tcPr>
          <w:p>
            <w:pPr>
              <w:pStyle w:val="TableParagraph"/>
              <w:spacing w:before="30"/>
              <w:ind w:left="331"/>
              <w:rPr>
                <w:sz w:val="36"/>
              </w:rPr>
            </w:pPr>
            <w:r>
              <w:rPr>
                <w:sz w:val="36"/>
              </w:rPr>
              <w:t>自卸汽车</w:t>
            </w:r>
          </w:p>
        </w:tc>
        <w:tc>
          <w:tcPr>
            <w:tcW w:w="31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装载机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/>
              <w:ind w:left="856" w:right="853"/>
              <w:jc w:val="center"/>
              <w:rPr>
                <w:sz w:val="36"/>
              </w:rPr>
            </w:pPr>
            <w:r>
              <w:rPr>
                <w:sz w:val="36"/>
              </w:rPr>
              <w:t>ZL50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破碎机</w:t>
            </w:r>
          </w:p>
        </w:tc>
        <w:tc>
          <w:tcPr>
            <w:tcW w:w="31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柴油发电机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/>
              <w:ind w:left="856" w:right="853"/>
              <w:jc w:val="center"/>
              <w:rPr>
                <w:sz w:val="36"/>
              </w:rPr>
            </w:pPr>
            <w:r>
              <w:rPr>
                <w:sz w:val="36"/>
              </w:rPr>
              <w:t>30KW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污水潜水泵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/>
              <w:ind w:left="856" w:right="853"/>
              <w:jc w:val="center"/>
              <w:rPr>
                <w:sz w:val="36"/>
              </w:rPr>
            </w:pPr>
            <w:r>
              <w:rPr>
                <w:sz w:val="36"/>
              </w:rPr>
              <w:t>3KW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空气压缩机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/>
              <w:ind w:left="860" w:right="853"/>
              <w:jc w:val="center"/>
              <w:rPr>
                <w:sz w:val="36"/>
              </w:rPr>
            </w:pPr>
            <w:r>
              <w:rPr>
                <w:sz w:val="36"/>
              </w:rPr>
              <w:t>12m</w:t>
            </w:r>
            <w:r>
              <w:rPr>
                <w:position w:val="3"/>
                <w:sz w:val="29"/>
              </w:rPr>
              <w:t>3</w:t>
            </w:r>
            <w:r>
              <w:rPr>
                <w:sz w:val="36"/>
              </w:rPr>
              <w:t>/min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吊车</w:t>
            </w:r>
          </w:p>
        </w:tc>
        <w:tc>
          <w:tcPr>
            <w:tcW w:w="31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741" w:type="dxa"/>
          </w:tcPr>
          <w:p>
            <w:pPr>
              <w:pStyle w:val="TableParagraph"/>
              <w:spacing w:before="48"/>
              <w:ind w:left="14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/>
              <w:ind w:left="331"/>
              <w:rPr>
                <w:sz w:val="36"/>
              </w:rPr>
            </w:pPr>
            <w:r>
              <w:rPr>
                <w:sz w:val="36"/>
              </w:rPr>
              <w:t>蛙式打夯机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/>
              <w:ind w:left="856" w:right="853"/>
              <w:jc w:val="center"/>
              <w:rPr>
                <w:sz w:val="36"/>
              </w:rPr>
            </w:pPr>
            <w:r>
              <w:rPr>
                <w:sz w:val="36"/>
              </w:rPr>
              <w:t>3KW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</w:tr>
      <w:tr>
        <w:tblPrEx>
          <w:tblW w:w="0" w:type="auto"/>
          <w:jc w:val="left"/>
          <w:tblInd w:w="19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741" w:type="dxa"/>
          </w:tcPr>
          <w:p>
            <w:pPr>
              <w:pStyle w:val="TableParagraph"/>
              <w:spacing w:before="48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039" w:type="dxa"/>
          </w:tcPr>
          <w:p>
            <w:pPr>
              <w:pStyle w:val="TableParagraph"/>
              <w:spacing w:before="48" w:line="391" w:lineRule="exact"/>
              <w:ind w:left="331"/>
              <w:rPr>
                <w:sz w:val="36"/>
              </w:rPr>
            </w:pPr>
            <w:r>
              <w:rPr>
                <w:sz w:val="36"/>
              </w:rPr>
              <w:t>焊机</w:t>
            </w:r>
          </w:p>
        </w:tc>
        <w:tc>
          <w:tcPr>
            <w:tcW w:w="3158" w:type="dxa"/>
          </w:tcPr>
          <w:p>
            <w:pPr>
              <w:pStyle w:val="TableParagraph"/>
              <w:spacing w:before="48" w:line="391" w:lineRule="exact"/>
              <w:ind w:left="1220"/>
              <w:rPr>
                <w:sz w:val="36"/>
              </w:rPr>
            </w:pPr>
            <w:r>
              <w:rPr>
                <w:sz w:val="36"/>
              </w:rPr>
              <w:t>5 KW</w:t>
            </w:r>
          </w:p>
        </w:tc>
        <w:tc>
          <w:tcPr>
            <w:tcW w:w="1130" w:type="dxa"/>
          </w:tcPr>
          <w:p>
            <w:pPr>
              <w:pStyle w:val="TableParagraph"/>
              <w:spacing w:before="48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</w:tbl>
    <w:p>
      <w:pPr>
        <w:pStyle w:val="BodyText"/>
        <w:spacing w:before="3"/>
        <w:rPr>
          <w:b/>
          <w:sz w:val="16"/>
        </w:rPr>
      </w:pPr>
    </w:p>
    <w:p>
      <w:pPr>
        <w:pStyle w:val="BodyText"/>
        <w:spacing w:before="42"/>
        <w:ind w:left="880"/>
      </w:pPr>
      <w:r>
        <w:pict>
          <v:group id="_x0000_s1046" style="width:664.75pt;height:325.9pt;margin-top:-329.57pt;margin-left:126pt;mso-position-horizontal-relative:page;position:absolute;z-index:-251649024" coordorigin="2520,-6591" coordsize="13295,6518">
            <v:shape id="_x0000_s1047" type="#_x0000_t75" style="width:13295;height:6518;left:2520;position:absolute;top:-6592" stroked="f">
              <v:imagedata r:id="rId18" o:title=""/>
            </v:shape>
            <v:shape id="_x0000_s1048" type="#_x0000_t202" style="width:740;height:360;left:3658;position:absolute;top:-6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9" type="#_x0000_t202" style="width:1100;height:360;left:4860;position:absolute;top:-6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机械或</w:t>
                    </w:r>
                  </w:p>
                </w:txbxContent>
              </v:textbox>
            </v:shape>
            <v:shape id="_x0000_s1050" type="#_x0000_t202" style="width:740;height:360;left:8789;position:absolute;top:-6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型号</w:t>
                    </w:r>
                  </w:p>
                </w:txbxContent>
              </v:textbox>
            </v:shape>
            <v:shape id="_x0000_s1051" type="#_x0000_t202" style="width:740;height:360;left:11356;position:absolute;top:-6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52" type="#_x0000_t202" style="width:740;height:360;left:14190;position:absolute;top:-6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</v:group>
        </w:pict>
      </w:r>
      <w:r>
        <w:t>四、施工工艺及施工方法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719"/>
      </w:pPr>
      <w:r>
        <w:t>（一</w:t>
      </w:r>
      <w:r>
        <w:rPr>
          <w:spacing w:val="-213"/>
        </w:rPr>
        <w:t>）</w:t>
      </w:r>
      <w:r>
        <w:t>、施工前准备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880" w:right="2053" w:firstLine="838"/>
      </w:pPr>
      <w:r>
        <w:t>1、施工前组织全体施工人员认真熟悉施工图并到施工现场了解情况。</w:t>
      </w:r>
    </w:p>
    <w:p>
      <w:pPr>
        <w:pStyle w:val="BodyText"/>
        <w:spacing w:line="537" w:lineRule="exact"/>
        <w:ind w:left="1719"/>
      </w:pPr>
      <w:r>
        <w:t>2、测量人员认真对全线测量控制点进行复测，并加密各控制点。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880" w:right="2053" w:firstLine="838"/>
      </w:pPr>
      <w:r>
        <w:t>3、材料人员对各原材料及构配件厂家细致考察，选择满足要求的厂家并报监理审查。</w:t>
      </w:r>
    </w:p>
    <w:p>
      <w:pPr>
        <w:pStyle w:val="BodyText"/>
        <w:spacing w:line="537" w:lineRule="exact"/>
        <w:ind w:left="1719"/>
      </w:pPr>
      <w:r>
        <w:t>4、对操作工进行专门培训，严格执行持证上岗。</w:t>
      </w:r>
    </w:p>
    <w:p>
      <w:pPr>
        <w:pStyle w:val="BodyText"/>
        <w:rPr>
          <w:sz w:val="31"/>
        </w:rPr>
      </w:pPr>
    </w:p>
    <w:p>
      <w:pPr>
        <w:pStyle w:val="BodyText"/>
        <w:ind w:left="1719"/>
      </w:pPr>
      <w:r>
        <w:t>（二</w:t>
      </w:r>
      <w:r>
        <w:rPr>
          <w:spacing w:val="-213"/>
        </w:rPr>
        <w:t>）</w:t>
      </w:r>
      <w:r>
        <w:t>、材料选择</w:t>
      </w:r>
    </w:p>
    <w:p>
      <w:pPr>
        <w:spacing w:after="0"/>
        <w:sectPr>
          <w:headerReference w:type="default" r:id="rId19"/>
          <w:footerReference w:type="default" r:id="rId20"/>
          <w:pgSz w:w="17860" w:h="25260"/>
          <w:pgMar w:top="1400" w:right="680" w:bottom="2100" w:left="1820" w:header="1063" w:footer="191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880" w:right="2007" w:firstLine="838"/>
      </w:pPr>
      <w:r>
        <w:rPr>
          <w:spacing w:val="-11"/>
        </w:rPr>
        <w:t>所有建筑材料必须有相应的出厂合格证，并按国家相关规范进行</w:t>
      </w:r>
      <w:r>
        <w:t>必要的试验和检测，满足要求后使用。</w:t>
      </w:r>
    </w:p>
    <w:p>
      <w:pPr>
        <w:pStyle w:val="BodyText"/>
        <w:spacing w:line="417" w:lineRule="auto"/>
        <w:ind w:left="880" w:right="2007" w:firstLine="838"/>
        <w:jc w:val="both"/>
      </w:pPr>
      <w:r>
        <w:t>1</w:t>
      </w:r>
      <w:r>
        <w:rPr>
          <w:spacing w:val="-19"/>
        </w:rPr>
        <w:t xml:space="preserve">、聚乙烯双壁波纹管：人行道下管道埋深小于 </w:t>
      </w:r>
      <w:r>
        <w:t>4.0m</w:t>
      </w:r>
      <w:r>
        <w:rPr>
          <w:spacing w:val="-19"/>
        </w:rPr>
        <w:t xml:space="preserve"> 环刚度不小</w:t>
      </w:r>
      <w:r>
        <w:rPr>
          <w:spacing w:val="-48"/>
        </w:rPr>
        <w:t xml:space="preserve">于 </w:t>
      </w:r>
      <w:r>
        <w:rPr>
          <w:spacing w:val="-11"/>
        </w:rPr>
        <w:t>4KN/m2</w:t>
      </w:r>
      <w:r>
        <w:rPr>
          <w:spacing w:val="-20"/>
        </w:rPr>
        <w:t xml:space="preserve">，埋深大于 </w:t>
      </w:r>
      <w:r>
        <w:t>4.0m</w:t>
      </w:r>
      <w:r>
        <w:rPr>
          <w:spacing w:val="-19"/>
        </w:rPr>
        <w:t xml:space="preserve"> 或车行道下环刚度不小于 </w:t>
      </w:r>
      <w:r>
        <w:rPr>
          <w:spacing w:val="-11"/>
        </w:rPr>
        <w:t>8KN/m2</w:t>
      </w:r>
      <w:r>
        <w:rPr>
          <w:spacing w:val="-7"/>
        </w:rPr>
        <w:t>，人行道</w:t>
      </w:r>
      <w:r>
        <w:rPr>
          <w:spacing w:val="-10"/>
        </w:rPr>
        <w:t xml:space="preserve">下特殊基础提高环刚度至 </w:t>
      </w:r>
      <w:r>
        <w:t>8KN/m2。</w:t>
      </w:r>
    </w:p>
    <w:p>
      <w:pPr>
        <w:pStyle w:val="BodyText"/>
        <w:spacing w:line="417" w:lineRule="auto"/>
        <w:ind w:left="880" w:right="2053" w:firstLine="838"/>
      </w:pPr>
      <w:r>
        <w:t>2、雨水管：雨水管道采用国标Ⅱ级钢筋砼管，必须符合《混凝土及钢筋混凝土排水管》（GB/T11836-1999）要求。</w:t>
      </w:r>
    </w:p>
    <w:p>
      <w:pPr>
        <w:pStyle w:val="BodyText"/>
        <w:ind w:left="1719"/>
      </w:pPr>
      <w:r>
        <w:t>（三</w:t>
      </w:r>
      <w:r>
        <w:rPr>
          <w:spacing w:val="-213"/>
        </w:rPr>
        <w:t>）</w:t>
      </w:r>
      <w:r>
        <w:t>、施工工艺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053" style="width:96pt;height:37pt;margin-top:9.85pt;margin-left:351pt;mso-position-horizontal-relative:page;mso-wrap-distance-left:0;mso-wrap-distance-right:0;position:absolute;z-index:-251646976" coordorigin="7020,197" coordsize="1920,740">
            <v:shape id="_x0000_s1054" type="#_x0000_t75" style="width:1920;height:740;left:7020;position:absolute;top:197" stroked="f">
              <v:imagedata r:id="rId21" o:title=""/>
            </v:shape>
            <v:shape id="_x0000_s1055" type="#_x0000_t202" style="width:1920;height:740;left:7020;position:absolute;top:197" filled="f" stroked="f">
              <v:textbox inset="0,0,0,0">
                <w:txbxContent>
                  <w:p>
                    <w:pPr>
                      <w:spacing w:before="136"/>
                      <w:ind w:left="228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施工准备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6" style="width:380pt;height:541pt;margin-top:56.85pt;margin-left:148pt;mso-position-horizontal-relative:page;mso-wrap-distance-left:0;mso-wrap-distance-right:0;position:absolute;z-index:-251645952" coordorigin="2960,1137" coordsize="7600,10820">
            <v:shape id="_x0000_s1057" type="#_x0000_t75" style="width:7600;height:10820;left:2960;position:absolute;top:1137" stroked="f">
              <v:imagedata r:id="rId22" o:title=""/>
            </v:shape>
            <v:shape id="_x0000_s1058" type="#_x0000_t202" style="width:1100;height:357;left:7248;position:absolute;top:180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基坑开挖</w:t>
                    </w:r>
                  </w:p>
                </w:txbxContent>
              </v:textbox>
            </v:shape>
            <v:shape id="_x0000_s1059" type="#_x0000_t202" style="width:1100;height:357;left:7248;position:absolute;top:317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基坑支护</w:t>
                    </w:r>
                  </w:p>
                </w:txbxContent>
              </v:textbox>
            </v:shape>
            <v:shape id="_x0000_s1060" type="#_x0000_t202" style="width:1100;height:357;left:7248;position:absolute;top:434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管道基础</w:t>
                    </w:r>
                  </w:p>
                </w:txbxContent>
              </v:textbox>
            </v:shape>
            <v:shape id="_x0000_s1061" type="#_x0000_t202" style="width:1100;height:357;left:3467;position:absolute;top:574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管道供应</w:t>
                    </w:r>
                  </w:p>
                </w:txbxContent>
              </v:textbox>
            </v:shape>
            <v:shape id="_x0000_s1062" type="#_x0000_t202" style="width:1100;height:357;left:7248;position:absolute;top:551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管道安装</w:t>
                    </w:r>
                  </w:p>
                </w:txbxContent>
              </v:textbox>
            </v:shape>
            <v:shape id="_x0000_s1063" type="#_x0000_t202" style="width:1640;height:357;left:3197;position:absolute;top:668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水泥砂浆搅拌</w:t>
                    </w:r>
                  </w:p>
                </w:txbxContent>
              </v:textbox>
            </v:shape>
            <v:shape id="_x0000_s1064" type="#_x0000_t202" style="width:1100;height:357;left:7248;position:absolute;top:668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砌检查井</w:t>
                    </w:r>
                  </w:p>
                </w:txbxContent>
              </v:textbox>
            </v:shape>
            <v:shape id="_x0000_s1065" type="#_x0000_t202" style="width:2683;height:357;left:6978;position:absolute;top:785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回填石屑至管顶 50cm</w:t>
                    </w:r>
                  </w:p>
                </w:txbxContent>
              </v:textbox>
            </v:shape>
            <v:shape id="_x0000_s1066" type="#_x0000_t202" style="width:1370;height:357;left:3467;position:absolute;top:902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拆管顶支撑</w:t>
                    </w:r>
                  </w:p>
                </w:txbxContent>
              </v:textbox>
            </v:shape>
            <v:shape id="_x0000_s1067" type="#_x0000_t202" style="width:1100;height:357;left:7248;position:absolute;top:902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基坑回填</w:t>
                    </w:r>
                  </w:p>
                </w:txbxContent>
              </v:textbox>
            </v:shape>
            <v:shape id="_x0000_s1068" type="#_x0000_t202" style="width:2180;height:357;left:6708;position:absolute;top:102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支管、进水井施工</w:t>
                    </w:r>
                  </w:p>
                </w:txbxContent>
              </v:textbox>
            </v:shape>
            <v:shape id="_x0000_s1069" type="#_x0000_t202" style="width:560;height:357;left:7518;position:absolute;top:1141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清场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67"/>
        <w:ind w:left="2290" w:right="3419"/>
        <w:jc w:val="center"/>
      </w:pPr>
      <w:r>
        <w:t>施工工艺流程图</w:t>
      </w:r>
    </w:p>
    <w:p>
      <w:pPr>
        <w:pStyle w:val="BodyText"/>
        <w:spacing w:line="45" w:lineRule="exact"/>
        <w:ind w:left="56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893331" cy="29146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3331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headerReference w:type="default" r:id="rId24"/>
          <w:footerReference w:type="default" r:id="rId25"/>
          <w:pgSz w:w="17860" w:h="25260"/>
          <w:pgMar w:top="1400" w:right="680" w:bottom="2100" w:left="1820" w:header="1063" w:footer="191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1512" w:right="9638" w:firstLine="206"/>
      </w:pPr>
      <w:r>
        <w:t>（四</w:t>
      </w:r>
      <w:r>
        <w:rPr>
          <w:spacing w:val="-213"/>
        </w:rPr>
        <w:t>）</w:t>
      </w:r>
      <w:r>
        <w:rPr>
          <w:spacing w:val="-3"/>
        </w:rPr>
        <w:t>、主要施工方法</w:t>
      </w:r>
      <w:r>
        <w:t>1、测量放线</w:t>
      </w:r>
    </w:p>
    <w:p>
      <w:pPr>
        <w:pStyle w:val="ListParagraph"/>
        <w:numPr>
          <w:ilvl w:val="0"/>
          <w:numId w:val="12"/>
        </w:numPr>
        <w:tabs>
          <w:tab w:val="left" w:pos="2325"/>
        </w:tabs>
        <w:spacing w:before="0" w:after="0" w:line="417" w:lineRule="auto"/>
        <w:ind w:left="880" w:right="2082" w:firstLine="806"/>
        <w:jc w:val="left"/>
        <w:rPr>
          <w:sz w:val="42"/>
        </w:rPr>
      </w:pPr>
      <w:r>
        <w:rPr>
          <w:spacing w:val="-1"/>
          <w:sz w:val="42"/>
        </w:rPr>
        <w:t>组织测量技术人员按业主提供的测量控制点进行复测，复核</w:t>
      </w:r>
      <w:r>
        <w:rPr>
          <w:sz w:val="42"/>
        </w:rPr>
        <w:t>无误后建立工程测量控制网，对工程进行点面相结合的测量控制。</w:t>
      </w:r>
    </w:p>
    <w:p>
      <w:pPr>
        <w:pStyle w:val="ListParagraph"/>
        <w:numPr>
          <w:ilvl w:val="0"/>
          <w:numId w:val="12"/>
        </w:numPr>
        <w:tabs>
          <w:tab w:val="left" w:pos="2325"/>
        </w:tabs>
        <w:spacing w:before="0" w:after="0" w:line="417" w:lineRule="auto"/>
        <w:ind w:left="880" w:right="1840" w:firstLine="806"/>
        <w:jc w:val="left"/>
        <w:rPr>
          <w:sz w:val="42"/>
        </w:rPr>
      </w:pPr>
      <w:r>
        <w:rPr>
          <w:sz w:val="42"/>
        </w:rPr>
        <w:t>进行施工放样测量，定出管道中线及井位置并定出水准基准</w:t>
      </w:r>
      <w:r>
        <w:rPr>
          <w:spacing w:val="-1"/>
          <w:sz w:val="42"/>
        </w:rPr>
        <w:t>点作为整个工程的控制点。每次测量均要闭合，严格控制闭合误差。</w:t>
      </w:r>
    </w:p>
    <w:p>
      <w:pPr>
        <w:pStyle w:val="ListParagraph"/>
        <w:numPr>
          <w:ilvl w:val="0"/>
          <w:numId w:val="12"/>
        </w:numPr>
        <w:tabs>
          <w:tab w:val="left" w:pos="2321"/>
        </w:tabs>
        <w:spacing w:before="0" w:after="0" w:line="417" w:lineRule="auto"/>
        <w:ind w:left="1687" w:right="9246" w:firstLine="0"/>
        <w:jc w:val="left"/>
        <w:rPr>
          <w:sz w:val="42"/>
        </w:rPr>
      </w:pPr>
      <w:r>
        <w:rPr>
          <w:spacing w:val="-2"/>
          <w:sz w:val="42"/>
        </w:rPr>
        <w:t>井面标高应平路面。</w:t>
      </w:r>
      <w:r>
        <w:rPr>
          <w:sz w:val="42"/>
        </w:rPr>
        <w:t>2、沟槽开挖</w:t>
      </w:r>
    </w:p>
    <w:p>
      <w:pPr>
        <w:pStyle w:val="BodyText"/>
        <w:spacing w:line="417" w:lineRule="auto"/>
        <w:ind w:left="880" w:right="1806" w:firstLine="806"/>
      </w:pPr>
      <w:r>
        <w:t>(1)根据现场地质情况，挖方区路基开挖后沟槽全为石质，挖方区石方采用机械凿打施工作业。为满足路基压实度要求，路基填方区填至路床顶后再开挖沟槽。所有沟槽均采用机械开挖人工清底30cm， 挖方区挖石方按 1:0.33 放坡，填方区机械开挖全部为石渣按1:0.67 放坡。机械不能施工的死角部分采用人工开挖，比例按定额规定。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6"/>
          <w:footerReference w:type="default" r:id="rId27"/>
          <w:pgSz w:w="17860" w:h="25260"/>
          <w:pgMar w:top="1400" w:right="680" w:bottom="2100" w:left="1820" w:header="1063" w:footer="1918"/>
          <w:pgNumType w:start="5"/>
          <w:cols w:space="708"/>
        </w:sectPr>
      </w:pPr>
    </w:p>
    <w:p>
      <w:pPr>
        <w:tabs>
          <w:tab w:val="left" w:pos="5578"/>
        </w:tabs>
        <w:spacing w:before="62"/>
        <w:ind w:left="2129" w:right="0" w:firstLine="0"/>
        <w:jc w:val="left"/>
        <w:rPr>
          <w:sz w:val="32"/>
        </w:rPr>
      </w:pPr>
      <w:r>
        <w:pict>
          <v:group id="_x0000_s1070" style="width:314.35pt;height:116.15pt;margin-top:25.82pt;margin-left:177pt;mso-position-horizontal-relative:page;position:absolute;z-index:-251644928" coordorigin="3540,516" coordsize="6287,2323">
            <v:shape id="_x0000_s1071" type="#_x0000_t75" style="width:6280;height:2260;left:3540;position:absolute;top:516" stroked="f">
              <v:imagedata r:id="rId28" o:title=""/>
            </v:shape>
            <v:shape id="_x0000_s1072" type="#_x0000_t202" style="width:454;height:719;left:7618;position:absolute;top:1634" filled="f" stroked="f">
              <v:textbox inset="0,0,0,0">
                <w:txbxContent>
                  <w:p>
                    <w:pPr>
                      <w:spacing w:before="3" w:line="177" w:lineRule="auto"/>
                      <w:ind w:left="0" w:right="1" w:firstLine="91"/>
                      <w:jc w:val="left"/>
                      <w:rPr>
                        <w:sz w:val="32"/>
                      </w:rPr>
                    </w:pPr>
                    <w:r>
                      <w:rPr>
                        <w:spacing w:val="-137"/>
                        <w:w w:val="99"/>
                        <w:position w:val="-12"/>
                        <w:sz w:val="32"/>
                      </w:rPr>
                      <w:t>：</w:t>
                    </w:r>
                    <w:r>
                      <w:rPr>
                        <w:w w:val="99"/>
                        <w:sz w:val="32"/>
                      </w:rPr>
                      <w:t xml:space="preserve">0 </w:t>
                    </w:r>
                    <w:r>
                      <w:rPr>
                        <w:sz w:val="32"/>
                      </w:rPr>
                      <w:t>1</w:t>
                    </w:r>
                  </w:p>
                </w:txbxContent>
              </v:textbox>
            </v:shape>
            <v:shape id="_x0000_s1073" type="#_x0000_t202" style="width:362;height:586;left:7983;position:absolute;top:1234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pacing w:val="-46"/>
                        <w:position w:val="-26"/>
                        <w:sz w:val="32"/>
                      </w:rPr>
                      <w:t>.</w:t>
                    </w:r>
                    <w:r>
                      <w:rPr>
                        <w:spacing w:val="-46"/>
                        <w:position w:val="-12"/>
                        <w:sz w:val="32"/>
                      </w:rPr>
                      <w:t>6</w:t>
                    </w:r>
                    <w:r>
                      <w:rPr>
                        <w:spacing w:val="-46"/>
                        <w:sz w:val="32"/>
                      </w:rPr>
                      <w:t>7</w:t>
                    </w:r>
                  </w:p>
                </w:txbxContent>
              </v:textbox>
            </v:shape>
            <v:shape id="_x0000_s1074" type="#_x0000_t202" style="width:1003;height:328;left:8824;position:absolute;top:1357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开挖线</w:t>
                    </w:r>
                  </w:p>
                </w:txbxContent>
              </v:textbox>
            </v:shape>
            <v:shape id="_x0000_s1075" type="#_x0000_t202" style="width:267;height:493;left:6604;position:absolute;top:2346" filled="f" stroked="f">
              <v:textbox inset="0,0,0,0">
                <w:txbxContent>
                  <w:p>
                    <w:pPr>
                      <w:spacing w:before="0" w:line="492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w w:val="100"/>
                        <w:sz w:val="49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32"/>
        </w:rPr>
        <w:t>单位：cm</w:t>
        <w:tab/>
      </w:r>
      <w:r>
        <w:rPr>
          <w:position w:val="-8"/>
          <w:sz w:val="32"/>
        </w:rPr>
        <w:t>设计路基面</w:t>
      </w:r>
    </w:p>
    <w:p>
      <w:pPr>
        <w:spacing w:before="153"/>
        <w:ind w:left="2129" w:right="0" w:firstLine="0"/>
        <w:jc w:val="left"/>
        <w:rPr>
          <w:sz w:val="32"/>
        </w:rPr>
      </w:pPr>
      <w:r>
        <w:br w:type="column"/>
      </w:r>
      <w:r>
        <w:rPr>
          <w:sz w:val="32"/>
        </w:rPr>
        <w:t>设计路基面</w:t>
      </w:r>
    </w:p>
    <w:p>
      <w:pPr>
        <w:spacing w:after="0"/>
        <w:jc w:val="left"/>
        <w:rPr>
          <w:sz w:val="32"/>
        </w:rPr>
        <w:sectPr>
          <w:headerReference w:type="default" r:id="rId29"/>
          <w:footerReference w:type="default" r:id="rId30"/>
          <w:type w:val="continuous"/>
          <w:pgSz w:w="17860" w:h="25260"/>
          <w:pgMar w:top="2420" w:right="680" w:bottom="280" w:left="1820" w:header="708" w:footer="708"/>
          <w:pgNumType w:start="6"/>
          <w:cols w:num="2" w:space="708" w:equalWidth="0">
            <w:col w:w="7256" w:space="3192"/>
            <w:col w:w="4912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76" style="width:641.75pt;height:143.95pt;margin-top:958pt;margin-left:184.25pt;mso-position-horizontal-relative:page;mso-position-vertical-relative:page;position:absolute;z-index:-251642880" coordorigin="3685,19160" coordsize="12835,2879">
            <v:shape id="_x0000_s1077" type="#_x0000_t75" style="width:12835;height:2879;left:3685;position:absolute;top:19160" stroked="f">
              <v:imagedata r:id="rId31" o:title=""/>
            </v:shape>
            <v:shape id="_x0000_s1078" type="#_x0000_t202" style="width:2228;height:422;left:5307;position:absolute;top:193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管径大小DI</w:t>
                    </w:r>
                  </w:p>
                </w:txbxContent>
              </v:textbox>
            </v:shape>
            <v:shape id="_x0000_s1079" type="#_x0000_t202" style="width:2017;height:422;left:3870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沟槽宽度B</w:t>
                    </w:r>
                  </w:p>
                </w:txbxContent>
              </v:textbox>
            </v:shape>
            <v:shape id="_x0000_s1080" type="#_x0000_t202" style="width:652;height:422;left:8267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400</w:t>
                    </w:r>
                  </w:p>
                </w:txbxContent>
              </v:textbox>
            </v:shape>
            <v:shape id="_x0000_s1081" type="#_x0000_t202" style="width:652;height:422;left:10082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500</w:t>
                    </w:r>
                  </w:p>
                </w:txbxContent>
              </v:textbox>
            </v:shape>
            <v:shape id="_x0000_s1082" type="#_x0000_t202" style="width:652;height:422;left:11835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600</w:t>
                    </w:r>
                  </w:p>
                </w:txbxContent>
              </v:textbox>
            </v:shape>
            <v:shape id="_x0000_s1083" type="#_x0000_t202" style="width:652;height:422;left:13456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700</w:t>
                    </w:r>
                  </w:p>
                </w:txbxContent>
              </v:textbox>
            </v:shape>
            <v:shape id="_x0000_s1084" type="#_x0000_t202" style="width:652;height:422;left:15213;position:absolute;top:203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800</w:t>
                    </w:r>
                  </w:p>
                </w:txbxContent>
              </v:textbox>
            </v:shape>
            <v:shape id="_x0000_s1085" type="#_x0000_t202" style="width:2017;height:422;left:3870;position:absolute;top:212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沟槽深度H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tabs>
          <w:tab w:val="left" w:pos="10740"/>
        </w:tabs>
        <w:spacing w:line="159" w:lineRule="exact"/>
        <w:ind w:left="3740" w:right="0" w:firstLine="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494853" cy="101346"/>
            <wp:effectExtent l="0" t="0" r="0" b="0"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853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  <w:tab/>
      </w:r>
      <w:r>
        <w:rPr>
          <w:position w:val="-2"/>
          <w:sz w:val="15"/>
        </w:rPr>
        <w:drawing>
          <wp:inline distT="0" distB="0" distL="0" distR="0">
            <wp:extent cx="1494853" cy="101346"/>
            <wp:effectExtent l="0" t="0" r="0" b="0"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853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6"/>
        </w:rPr>
      </w:pPr>
    </w:p>
    <w:p>
      <w:pPr>
        <w:tabs>
          <w:tab w:val="left" w:pos="9686"/>
        </w:tabs>
        <w:spacing w:before="63"/>
        <w:ind w:left="2683" w:right="0" w:firstLine="0"/>
        <w:jc w:val="left"/>
        <w:rPr>
          <w:sz w:val="32"/>
        </w:rPr>
      </w:pPr>
      <w:r>
        <w:pict>
          <v:group id="_x0000_s1086" style="width:310pt;height:115.95pt;margin-top:-136.83pt;margin-left:527pt;mso-position-horizontal-relative:page;position:absolute;z-index:-251643904" coordorigin="10540,-2737" coordsize="6200,2319">
            <v:shape id="_x0000_s1087" type="#_x0000_t75" style="width:6200;height:2260;left:10540;position:absolute;top:-2737" stroked="f">
              <v:imagedata r:id="rId34" o:title=""/>
            </v:shape>
            <v:shape id="_x0000_s1088" type="#_x0000_t202" style="width:178;height:315;left:14820;position:absolute;top:-2030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89" type="#_x0000_t202" style="width:178;height:315;left:14858;position:absolute;top:-2189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90" type="#_x0000_t202" style="width:1003;height:328;left:15625;position:absolute;top:-1970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开挖线</w:t>
                    </w:r>
                  </w:p>
                </w:txbxContent>
              </v:textbox>
            </v:shape>
            <v:shape id="_x0000_s1091" type="#_x0000_t202" style="width:373;height:633;left:14633;position:absolute;top:-1553" filled="f" stroked="f">
              <v:textbox inset="0,0,0,0">
                <w:txbxContent>
                  <w:p>
                    <w:pPr>
                      <w:spacing w:before="22" w:line="192" w:lineRule="auto"/>
                      <w:ind w:left="0" w:right="6" w:firstLine="3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： 1</w:t>
                    </w:r>
                  </w:p>
                </w:txbxContent>
              </v:textbox>
            </v:shape>
            <v:shape id="_x0000_s1092" type="#_x0000_t202" style="width:178;height:315;left:14746;position:absolute;top:-1712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1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93" type="#_x0000_t202" style="width:178;height:315;left:14783;position:absolute;top:-1871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1"/>
                        <w:sz w:val="31"/>
                      </w:rPr>
                      <w:t>.</w:t>
                    </w:r>
                  </w:p>
                </w:txbxContent>
              </v:textbox>
            </v:shape>
            <v:shape id="_x0000_s1094" type="#_x0000_t202" style="width:267;height:493;left:13605;position:absolute;top:-911" filled="f" stroked="f">
              <v:textbox inset="0,0,0,0">
                <w:txbxContent>
                  <w:p>
                    <w:pPr>
                      <w:spacing w:before="0" w:line="492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w w:val="100"/>
                        <w:sz w:val="49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32"/>
        </w:rPr>
        <w:t>填方段管道沟槽开挖断面图</w:t>
        <w:tab/>
        <w:t>挖方段管道沟槽开挖断面图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35"/>
          <w:footerReference w:type="default" r:id="rId36"/>
          <w:type w:val="continuous"/>
          <w:pgSz w:w="17860" w:h="25260"/>
          <w:pgMar w:top="2420" w:right="680" w:bottom="280" w:left="182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185324</wp:posOffset>
            </wp:positionV>
            <wp:extent cx="1270" cy="1270"/>
            <wp:effectExtent l="0" t="0" r="0" b="0"/>
            <wp:wrapTopAndBottom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185324</wp:posOffset>
            </wp:positionV>
            <wp:extent cx="1270" cy="1270"/>
            <wp:effectExtent l="0" t="0" r="0" b="0"/>
            <wp:wrapTopAndBottom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1596"/>
        </w:tabs>
        <w:spacing w:line="6368" w:lineRule="exact"/>
        <w:ind w:left="1514"/>
      </w:pPr>
      <w:r>
        <w:t>管道沟槽开挖宽度见下</w:t>
      </w:r>
      <w:r>
        <w:rPr>
          <w:spacing w:val="-14"/>
        </w:rPr>
        <w:t>表</w:t>
      </w:r>
      <w:r>
        <w:t>:</w:t>
        <w:tab/>
        <w:t>单位：mm</w:t>
      </w:r>
    </w:p>
    <w:p>
      <w:pPr>
        <w:spacing w:after="0" w:line="636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https://d.book118.com/128023017016006037</w:t>
        </w:r>
      </w:hyperlink>
    </w:p>
    <w:p>
      <w:pPr>
        <w:spacing w:after="0" w:line="6368" w:lineRule="exact"/>
      </w:pPr>
    </w:p>
    <w:sectPr>
      <w:headerReference w:type="default" r:id="rId40"/>
      <w:footerReference w:type="default" r:id="rId41"/>
      <w:type w:val="nextPage"/>
      <w:pgSz w:w="17860" w:h="25260"/>
      <w:pgMar w:top="2420" w:right="680" w:bottom="280" w:left="1820" w:header="708" w:footer="708"/>
      <w:pgNumType w:start="8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4.3pt;height:16.25pt;margin-top:1159.2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54" type="#_x0000_t202" style="width:27.5pt;height:17.95pt;margin-top:1158.63pt;margin-left:708.3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9757132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7132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4.3pt;height:16.25pt;margin-top:1159.2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58" type="#_x0000_t202" style="width:27.5pt;height:17.95pt;margin-top:1158.63pt;margin-left:708.3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76367228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67228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4.3pt;height:16.25pt;margin-top:1159.2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62" type="#_x0000_t202" style="width:27.5pt;height:17.95pt;margin-top:1158.63pt;margin-left:708.3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40244557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44557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4.3pt;height:16.25pt;margin-top:1159.2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66" type="#_x0000_t202" style="width:27.5pt;height:17.95pt;margin-top:1158.63pt;margin-left:708.3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51048094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48094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44.3pt;height:16.25pt;margin-top:1159.2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70" type="#_x0000_t202" style="width:27.5pt;height:17.95pt;margin-top:1158.63pt;margin-left:708.3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71351577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351577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44.3pt;height:16.25pt;margin-top:1159.2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74" type="#_x0000_t202" style="width:27.5pt;height:17.95pt;margin-top:1158.63pt;margin-left:708.3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70552268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52268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44.3pt;height:16.25pt;margin-top:1159.2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78" type="#_x0000_t202" style="width:27.5pt;height:17.95pt;margin-top:1158.63pt;margin-left:708.3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14643100</wp:posOffset>
          </wp:positionV>
          <wp:extent cx="8001000" cy="38100"/>
          <wp:effectExtent l="0" t="0" r="0" b="0"/>
          <wp:wrapNone/>
          <wp:docPr id="13057253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72531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44.3pt;height:16.25pt;margin-top:1159.2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湖南第六工程有限公司</w:t>
                </w:r>
              </w:p>
            </w:txbxContent>
          </v:textbox>
        </v:shape>
      </w:pict>
    </w:r>
    <w:r>
      <w:pict>
        <v:shape id="_x0000_s2082" type="#_x0000_t202" style="width:27.5pt;height:17.95pt;margin-top:1158.63pt;margin-left:708.3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9.7pt;height:16.25pt;margin-top:52.13pt;margin-left:165.3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50" type="#_x0000_t202" style="width:172.8pt;height:16.25pt;margin-top:52.13pt;margin-left:563.9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9.7pt;height:16.25pt;margin-top:52.13pt;margin-left:165.3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52" type="#_x0000_t202" style="width:172.8pt;height:16.25pt;margin-top:52.13pt;margin-left:563.9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5274175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74175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9.7pt;height:16.25pt;margin-top:52.13pt;margin-left:165.3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56" type="#_x0000_t202" style="width:172.8pt;height:16.25pt;margin-top:52.13pt;margin-left:563.9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951587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1587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9.7pt;height:16.25pt;margin-top:52.13pt;margin-left:165.3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60" type="#_x0000_t202" style="width:172.8pt;height:16.25pt;margin-top:52.13pt;margin-left:563.9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9938189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38189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9.7pt;height:16.25pt;margin-top:52.13pt;margin-left:165.3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64" type="#_x0000_t202" style="width:172.8pt;height:16.25pt;margin-top:52.13pt;margin-left:563.9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501497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01497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29.7pt;height:16.25pt;margin-top:52.13pt;margin-left:165.3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68" type="#_x0000_t202" style="width:172.8pt;height:16.25pt;margin-top:52.13pt;margin-left:563.9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6417808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417808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9.7pt;height:16.25pt;margin-top:52.13pt;margin-left:165.3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72" type="#_x0000_t202" style="width:172.8pt;height:16.25pt;margin-top:52.13pt;margin-left:563.9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2652689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52689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29.7pt;height:16.25pt;margin-top:52.13pt;margin-left:165.3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76" type="#_x0000_t202" style="width:172.8pt;height:16.25pt;margin-top:52.13pt;margin-left:563.9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7444895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444895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29.7pt;height:16.25pt;margin-top:52.13pt;margin-left:165.3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合川工业园区核心区遂州路道路工程</w:t>
                </w:r>
              </w:p>
            </w:txbxContent>
          </v:textbox>
        </v:shape>
      </w:pict>
    </w:r>
    <w:r>
      <w:pict>
        <v:shape id="_x0000_s2080" type="#_x0000_t202" style="width:172.8pt;height:16.25pt;margin-top:52.13pt;margin-left:563.9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排水管道工程施工专项方案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DB174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53"/>
      </w:pPr>
      <w:rPr>
        <w:rFonts w:hint="default"/>
      </w:rPr>
    </w:lvl>
  </w:abstractNum>
  <w:abstractNum w:abstractNumId="1">
    <w:nsid w:val="2C7854E1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53"/>
      </w:pPr>
      <w:rPr>
        <w:rFonts w:hint="default"/>
      </w:rPr>
    </w:lvl>
  </w:abstractNum>
  <w:abstractNum w:abstractNumId="2">
    <w:nsid w:val="2C819749"/>
    <w:multiLevelType w:val="hybridMultilevel"/>
    <w:tmpl w:val="00000000"/>
    <w:lvl w:ilvl="0">
      <w:start w:val="2"/>
      <w:numFmt w:val="decimal"/>
      <w:lvlText w:val="%1）"/>
      <w:lvlJc w:val="left"/>
      <w:pPr>
        <w:ind w:left="2321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635"/>
      </w:pPr>
      <w:rPr>
        <w:rFonts w:hint="default"/>
      </w:rPr>
    </w:lvl>
  </w:abstractNum>
  <w:abstractNum w:abstractNumId="3">
    <w:nsid w:val="34DDCC6D"/>
    <w:multiLevelType w:val="hybridMultilevel"/>
    <w:tmpl w:val="00000000"/>
    <w:lvl w:ilvl="0">
      <w:start w:val="2"/>
      <w:numFmt w:val="decimal"/>
      <w:lvlText w:val="（%1）"/>
      <w:lvlJc w:val="left"/>
      <w:pPr>
        <w:ind w:left="88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63"/>
      </w:pPr>
      <w:rPr>
        <w:rFonts w:hint="default"/>
      </w:rPr>
    </w:lvl>
  </w:abstractNum>
  <w:abstractNum w:abstractNumId="4">
    <w:nsid w:val="48459A0A"/>
    <w:multiLevelType w:val="hybridMultilevel"/>
    <w:tmpl w:val="00000000"/>
    <w:lvl w:ilvl="0">
      <w:start w:val="1"/>
      <w:numFmt w:val="decimal"/>
      <w:lvlText w:val="(%1)"/>
      <w:lvlJc w:val="left"/>
      <w:pPr>
        <w:ind w:left="880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638"/>
      </w:pPr>
      <w:rPr>
        <w:rFonts w:hint="default"/>
      </w:rPr>
    </w:lvl>
  </w:abstractNum>
  <w:abstractNum w:abstractNumId="5">
    <w:nsid w:val="4E0BDA33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63"/>
      </w:pPr>
      <w:rPr>
        <w:rFonts w:hint="default"/>
      </w:rPr>
    </w:lvl>
  </w:abstractNum>
  <w:abstractNum w:abstractNumId="6">
    <w:nsid w:val="572999F8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53"/>
      </w:pPr>
      <w:rPr>
        <w:rFonts w:hint="default"/>
      </w:rPr>
    </w:lvl>
  </w:abstractNum>
  <w:abstractNum w:abstractNumId="7">
    <w:nsid w:val="581E7700"/>
    <w:multiLevelType w:val="hybridMultilevel"/>
    <w:tmpl w:val="00000000"/>
    <w:lvl w:ilvl="0">
      <w:start w:val="1"/>
      <w:numFmt w:val="decimal"/>
      <w:lvlText w:val="（%1）"/>
      <w:lvlJc w:val="left"/>
      <w:pPr>
        <w:ind w:left="277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3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3" w:hanging="1053"/>
      </w:pPr>
      <w:rPr>
        <w:rFonts w:hint="default"/>
      </w:rPr>
    </w:lvl>
  </w:abstractNum>
  <w:abstractNum w:abstractNumId="8">
    <w:nsid w:val="5ECA6ADB"/>
    <w:multiLevelType w:val="hybridMultilevel"/>
    <w:tmpl w:val="00000000"/>
    <w:lvl w:ilvl="0">
      <w:start w:val="1"/>
      <w:numFmt w:val="decimal"/>
      <w:lvlText w:val="（%1）"/>
      <w:lvlJc w:val="left"/>
      <w:pPr>
        <w:ind w:left="277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3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3" w:hanging="1053"/>
      </w:pPr>
      <w:rPr>
        <w:rFonts w:hint="default"/>
      </w:rPr>
    </w:lvl>
  </w:abstractNum>
  <w:abstractNum w:abstractNumId="9">
    <w:nsid w:val="6D441C9F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53"/>
      </w:pPr>
      <w:rPr>
        <w:rFonts w:hint="default"/>
      </w:rPr>
    </w:lvl>
  </w:abstractNum>
  <w:abstractNum w:abstractNumId="10">
    <w:nsid w:val="7843B7CF"/>
    <w:multiLevelType w:val="hybridMultilevel"/>
    <w:tmpl w:val="00000000"/>
    <w:lvl w:ilvl="0">
      <w:start w:val="1"/>
      <w:numFmt w:val="decimal"/>
      <w:lvlText w:val="（%1）"/>
      <w:lvlJc w:val="left"/>
      <w:pPr>
        <w:ind w:left="2739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0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1053"/>
      </w:pPr>
      <w:rPr>
        <w:rFonts w:hint="default"/>
      </w:rPr>
    </w:lvl>
  </w:abstractNum>
  <w:abstractNum w:abstractNumId="11">
    <w:nsid w:val="7FD7C372"/>
    <w:multiLevelType w:val="hybridMultilevel"/>
    <w:tmpl w:val="00000000"/>
    <w:lvl w:ilvl="0">
      <w:start w:val="1"/>
      <w:numFmt w:val="decimal"/>
      <w:lvlText w:val="（%1）"/>
      <w:lvlJc w:val="left"/>
      <w:pPr>
        <w:ind w:left="277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3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3" w:hanging="1053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11"/>
  </w:num>
  <w:num w:numId="5">
    <w:abstractNumId w:val="7"/>
  </w:num>
  <w:num w:numId="6">
    <w:abstractNumId w:val="2"/>
  </w:num>
  <w:num w:numId="7">
    <w:abstractNumId w:val="5"/>
  </w:num>
  <w:num w:numId="8">
    <w:abstractNumId w:val="6"/>
  </w:num>
  <w:num w:numId="9">
    <w:abstractNumId w:val="0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2281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2277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2236" w:right="3419"/>
      <w:jc w:val="center"/>
    </w:pPr>
    <w:rPr>
      <w:rFonts w:ascii="幼圆" w:eastAsia="幼圆" w:hAnsi="幼圆" w:cs="幼圆"/>
      <w:b/>
      <w:bCs/>
      <w:sz w:val="81"/>
      <w:szCs w:val="81"/>
    </w:rPr>
  </w:style>
  <w:style w:type="paragraph" w:styleId="ListParagraph">
    <w:name w:val="List Paragraph"/>
    <w:basedOn w:val="Normal"/>
    <w:uiPriority w:val="1"/>
    <w:qFormat/>
    <w:pPr>
      <w:ind w:left="880" w:firstLine="8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3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5.xml" /><Relationship Id="rId25" Type="http://schemas.openxmlformats.org/officeDocument/2006/relationships/footer" Target="footer4.xml" /><Relationship Id="rId26" Type="http://schemas.openxmlformats.org/officeDocument/2006/relationships/header" Target="header6.xml" /><Relationship Id="rId27" Type="http://schemas.openxmlformats.org/officeDocument/2006/relationships/footer" Target="footer5.xml" /><Relationship Id="rId28" Type="http://schemas.openxmlformats.org/officeDocument/2006/relationships/image" Target="media/image15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header" Target="header8.xml" /><Relationship Id="rId36" Type="http://schemas.openxmlformats.org/officeDocument/2006/relationships/footer" Target="footer7.xml" /><Relationship Id="rId37" Type="http://schemas.openxmlformats.org/officeDocument/2006/relationships/image" Target="media/image20.png" /><Relationship Id="rId38" Type="http://schemas.openxmlformats.org/officeDocument/2006/relationships/image" Target="media/image21.png" /><Relationship Id="rId39" Type="http://schemas.openxmlformats.org/officeDocument/2006/relationships/hyperlink" Target="https://d.book118.com/128023017016006037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8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2024-01-26T02:40:19Z</dcterms:created>
  <dcterms:modified xsi:type="dcterms:W3CDTF">2024-01-26T02:40:19Z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2024-01-26T00:00:00Z</vt:filetime>
  </property>
</Properties>
</file>