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锻压机床项目规划设计蓝图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17" w:history="1">
        <w:r>
          <w:rPr>
            <w:rFonts w:ascii="仿宋" w:eastAsia="仿宋" w:hAnsi="仿宋" w:cs="仿宋" w:hint="eastAsia"/>
            <w:lang w:eastAsia="zh-CN"/>
          </w:rPr>
          <w:t>序言</w:t>
        </w:r>
        <w:r>
          <w:tab/>
        </w:r>
        <w:r>
          <w:fldChar w:fldCharType="begin"/>
        </w:r>
        <w:r>
          <w:instrText xml:space="preserve"> PAGEREF _Toc13217 \h </w:instrText>
        </w:r>
        <w:r>
          <w:fldChar w:fldCharType="separate"/>
        </w:r>
        <w:r>
          <w:t>3</w:t>
        </w:r>
        <w:r>
          <w:fldChar w:fldCharType="end"/>
        </w:r>
      </w:hyperlink>
    </w:p>
    <w:p>
      <w:pPr>
        <w:pStyle w:val="TOC1"/>
        <w:tabs>
          <w:tab w:val="right" w:leader="dot" w:pos="8306"/>
        </w:tabs>
      </w:pPr>
      <w:hyperlink w:anchor="_Toc11996" w:history="1">
        <w:r>
          <w:rPr>
            <w:rFonts w:ascii="仿宋" w:eastAsia="仿宋" w:hAnsi="仿宋" w:cs="仿宋" w:hint="eastAsia"/>
            <w:lang w:eastAsia="zh-CN"/>
          </w:rPr>
          <w:t>一、锻压机床项目土建工程</w:t>
        </w:r>
        <w:r>
          <w:tab/>
        </w:r>
        <w:r>
          <w:fldChar w:fldCharType="begin"/>
        </w:r>
        <w:r>
          <w:instrText xml:space="preserve"> PAGEREF _Toc11996 \h </w:instrText>
        </w:r>
        <w:r>
          <w:fldChar w:fldCharType="separate"/>
        </w:r>
        <w:r>
          <w:t>3</w:t>
        </w:r>
        <w:r>
          <w:fldChar w:fldCharType="end"/>
        </w:r>
      </w:hyperlink>
    </w:p>
    <w:p>
      <w:pPr>
        <w:pStyle w:val="TOC2"/>
        <w:tabs>
          <w:tab w:val="right" w:leader="dot" w:pos="8306"/>
        </w:tabs>
      </w:pPr>
      <w:hyperlink w:anchor="_Toc5505" w:history="1">
        <w:r>
          <w:rPr>
            <w:rFonts w:ascii="仿宋" w:eastAsia="仿宋" w:hAnsi="仿宋" w:cs="仿宋" w:hint="eastAsia"/>
            <w:lang w:eastAsia="zh-CN"/>
          </w:rPr>
          <w:t>(一)、建筑工程设计原则</w:t>
        </w:r>
        <w:r>
          <w:tab/>
        </w:r>
        <w:r>
          <w:fldChar w:fldCharType="begin"/>
        </w:r>
        <w:r>
          <w:instrText xml:space="preserve"> PAGEREF _Toc5505 \h </w:instrText>
        </w:r>
        <w:r>
          <w:fldChar w:fldCharType="separate"/>
        </w:r>
        <w:r>
          <w:t>3</w:t>
        </w:r>
        <w:r>
          <w:fldChar w:fldCharType="end"/>
        </w:r>
      </w:hyperlink>
    </w:p>
    <w:p>
      <w:pPr>
        <w:pStyle w:val="TOC2"/>
        <w:tabs>
          <w:tab w:val="right" w:leader="dot" w:pos="8306"/>
        </w:tabs>
      </w:pPr>
      <w:hyperlink w:anchor="_Toc385" w:history="1">
        <w:r>
          <w:rPr>
            <w:rFonts w:ascii="仿宋" w:eastAsia="仿宋" w:hAnsi="仿宋" w:cs="仿宋" w:hint="eastAsia"/>
            <w:lang w:eastAsia="zh-CN"/>
          </w:rPr>
          <w:t>(二)、土建工程设计年限及安全等级</w:t>
        </w:r>
        <w:r>
          <w:tab/>
        </w:r>
        <w:r>
          <w:fldChar w:fldCharType="begin"/>
        </w:r>
        <w:r>
          <w:instrText xml:space="preserve"> PAGEREF _Toc385 \h </w:instrText>
        </w:r>
        <w:r>
          <w:fldChar w:fldCharType="separate"/>
        </w:r>
        <w:r>
          <w:t>4</w:t>
        </w:r>
        <w:r>
          <w:fldChar w:fldCharType="end"/>
        </w:r>
      </w:hyperlink>
    </w:p>
    <w:p>
      <w:pPr>
        <w:pStyle w:val="TOC2"/>
        <w:tabs>
          <w:tab w:val="right" w:leader="dot" w:pos="8306"/>
        </w:tabs>
      </w:pPr>
      <w:hyperlink w:anchor="_Toc8931" w:history="1">
        <w:r>
          <w:rPr>
            <w:rFonts w:ascii="仿宋" w:eastAsia="仿宋" w:hAnsi="仿宋" w:cs="仿宋" w:hint="eastAsia"/>
            <w:lang w:eastAsia="zh-CN"/>
          </w:rPr>
          <w:t>(三)、建筑工程设计总体要求</w:t>
        </w:r>
        <w:r>
          <w:tab/>
        </w:r>
        <w:r>
          <w:fldChar w:fldCharType="begin"/>
        </w:r>
        <w:r>
          <w:instrText xml:space="preserve"> PAGEREF _Toc8931 \h </w:instrText>
        </w:r>
        <w:r>
          <w:fldChar w:fldCharType="separate"/>
        </w:r>
        <w:r>
          <w:t>5</w:t>
        </w:r>
        <w:r>
          <w:fldChar w:fldCharType="end"/>
        </w:r>
      </w:hyperlink>
    </w:p>
    <w:p>
      <w:pPr>
        <w:pStyle w:val="TOC2"/>
        <w:tabs>
          <w:tab w:val="right" w:leader="dot" w:pos="8306"/>
        </w:tabs>
      </w:pPr>
      <w:hyperlink w:anchor="_Toc32521" w:history="1">
        <w:r>
          <w:rPr>
            <w:rFonts w:ascii="仿宋" w:eastAsia="仿宋" w:hAnsi="仿宋" w:cs="仿宋" w:hint="eastAsia"/>
            <w:lang w:eastAsia="zh-CN"/>
          </w:rPr>
          <w:t>(四)、土建工程建设指标</w:t>
        </w:r>
        <w:r>
          <w:tab/>
        </w:r>
        <w:r>
          <w:fldChar w:fldCharType="begin"/>
        </w:r>
        <w:r>
          <w:instrText xml:space="preserve"> PAGEREF _Toc32521 \h </w:instrText>
        </w:r>
        <w:r>
          <w:fldChar w:fldCharType="separate"/>
        </w:r>
        <w:r>
          <w:t>6</w:t>
        </w:r>
        <w:r>
          <w:fldChar w:fldCharType="end"/>
        </w:r>
      </w:hyperlink>
    </w:p>
    <w:p>
      <w:pPr>
        <w:pStyle w:val="TOC1"/>
        <w:tabs>
          <w:tab w:val="right" w:leader="dot" w:pos="8306"/>
        </w:tabs>
      </w:pPr>
      <w:hyperlink w:anchor="_Toc6243" w:history="1">
        <w:r>
          <w:rPr>
            <w:rFonts w:ascii="仿宋" w:eastAsia="仿宋" w:hAnsi="仿宋" w:cs="仿宋" w:hint="eastAsia"/>
            <w:lang w:eastAsia="zh-CN"/>
          </w:rPr>
          <w:t>二、锻压机床项目建设单位说明</w:t>
        </w:r>
        <w:r>
          <w:tab/>
        </w:r>
        <w:r>
          <w:fldChar w:fldCharType="begin"/>
        </w:r>
        <w:r>
          <w:instrText xml:space="preserve"> PAGEREF _Toc6243 \h </w:instrText>
        </w:r>
        <w:r>
          <w:fldChar w:fldCharType="separate"/>
        </w:r>
        <w:r>
          <w:t>6</w:t>
        </w:r>
        <w:r>
          <w:fldChar w:fldCharType="end"/>
        </w:r>
      </w:hyperlink>
    </w:p>
    <w:p>
      <w:pPr>
        <w:pStyle w:val="TOC2"/>
        <w:tabs>
          <w:tab w:val="right" w:leader="dot" w:pos="8306"/>
        </w:tabs>
      </w:pPr>
      <w:hyperlink w:anchor="_Toc14049" w:history="1">
        <w:r>
          <w:rPr>
            <w:rFonts w:ascii="仿宋" w:eastAsia="仿宋" w:hAnsi="仿宋" w:cs="仿宋" w:hint="eastAsia"/>
            <w:lang w:eastAsia="zh-CN"/>
          </w:rPr>
          <w:t>(一)、锻压机床项目承办单位基本情况</w:t>
        </w:r>
        <w:r>
          <w:tab/>
        </w:r>
        <w:r>
          <w:fldChar w:fldCharType="begin"/>
        </w:r>
        <w:r>
          <w:instrText xml:space="preserve"> PAGEREF _Toc14049 \h </w:instrText>
        </w:r>
        <w:r>
          <w:fldChar w:fldCharType="separate"/>
        </w:r>
        <w:r>
          <w:t>6</w:t>
        </w:r>
        <w:r>
          <w:fldChar w:fldCharType="end"/>
        </w:r>
      </w:hyperlink>
    </w:p>
    <w:p>
      <w:pPr>
        <w:pStyle w:val="TOC2"/>
        <w:tabs>
          <w:tab w:val="right" w:leader="dot" w:pos="8306"/>
        </w:tabs>
      </w:pPr>
      <w:hyperlink w:anchor="_Toc32757" w:history="1">
        <w:r>
          <w:rPr>
            <w:rFonts w:ascii="仿宋" w:eastAsia="仿宋" w:hAnsi="仿宋" w:cs="仿宋" w:hint="eastAsia"/>
            <w:lang w:eastAsia="zh-CN"/>
          </w:rPr>
          <w:t>(二)、公司经济效益分析</w:t>
        </w:r>
        <w:r>
          <w:tab/>
        </w:r>
        <w:r>
          <w:fldChar w:fldCharType="begin"/>
        </w:r>
        <w:r>
          <w:instrText xml:space="preserve"> PAGEREF _Toc32757 \h </w:instrText>
        </w:r>
        <w:r>
          <w:fldChar w:fldCharType="separate"/>
        </w:r>
        <w:r>
          <w:t>7</w:t>
        </w:r>
        <w:r>
          <w:fldChar w:fldCharType="end"/>
        </w:r>
      </w:hyperlink>
    </w:p>
    <w:p>
      <w:pPr>
        <w:pStyle w:val="TOC1"/>
        <w:tabs>
          <w:tab w:val="right" w:leader="dot" w:pos="8306"/>
        </w:tabs>
      </w:pPr>
      <w:hyperlink w:anchor="_Toc19072" w:history="1">
        <w:r>
          <w:rPr>
            <w:rFonts w:ascii="仿宋" w:eastAsia="仿宋" w:hAnsi="仿宋" w:cs="仿宋" w:hint="eastAsia"/>
            <w:lang w:eastAsia="zh-CN"/>
          </w:rPr>
          <w:t>三、锻压机床项目可持续发展</w:t>
        </w:r>
        <w:r>
          <w:tab/>
        </w:r>
        <w:r>
          <w:fldChar w:fldCharType="begin"/>
        </w:r>
        <w:r>
          <w:instrText xml:space="preserve"> PAGEREF _Toc19072 \h </w:instrText>
        </w:r>
        <w:r>
          <w:fldChar w:fldCharType="separate"/>
        </w:r>
        <w:r>
          <w:t>8</w:t>
        </w:r>
        <w:r>
          <w:fldChar w:fldCharType="end"/>
        </w:r>
      </w:hyperlink>
    </w:p>
    <w:p>
      <w:pPr>
        <w:pStyle w:val="TOC2"/>
        <w:tabs>
          <w:tab w:val="right" w:leader="dot" w:pos="8306"/>
        </w:tabs>
      </w:pPr>
      <w:hyperlink w:anchor="_Toc32573" w:history="1">
        <w:r>
          <w:rPr>
            <w:rFonts w:ascii="仿宋" w:eastAsia="仿宋" w:hAnsi="仿宋" w:cs="仿宋" w:hint="eastAsia"/>
            <w:lang w:eastAsia="zh-CN"/>
          </w:rPr>
          <w:t>(一)、可持续战略与实践</w:t>
        </w:r>
        <w:r>
          <w:tab/>
        </w:r>
        <w:r>
          <w:fldChar w:fldCharType="begin"/>
        </w:r>
        <w:r>
          <w:instrText xml:space="preserve"> PAGEREF _Toc32573 \h </w:instrText>
        </w:r>
        <w:r>
          <w:fldChar w:fldCharType="separate"/>
        </w:r>
        <w:r>
          <w:t>8</w:t>
        </w:r>
        <w:r>
          <w:fldChar w:fldCharType="end"/>
        </w:r>
      </w:hyperlink>
    </w:p>
    <w:p>
      <w:pPr>
        <w:pStyle w:val="TOC2"/>
        <w:tabs>
          <w:tab w:val="right" w:leader="dot" w:pos="8306"/>
        </w:tabs>
      </w:pPr>
      <w:hyperlink w:anchor="_Toc21208" w:history="1">
        <w:r>
          <w:rPr>
            <w:rFonts w:ascii="仿宋" w:eastAsia="仿宋" w:hAnsi="仿宋" w:cs="仿宋" w:hint="eastAsia"/>
            <w:lang w:eastAsia="zh-CN"/>
          </w:rPr>
          <w:t>(二)、环保与社会责任</w:t>
        </w:r>
        <w:r>
          <w:tab/>
        </w:r>
        <w:r>
          <w:fldChar w:fldCharType="begin"/>
        </w:r>
        <w:r>
          <w:instrText xml:space="preserve"> PAGEREF _Toc21208 \h </w:instrText>
        </w:r>
        <w:r>
          <w:fldChar w:fldCharType="separate"/>
        </w:r>
        <w:r>
          <w:t>8</w:t>
        </w:r>
        <w:r>
          <w:fldChar w:fldCharType="end"/>
        </w:r>
      </w:hyperlink>
    </w:p>
    <w:p>
      <w:pPr>
        <w:pStyle w:val="TOC1"/>
        <w:tabs>
          <w:tab w:val="right" w:leader="dot" w:pos="8306"/>
        </w:tabs>
      </w:pPr>
      <w:hyperlink w:anchor="_Toc13758" w:history="1">
        <w:r>
          <w:rPr>
            <w:rFonts w:ascii="仿宋" w:eastAsia="仿宋" w:hAnsi="仿宋" w:cs="仿宋" w:hint="eastAsia"/>
            <w:lang w:eastAsia="zh-CN"/>
          </w:rPr>
          <w:t>四、锻压机床项目建设背景及必要性分析</w:t>
        </w:r>
        <w:r>
          <w:tab/>
        </w:r>
        <w:r>
          <w:fldChar w:fldCharType="begin"/>
        </w:r>
        <w:r>
          <w:instrText xml:space="preserve"> PAGEREF _Toc13758 \h </w:instrText>
        </w:r>
        <w:r>
          <w:fldChar w:fldCharType="separate"/>
        </w:r>
        <w:r>
          <w:t>9</w:t>
        </w:r>
        <w:r>
          <w:fldChar w:fldCharType="end"/>
        </w:r>
      </w:hyperlink>
    </w:p>
    <w:p>
      <w:pPr>
        <w:pStyle w:val="TOC2"/>
        <w:tabs>
          <w:tab w:val="right" w:leader="dot" w:pos="8306"/>
        </w:tabs>
      </w:pPr>
      <w:hyperlink w:anchor="_Toc6743" w:history="1">
        <w:r>
          <w:rPr>
            <w:rFonts w:ascii="仿宋" w:eastAsia="仿宋" w:hAnsi="仿宋" w:cs="仿宋" w:hint="eastAsia"/>
            <w:lang w:eastAsia="zh-CN"/>
          </w:rPr>
          <w:t>(一)、锻压机床项目背景分析</w:t>
        </w:r>
        <w:r>
          <w:tab/>
        </w:r>
        <w:r>
          <w:fldChar w:fldCharType="begin"/>
        </w:r>
        <w:r>
          <w:instrText xml:space="preserve"> PAGEREF _Toc6743 \h </w:instrText>
        </w:r>
        <w:r>
          <w:fldChar w:fldCharType="separate"/>
        </w:r>
        <w:r>
          <w:t>9</w:t>
        </w:r>
        <w:r>
          <w:fldChar w:fldCharType="end"/>
        </w:r>
      </w:hyperlink>
    </w:p>
    <w:p>
      <w:pPr>
        <w:pStyle w:val="TOC2"/>
        <w:tabs>
          <w:tab w:val="right" w:leader="dot" w:pos="8306"/>
        </w:tabs>
      </w:pPr>
      <w:hyperlink w:anchor="_Toc4442" w:history="1">
        <w:r>
          <w:rPr>
            <w:rFonts w:ascii="仿宋" w:eastAsia="仿宋" w:hAnsi="仿宋" w:cs="仿宋" w:hint="eastAsia"/>
            <w:lang w:eastAsia="zh-CN"/>
          </w:rPr>
          <w:t>(二)、锻压机床项目建设必要性分析</w:t>
        </w:r>
        <w:r>
          <w:tab/>
        </w:r>
        <w:r>
          <w:fldChar w:fldCharType="begin"/>
        </w:r>
        <w:r>
          <w:instrText xml:space="preserve"> PAGEREF _Toc4442 \h </w:instrText>
        </w:r>
        <w:r>
          <w:fldChar w:fldCharType="separate"/>
        </w:r>
        <w:r>
          <w:t>11</w:t>
        </w:r>
        <w:r>
          <w:fldChar w:fldCharType="end"/>
        </w:r>
      </w:hyperlink>
    </w:p>
    <w:p>
      <w:pPr>
        <w:pStyle w:val="TOC1"/>
        <w:tabs>
          <w:tab w:val="right" w:leader="dot" w:pos="8306"/>
        </w:tabs>
      </w:pPr>
      <w:hyperlink w:anchor="_Toc6105" w:history="1">
        <w:r>
          <w:rPr>
            <w:rFonts w:ascii="仿宋" w:eastAsia="仿宋" w:hAnsi="仿宋" w:cs="仿宋" w:hint="eastAsia"/>
            <w:lang w:eastAsia="zh-CN"/>
          </w:rPr>
          <w:t>五、市场分析、调研</w:t>
        </w:r>
        <w:r>
          <w:tab/>
        </w:r>
        <w:r>
          <w:fldChar w:fldCharType="begin"/>
        </w:r>
        <w:r>
          <w:instrText xml:space="preserve"> PAGEREF _Toc6105 \h </w:instrText>
        </w:r>
        <w:r>
          <w:fldChar w:fldCharType="separate"/>
        </w:r>
        <w:r>
          <w:t>12</w:t>
        </w:r>
        <w:r>
          <w:fldChar w:fldCharType="end"/>
        </w:r>
      </w:hyperlink>
    </w:p>
    <w:p>
      <w:pPr>
        <w:pStyle w:val="TOC2"/>
        <w:tabs>
          <w:tab w:val="right" w:leader="dot" w:pos="8306"/>
        </w:tabs>
      </w:pPr>
      <w:hyperlink w:anchor="_Toc29688" w:history="1">
        <w:r>
          <w:rPr>
            <w:rFonts w:ascii="仿宋" w:eastAsia="仿宋" w:hAnsi="仿宋" w:cs="仿宋" w:hint="eastAsia"/>
            <w:lang w:eastAsia="zh-CN"/>
          </w:rPr>
          <w:t>(一)、锻压机床行业分析</w:t>
        </w:r>
        <w:r>
          <w:tab/>
        </w:r>
        <w:r>
          <w:fldChar w:fldCharType="begin"/>
        </w:r>
        <w:r>
          <w:instrText xml:space="preserve"> PAGEREF _Toc29688 \h </w:instrText>
        </w:r>
        <w:r>
          <w:fldChar w:fldCharType="separate"/>
        </w:r>
        <w:r>
          <w:t>12</w:t>
        </w:r>
        <w:r>
          <w:fldChar w:fldCharType="end"/>
        </w:r>
      </w:hyperlink>
    </w:p>
    <w:p>
      <w:pPr>
        <w:pStyle w:val="TOC2"/>
        <w:tabs>
          <w:tab w:val="right" w:leader="dot" w:pos="8306"/>
        </w:tabs>
      </w:pPr>
      <w:hyperlink w:anchor="_Toc14902" w:history="1">
        <w:r>
          <w:rPr>
            <w:rFonts w:ascii="仿宋" w:eastAsia="仿宋" w:hAnsi="仿宋" w:cs="仿宋" w:hint="eastAsia"/>
            <w:lang w:eastAsia="zh-CN"/>
          </w:rPr>
          <w:t>(二)、锻压机床市场分析预测</w:t>
        </w:r>
        <w:r>
          <w:tab/>
        </w:r>
        <w:r>
          <w:fldChar w:fldCharType="begin"/>
        </w:r>
        <w:r>
          <w:instrText xml:space="preserve"> PAGEREF _Toc14902 \h </w:instrText>
        </w:r>
        <w:r>
          <w:fldChar w:fldCharType="separate"/>
        </w:r>
        <w:r>
          <w:t>13</w:t>
        </w:r>
        <w:r>
          <w:fldChar w:fldCharType="end"/>
        </w:r>
      </w:hyperlink>
    </w:p>
    <w:p>
      <w:pPr>
        <w:pStyle w:val="TOC1"/>
        <w:tabs>
          <w:tab w:val="right" w:leader="dot" w:pos="8306"/>
        </w:tabs>
      </w:pPr>
      <w:hyperlink w:anchor="_Toc6997" w:history="1">
        <w:r>
          <w:rPr>
            <w:rFonts w:ascii="仿宋" w:eastAsia="仿宋" w:hAnsi="仿宋" w:cs="仿宋" w:hint="eastAsia"/>
            <w:lang w:eastAsia="zh-CN"/>
          </w:rPr>
          <w:t>六、锻压机床项目概论</w:t>
        </w:r>
        <w:r>
          <w:tab/>
        </w:r>
        <w:r>
          <w:fldChar w:fldCharType="begin"/>
        </w:r>
        <w:r>
          <w:instrText xml:space="preserve"> PAGEREF _Toc6997 \h </w:instrText>
        </w:r>
        <w:r>
          <w:fldChar w:fldCharType="separate"/>
        </w:r>
        <w:r>
          <w:t>14</w:t>
        </w:r>
        <w:r>
          <w:fldChar w:fldCharType="end"/>
        </w:r>
      </w:hyperlink>
    </w:p>
    <w:p>
      <w:pPr>
        <w:pStyle w:val="TOC2"/>
        <w:tabs>
          <w:tab w:val="right" w:leader="dot" w:pos="8306"/>
        </w:tabs>
      </w:pPr>
      <w:hyperlink w:anchor="_Toc20830" w:history="1">
        <w:r>
          <w:rPr>
            <w:rFonts w:ascii="仿宋" w:eastAsia="仿宋" w:hAnsi="仿宋" w:cs="仿宋" w:hint="eastAsia"/>
            <w:lang w:eastAsia="zh-CN"/>
          </w:rPr>
          <w:t>(一)、锻压机床项目概况</w:t>
        </w:r>
        <w:r>
          <w:tab/>
        </w:r>
        <w:r>
          <w:fldChar w:fldCharType="begin"/>
        </w:r>
        <w:r>
          <w:instrText xml:space="preserve"> PAGEREF _Toc20830 \h </w:instrText>
        </w:r>
        <w:r>
          <w:fldChar w:fldCharType="separate"/>
        </w:r>
        <w:r>
          <w:t>14</w:t>
        </w:r>
        <w:r>
          <w:fldChar w:fldCharType="end"/>
        </w:r>
      </w:hyperlink>
    </w:p>
    <w:p>
      <w:pPr>
        <w:pStyle w:val="TOC2"/>
        <w:tabs>
          <w:tab w:val="right" w:leader="dot" w:pos="8306"/>
        </w:tabs>
      </w:pPr>
      <w:hyperlink w:anchor="_Toc1088" w:history="1">
        <w:r>
          <w:rPr>
            <w:rFonts w:ascii="仿宋" w:eastAsia="仿宋" w:hAnsi="仿宋" w:cs="仿宋" w:hint="eastAsia"/>
            <w:lang w:eastAsia="zh-CN"/>
          </w:rPr>
          <w:t>(二)、锻压机床项目目标</w:t>
        </w:r>
        <w:r>
          <w:tab/>
        </w:r>
        <w:r>
          <w:fldChar w:fldCharType="begin"/>
        </w:r>
        <w:r>
          <w:instrText xml:space="preserve"> PAGEREF _Toc1088 \h </w:instrText>
        </w:r>
        <w:r>
          <w:fldChar w:fldCharType="separate"/>
        </w:r>
        <w:r>
          <w:t>16</w:t>
        </w:r>
        <w:r>
          <w:fldChar w:fldCharType="end"/>
        </w:r>
      </w:hyperlink>
    </w:p>
    <w:p>
      <w:pPr>
        <w:pStyle w:val="TOC2"/>
        <w:tabs>
          <w:tab w:val="right" w:leader="dot" w:pos="8306"/>
        </w:tabs>
      </w:pPr>
      <w:hyperlink w:anchor="_Toc2327" w:history="1">
        <w:r>
          <w:rPr>
            <w:rFonts w:ascii="仿宋" w:eastAsia="仿宋" w:hAnsi="仿宋" w:cs="仿宋" w:hint="eastAsia"/>
            <w:lang w:eastAsia="zh-CN"/>
          </w:rPr>
          <w:t>(三)、锻压机床项目提出的理由</w:t>
        </w:r>
        <w:r>
          <w:tab/>
        </w:r>
        <w:r>
          <w:fldChar w:fldCharType="begin"/>
        </w:r>
        <w:r>
          <w:instrText xml:space="preserve"> PAGEREF _Toc2327 \h </w:instrText>
        </w:r>
        <w:r>
          <w:fldChar w:fldCharType="separate"/>
        </w:r>
        <w:r>
          <w:t>17</w:t>
        </w:r>
        <w:r>
          <w:fldChar w:fldCharType="end"/>
        </w:r>
      </w:hyperlink>
    </w:p>
    <w:p>
      <w:pPr>
        <w:pStyle w:val="TOC2"/>
        <w:tabs>
          <w:tab w:val="right" w:leader="dot" w:pos="8306"/>
        </w:tabs>
      </w:pPr>
      <w:hyperlink w:anchor="_Toc3282" w:history="1">
        <w:r>
          <w:rPr>
            <w:rFonts w:ascii="仿宋" w:eastAsia="仿宋" w:hAnsi="仿宋" w:cs="仿宋" w:hint="eastAsia"/>
            <w:lang w:eastAsia="zh-CN"/>
          </w:rPr>
          <w:t>(四)、锻压机床项目意义</w:t>
        </w:r>
        <w:r>
          <w:tab/>
        </w:r>
        <w:r>
          <w:fldChar w:fldCharType="begin"/>
        </w:r>
        <w:r>
          <w:instrText xml:space="preserve"> PAGEREF _Toc3282 \h </w:instrText>
        </w:r>
        <w:r>
          <w:fldChar w:fldCharType="separate"/>
        </w:r>
        <w:r>
          <w:t>19</w:t>
        </w:r>
        <w:r>
          <w:fldChar w:fldCharType="end"/>
        </w:r>
      </w:hyperlink>
    </w:p>
    <w:p>
      <w:pPr>
        <w:pStyle w:val="TOC2"/>
        <w:tabs>
          <w:tab w:val="right" w:leader="dot" w:pos="8306"/>
        </w:tabs>
      </w:pPr>
      <w:hyperlink w:anchor="_Toc19154" w:history="1">
        <w:r>
          <w:rPr>
            <w:rFonts w:ascii="仿宋" w:eastAsia="仿宋" w:hAnsi="仿宋" w:cs="仿宋" w:hint="eastAsia"/>
            <w:lang w:eastAsia="zh-CN"/>
          </w:rPr>
          <w:t>(五)、锻压机床项目背景</w:t>
        </w:r>
        <w:r>
          <w:tab/>
        </w:r>
        <w:r>
          <w:fldChar w:fldCharType="begin"/>
        </w:r>
        <w:r>
          <w:instrText xml:space="preserve"> PAGEREF _Toc19154 \h </w:instrText>
        </w:r>
        <w:r>
          <w:fldChar w:fldCharType="separate"/>
        </w:r>
        <w:r>
          <w:t>19</w:t>
        </w:r>
        <w:r>
          <w:fldChar w:fldCharType="end"/>
        </w:r>
      </w:hyperlink>
    </w:p>
    <w:p>
      <w:pPr>
        <w:pStyle w:val="TOC1"/>
        <w:tabs>
          <w:tab w:val="right" w:leader="dot" w:pos="8306"/>
        </w:tabs>
      </w:pPr>
      <w:hyperlink w:anchor="_Toc30057" w:history="1">
        <w:r>
          <w:rPr>
            <w:rFonts w:ascii="仿宋" w:eastAsia="仿宋" w:hAnsi="仿宋" w:cs="仿宋" w:hint="eastAsia"/>
            <w:lang w:eastAsia="zh-CN"/>
          </w:rPr>
          <w:t>七、锻压机床项目人力资源培养与发展</w:t>
        </w:r>
        <w:r>
          <w:tab/>
        </w:r>
        <w:r>
          <w:fldChar w:fldCharType="begin"/>
        </w:r>
        <w:r>
          <w:instrText xml:space="preserve"> PAGEREF _Toc30057 \h </w:instrText>
        </w:r>
        <w:r>
          <w:fldChar w:fldCharType="separate"/>
        </w:r>
        <w:r>
          <w:t>20</w:t>
        </w:r>
        <w:r>
          <w:fldChar w:fldCharType="end"/>
        </w:r>
      </w:hyperlink>
    </w:p>
    <w:p>
      <w:pPr>
        <w:pStyle w:val="TOC2"/>
        <w:tabs>
          <w:tab w:val="right" w:leader="dot" w:pos="8306"/>
        </w:tabs>
      </w:pPr>
      <w:hyperlink w:anchor="_Toc18249" w:history="1">
        <w:r>
          <w:rPr>
            <w:rFonts w:ascii="仿宋" w:eastAsia="仿宋" w:hAnsi="仿宋" w:cs="仿宋" w:hint="eastAsia"/>
            <w:lang w:eastAsia="zh-CN"/>
          </w:rPr>
          <w:t>(一)、人才需求与规划</w:t>
        </w:r>
        <w:r>
          <w:tab/>
        </w:r>
        <w:r>
          <w:fldChar w:fldCharType="begin"/>
        </w:r>
        <w:r>
          <w:instrText xml:space="preserve"> PAGEREF _Toc18249 \h </w:instrText>
        </w:r>
        <w:r>
          <w:fldChar w:fldCharType="separate"/>
        </w:r>
        <w:r>
          <w:t>20</w:t>
        </w:r>
        <w:r>
          <w:fldChar w:fldCharType="end"/>
        </w:r>
      </w:hyperlink>
    </w:p>
    <w:p>
      <w:pPr>
        <w:pStyle w:val="TOC2"/>
        <w:tabs>
          <w:tab w:val="right" w:leader="dot" w:pos="8306"/>
        </w:tabs>
      </w:pPr>
      <w:hyperlink w:anchor="_Toc7787" w:history="1">
        <w:r>
          <w:rPr>
            <w:rFonts w:ascii="仿宋" w:eastAsia="仿宋" w:hAnsi="仿宋" w:cs="仿宋" w:hint="eastAsia"/>
            <w:lang w:eastAsia="zh-CN"/>
          </w:rPr>
          <w:t>(二)、培训与发展计划</w:t>
        </w:r>
        <w:r>
          <w:tab/>
        </w:r>
        <w:r>
          <w:fldChar w:fldCharType="begin"/>
        </w:r>
        <w:r>
          <w:instrText xml:space="preserve"> PAGEREF _Toc7787 \h </w:instrText>
        </w:r>
        <w:r>
          <w:fldChar w:fldCharType="separate"/>
        </w:r>
        <w:r>
          <w:t>21</w:t>
        </w:r>
        <w:r>
          <w:fldChar w:fldCharType="end"/>
        </w:r>
      </w:hyperlink>
    </w:p>
    <w:p>
      <w:pPr>
        <w:pStyle w:val="TOC1"/>
        <w:tabs>
          <w:tab w:val="right" w:leader="dot" w:pos="8306"/>
        </w:tabs>
      </w:pPr>
      <w:hyperlink w:anchor="_Toc11695" w:history="1">
        <w:r>
          <w:rPr>
            <w:rFonts w:ascii="仿宋" w:eastAsia="仿宋" w:hAnsi="仿宋" w:cs="仿宋" w:hint="eastAsia"/>
            <w:lang w:eastAsia="zh-CN"/>
          </w:rPr>
          <w:t>八、锻压机床项目社会影响</w:t>
        </w:r>
        <w:r>
          <w:tab/>
        </w:r>
        <w:r>
          <w:fldChar w:fldCharType="begin"/>
        </w:r>
        <w:r>
          <w:instrText xml:space="preserve"> PAGEREF _Toc11695 \h </w:instrText>
        </w:r>
        <w:r>
          <w:fldChar w:fldCharType="separate"/>
        </w:r>
        <w:r>
          <w:t>21</w:t>
        </w:r>
        <w:r>
          <w:fldChar w:fldCharType="end"/>
        </w:r>
      </w:hyperlink>
    </w:p>
    <w:p>
      <w:pPr>
        <w:pStyle w:val="TOC2"/>
        <w:tabs>
          <w:tab w:val="right" w:leader="dot" w:pos="8306"/>
        </w:tabs>
      </w:pPr>
      <w:hyperlink w:anchor="_Toc4374" w:history="1">
        <w:r>
          <w:rPr>
            <w:rFonts w:ascii="仿宋" w:eastAsia="仿宋" w:hAnsi="仿宋" w:cs="仿宋" w:hint="eastAsia"/>
            <w:lang w:eastAsia="zh-CN"/>
          </w:rPr>
          <w:t>(一)、社会责任与义务</w:t>
        </w:r>
        <w:r>
          <w:tab/>
        </w:r>
        <w:r>
          <w:fldChar w:fldCharType="begin"/>
        </w:r>
        <w:r>
          <w:instrText xml:space="preserve"> PAGEREF _Toc4374 \h </w:instrText>
        </w:r>
        <w:r>
          <w:fldChar w:fldCharType="separate"/>
        </w:r>
        <w:r>
          <w:t>21</w:t>
        </w:r>
        <w:r>
          <w:fldChar w:fldCharType="end"/>
        </w:r>
      </w:hyperlink>
    </w:p>
    <w:p>
      <w:pPr>
        <w:pStyle w:val="TOC2"/>
        <w:tabs>
          <w:tab w:val="right" w:leader="dot" w:pos="8306"/>
        </w:tabs>
      </w:pPr>
      <w:hyperlink w:anchor="_Toc1467" w:history="1">
        <w:r>
          <w:rPr>
            <w:rFonts w:ascii="仿宋" w:eastAsia="仿宋" w:hAnsi="仿宋" w:cs="仿宋" w:hint="eastAsia"/>
            <w:lang w:eastAsia="zh-CN"/>
          </w:rPr>
          <w:t>(二)、社会参与与沟通</w:t>
        </w:r>
        <w:r>
          <w:tab/>
        </w:r>
        <w:r>
          <w:fldChar w:fldCharType="begin"/>
        </w:r>
        <w:r>
          <w:instrText xml:space="preserve"> PAGEREF _Toc1467 \h </w:instrText>
        </w:r>
        <w:r>
          <w:fldChar w:fldCharType="separate"/>
        </w:r>
        <w:r>
          <w:t>22</w:t>
        </w:r>
        <w:r>
          <w:fldChar w:fldCharType="end"/>
        </w:r>
      </w:hyperlink>
    </w:p>
    <w:p>
      <w:pPr>
        <w:pStyle w:val="TOC1"/>
        <w:tabs>
          <w:tab w:val="right" w:leader="dot" w:pos="8306"/>
        </w:tabs>
      </w:pPr>
      <w:hyperlink w:anchor="_Toc5102" w:history="1">
        <w:r>
          <w:rPr>
            <w:rFonts w:ascii="仿宋" w:eastAsia="仿宋" w:hAnsi="仿宋" w:cs="仿宋" w:hint="eastAsia"/>
            <w:lang w:eastAsia="zh-CN"/>
          </w:rPr>
          <w:t>九、锻压机床项目财务管理</w:t>
        </w:r>
        <w:r>
          <w:tab/>
        </w:r>
        <w:r>
          <w:fldChar w:fldCharType="begin"/>
        </w:r>
        <w:r>
          <w:instrText xml:space="preserve"> PAGEREF _Toc5102 \h </w:instrText>
        </w:r>
        <w:r>
          <w:fldChar w:fldCharType="separate"/>
        </w:r>
        <w:r>
          <w:t>23</w:t>
        </w:r>
        <w:r>
          <w:fldChar w:fldCharType="end"/>
        </w:r>
      </w:hyperlink>
    </w:p>
    <w:p>
      <w:pPr>
        <w:pStyle w:val="TOC2"/>
        <w:tabs>
          <w:tab w:val="right" w:leader="dot" w:pos="8306"/>
        </w:tabs>
      </w:pPr>
      <w:hyperlink w:anchor="_Toc2788" w:history="1">
        <w:r>
          <w:rPr>
            <w:rFonts w:ascii="仿宋" w:eastAsia="仿宋" w:hAnsi="仿宋" w:cs="仿宋" w:hint="eastAsia"/>
            <w:lang w:eastAsia="zh-CN"/>
          </w:rPr>
          <w:t>(一)、资金需求大</w:t>
        </w:r>
        <w:r>
          <w:tab/>
        </w:r>
        <w:r>
          <w:fldChar w:fldCharType="begin"/>
        </w:r>
        <w:r>
          <w:instrText xml:space="preserve"> PAGEREF _Toc2788 \h </w:instrText>
        </w:r>
        <w:r>
          <w:fldChar w:fldCharType="separate"/>
        </w:r>
        <w:r>
          <w:t>23</w:t>
        </w:r>
        <w:r>
          <w:fldChar w:fldCharType="end"/>
        </w:r>
      </w:hyperlink>
    </w:p>
    <w:p>
      <w:pPr>
        <w:pStyle w:val="TOC2"/>
        <w:tabs>
          <w:tab w:val="right" w:leader="dot" w:pos="8306"/>
        </w:tabs>
      </w:pPr>
      <w:hyperlink w:anchor="_Toc20360" w:history="1">
        <w:r>
          <w:rPr>
            <w:rFonts w:ascii="仿宋" w:eastAsia="仿宋" w:hAnsi="仿宋" w:cs="仿宋" w:hint="eastAsia"/>
            <w:lang w:eastAsia="zh-CN"/>
          </w:rPr>
          <w:t>(二)、研发周期长</w:t>
        </w:r>
        <w:r>
          <w:tab/>
        </w:r>
        <w:r>
          <w:fldChar w:fldCharType="begin"/>
        </w:r>
        <w:r>
          <w:instrText xml:space="preserve"> PAGEREF _Toc20360 \h </w:instrText>
        </w:r>
        <w:r>
          <w:fldChar w:fldCharType="separate"/>
        </w:r>
        <w:r>
          <w:t>24</w:t>
        </w:r>
        <w:r>
          <w:fldChar w:fldCharType="end"/>
        </w:r>
      </w:hyperlink>
    </w:p>
    <w:p>
      <w:pPr>
        <w:pStyle w:val="TOC2"/>
        <w:tabs>
          <w:tab w:val="right" w:leader="dot" w:pos="8306"/>
        </w:tabs>
      </w:pPr>
      <w:hyperlink w:anchor="_Toc6775" w:history="1">
        <w:r>
          <w:rPr>
            <w:rFonts w:ascii="仿宋" w:eastAsia="仿宋" w:hAnsi="仿宋" w:cs="仿宋" w:hint="eastAsia"/>
            <w:lang w:eastAsia="zh-CN"/>
          </w:rPr>
          <w:t>(三)、市场风险大</w:t>
        </w:r>
        <w:r>
          <w:tab/>
        </w:r>
        <w:r>
          <w:fldChar w:fldCharType="begin"/>
        </w:r>
        <w:r>
          <w:instrText xml:space="preserve"> PAGEREF _Toc6775 \h </w:instrText>
        </w:r>
        <w:r>
          <w:fldChar w:fldCharType="separate"/>
        </w:r>
        <w:r>
          <w:t>25</w:t>
        </w:r>
        <w:r>
          <w:fldChar w:fldCharType="end"/>
        </w:r>
      </w:hyperlink>
    </w:p>
    <w:p>
      <w:pPr>
        <w:pStyle w:val="TOC2"/>
        <w:tabs>
          <w:tab w:val="right" w:leader="dot" w:pos="8306"/>
        </w:tabs>
      </w:pPr>
      <w:hyperlink w:anchor="_Toc28357" w:history="1">
        <w:r>
          <w:rPr>
            <w:rFonts w:ascii="仿宋" w:eastAsia="仿宋" w:hAnsi="仿宋" w:cs="仿宋" w:hint="eastAsia"/>
            <w:lang w:eastAsia="zh-CN"/>
          </w:rPr>
          <w:t>(四)、利润率高</w:t>
        </w:r>
        <w:r>
          <w:tab/>
        </w:r>
        <w:r>
          <w:fldChar w:fldCharType="begin"/>
        </w:r>
        <w:r>
          <w:instrText xml:space="preserve"> PAGEREF _Toc28357 \h </w:instrText>
        </w:r>
        <w:r>
          <w:fldChar w:fldCharType="separate"/>
        </w:r>
        <w:r>
          <w:t>28</w:t>
        </w:r>
        <w:r>
          <w:fldChar w:fldCharType="end"/>
        </w:r>
      </w:hyperlink>
    </w:p>
    <w:p>
      <w:pPr>
        <w:pStyle w:val="TOC1"/>
        <w:tabs>
          <w:tab w:val="right" w:leader="dot" w:pos="8306"/>
        </w:tabs>
      </w:pPr>
      <w:hyperlink w:anchor="_Toc4985" w:history="1">
        <w:r>
          <w:rPr>
            <w:rFonts w:ascii="仿宋" w:eastAsia="仿宋" w:hAnsi="仿宋" w:cs="仿宋" w:hint="eastAsia"/>
            <w:lang w:eastAsia="zh-CN"/>
          </w:rPr>
          <w:t>十、生产安全保护</w:t>
        </w:r>
        <w:r>
          <w:tab/>
        </w:r>
        <w:r>
          <w:fldChar w:fldCharType="begin"/>
        </w:r>
        <w:r>
          <w:instrText xml:space="preserve"> PAGEREF _Toc4985 \h </w:instrText>
        </w:r>
        <w:r>
          <w:fldChar w:fldCharType="separate"/>
        </w:r>
        <w:r>
          <w:t>30</w:t>
        </w:r>
        <w:r>
          <w:fldChar w:fldCharType="end"/>
        </w:r>
      </w:hyperlink>
    </w:p>
    <w:p>
      <w:pPr>
        <w:pStyle w:val="TOC2"/>
        <w:tabs>
          <w:tab w:val="right" w:leader="dot" w:pos="8306"/>
        </w:tabs>
      </w:pPr>
      <w:hyperlink w:anchor="_Toc15796" w:history="1">
        <w:r>
          <w:rPr>
            <w:rFonts w:ascii="仿宋" w:eastAsia="仿宋" w:hAnsi="仿宋" w:cs="仿宋" w:hint="eastAsia"/>
            <w:lang w:eastAsia="zh-CN"/>
          </w:rPr>
          <w:t>(一)、消防安全</w:t>
        </w:r>
        <w:r>
          <w:tab/>
        </w:r>
        <w:r>
          <w:fldChar w:fldCharType="begin"/>
        </w:r>
        <w:r>
          <w:instrText xml:space="preserve"> PAGEREF _Toc15796 \h </w:instrText>
        </w:r>
        <w:r>
          <w:fldChar w:fldCharType="separate"/>
        </w:r>
        <w:r>
          <w:t>30</w:t>
        </w:r>
        <w:r>
          <w:fldChar w:fldCharType="end"/>
        </w:r>
      </w:hyperlink>
    </w:p>
    <w:p>
      <w:pPr>
        <w:pStyle w:val="TOC2"/>
        <w:tabs>
          <w:tab w:val="right" w:leader="dot" w:pos="8306"/>
        </w:tabs>
      </w:pPr>
      <w:hyperlink w:anchor="_Toc15981" w:history="1">
        <w:r>
          <w:rPr>
            <w:rFonts w:ascii="仿宋" w:eastAsia="仿宋" w:hAnsi="仿宋" w:cs="仿宋" w:hint="eastAsia"/>
            <w:lang w:eastAsia="zh-CN"/>
          </w:rPr>
          <w:t>(二)、防火防爆总图布置措施</w:t>
        </w:r>
        <w:r>
          <w:tab/>
        </w:r>
        <w:r>
          <w:fldChar w:fldCharType="begin"/>
        </w:r>
        <w:r>
          <w:instrText xml:space="preserve"> PAGEREF _Toc15981 \h </w:instrText>
        </w:r>
        <w:r>
          <w:fldChar w:fldCharType="separate"/>
        </w:r>
        <w:r>
          <w:t>31</w:t>
        </w:r>
        <w:r>
          <w:fldChar w:fldCharType="end"/>
        </w:r>
      </w:hyperlink>
    </w:p>
    <w:p>
      <w:pPr>
        <w:pStyle w:val="TOC2"/>
        <w:tabs>
          <w:tab w:val="right" w:leader="dot" w:pos="8306"/>
        </w:tabs>
      </w:pPr>
      <w:hyperlink w:anchor="_Toc9397" w:history="1">
        <w:r>
          <w:rPr>
            <w:rFonts w:ascii="仿宋" w:eastAsia="仿宋" w:hAnsi="仿宋" w:cs="仿宋" w:hint="eastAsia"/>
            <w:lang w:eastAsia="zh-CN"/>
          </w:rPr>
          <w:t>(三)、自然灾害防范措施</w:t>
        </w:r>
        <w:r>
          <w:tab/>
        </w:r>
        <w:r>
          <w:fldChar w:fldCharType="begin"/>
        </w:r>
        <w:r>
          <w:instrText xml:space="preserve"> PAGEREF _Toc9397 \h </w:instrText>
        </w:r>
        <w:r>
          <w:fldChar w:fldCharType="separate"/>
        </w:r>
        <w:r>
          <w:t>32</w:t>
        </w:r>
        <w:r>
          <w:fldChar w:fldCharType="end"/>
        </w:r>
      </w:hyperlink>
    </w:p>
    <w:p>
      <w:pPr>
        <w:pStyle w:val="TOC2"/>
        <w:tabs>
          <w:tab w:val="right" w:leader="dot" w:pos="8306"/>
        </w:tabs>
      </w:pPr>
      <w:hyperlink w:anchor="_Toc17525" w:history="1">
        <w:r>
          <w:rPr>
            <w:rFonts w:ascii="仿宋" w:eastAsia="仿宋" w:hAnsi="仿宋" w:cs="仿宋" w:hint="eastAsia"/>
            <w:lang w:eastAsia="zh-CN"/>
          </w:rPr>
          <w:t>(四)、安全色及安全标志使用要求</w:t>
        </w:r>
        <w:r>
          <w:tab/>
        </w:r>
        <w:r>
          <w:fldChar w:fldCharType="begin"/>
        </w:r>
        <w:r>
          <w:instrText xml:space="preserve"> PAGEREF _Toc17525 \h </w:instrText>
        </w:r>
        <w:r>
          <w:fldChar w:fldCharType="separate"/>
        </w:r>
        <w:r>
          <w:t>33</w:t>
        </w:r>
        <w:r>
          <w:fldChar w:fldCharType="end"/>
        </w:r>
      </w:hyperlink>
    </w:p>
    <w:p>
      <w:pPr>
        <w:pStyle w:val="TOC2"/>
        <w:tabs>
          <w:tab w:val="right" w:leader="dot" w:pos="8306"/>
        </w:tabs>
      </w:pPr>
      <w:hyperlink w:anchor="_Toc2457" w:history="1">
        <w:r>
          <w:rPr>
            <w:rFonts w:ascii="仿宋" w:eastAsia="仿宋" w:hAnsi="仿宋" w:cs="仿宋" w:hint="eastAsia"/>
            <w:lang w:eastAsia="zh-CN"/>
          </w:rPr>
          <w:t>(五)、防尘防毒措施</w:t>
        </w:r>
        <w:r>
          <w:tab/>
        </w:r>
        <w:r>
          <w:fldChar w:fldCharType="begin"/>
        </w:r>
        <w:r>
          <w:instrText xml:space="preserve"> PAGEREF _Toc2457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50" w:history="1">
        <w:r>
          <w:rPr>
            <w:rFonts w:ascii="仿宋" w:eastAsia="仿宋" w:hAnsi="仿宋" w:cs="仿宋" w:hint="eastAsia"/>
            <w:lang w:eastAsia="zh-CN"/>
          </w:rPr>
          <w:t>(六)、防静电、触电防护及防雷措施</w:t>
        </w:r>
        <w:r>
          <w:tab/>
        </w:r>
        <w:r>
          <w:fldChar w:fldCharType="begin"/>
        </w:r>
        <w:r>
          <w:instrText xml:space="preserve"> PAGEREF _Toc14450 \h </w:instrText>
        </w:r>
        <w:r>
          <w:fldChar w:fldCharType="separate"/>
        </w:r>
        <w:r>
          <w:t>35</w:t>
        </w:r>
        <w:r>
          <w:fldChar w:fldCharType="end"/>
        </w:r>
      </w:hyperlink>
    </w:p>
    <w:p>
      <w:pPr>
        <w:pStyle w:val="TOC2"/>
        <w:tabs>
          <w:tab w:val="right" w:leader="dot" w:pos="8306"/>
        </w:tabs>
      </w:pPr>
      <w:hyperlink w:anchor="_Toc11980" w:history="1">
        <w:r>
          <w:rPr>
            <w:rFonts w:ascii="仿宋" w:eastAsia="仿宋" w:hAnsi="仿宋" w:cs="仿宋" w:hint="eastAsia"/>
            <w:lang w:eastAsia="zh-CN"/>
          </w:rPr>
          <w:t>(七)、机械设备安全保障措施</w:t>
        </w:r>
        <w:r>
          <w:tab/>
        </w:r>
        <w:r>
          <w:fldChar w:fldCharType="begin"/>
        </w:r>
        <w:r>
          <w:instrText xml:space="preserve"> PAGEREF _Toc11980 \h </w:instrText>
        </w:r>
        <w:r>
          <w:fldChar w:fldCharType="separate"/>
        </w:r>
        <w:r>
          <w:t>36</w:t>
        </w:r>
        <w:r>
          <w:fldChar w:fldCharType="end"/>
        </w:r>
      </w:hyperlink>
    </w:p>
    <w:p>
      <w:pPr>
        <w:pStyle w:val="TOC1"/>
        <w:tabs>
          <w:tab w:val="right" w:leader="dot" w:pos="8306"/>
        </w:tabs>
      </w:pPr>
      <w:hyperlink w:anchor="_Toc2560" w:history="1">
        <w:r>
          <w:rPr>
            <w:rFonts w:ascii="仿宋" w:eastAsia="仿宋" w:hAnsi="仿宋" w:cs="仿宋" w:hint="eastAsia"/>
            <w:lang w:eastAsia="zh-CN"/>
          </w:rPr>
          <w:t>十一、锻压机床项目人力资源管理</w:t>
        </w:r>
        <w:r>
          <w:tab/>
        </w:r>
        <w:r>
          <w:fldChar w:fldCharType="begin"/>
        </w:r>
        <w:r>
          <w:instrText xml:space="preserve"> PAGEREF _Toc2560 \h </w:instrText>
        </w:r>
        <w:r>
          <w:fldChar w:fldCharType="separate"/>
        </w:r>
        <w:r>
          <w:t>38</w:t>
        </w:r>
        <w:r>
          <w:fldChar w:fldCharType="end"/>
        </w:r>
      </w:hyperlink>
    </w:p>
    <w:p>
      <w:pPr>
        <w:pStyle w:val="TOC2"/>
        <w:tabs>
          <w:tab w:val="right" w:leader="dot" w:pos="8306"/>
        </w:tabs>
      </w:pPr>
      <w:hyperlink w:anchor="_Toc10448" w:history="1">
        <w:r>
          <w:rPr>
            <w:rFonts w:ascii="仿宋" w:eastAsia="仿宋" w:hAnsi="仿宋" w:cs="仿宋" w:hint="eastAsia"/>
            <w:lang w:eastAsia="zh-CN"/>
          </w:rPr>
          <w:t>(一)、建立健全的预算管理制度</w:t>
        </w:r>
        <w:r>
          <w:tab/>
        </w:r>
        <w:r>
          <w:fldChar w:fldCharType="begin"/>
        </w:r>
        <w:r>
          <w:instrText xml:space="preserve"> PAGEREF _Toc10448 \h </w:instrText>
        </w:r>
        <w:r>
          <w:fldChar w:fldCharType="separate"/>
        </w:r>
        <w:r>
          <w:t>38</w:t>
        </w:r>
        <w:r>
          <w:fldChar w:fldCharType="end"/>
        </w:r>
      </w:hyperlink>
    </w:p>
    <w:p>
      <w:pPr>
        <w:pStyle w:val="TOC2"/>
        <w:tabs>
          <w:tab w:val="right" w:leader="dot" w:pos="8306"/>
        </w:tabs>
      </w:pPr>
      <w:hyperlink w:anchor="_Toc14728" w:history="1">
        <w:r>
          <w:rPr>
            <w:rFonts w:ascii="仿宋" w:eastAsia="仿宋" w:hAnsi="仿宋" w:cs="仿宋" w:hint="eastAsia"/>
            <w:lang w:eastAsia="zh-CN"/>
          </w:rPr>
          <w:t>(二)、加强资金流动监控</w:t>
        </w:r>
        <w:r>
          <w:tab/>
        </w:r>
        <w:r>
          <w:fldChar w:fldCharType="begin"/>
        </w:r>
        <w:r>
          <w:instrText xml:space="preserve"> PAGEREF _Toc14728 \h </w:instrText>
        </w:r>
        <w:r>
          <w:fldChar w:fldCharType="separate"/>
        </w:r>
        <w:r>
          <w:t>40</w:t>
        </w:r>
        <w:r>
          <w:fldChar w:fldCharType="end"/>
        </w:r>
      </w:hyperlink>
    </w:p>
    <w:p>
      <w:pPr>
        <w:pStyle w:val="TOC2"/>
        <w:tabs>
          <w:tab w:val="right" w:leader="dot" w:pos="8306"/>
        </w:tabs>
      </w:pPr>
      <w:hyperlink w:anchor="_Toc1172" w:history="1">
        <w:r>
          <w:rPr>
            <w:rFonts w:ascii="仿宋" w:eastAsia="仿宋" w:hAnsi="仿宋" w:cs="仿宋" w:hint="eastAsia"/>
            <w:lang w:eastAsia="zh-CN"/>
          </w:rPr>
          <w:t>(三)、制定完善的风险控制机制</w:t>
        </w:r>
        <w:r>
          <w:tab/>
        </w:r>
        <w:r>
          <w:fldChar w:fldCharType="begin"/>
        </w:r>
        <w:r>
          <w:instrText xml:space="preserve"> PAGEREF _Toc1172 \h </w:instrText>
        </w:r>
        <w:r>
          <w:fldChar w:fldCharType="separate"/>
        </w:r>
        <w:r>
          <w:t>41</w:t>
        </w:r>
        <w:r>
          <w:fldChar w:fldCharType="end"/>
        </w:r>
      </w:hyperlink>
    </w:p>
    <w:p>
      <w:pPr>
        <w:pStyle w:val="TOC2"/>
        <w:tabs>
          <w:tab w:val="right" w:leader="dot" w:pos="8306"/>
        </w:tabs>
      </w:pPr>
      <w:hyperlink w:anchor="_Toc7621" w:history="1">
        <w:r>
          <w:rPr>
            <w:rFonts w:ascii="仿宋" w:eastAsia="仿宋" w:hAnsi="仿宋" w:cs="仿宋" w:hint="eastAsia"/>
            <w:lang w:eastAsia="zh-CN"/>
          </w:rPr>
          <w:t>(四)、优化成本管理</w:t>
        </w:r>
        <w:r>
          <w:tab/>
        </w:r>
        <w:r>
          <w:fldChar w:fldCharType="begin"/>
        </w:r>
        <w:r>
          <w:instrText xml:space="preserve"> PAGEREF _Toc7621 \h </w:instrText>
        </w:r>
        <w:r>
          <w:fldChar w:fldCharType="separate"/>
        </w:r>
        <w:r>
          <w:t>42</w:t>
        </w:r>
        <w:r>
          <w:fldChar w:fldCharType="end"/>
        </w:r>
      </w:hyperlink>
    </w:p>
    <w:p>
      <w:pPr>
        <w:pStyle w:val="TOC1"/>
        <w:tabs>
          <w:tab w:val="right" w:leader="dot" w:pos="8306"/>
        </w:tabs>
      </w:pPr>
      <w:hyperlink w:anchor="_Toc19813" w:history="1">
        <w:r>
          <w:rPr>
            <w:rFonts w:ascii="仿宋" w:eastAsia="仿宋" w:hAnsi="仿宋" w:cs="仿宋" w:hint="eastAsia"/>
            <w:lang w:eastAsia="zh-CN"/>
          </w:rPr>
          <w:t>十二、锻压机床项目经营效益</w:t>
        </w:r>
        <w:r>
          <w:tab/>
        </w:r>
        <w:r>
          <w:fldChar w:fldCharType="begin"/>
        </w:r>
        <w:r>
          <w:instrText xml:space="preserve"> PAGEREF _Toc19813 \h </w:instrText>
        </w:r>
        <w:r>
          <w:fldChar w:fldCharType="separate"/>
        </w:r>
        <w:r>
          <w:t>43</w:t>
        </w:r>
        <w:r>
          <w:fldChar w:fldCharType="end"/>
        </w:r>
      </w:hyperlink>
    </w:p>
    <w:p>
      <w:pPr>
        <w:pStyle w:val="TOC2"/>
        <w:tabs>
          <w:tab w:val="right" w:leader="dot" w:pos="8306"/>
        </w:tabs>
      </w:pPr>
      <w:hyperlink w:anchor="_Toc20064" w:history="1">
        <w:r>
          <w:rPr>
            <w:rFonts w:ascii="仿宋" w:eastAsia="仿宋" w:hAnsi="仿宋" w:cs="仿宋" w:hint="eastAsia"/>
            <w:lang w:eastAsia="zh-CN"/>
          </w:rPr>
          <w:t>(一)、经济评价财务测算</w:t>
        </w:r>
        <w:r>
          <w:tab/>
        </w:r>
        <w:r>
          <w:fldChar w:fldCharType="begin"/>
        </w:r>
        <w:r>
          <w:instrText xml:space="preserve"> PAGEREF _Toc20064 \h </w:instrText>
        </w:r>
        <w:r>
          <w:fldChar w:fldCharType="separate"/>
        </w:r>
        <w:r>
          <w:t>43</w:t>
        </w:r>
        <w:r>
          <w:fldChar w:fldCharType="end"/>
        </w:r>
      </w:hyperlink>
    </w:p>
    <w:p>
      <w:pPr>
        <w:pStyle w:val="TOC2"/>
        <w:tabs>
          <w:tab w:val="right" w:leader="dot" w:pos="8306"/>
        </w:tabs>
      </w:pPr>
      <w:hyperlink w:anchor="_Toc22413" w:history="1">
        <w:r>
          <w:rPr>
            <w:rFonts w:ascii="仿宋" w:eastAsia="仿宋" w:hAnsi="仿宋" w:cs="仿宋" w:hint="eastAsia"/>
            <w:lang w:eastAsia="zh-CN"/>
          </w:rPr>
          <w:t>(二)、锻压机床项目盈利能力分析</w:t>
        </w:r>
        <w:r>
          <w:tab/>
        </w:r>
        <w:r>
          <w:fldChar w:fldCharType="begin"/>
        </w:r>
        <w:r>
          <w:instrText xml:space="preserve"> PAGEREF _Toc22413 \h </w:instrText>
        </w:r>
        <w:r>
          <w:fldChar w:fldCharType="separate"/>
        </w:r>
        <w:r>
          <w:t>44</w:t>
        </w:r>
        <w:r>
          <w:fldChar w:fldCharType="end"/>
        </w:r>
      </w:hyperlink>
    </w:p>
    <w:p>
      <w:pPr>
        <w:pStyle w:val="TOC1"/>
        <w:tabs>
          <w:tab w:val="right" w:leader="dot" w:pos="8306"/>
        </w:tabs>
      </w:pPr>
      <w:hyperlink w:anchor="_Toc9370" w:history="1">
        <w:r>
          <w:rPr>
            <w:rFonts w:ascii="仿宋" w:eastAsia="仿宋" w:hAnsi="仿宋" w:cs="仿宋" w:hint="eastAsia"/>
            <w:lang w:eastAsia="zh-CN"/>
          </w:rPr>
          <w:t>十三、锻压机床项目实施保障措施</w:t>
        </w:r>
        <w:r>
          <w:tab/>
        </w:r>
        <w:r>
          <w:fldChar w:fldCharType="begin"/>
        </w:r>
        <w:r>
          <w:instrText xml:space="preserve"> PAGEREF _Toc9370 \h </w:instrText>
        </w:r>
        <w:r>
          <w:fldChar w:fldCharType="separate"/>
        </w:r>
        <w:r>
          <w:t>45</w:t>
        </w:r>
        <w:r>
          <w:fldChar w:fldCharType="end"/>
        </w:r>
      </w:hyperlink>
    </w:p>
    <w:p>
      <w:pPr>
        <w:pStyle w:val="TOC2"/>
        <w:tabs>
          <w:tab w:val="right" w:leader="dot" w:pos="8306"/>
        </w:tabs>
      </w:pPr>
      <w:hyperlink w:anchor="_Toc7397" w:history="1">
        <w:r>
          <w:rPr>
            <w:rFonts w:ascii="仿宋" w:eastAsia="仿宋" w:hAnsi="仿宋" w:cs="仿宋" w:hint="eastAsia"/>
            <w:lang w:eastAsia="zh-CN"/>
          </w:rPr>
          <w:t>(一)、锻压机床项目实施保障机制</w:t>
        </w:r>
        <w:r>
          <w:tab/>
        </w:r>
        <w:r>
          <w:fldChar w:fldCharType="begin"/>
        </w:r>
        <w:r>
          <w:instrText xml:space="preserve"> PAGEREF _Toc7397 \h </w:instrText>
        </w:r>
        <w:r>
          <w:fldChar w:fldCharType="separate"/>
        </w:r>
        <w:r>
          <w:t>45</w:t>
        </w:r>
        <w:r>
          <w:fldChar w:fldCharType="end"/>
        </w:r>
      </w:hyperlink>
    </w:p>
    <w:p>
      <w:pPr>
        <w:pStyle w:val="TOC2"/>
        <w:tabs>
          <w:tab w:val="right" w:leader="dot" w:pos="8306"/>
        </w:tabs>
      </w:pPr>
      <w:hyperlink w:anchor="_Toc2589" w:history="1">
        <w:r>
          <w:rPr>
            <w:rFonts w:ascii="仿宋" w:eastAsia="仿宋" w:hAnsi="仿宋" w:cs="仿宋" w:hint="eastAsia"/>
            <w:lang w:eastAsia="zh-CN"/>
          </w:rPr>
          <w:t>(二)、锻压机床项目法律合规要求</w:t>
        </w:r>
        <w:r>
          <w:tab/>
        </w:r>
        <w:r>
          <w:fldChar w:fldCharType="begin"/>
        </w:r>
        <w:r>
          <w:instrText xml:space="preserve"> PAGEREF _Toc2589 \h </w:instrText>
        </w:r>
        <w:r>
          <w:fldChar w:fldCharType="separate"/>
        </w:r>
        <w:r>
          <w:t>49</w:t>
        </w:r>
        <w:r>
          <w:fldChar w:fldCharType="end"/>
        </w:r>
      </w:hyperlink>
    </w:p>
    <w:p>
      <w:pPr>
        <w:pStyle w:val="TOC2"/>
        <w:tabs>
          <w:tab w:val="right" w:leader="dot" w:pos="8306"/>
        </w:tabs>
      </w:pPr>
      <w:hyperlink w:anchor="_Toc8922" w:history="1">
        <w:r>
          <w:rPr>
            <w:rFonts w:ascii="仿宋" w:eastAsia="仿宋" w:hAnsi="仿宋" w:cs="仿宋" w:hint="eastAsia"/>
            <w:lang w:eastAsia="zh-CN"/>
          </w:rPr>
          <w:t>(三)、锻压机床项目合同管理与法律事务</w:t>
        </w:r>
        <w:r>
          <w:tab/>
        </w:r>
        <w:r>
          <w:fldChar w:fldCharType="begin"/>
        </w:r>
        <w:r>
          <w:instrText xml:space="preserve"> PAGEREF _Toc8922 \h </w:instrText>
        </w:r>
        <w:r>
          <w:fldChar w:fldCharType="separate"/>
        </w:r>
        <w:r>
          <w:t>53</w:t>
        </w:r>
        <w:r>
          <w:fldChar w:fldCharType="end"/>
        </w:r>
      </w:hyperlink>
    </w:p>
    <w:p>
      <w:pPr>
        <w:pStyle w:val="TOC2"/>
        <w:tabs>
          <w:tab w:val="right" w:leader="dot" w:pos="8306"/>
        </w:tabs>
      </w:pPr>
      <w:hyperlink w:anchor="_Toc20323" w:history="1">
        <w:r>
          <w:rPr>
            <w:rFonts w:ascii="仿宋" w:eastAsia="仿宋" w:hAnsi="仿宋" w:cs="仿宋" w:hint="eastAsia"/>
            <w:lang w:eastAsia="zh-CN"/>
          </w:rPr>
          <w:t>(四)、锻压机床项目知识产权保护策略</w:t>
        </w:r>
        <w:r>
          <w:tab/>
        </w:r>
        <w:r>
          <w:fldChar w:fldCharType="begin"/>
        </w:r>
        <w:r>
          <w:instrText xml:space="preserve"> PAGEREF _Toc20323 \h </w:instrText>
        </w:r>
        <w:r>
          <w:fldChar w:fldCharType="separate"/>
        </w:r>
        <w:r>
          <w:t>59</w:t>
        </w:r>
        <w:r>
          <w:fldChar w:fldCharType="end"/>
        </w:r>
      </w:hyperlink>
    </w:p>
    <w:p>
      <w:pPr>
        <w:pStyle w:val="TOC1"/>
        <w:tabs>
          <w:tab w:val="right" w:leader="dot" w:pos="8306"/>
        </w:tabs>
      </w:pPr>
      <w:hyperlink w:anchor="_Toc23992" w:history="1">
        <w:r>
          <w:rPr>
            <w:rFonts w:ascii="仿宋" w:eastAsia="仿宋" w:hAnsi="仿宋" w:cs="仿宋" w:hint="eastAsia"/>
            <w:lang w:eastAsia="zh-CN"/>
          </w:rPr>
          <w:t>十四、供应链管理</w:t>
        </w:r>
        <w:r>
          <w:tab/>
        </w:r>
        <w:r>
          <w:fldChar w:fldCharType="begin"/>
        </w:r>
        <w:r>
          <w:instrText xml:space="preserve"> PAGEREF _Toc23992 \h </w:instrText>
        </w:r>
        <w:r>
          <w:fldChar w:fldCharType="separate"/>
        </w:r>
        <w:r>
          <w:t>62</w:t>
        </w:r>
        <w:r>
          <w:fldChar w:fldCharType="end"/>
        </w:r>
      </w:hyperlink>
    </w:p>
    <w:p>
      <w:pPr>
        <w:pStyle w:val="TOC2"/>
        <w:tabs>
          <w:tab w:val="right" w:leader="dot" w:pos="8306"/>
        </w:tabs>
      </w:pPr>
      <w:hyperlink w:anchor="_Toc20059" w:history="1">
        <w:r>
          <w:rPr>
            <w:rFonts w:ascii="仿宋" w:eastAsia="仿宋" w:hAnsi="仿宋" w:cs="仿宋" w:hint="eastAsia"/>
            <w:lang w:eastAsia="zh-CN"/>
          </w:rPr>
          <w:t>(一)、供应链战略规划</w:t>
        </w:r>
        <w:r>
          <w:tab/>
        </w:r>
        <w:r>
          <w:fldChar w:fldCharType="begin"/>
        </w:r>
        <w:r>
          <w:instrText xml:space="preserve"> PAGEREF _Toc20059 \h </w:instrText>
        </w:r>
        <w:r>
          <w:fldChar w:fldCharType="separate"/>
        </w:r>
        <w:r>
          <w:t>62</w:t>
        </w:r>
        <w:r>
          <w:fldChar w:fldCharType="end"/>
        </w:r>
      </w:hyperlink>
    </w:p>
    <w:p>
      <w:pPr>
        <w:pStyle w:val="TOC2"/>
        <w:tabs>
          <w:tab w:val="right" w:leader="dot" w:pos="8306"/>
        </w:tabs>
      </w:pPr>
      <w:hyperlink w:anchor="_Toc25403" w:history="1">
        <w:r>
          <w:rPr>
            <w:rFonts w:ascii="仿宋" w:eastAsia="仿宋" w:hAnsi="仿宋" w:cs="仿宋" w:hint="eastAsia"/>
            <w:lang w:eastAsia="zh-CN"/>
          </w:rPr>
          <w:t>(二)、供应商选择与合作</w:t>
        </w:r>
        <w:r>
          <w:tab/>
        </w:r>
        <w:r>
          <w:fldChar w:fldCharType="begin"/>
        </w:r>
        <w:r>
          <w:instrText xml:space="preserve"> PAGEREF _Toc25403 \h </w:instrText>
        </w:r>
        <w:r>
          <w:fldChar w:fldCharType="separate"/>
        </w:r>
        <w:r>
          <w:t>63</w:t>
        </w:r>
        <w:r>
          <w:fldChar w:fldCharType="end"/>
        </w:r>
      </w:hyperlink>
    </w:p>
    <w:p>
      <w:pPr>
        <w:pStyle w:val="TOC2"/>
        <w:tabs>
          <w:tab w:val="right" w:leader="dot" w:pos="8306"/>
        </w:tabs>
      </w:pPr>
      <w:hyperlink w:anchor="_Toc819" w:history="1">
        <w:r>
          <w:rPr>
            <w:rFonts w:ascii="仿宋" w:eastAsia="仿宋" w:hAnsi="仿宋" w:cs="仿宋" w:hint="eastAsia"/>
            <w:lang w:eastAsia="zh-CN"/>
          </w:rPr>
          <w:t>(三)、物流与库存管理</w:t>
        </w:r>
        <w:r>
          <w:tab/>
        </w:r>
        <w:r>
          <w:fldChar w:fldCharType="begin"/>
        </w:r>
        <w:r>
          <w:instrText xml:space="preserve"> PAGEREF _Toc819 \h </w:instrText>
        </w:r>
        <w:r>
          <w:fldChar w:fldCharType="separate"/>
        </w:r>
        <w:r>
          <w:t>64</w:t>
        </w:r>
        <w:r>
          <w:fldChar w:fldCharType="end"/>
        </w:r>
      </w:hyperlink>
    </w:p>
    <w:p>
      <w:pPr>
        <w:pStyle w:val="TOC1"/>
        <w:tabs>
          <w:tab w:val="right" w:leader="dot" w:pos="8306"/>
        </w:tabs>
      </w:pPr>
      <w:hyperlink w:anchor="_Toc3761" w:history="1">
        <w:r>
          <w:rPr>
            <w:rFonts w:ascii="仿宋" w:eastAsia="仿宋" w:hAnsi="仿宋" w:cs="仿宋" w:hint="eastAsia"/>
            <w:lang w:eastAsia="zh-CN"/>
          </w:rPr>
          <w:t>十五、锻压机床项目工程方案分析</w:t>
        </w:r>
        <w:r>
          <w:tab/>
        </w:r>
        <w:r>
          <w:fldChar w:fldCharType="begin"/>
        </w:r>
        <w:r>
          <w:instrText xml:space="preserve"> PAGEREF _Toc3761 \h </w:instrText>
        </w:r>
        <w:r>
          <w:fldChar w:fldCharType="separate"/>
        </w:r>
        <w:r>
          <w:t>66</w:t>
        </w:r>
        <w:r>
          <w:fldChar w:fldCharType="end"/>
        </w:r>
      </w:hyperlink>
    </w:p>
    <w:p>
      <w:pPr>
        <w:pStyle w:val="TOC2"/>
        <w:tabs>
          <w:tab w:val="right" w:leader="dot" w:pos="8306"/>
        </w:tabs>
      </w:pPr>
      <w:hyperlink w:anchor="_Toc21616" w:history="1">
        <w:r>
          <w:rPr>
            <w:rFonts w:ascii="仿宋" w:eastAsia="仿宋" w:hAnsi="仿宋" w:cs="仿宋" w:hint="eastAsia"/>
            <w:lang w:eastAsia="zh-CN"/>
          </w:rPr>
          <w:t>(一)、建筑工程设计原则</w:t>
        </w:r>
        <w:r>
          <w:tab/>
        </w:r>
        <w:r>
          <w:fldChar w:fldCharType="begin"/>
        </w:r>
        <w:r>
          <w:instrText xml:space="preserve"> PAGEREF _Toc21616 \h </w:instrText>
        </w:r>
        <w:r>
          <w:fldChar w:fldCharType="separate"/>
        </w:r>
        <w:r>
          <w:t>66</w:t>
        </w:r>
        <w:r>
          <w:fldChar w:fldCharType="end"/>
        </w:r>
      </w:hyperlink>
    </w:p>
    <w:p>
      <w:pPr>
        <w:pStyle w:val="TOC2"/>
        <w:tabs>
          <w:tab w:val="right" w:leader="dot" w:pos="8306"/>
        </w:tabs>
      </w:pPr>
      <w:hyperlink w:anchor="_Toc2875" w:history="1">
        <w:r>
          <w:rPr>
            <w:rFonts w:ascii="仿宋" w:eastAsia="仿宋" w:hAnsi="仿宋" w:cs="仿宋" w:hint="eastAsia"/>
            <w:lang w:eastAsia="zh-CN"/>
          </w:rPr>
          <w:t>(二)、土建工程建设指标</w:t>
        </w:r>
        <w:r>
          <w:tab/>
        </w:r>
        <w:r>
          <w:fldChar w:fldCharType="begin"/>
        </w:r>
        <w:r>
          <w:instrText xml:space="preserve"> PAGEREF _Toc2875 \h </w:instrText>
        </w:r>
        <w:r>
          <w:fldChar w:fldCharType="separate"/>
        </w:r>
        <w:r>
          <w:t>69</w:t>
        </w:r>
        <w:r>
          <w:fldChar w:fldCharType="end"/>
        </w:r>
      </w:hyperlink>
    </w:p>
    <w:p>
      <w:pPr>
        <w:pStyle w:val="TOC1"/>
        <w:tabs>
          <w:tab w:val="right" w:leader="dot" w:pos="8306"/>
        </w:tabs>
      </w:pPr>
      <w:hyperlink w:anchor="_Toc19637" w:history="1">
        <w:r>
          <w:rPr>
            <w:rFonts w:ascii="仿宋" w:eastAsia="仿宋" w:hAnsi="仿宋" w:cs="仿宋" w:hint="eastAsia"/>
            <w:lang w:eastAsia="zh-CN"/>
          </w:rPr>
          <w:t>十六、风险识别与分类</w:t>
        </w:r>
        <w:r>
          <w:tab/>
        </w:r>
        <w:r>
          <w:fldChar w:fldCharType="begin"/>
        </w:r>
        <w:r>
          <w:instrText xml:space="preserve"> PAGEREF _Toc19637 \h </w:instrText>
        </w:r>
        <w:r>
          <w:fldChar w:fldCharType="separate"/>
        </w:r>
        <w:r>
          <w:t>71</w:t>
        </w:r>
        <w:r>
          <w:fldChar w:fldCharType="end"/>
        </w:r>
      </w:hyperlink>
    </w:p>
    <w:p>
      <w:pPr>
        <w:pStyle w:val="TOC2"/>
        <w:tabs>
          <w:tab w:val="right" w:leader="dot" w:pos="8306"/>
        </w:tabs>
      </w:pPr>
      <w:hyperlink w:anchor="_Toc7396" w:history="1">
        <w:r>
          <w:rPr>
            <w:rFonts w:ascii="仿宋" w:eastAsia="仿宋" w:hAnsi="仿宋" w:cs="仿宋" w:hint="eastAsia"/>
            <w:lang w:eastAsia="zh-CN"/>
          </w:rPr>
          <w:t>(一)、风险识别</w:t>
        </w:r>
        <w:r>
          <w:tab/>
        </w:r>
        <w:r>
          <w:fldChar w:fldCharType="begin"/>
        </w:r>
        <w:r>
          <w:instrText xml:space="preserve"> PAGEREF _Toc7396 \h </w:instrText>
        </w:r>
        <w:r>
          <w:fldChar w:fldCharType="separate"/>
        </w:r>
        <w:r>
          <w:t>71</w:t>
        </w:r>
        <w:r>
          <w:fldChar w:fldCharType="end"/>
        </w:r>
      </w:hyperlink>
    </w:p>
    <w:p>
      <w:pPr>
        <w:pStyle w:val="TOC2"/>
        <w:tabs>
          <w:tab w:val="right" w:leader="dot" w:pos="8306"/>
        </w:tabs>
      </w:pPr>
      <w:hyperlink w:anchor="_Toc23537" w:history="1">
        <w:r>
          <w:rPr>
            <w:rFonts w:ascii="仿宋" w:eastAsia="仿宋" w:hAnsi="仿宋" w:cs="仿宋" w:hint="eastAsia"/>
            <w:lang w:eastAsia="zh-CN"/>
          </w:rPr>
          <w:t>(二)、风险分类</w:t>
        </w:r>
        <w:r>
          <w:tab/>
        </w:r>
        <w:r>
          <w:fldChar w:fldCharType="begin"/>
        </w:r>
        <w:r>
          <w:instrText xml:space="preserve"> PAGEREF _Toc23537 \h </w:instrText>
        </w:r>
        <w:r>
          <w:fldChar w:fldCharType="separate"/>
        </w:r>
        <w:r>
          <w:t>72</w:t>
        </w:r>
        <w:r>
          <w:fldChar w:fldCharType="end"/>
        </w:r>
      </w:hyperlink>
    </w:p>
    <w:p>
      <w:pPr>
        <w:pStyle w:val="TOC1"/>
        <w:tabs>
          <w:tab w:val="right" w:leader="dot" w:pos="8306"/>
        </w:tabs>
      </w:pPr>
      <w:hyperlink w:anchor="_Toc1963" w:history="1">
        <w:r>
          <w:rPr>
            <w:rFonts w:ascii="仿宋" w:eastAsia="仿宋" w:hAnsi="仿宋" w:cs="仿宋" w:hint="eastAsia"/>
            <w:lang w:eastAsia="zh-CN"/>
          </w:rPr>
          <w:t>十七、利益相关者分析与沟通计划</w:t>
        </w:r>
        <w:r>
          <w:tab/>
        </w:r>
        <w:r>
          <w:fldChar w:fldCharType="begin"/>
        </w:r>
        <w:r>
          <w:instrText xml:space="preserve"> PAGEREF _Toc1963 \h </w:instrText>
        </w:r>
        <w:r>
          <w:fldChar w:fldCharType="separate"/>
        </w:r>
        <w:r>
          <w:t>74</w:t>
        </w:r>
        <w:r>
          <w:fldChar w:fldCharType="end"/>
        </w:r>
      </w:hyperlink>
    </w:p>
    <w:p>
      <w:pPr>
        <w:pStyle w:val="TOC2"/>
        <w:tabs>
          <w:tab w:val="right" w:leader="dot" w:pos="8306"/>
        </w:tabs>
      </w:pPr>
      <w:hyperlink w:anchor="_Toc8907" w:history="1">
        <w:r>
          <w:rPr>
            <w:rFonts w:ascii="仿宋" w:eastAsia="仿宋" w:hAnsi="仿宋" w:cs="仿宋" w:hint="eastAsia"/>
            <w:lang w:eastAsia="zh-CN"/>
          </w:rPr>
          <w:t>(一)、利益相关者分析</w:t>
        </w:r>
        <w:r>
          <w:tab/>
        </w:r>
        <w:r>
          <w:fldChar w:fldCharType="begin"/>
        </w:r>
        <w:r>
          <w:instrText xml:space="preserve"> PAGEREF _Toc8907 \h </w:instrText>
        </w:r>
        <w:r>
          <w:fldChar w:fldCharType="separate"/>
        </w:r>
        <w:r>
          <w:t>74</w:t>
        </w:r>
        <w:r>
          <w:fldChar w:fldCharType="end"/>
        </w:r>
      </w:hyperlink>
    </w:p>
    <w:p>
      <w:pPr>
        <w:pStyle w:val="TOC2"/>
        <w:tabs>
          <w:tab w:val="right" w:leader="dot" w:pos="8306"/>
        </w:tabs>
      </w:pPr>
      <w:hyperlink w:anchor="_Toc11192" w:history="1">
        <w:r>
          <w:rPr>
            <w:rFonts w:ascii="仿宋" w:eastAsia="仿宋" w:hAnsi="仿宋" w:cs="仿宋" w:hint="eastAsia"/>
            <w:lang w:eastAsia="zh-CN"/>
          </w:rPr>
          <w:t>(二)、沟通计划</w:t>
        </w:r>
        <w:r>
          <w:tab/>
        </w:r>
        <w:r>
          <w:fldChar w:fldCharType="begin"/>
        </w:r>
        <w:r>
          <w:instrText xml:space="preserve"> PAGEREF _Toc11192 \h </w:instrText>
        </w:r>
        <w:r>
          <w:fldChar w:fldCharType="separate"/>
        </w:r>
        <w:r>
          <w:t>75</w:t>
        </w:r>
        <w:r>
          <w:fldChar w:fldCharType="end"/>
        </w:r>
      </w:hyperlink>
    </w:p>
    <w:p>
      <w:pPr>
        <w:pStyle w:val="TOC1"/>
        <w:tabs>
          <w:tab w:val="right" w:leader="dot" w:pos="8306"/>
        </w:tabs>
      </w:pPr>
      <w:hyperlink w:anchor="_Toc8825" w:history="1">
        <w:r>
          <w:rPr>
            <w:rFonts w:ascii="仿宋" w:eastAsia="仿宋" w:hAnsi="仿宋" w:cs="仿宋" w:hint="eastAsia"/>
            <w:lang w:eastAsia="zh-CN"/>
          </w:rPr>
          <w:t>十八、锻压机床项目治理与监督</w:t>
        </w:r>
        <w:r>
          <w:tab/>
        </w:r>
        <w:r>
          <w:fldChar w:fldCharType="begin"/>
        </w:r>
        <w:r>
          <w:instrText xml:space="preserve"> PAGEREF _Toc8825 \h </w:instrText>
        </w:r>
        <w:r>
          <w:fldChar w:fldCharType="separate"/>
        </w:r>
        <w:r>
          <w:t>76</w:t>
        </w:r>
        <w:r>
          <w:fldChar w:fldCharType="end"/>
        </w:r>
      </w:hyperlink>
    </w:p>
    <w:p>
      <w:pPr>
        <w:pStyle w:val="TOC2"/>
        <w:tabs>
          <w:tab w:val="right" w:leader="dot" w:pos="8306"/>
        </w:tabs>
      </w:pPr>
      <w:hyperlink w:anchor="_Toc26702" w:history="1">
        <w:r>
          <w:rPr>
            <w:rFonts w:ascii="仿宋" w:eastAsia="仿宋" w:hAnsi="仿宋" w:cs="仿宋" w:hint="eastAsia"/>
            <w:lang w:eastAsia="zh-CN"/>
          </w:rPr>
          <w:t>(一)、锻压机床项目治理结构</w:t>
        </w:r>
        <w:r>
          <w:tab/>
        </w:r>
        <w:r>
          <w:fldChar w:fldCharType="begin"/>
        </w:r>
        <w:r>
          <w:instrText xml:space="preserve"> PAGEREF _Toc26702 \h </w:instrText>
        </w:r>
        <w:r>
          <w:fldChar w:fldCharType="separate"/>
        </w:r>
        <w:r>
          <w:t>76</w:t>
        </w:r>
        <w:r>
          <w:fldChar w:fldCharType="end"/>
        </w:r>
      </w:hyperlink>
    </w:p>
    <w:p>
      <w:pPr>
        <w:pStyle w:val="TOC2"/>
        <w:tabs>
          <w:tab w:val="right" w:leader="dot" w:pos="8306"/>
        </w:tabs>
      </w:pPr>
      <w:hyperlink w:anchor="_Toc15476" w:history="1">
        <w:r>
          <w:rPr>
            <w:rFonts w:ascii="仿宋" w:eastAsia="仿宋" w:hAnsi="仿宋" w:cs="仿宋" w:hint="eastAsia"/>
            <w:lang w:eastAsia="zh-CN"/>
          </w:rPr>
          <w:t>(二)、监督与审计</w:t>
        </w:r>
        <w:r>
          <w:tab/>
        </w:r>
        <w:r>
          <w:fldChar w:fldCharType="begin"/>
        </w:r>
        <w:r>
          <w:instrText xml:space="preserve"> PAGEREF _Toc15476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996"/>
      <w:r>
        <w:rPr>
          <w:rFonts w:ascii="仿宋" w:eastAsia="仿宋" w:hAnsi="仿宋" w:cs="仿宋" w:hint="eastAsia"/>
          <w:sz w:val="28"/>
          <w:lang w:eastAsia="zh-CN"/>
        </w:rPr>
        <w:t>一、锻压机床项目土建工程</w:t>
      </w:r>
      <w:bookmarkEnd w:id="2"/>
    </w:p>
    <w:p>
      <w:pPr>
        <w:pStyle w:val="Heading2"/>
        <w:rPr>
          <w:rFonts w:ascii="仿宋" w:eastAsia="仿宋" w:hAnsi="仿宋" w:cs="仿宋" w:hint="eastAsia"/>
          <w:lang w:eastAsia="zh-CN"/>
        </w:rPr>
      </w:pPr>
      <w:bookmarkStart w:id="3" w:name="_Toc550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在锻压机床项目的建筑工程设计中，我们将秉承一系列重要的设计原则，以确保锻压机床项目建筑在功能、美观、可持续性等方面达到最佳效果。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首要原则是确保建筑的功能性得到最大化的发挥。我们将充分理解锻压机床项目的实际需求，合理布局各个功能区域，保证建筑在满足业务需求的同时，提供高效的工作环境。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在建筑设计中，我们将综合考虑建设和运营成本。通过精细的经济效益分析，确保设计方案在高效利用资源的同时，对锻压机床项目的长期盈利能力有积极的贡献。</w:t>
      </w:r>
    </w:p>
    <w:p>
      <w:pPr>
        <w:pStyle w:val="Heading2"/>
        <w:ind w:firstLine="560" w:firstLineChars="200"/>
        <w:rPr>
          <w:rFonts w:ascii="仿宋" w:eastAsia="仿宋" w:hAnsi="仿宋" w:cs="仿宋" w:hint="eastAsia"/>
          <w:sz w:val="28"/>
          <w:lang w:eastAsia="zh-CN"/>
        </w:rPr>
      </w:pPr>
      <w:bookmarkStart w:id="4" w:name="_Toc38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锻压机床项目的土建工程设计中，我们将精准设定设计年限，结合锻压机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锻压机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93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锻压机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锻压机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锻压机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52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本期工程锻压机床项目预计总建筑面积XXX平方米，其中：计容建筑面积XXX平方米，计划建筑工程投资XX万元，占锻压机床项目总投资的XX%。</w:t>
      </w:r>
    </w:p>
    <w:p>
      <w:pPr>
        <w:pStyle w:val="Heading1"/>
        <w:ind w:firstLine="560" w:firstLineChars="200"/>
        <w:rPr>
          <w:rFonts w:ascii="仿宋" w:eastAsia="仿宋" w:hAnsi="仿宋" w:cs="仿宋" w:hint="eastAsia"/>
          <w:sz w:val="28"/>
          <w:lang w:eastAsia="zh-CN"/>
        </w:rPr>
      </w:pPr>
      <w:bookmarkStart w:id="7" w:name="_Toc6243"/>
      <w:r>
        <w:rPr>
          <w:rFonts w:ascii="仿宋" w:eastAsia="仿宋" w:hAnsi="仿宋" w:cs="仿宋" w:hint="eastAsia"/>
          <w:sz w:val="28"/>
          <w:lang w:eastAsia="zh-CN"/>
        </w:rPr>
        <w:t>二、锻压机床项目建设单位说明</w:t>
      </w:r>
      <w:bookmarkEnd w:id="7"/>
    </w:p>
    <w:p>
      <w:pPr>
        <w:pStyle w:val="Heading2"/>
        <w:rPr>
          <w:rFonts w:ascii="仿宋" w:eastAsia="仿宋" w:hAnsi="仿宋" w:cs="仿宋" w:hint="eastAsia"/>
          <w:lang w:eastAsia="zh-CN"/>
        </w:rPr>
      </w:pPr>
      <w:bookmarkStart w:id="8" w:name="_Toc14049"/>
      <w:r>
        <w:rPr>
          <w:rFonts w:ascii="仿宋" w:eastAsia="仿宋" w:hAnsi="仿宋" w:cs="仿宋" w:hint="eastAsia"/>
          <w:lang w:eastAsia="zh-CN"/>
        </w:rPr>
        <w:t>(一)、锻压机床项目承办单位基本情况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32757"/>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锻压机床项目承办单位的XXXX，我们着眼于实现可持续的经济效益。通过技术创新和解决方案的提供，公司预计在锻压机床项目执行期间将获得可观的收入增长。这一收入来源主要包括锻压机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同时，我们注重成本控制和效率提升，以确保锻压机床项目的可持续盈利。透过精细的管理和资源优化，公司期望实现锻压机床项目利润最大化。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锻压机床项目实施进行全面的投资评估，包括锻压机床项目启动阶段的资金投入和后续运营成本。通过对锻压机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锻压机床项目实施过程中具备足够的资金流动性，公司将进行详尽的现金流分析。这包括资金需求的合理预测、锻压机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9072"/>
      <w:r>
        <w:rPr>
          <w:rFonts w:ascii="仿宋" w:eastAsia="仿宋" w:hAnsi="仿宋" w:cs="仿宋" w:hint="eastAsia"/>
          <w:sz w:val="28"/>
          <w:lang w:eastAsia="zh-CN"/>
        </w:rPr>
        <w:t>三、锻压机床项目可持续发展</w:t>
      </w:r>
      <w:bookmarkEnd w:id="10"/>
    </w:p>
    <w:p>
      <w:pPr>
        <w:pStyle w:val="Heading2"/>
        <w:rPr>
          <w:rFonts w:ascii="仿宋" w:eastAsia="仿宋" w:hAnsi="仿宋" w:cs="仿宋" w:hint="eastAsia"/>
          <w:lang w:eastAsia="zh-CN"/>
        </w:rPr>
      </w:pPr>
      <w:bookmarkStart w:id="11" w:name="_Toc32573"/>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锻压机床项目中，锻压机床项目团队着眼于未来，明确了可持续发展的战略方向。制定的具体可持续发展目标包括降低资源使用、采用环保技术、最大化社会效益等。这一步骤不仅有助于锻压机床项目在环保和社会责任方面达到最高标准，也为未来提供了明确的指引，确保锻压机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可持续实践的融入锻压机床项目管理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锻压机床项目管理周期。从锻压机床项目规划开始，锻压机床项目团队就考虑了环境和社会的因素。在执行阶段，锻压机床项目团队积极推动绿色技术的应用，优化资源利用。此外，关注员工的社会责任，通过培训和沟通活动提高员工对可持续发展的认知，使他们能够在日常工作中践行可持续实践。这些举措不仅为锻压机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1208"/>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扎根于锻压机床项目的可持续发展理念，我们深信环保与社会责任是锻压机床项目成功的关键支柱。在锻压机床项目的每一步，我们都致力于通过创新和实践，履行对环境和社会的坚定责任。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床项目团队通过引入先进的环保技术、建立高效的废物处理系统以及推动能源节约措施，积极履行环保责任。定期的环保监测和评估确保锻压机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床项目不仅致力于自身可持续发展，还注重对社会的回馈。通过支持社区锻压机床项目、参与慈善事业、提供培训机会等方式，锻压机床项目积极履行社会责任。与当地社区建立积极互动，关注员工的工作与生活平衡，以及员工的身心健康，是锻压机床项目在社会责任层面的关键举措。这样的实践不仅增强了锻压机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3758"/>
      <w:r>
        <w:rPr>
          <w:rFonts w:ascii="仿宋" w:eastAsia="仿宋" w:hAnsi="仿宋" w:cs="仿宋" w:hint="eastAsia"/>
          <w:sz w:val="28"/>
          <w:lang w:eastAsia="zh-CN"/>
        </w:rPr>
        <w:t>四、锻压机床项目建设背景及必要性分析</w:t>
      </w:r>
      <w:bookmarkEnd w:id="13"/>
    </w:p>
    <w:p>
      <w:pPr>
        <w:pStyle w:val="Heading2"/>
        <w:rPr>
          <w:rFonts w:ascii="仿宋" w:eastAsia="仿宋" w:hAnsi="仿宋" w:cs="仿宋" w:hint="eastAsia"/>
          <w:lang w:eastAsia="zh-CN"/>
        </w:rPr>
      </w:pPr>
      <w:bookmarkStart w:id="14" w:name="_Toc6743"/>
      <w:r>
        <w:rPr>
          <w:rFonts w:ascii="仿宋" w:eastAsia="仿宋" w:hAnsi="仿宋" w:cs="仿宋" w:hint="eastAsia"/>
          <w:lang w:eastAsia="zh-CN"/>
        </w:rPr>
        <w:t>(一)、锻压机床项目背景分析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锻压机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锻压机床项目在这个潮流中的定位。同时，我们将关注行业内涌现的新兴机遇，以便锻压机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锻压机床项目提供了强大的发展动力。我们将聚焦于行业内最新的技术发展趋势，包括但不限于人工智能、大数据分析、物联网等领域。通过深度的技术研究，我们将确保锻压机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锻压机床项目发展的源泉。我们将投入更多的精力对市场需求进行深入剖析，超越表面的需求，深入挖掘潜在的市场痛点和机遇。通过对市场需求的细致了解，锻压机床项目将更有针对性地设计解决方案，满足市场的多样化需求，从而更好地促进锻压机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锻压机床项目战略至关重要。我们将对竞争态势进行更为深入的分析，包括但不限于市场份额、产品特点、客户满意度等多个维度。通过深度的竞争分析，锻压机床项目将能够更准确地把握市场脉搏，制定具有竞争力的锻压机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锻压机床项目的发展具有直接的影响。我们将进行更为全面的法规和政策分析，了解行业发展中的潜在法律风险和合规挑战。通过充分了解和遵守相关法规，锻压机床项目将确保在法律框架内合法合规运营，为锻压机床项目的稳健发展提供有力支持。</w:t>
      </w:r>
    </w:p>
    <w:p>
      <w:pPr>
        <w:pStyle w:val="Heading2"/>
        <w:ind w:firstLine="560" w:firstLineChars="200"/>
        <w:rPr>
          <w:rFonts w:ascii="仿宋" w:eastAsia="仿宋" w:hAnsi="仿宋" w:cs="仿宋" w:hint="eastAsia"/>
          <w:sz w:val="28"/>
          <w:lang w:eastAsia="zh-CN"/>
        </w:rPr>
      </w:pPr>
      <w:bookmarkStart w:id="15" w:name="_Toc4442"/>
      <w:r>
        <w:rPr>
          <w:rFonts w:ascii="仿宋" w:eastAsia="仿宋" w:hAnsi="仿宋" w:cs="仿宋" w:hint="eastAsia"/>
          <w:sz w:val="28"/>
          <w:lang w:eastAsia="zh-CN"/>
        </w:rPr>
        <w:t>(二)、锻压机床项目建设必要性分析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床项目建设的迫切性源于对行业发展趋势的深刻洞察。我们正处于一个行业变革的时代，科技创新、数字化转型成为企业发展的关键动力。锻压机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床项目建设不仅仅是为了跟上潮流，更是为了通过技术创新推动企业的持续发展。通过引入先进的技术和解决方案，锻压机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锻压机床项目的建设成为必然选择，通过提高产品质量、拓展服务领域，从而在竞争中获得更多的机会。锻压机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锻压机床项目建设的必要性体现在对客户需求更精准的满足。通过锻压机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床项目建设的背后是对企业持续创新的追求。只有通过不断创新，企业才能在竞争中立于不败之地。锻压机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6105"/>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9688"/>
      <w:r>
        <w:rPr>
          <w:rFonts w:ascii="仿宋" w:eastAsia="仿宋" w:hAnsi="仿宋" w:cs="仿宋" w:hint="eastAsia"/>
          <w:lang w:eastAsia="zh-CN"/>
        </w:rPr>
        <w:t>(一)、锻压机床行业分析</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锻压机床行业一直以来都是市场的关注焦点。行业内的发展趋势、竞争态势以及潜在机会都对锻压机床项目的推进产生深远的影响。通过深入研究行业的整体概貌，我们将更好地理解行业的核心特征，为锻压机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锻压机床行业，技术一直是推动创新和发展的关键因素。我们将对当前技术趋势进行详尽分析，包括但不限于人工智能、大数据应用、先进制造技术等。这有助于锻压机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锻压机床项目成功的基础。我们将对主要竞争对手进行深入研究，包括其市场份额、产品特点、市场定位等。通过全面了解竞争对手的优势和劣势，锻压机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4902"/>
      <w:r>
        <w:rPr>
          <w:rFonts w:ascii="仿宋" w:eastAsia="仿宋" w:hAnsi="仿宋" w:cs="仿宋" w:hint="eastAsia"/>
          <w:sz w:val="28"/>
          <w:lang w:eastAsia="zh-CN"/>
        </w:rPr>
        <w:t>(二)、锻压机床市场分析预测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通过对市场规模的深入调研，我们将预测锻压机床市场未来的增长趋势。这包括市场的整体规模、各细分领域的发展趋势等。锻压机床项目可以根据市场的扩张速度和潜在机会，制定更符合市场需求的发展策略。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锻压机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锻压机床项目实施过程中需要充分考虑的因素。我们将对市场风险进行全面评估，包括但不限于政策法规风险、市场竞争风险、技术变革风险等。通过对潜在风险的深入分析，锻压机床项目可以制定相应的风险缓解策略，降低不确定性对锻压机床项目的影响。</w:t>
      </w:r>
    </w:p>
    <w:p>
      <w:pPr>
        <w:pStyle w:val="Heading1"/>
        <w:ind w:firstLine="560" w:firstLineChars="200"/>
        <w:rPr>
          <w:rFonts w:ascii="仿宋" w:eastAsia="仿宋" w:hAnsi="仿宋" w:cs="仿宋" w:hint="eastAsia"/>
          <w:sz w:val="28"/>
          <w:lang w:eastAsia="zh-CN"/>
        </w:rPr>
      </w:pPr>
      <w:bookmarkStart w:id="19" w:name="_Toc6997"/>
      <w:r>
        <w:rPr>
          <w:rFonts w:ascii="仿宋" w:eastAsia="仿宋" w:hAnsi="仿宋" w:cs="仿宋" w:hint="eastAsia"/>
          <w:sz w:val="28"/>
          <w:lang w:eastAsia="zh-CN"/>
        </w:rPr>
        <w:t>六、锻压机床项目概论</w:t>
      </w:r>
      <w:bookmarkEnd w:id="19"/>
    </w:p>
    <w:p>
      <w:pPr>
        <w:pStyle w:val="Heading2"/>
        <w:rPr>
          <w:rFonts w:ascii="仿宋" w:eastAsia="仿宋" w:hAnsi="仿宋" w:cs="仿宋" w:hint="eastAsia"/>
          <w:lang w:eastAsia="zh-CN"/>
        </w:rPr>
      </w:pPr>
      <w:bookmarkStart w:id="20" w:name="_Toc20830"/>
      <w:r>
        <w:rPr>
          <w:rFonts w:ascii="仿宋" w:eastAsia="仿宋" w:hAnsi="仿宋" w:cs="仿宋" w:hint="eastAsia"/>
          <w:lang w:eastAsia="zh-CN"/>
        </w:rPr>
        <w:t>(一)、锻压机床项目概况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床项目的起源追溯至对市场的深入洞察。市场的不断演变与变革为锻压机床项目提供了难得的机遇。当前市场存在的需求缺口和变革的大环境共同构成了锻压机床项目的背景。这个锻压机床项目旨在充分利用市场机遇，填补行业中尚未满足的需求，为客户提供全新的解决方案。市场的变革和需求的增长使得这个锻压机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锻压机床项目名称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床项目正式命名为锻压机床。这个名称不仅仅是一个标识，更代表了锻压机床项目的核心理念和愿景。它蕴含着锻压机床项目所要解决问题的关键字，具有强烈的表达和辨识度，为锻压机床项目树立了鲜明的品牌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1.3 锻压机床项目目标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床项目的核心目标是提供一种全新、高效的解决方案，满足客户日益增长的需求。锻压机床项目追求的不仅仅是满足市场需求，更是在市场中获得卓越的竞争优势。通过不断提升产品或服务的质量和创新水平，锻压机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锻压机床项目范围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床项目全面涵盖了产品研发、制造、市场推广和售后服务，确保从产品设计到最终用户体验的全方位关注。这一全面的锻压机床项目范围是为了确保锻压机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锻压机床项目时间表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锻压机床项目计划在未来18个月内完成，包括研发、测试、市场试点和正式推出等不同阶段。这个时间表的合理设计是为了确保锻压机床项目各个阶段的顺利推进，以便按时交付高质量的成果。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锻压机床项目预算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锻压机床项目总预算估算为XX百万美元，主要分配在研发、市场推广、人员培训和运营等方面。这一充足的预算为锻压机床项目提供了充足的资源，确保锻压机床项目在各个方面都能取得优异的表现。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锻压机床项目风险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锻压机床项目可能面临的风险包括市场接受度低、技术难题、竞争激烈等。锻压机床项目团队已经制定了相应的风险应对计划，通过前瞻性的风险管理，确保锻压机床项目在面对不确定性时能够迅速做出应对。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锻压机床项目团队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锻压机床项目汇聚了一支经验丰富、多领域专业素养的核心团队，确保锻压机床项目在各个方面都能拥有高水平的执行力。团队的协同作战是锻压机床项目成功的关键因素之一。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锻压机床项目背景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锻压机床项目的背景根植于市场对更高效、创新产品的渴望，同时也受到科技发展对行业格局的深刻改变的影响。这为锻压机床项目提供了广阔的发展空间和市场需求。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锻压机床项目现状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截至目前，锻压机床项目已完成市场调研和技术验证，取得了初步的成功。这为锻压机床项目在未来的发展奠定了坚实的基础，为更远大的目标打下了坚实的基石。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1" w:name="_Toc1088"/>
      <w:r>
        <w:rPr>
          <w:rFonts w:ascii="仿宋" w:eastAsia="仿宋" w:hAnsi="仿宋" w:cs="仿宋" w:hint="eastAsia"/>
          <w:sz w:val="28"/>
          <w:lang w:eastAsia="zh-CN"/>
        </w:rPr>
        <w:t>(二)、锻压机床项目目标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keyword》锻压机床项目首要业务目标是在市场中占据有利地位，实现产品/服务的成功推广和销售。通过不断提升产品质量、创新性，锻压机床项目追求成为行业中的领导者，赢得更多客户的青睐。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在科技迅速发展的时代，锻压机床项目着眼于技术创新。通过持续的研发和技术升级，锻压机床项目旨在推出更具创新性的产品或服务，以满足市场对新鲜、先进解决方案的需求。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https://d.book118.com/128025074042006031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030649"/>
    <w:rsid w:val="040306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02507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2024-01-20T07:16:00Z</dcterms:created>
  <dcterms:modified xsi:type="dcterms:W3CDTF">2024-01-20T07:16:44Z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13327860D19F46AC841C5096FF078467_11</vt:lpwstr>
  </property>
  <property fmtid="{D5CDD505-2E9C-101B-9397-08002B2CF9AE}" pid="3" name="KSOProductBuildVer">
    <vt:lpwstr>2052-12.1.0.16120</vt:lpwstr>
  </property>
</Properties>
</file>