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发热盘项目规划设计纲要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3" w:history="1">
        <w:r>
          <w:rPr>
            <w:rFonts w:ascii="仿宋" w:eastAsia="仿宋" w:hAnsi="仿宋" w:cs="仿宋" w:hint="eastAsia"/>
            <w:lang w:eastAsia="zh-CN"/>
          </w:rPr>
          <w:t>前言</w:t>
        </w:r>
        <w:r>
          <w:tab/>
        </w:r>
        <w:r>
          <w:fldChar w:fldCharType="begin"/>
        </w:r>
        <w:r>
          <w:instrText xml:space="preserve"> PAGEREF _Toc3593 \h </w:instrText>
        </w:r>
        <w:r>
          <w:fldChar w:fldCharType="separate"/>
        </w:r>
        <w:r>
          <w:t>3</w:t>
        </w:r>
        <w:r>
          <w:fldChar w:fldCharType="end"/>
        </w:r>
      </w:hyperlink>
    </w:p>
    <w:p>
      <w:pPr>
        <w:pStyle w:val="TOC1"/>
        <w:tabs>
          <w:tab w:val="right" w:leader="dot" w:pos="8306"/>
        </w:tabs>
      </w:pPr>
      <w:hyperlink w:anchor="_Toc16672" w:history="1">
        <w:r>
          <w:rPr>
            <w:rFonts w:ascii="仿宋" w:eastAsia="仿宋" w:hAnsi="仿宋" w:cs="仿宋" w:hint="eastAsia"/>
            <w:lang w:eastAsia="zh-CN"/>
          </w:rPr>
          <w:t>一、发热盘项目概论</w:t>
        </w:r>
        <w:r>
          <w:tab/>
        </w:r>
        <w:r>
          <w:fldChar w:fldCharType="begin"/>
        </w:r>
        <w:r>
          <w:instrText xml:space="preserve"> PAGEREF _Toc16672 \h </w:instrText>
        </w:r>
        <w:r>
          <w:fldChar w:fldCharType="separate"/>
        </w:r>
        <w:r>
          <w:t>3</w:t>
        </w:r>
        <w:r>
          <w:fldChar w:fldCharType="end"/>
        </w:r>
      </w:hyperlink>
    </w:p>
    <w:p>
      <w:pPr>
        <w:pStyle w:val="TOC2"/>
        <w:tabs>
          <w:tab w:val="right" w:leader="dot" w:pos="8306"/>
        </w:tabs>
      </w:pPr>
      <w:hyperlink w:anchor="_Toc25187" w:history="1">
        <w:r>
          <w:rPr>
            <w:rFonts w:ascii="仿宋" w:eastAsia="仿宋" w:hAnsi="仿宋" w:cs="仿宋" w:hint="eastAsia"/>
            <w:lang w:eastAsia="zh-CN"/>
          </w:rPr>
          <w:t>(一)、发热盘项目概况</w:t>
        </w:r>
        <w:r>
          <w:tab/>
        </w:r>
        <w:r>
          <w:fldChar w:fldCharType="begin"/>
        </w:r>
        <w:r>
          <w:instrText xml:space="preserve"> PAGEREF _Toc25187 \h </w:instrText>
        </w:r>
        <w:r>
          <w:fldChar w:fldCharType="separate"/>
        </w:r>
        <w:r>
          <w:t>3</w:t>
        </w:r>
        <w:r>
          <w:fldChar w:fldCharType="end"/>
        </w:r>
      </w:hyperlink>
    </w:p>
    <w:p>
      <w:pPr>
        <w:pStyle w:val="TOC2"/>
        <w:tabs>
          <w:tab w:val="right" w:leader="dot" w:pos="8306"/>
        </w:tabs>
      </w:pPr>
      <w:hyperlink w:anchor="_Toc22389" w:history="1">
        <w:r>
          <w:rPr>
            <w:rFonts w:ascii="仿宋" w:eastAsia="仿宋" w:hAnsi="仿宋" w:cs="仿宋" w:hint="eastAsia"/>
            <w:lang w:eastAsia="zh-CN"/>
          </w:rPr>
          <w:t>(二)、发热盘项目目标</w:t>
        </w:r>
        <w:r>
          <w:tab/>
        </w:r>
        <w:r>
          <w:fldChar w:fldCharType="begin"/>
        </w:r>
        <w:r>
          <w:instrText xml:space="preserve"> PAGEREF _Toc22389 \h </w:instrText>
        </w:r>
        <w:r>
          <w:fldChar w:fldCharType="separate"/>
        </w:r>
        <w:r>
          <w:t>5</w:t>
        </w:r>
        <w:r>
          <w:fldChar w:fldCharType="end"/>
        </w:r>
      </w:hyperlink>
    </w:p>
    <w:p>
      <w:pPr>
        <w:pStyle w:val="TOC2"/>
        <w:tabs>
          <w:tab w:val="right" w:leader="dot" w:pos="8306"/>
        </w:tabs>
      </w:pPr>
      <w:hyperlink w:anchor="_Toc5218" w:history="1">
        <w:r>
          <w:rPr>
            <w:rFonts w:ascii="仿宋" w:eastAsia="仿宋" w:hAnsi="仿宋" w:cs="仿宋" w:hint="eastAsia"/>
            <w:lang w:eastAsia="zh-CN"/>
          </w:rPr>
          <w:t>(三)、发热盘项目提出的理由</w:t>
        </w:r>
        <w:r>
          <w:tab/>
        </w:r>
        <w:r>
          <w:fldChar w:fldCharType="begin"/>
        </w:r>
        <w:r>
          <w:instrText xml:space="preserve"> PAGEREF _Toc5218 \h </w:instrText>
        </w:r>
        <w:r>
          <w:fldChar w:fldCharType="separate"/>
        </w:r>
        <w:r>
          <w:t>6</w:t>
        </w:r>
        <w:r>
          <w:fldChar w:fldCharType="end"/>
        </w:r>
      </w:hyperlink>
    </w:p>
    <w:p>
      <w:pPr>
        <w:pStyle w:val="TOC2"/>
        <w:tabs>
          <w:tab w:val="right" w:leader="dot" w:pos="8306"/>
        </w:tabs>
      </w:pPr>
      <w:hyperlink w:anchor="_Toc21796" w:history="1">
        <w:r>
          <w:rPr>
            <w:rFonts w:ascii="仿宋" w:eastAsia="仿宋" w:hAnsi="仿宋" w:cs="仿宋" w:hint="eastAsia"/>
            <w:lang w:eastAsia="zh-CN"/>
          </w:rPr>
          <w:t>(四)、发热盘项目意义</w:t>
        </w:r>
        <w:r>
          <w:tab/>
        </w:r>
        <w:r>
          <w:fldChar w:fldCharType="begin"/>
        </w:r>
        <w:r>
          <w:instrText xml:space="preserve"> PAGEREF _Toc21796 \h </w:instrText>
        </w:r>
        <w:r>
          <w:fldChar w:fldCharType="separate"/>
        </w:r>
        <w:r>
          <w:t>8</w:t>
        </w:r>
        <w:r>
          <w:fldChar w:fldCharType="end"/>
        </w:r>
      </w:hyperlink>
    </w:p>
    <w:p>
      <w:pPr>
        <w:pStyle w:val="TOC2"/>
        <w:tabs>
          <w:tab w:val="right" w:leader="dot" w:pos="8306"/>
        </w:tabs>
      </w:pPr>
      <w:hyperlink w:anchor="_Toc2160" w:history="1">
        <w:r>
          <w:rPr>
            <w:rFonts w:ascii="仿宋" w:eastAsia="仿宋" w:hAnsi="仿宋" w:cs="仿宋" w:hint="eastAsia"/>
            <w:lang w:eastAsia="zh-CN"/>
          </w:rPr>
          <w:t>(五)、发热盘项目背景</w:t>
        </w:r>
        <w:r>
          <w:tab/>
        </w:r>
        <w:r>
          <w:fldChar w:fldCharType="begin"/>
        </w:r>
        <w:r>
          <w:instrText xml:space="preserve"> PAGEREF _Toc2160 \h </w:instrText>
        </w:r>
        <w:r>
          <w:fldChar w:fldCharType="separate"/>
        </w:r>
        <w:r>
          <w:t>8</w:t>
        </w:r>
        <w:r>
          <w:fldChar w:fldCharType="end"/>
        </w:r>
      </w:hyperlink>
    </w:p>
    <w:p>
      <w:pPr>
        <w:pStyle w:val="TOC1"/>
        <w:tabs>
          <w:tab w:val="right" w:leader="dot" w:pos="8306"/>
        </w:tabs>
      </w:pPr>
      <w:hyperlink w:anchor="_Toc14656" w:history="1">
        <w:r>
          <w:rPr>
            <w:rFonts w:ascii="仿宋" w:eastAsia="仿宋" w:hAnsi="仿宋" w:cs="仿宋" w:hint="eastAsia"/>
            <w:lang w:eastAsia="zh-CN"/>
          </w:rPr>
          <w:t>二、产品规划分析</w:t>
        </w:r>
        <w:r>
          <w:tab/>
        </w:r>
        <w:r>
          <w:fldChar w:fldCharType="begin"/>
        </w:r>
        <w:r>
          <w:instrText xml:space="preserve"> PAGEREF _Toc14656 \h </w:instrText>
        </w:r>
        <w:r>
          <w:fldChar w:fldCharType="separate"/>
        </w:r>
        <w:r>
          <w:t>9</w:t>
        </w:r>
        <w:r>
          <w:fldChar w:fldCharType="end"/>
        </w:r>
      </w:hyperlink>
    </w:p>
    <w:p>
      <w:pPr>
        <w:pStyle w:val="TOC2"/>
        <w:tabs>
          <w:tab w:val="right" w:leader="dot" w:pos="8306"/>
        </w:tabs>
      </w:pPr>
      <w:hyperlink w:anchor="_Toc1125" w:history="1">
        <w:r>
          <w:rPr>
            <w:rFonts w:ascii="仿宋" w:eastAsia="仿宋" w:hAnsi="仿宋" w:cs="仿宋" w:hint="eastAsia"/>
            <w:lang w:eastAsia="zh-CN"/>
          </w:rPr>
          <w:t>(一)、产品规划</w:t>
        </w:r>
        <w:r>
          <w:tab/>
        </w:r>
        <w:r>
          <w:fldChar w:fldCharType="begin"/>
        </w:r>
        <w:r>
          <w:instrText xml:space="preserve"> PAGEREF _Toc1125 \h </w:instrText>
        </w:r>
        <w:r>
          <w:fldChar w:fldCharType="separate"/>
        </w:r>
        <w:r>
          <w:t>9</w:t>
        </w:r>
        <w:r>
          <w:fldChar w:fldCharType="end"/>
        </w:r>
      </w:hyperlink>
    </w:p>
    <w:p>
      <w:pPr>
        <w:pStyle w:val="TOC2"/>
        <w:tabs>
          <w:tab w:val="right" w:leader="dot" w:pos="8306"/>
        </w:tabs>
      </w:pPr>
      <w:hyperlink w:anchor="_Toc4391" w:history="1">
        <w:r>
          <w:rPr>
            <w:rFonts w:ascii="仿宋" w:eastAsia="仿宋" w:hAnsi="仿宋" w:cs="仿宋" w:hint="eastAsia"/>
            <w:lang w:eastAsia="zh-CN"/>
          </w:rPr>
          <w:t>(二)、建设规模</w:t>
        </w:r>
        <w:r>
          <w:tab/>
        </w:r>
        <w:r>
          <w:fldChar w:fldCharType="begin"/>
        </w:r>
        <w:r>
          <w:instrText xml:space="preserve"> PAGEREF _Toc4391 \h </w:instrText>
        </w:r>
        <w:r>
          <w:fldChar w:fldCharType="separate"/>
        </w:r>
        <w:r>
          <w:t>10</w:t>
        </w:r>
        <w:r>
          <w:fldChar w:fldCharType="end"/>
        </w:r>
      </w:hyperlink>
    </w:p>
    <w:p>
      <w:pPr>
        <w:pStyle w:val="TOC1"/>
        <w:tabs>
          <w:tab w:val="right" w:leader="dot" w:pos="8306"/>
        </w:tabs>
      </w:pPr>
      <w:hyperlink w:anchor="_Toc19325" w:history="1">
        <w:r>
          <w:rPr>
            <w:rFonts w:ascii="仿宋" w:eastAsia="仿宋" w:hAnsi="仿宋" w:cs="仿宋" w:hint="eastAsia"/>
            <w:lang w:eastAsia="zh-CN"/>
          </w:rPr>
          <w:t>三、发热盘项目建设背景及必要性分析</w:t>
        </w:r>
        <w:r>
          <w:tab/>
        </w:r>
        <w:r>
          <w:fldChar w:fldCharType="begin"/>
        </w:r>
        <w:r>
          <w:instrText xml:space="preserve"> PAGEREF _Toc19325 \h </w:instrText>
        </w:r>
        <w:r>
          <w:fldChar w:fldCharType="separate"/>
        </w:r>
        <w:r>
          <w:t>11</w:t>
        </w:r>
        <w:r>
          <w:fldChar w:fldCharType="end"/>
        </w:r>
      </w:hyperlink>
    </w:p>
    <w:p>
      <w:pPr>
        <w:pStyle w:val="TOC2"/>
        <w:tabs>
          <w:tab w:val="right" w:leader="dot" w:pos="8306"/>
        </w:tabs>
      </w:pPr>
      <w:hyperlink w:anchor="_Toc14614" w:history="1">
        <w:r>
          <w:rPr>
            <w:rFonts w:ascii="仿宋" w:eastAsia="仿宋" w:hAnsi="仿宋" w:cs="仿宋" w:hint="eastAsia"/>
            <w:lang w:eastAsia="zh-CN"/>
          </w:rPr>
          <w:t>(一)、发热盘项目背景分析</w:t>
        </w:r>
        <w:r>
          <w:tab/>
        </w:r>
        <w:r>
          <w:fldChar w:fldCharType="begin"/>
        </w:r>
        <w:r>
          <w:instrText xml:space="preserve"> PAGEREF _Toc14614 \h </w:instrText>
        </w:r>
        <w:r>
          <w:fldChar w:fldCharType="separate"/>
        </w:r>
        <w:r>
          <w:t>11</w:t>
        </w:r>
        <w:r>
          <w:fldChar w:fldCharType="end"/>
        </w:r>
      </w:hyperlink>
    </w:p>
    <w:p>
      <w:pPr>
        <w:pStyle w:val="TOC2"/>
        <w:tabs>
          <w:tab w:val="right" w:leader="dot" w:pos="8306"/>
        </w:tabs>
      </w:pPr>
      <w:hyperlink w:anchor="_Toc7984" w:history="1">
        <w:r>
          <w:rPr>
            <w:rFonts w:ascii="仿宋" w:eastAsia="仿宋" w:hAnsi="仿宋" w:cs="仿宋" w:hint="eastAsia"/>
            <w:lang w:eastAsia="zh-CN"/>
          </w:rPr>
          <w:t>(二)、发热盘项目建设必要性分析</w:t>
        </w:r>
        <w:r>
          <w:tab/>
        </w:r>
        <w:r>
          <w:fldChar w:fldCharType="begin"/>
        </w:r>
        <w:r>
          <w:instrText xml:space="preserve"> PAGEREF _Toc7984 \h </w:instrText>
        </w:r>
        <w:r>
          <w:fldChar w:fldCharType="separate"/>
        </w:r>
        <w:r>
          <w:t>13</w:t>
        </w:r>
        <w:r>
          <w:fldChar w:fldCharType="end"/>
        </w:r>
      </w:hyperlink>
    </w:p>
    <w:p>
      <w:pPr>
        <w:pStyle w:val="TOC1"/>
        <w:tabs>
          <w:tab w:val="right" w:leader="dot" w:pos="8306"/>
        </w:tabs>
      </w:pPr>
      <w:hyperlink w:anchor="_Toc4646" w:history="1">
        <w:r>
          <w:rPr>
            <w:rFonts w:ascii="仿宋" w:eastAsia="仿宋" w:hAnsi="仿宋" w:cs="仿宋" w:hint="eastAsia"/>
            <w:lang w:eastAsia="zh-CN"/>
          </w:rPr>
          <w:t>四、发热盘项目土建工程</w:t>
        </w:r>
        <w:r>
          <w:tab/>
        </w:r>
        <w:r>
          <w:fldChar w:fldCharType="begin"/>
        </w:r>
        <w:r>
          <w:instrText xml:space="preserve"> PAGEREF _Toc4646 \h </w:instrText>
        </w:r>
        <w:r>
          <w:fldChar w:fldCharType="separate"/>
        </w:r>
        <w:r>
          <w:t>14</w:t>
        </w:r>
        <w:r>
          <w:fldChar w:fldCharType="end"/>
        </w:r>
      </w:hyperlink>
    </w:p>
    <w:p>
      <w:pPr>
        <w:pStyle w:val="TOC2"/>
        <w:tabs>
          <w:tab w:val="right" w:leader="dot" w:pos="8306"/>
        </w:tabs>
      </w:pPr>
      <w:hyperlink w:anchor="_Toc29604" w:history="1">
        <w:r>
          <w:rPr>
            <w:rFonts w:ascii="仿宋" w:eastAsia="仿宋" w:hAnsi="仿宋" w:cs="仿宋" w:hint="eastAsia"/>
            <w:lang w:eastAsia="zh-CN"/>
          </w:rPr>
          <w:t>(一)、建筑工程设计原则</w:t>
        </w:r>
        <w:r>
          <w:tab/>
        </w:r>
        <w:r>
          <w:fldChar w:fldCharType="begin"/>
        </w:r>
        <w:r>
          <w:instrText xml:space="preserve"> PAGEREF _Toc29604 \h </w:instrText>
        </w:r>
        <w:r>
          <w:fldChar w:fldCharType="separate"/>
        </w:r>
        <w:r>
          <w:t>14</w:t>
        </w:r>
        <w:r>
          <w:fldChar w:fldCharType="end"/>
        </w:r>
      </w:hyperlink>
    </w:p>
    <w:p>
      <w:pPr>
        <w:pStyle w:val="TOC2"/>
        <w:tabs>
          <w:tab w:val="right" w:leader="dot" w:pos="8306"/>
        </w:tabs>
      </w:pPr>
      <w:hyperlink w:anchor="_Toc24950" w:history="1">
        <w:r>
          <w:rPr>
            <w:rFonts w:ascii="仿宋" w:eastAsia="仿宋" w:hAnsi="仿宋" w:cs="仿宋" w:hint="eastAsia"/>
            <w:lang w:eastAsia="zh-CN"/>
          </w:rPr>
          <w:t>(二)、土建工程设计年限及安全等级</w:t>
        </w:r>
        <w:r>
          <w:tab/>
        </w:r>
        <w:r>
          <w:fldChar w:fldCharType="begin"/>
        </w:r>
        <w:r>
          <w:instrText xml:space="preserve"> PAGEREF _Toc24950 \h </w:instrText>
        </w:r>
        <w:r>
          <w:fldChar w:fldCharType="separate"/>
        </w:r>
        <w:r>
          <w:t>15</w:t>
        </w:r>
        <w:r>
          <w:fldChar w:fldCharType="end"/>
        </w:r>
      </w:hyperlink>
    </w:p>
    <w:p>
      <w:pPr>
        <w:pStyle w:val="TOC2"/>
        <w:tabs>
          <w:tab w:val="right" w:leader="dot" w:pos="8306"/>
        </w:tabs>
      </w:pPr>
      <w:hyperlink w:anchor="_Toc23760" w:history="1">
        <w:r>
          <w:rPr>
            <w:rFonts w:ascii="仿宋" w:eastAsia="仿宋" w:hAnsi="仿宋" w:cs="仿宋" w:hint="eastAsia"/>
            <w:lang w:eastAsia="zh-CN"/>
          </w:rPr>
          <w:t>(三)、建筑工程设计总体要求</w:t>
        </w:r>
        <w:r>
          <w:tab/>
        </w:r>
        <w:r>
          <w:fldChar w:fldCharType="begin"/>
        </w:r>
        <w:r>
          <w:instrText xml:space="preserve"> PAGEREF _Toc23760 \h </w:instrText>
        </w:r>
        <w:r>
          <w:fldChar w:fldCharType="separate"/>
        </w:r>
        <w:r>
          <w:t>17</w:t>
        </w:r>
        <w:r>
          <w:fldChar w:fldCharType="end"/>
        </w:r>
      </w:hyperlink>
    </w:p>
    <w:p>
      <w:pPr>
        <w:pStyle w:val="TOC2"/>
        <w:tabs>
          <w:tab w:val="right" w:leader="dot" w:pos="8306"/>
        </w:tabs>
      </w:pPr>
      <w:hyperlink w:anchor="_Toc26951" w:history="1">
        <w:r>
          <w:rPr>
            <w:rFonts w:ascii="仿宋" w:eastAsia="仿宋" w:hAnsi="仿宋" w:cs="仿宋" w:hint="eastAsia"/>
            <w:lang w:eastAsia="zh-CN"/>
          </w:rPr>
          <w:t>(四)、土建工程建设指标</w:t>
        </w:r>
        <w:r>
          <w:tab/>
        </w:r>
        <w:r>
          <w:fldChar w:fldCharType="begin"/>
        </w:r>
        <w:r>
          <w:instrText xml:space="preserve"> PAGEREF _Toc26951 \h </w:instrText>
        </w:r>
        <w:r>
          <w:fldChar w:fldCharType="separate"/>
        </w:r>
        <w:r>
          <w:t>17</w:t>
        </w:r>
        <w:r>
          <w:fldChar w:fldCharType="end"/>
        </w:r>
      </w:hyperlink>
    </w:p>
    <w:p>
      <w:pPr>
        <w:pStyle w:val="TOC1"/>
        <w:tabs>
          <w:tab w:val="right" w:leader="dot" w:pos="8306"/>
        </w:tabs>
      </w:pPr>
      <w:hyperlink w:anchor="_Toc8580" w:history="1">
        <w:r>
          <w:rPr>
            <w:rFonts w:ascii="仿宋" w:eastAsia="仿宋" w:hAnsi="仿宋" w:cs="仿宋" w:hint="eastAsia"/>
            <w:lang w:eastAsia="zh-CN"/>
          </w:rPr>
          <w:t>五、发热盘项目建设单位说明</w:t>
        </w:r>
        <w:r>
          <w:tab/>
        </w:r>
        <w:r>
          <w:fldChar w:fldCharType="begin"/>
        </w:r>
        <w:r>
          <w:instrText xml:space="preserve"> PAGEREF _Toc8580 \h </w:instrText>
        </w:r>
        <w:r>
          <w:fldChar w:fldCharType="separate"/>
        </w:r>
        <w:r>
          <w:t>17</w:t>
        </w:r>
        <w:r>
          <w:fldChar w:fldCharType="end"/>
        </w:r>
      </w:hyperlink>
    </w:p>
    <w:p>
      <w:pPr>
        <w:pStyle w:val="TOC2"/>
        <w:tabs>
          <w:tab w:val="right" w:leader="dot" w:pos="8306"/>
        </w:tabs>
      </w:pPr>
      <w:hyperlink w:anchor="_Toc5204" w:history="1">
        <w:r>
          <w:rPr>
            <w:rFonts w:ascii="仿宋" w:eastAsia="仿宋" w:hAnsi="仿宋" w:cs="仿宋" w:hint="eastAsia"/>
            <w:lang w:eastAsia="zh-CN"/>
          </w:rPr>
          <w:t>(一)、发热盘项目承办单位基本情况</w:t>
        </w:r>
        <w:r>
          <w:tab/>
        </w:r>
        <w:r>
          <w:fldChar w:fldCharType="begin"/>
        </w:r>
        <w:r>
          <w:instrText xml:space="preserve"> PAGEREF _Toc5204 \h </w:instrText>
        </w:r>
        <w:r>
          <w:fldChar w:fldCharType="separate"/>
        </w:r>
        <w:r>
          <w:t>17</w:t>
        </w:r>
        <w:r>
          <w:fldChar w:fldCharType="end"/>
        </w:r>
      </w:hyperlink>
    </w:p>
    <w:p>
      <w:pPr>
        <w:pStyle w:val="TOC2"/>
        <w:tabs>
          <w:tab w:val="right" w:leader="dot" w:pos="8306"/>
        </w:tabs>
      </w:pPr>
      <w:hyperlink w:anchor="_Toc3065" w:history="1">
        <w:r>
          <w:rPr>
            <w:rFonts w:ascii="仿宋" w:eastAsia="仿宋" w:hAnsi="仿宋" w:cs="仿宋" w:hint="eastAsia"/>
            <w:lang w:eastAsia="zh-CN"/>
          </w:rPr>
          <w:t>(二)、公司经济效益分析</w:t>
        </w:r>
        <w:r>
          <w:tab/>
        </w:r>
        <w:r>
          <w:fldChar w:fldCharType="begin"/>
        </w:r>
        <w:r>
          <w:instrText xml:space="preserve"> PAGEREF _Toc3065 \h </w:instrText>
        </w:r>
        <w:r>
          <w:fldChar w:fldCharType="separate"/>
        </w:r>
        <w:r>
          <w:t>18</w:t>
        </w:r>
        <w:r>
          <w:fldChar w:fldCharType="end"/>
        </w:r>
      </w:hyperlink>
    </w:p>
    <w:p>
      <w:pPr>
        <w:pStyle w:val="TOC1"/>
        <w:tabs>
          <w:tab w:val="right" w:leader="dot" w:pos="8306"/>
        </w:tabs>
      </w:pPr>
      <w:hyperlink w:anchor="_Toc3259" w:history="1">
        <w:r>
          <w:rPr>
            <w:rFonts w:ascii="仿宋" w:eastAsia="仿宋" w:hAnsi="仿宋" w:cs="仿宋" w:hint="eastAsia"/>
            <w:lang w:eastAsia="zh-CN"/>
          </w:rPr>
          <w:t>六、发热盘项目绩效评估</w:t>
        </w:r>
        <w:r>
          <w:tab/>
        </w:r>
        <w:r>
          <w:fldChar w:fldCharType="begin"/>
        </w:r>
        <w:r>
          <w:instrText xml:space="preserve"> PAGEREF _Toc3259 \h </w:instrText>
        </w:r>
        <w:r>
          <w:fldChar w:fldCharType="separate"/>
        </w:r>
        <w:r>
          <w:t>19</w:t>
        </w:r>
        <w:r>
          <w:fldChar w:fldCharType="end"/>
        </w:r>
      </w:hyperlink>
    </w:p>
    <w:p>
      <w:pPr>
        <w:pStyle w:val="TOC2"/>
        <w:tabs>
          <w:tab w:val="right" w:leader="dot" w:pos="8306"/>
        </w:tabs>
      </w:pPr>
      <w:hyperlink w:anchor="_Toc2964" w:history="1">
        <w:r>
          <w:rPr>
            <w:rFonts w:ascii="仿宋" w:eastAsia="仿宋" w:hAnsi="仿宋" w:cs="仿宋" w:hint="eastAsia"/>
            <w:lang w:eastAsia="zh-CN"/>
          </w:rPr>
          <w:t>(一)、绩效评估指标</w:t>
        </w:r>
        <w:r>
          <w:tab/>
        </w:r>
        <w:r>
          <w:fldChar w:fldCharType="begin"/>
        </w:r>
        <w:r>
          <w:instrText xml:space="preserve"> PAGEREF _Toc2964 \h </w:instrText>
        </w:r>
        <w:r>
          <w:fldChar w:fldCharType="separate"/>
        </w:r>
        <w:r>
          <w:t>19</w:t>
        </w:r>
        <w:r>
          <w:fldChar w:fldCharType="end"/>
        </w:r>
      </w:hyperlink>
    </w:p>
    <w:p>
      <w:pPr>
        <w:pStyle w:val="TOC2"/>
        <w:tabs>
          <w:tab w:val="right" w:leader="dot" w:pos="8306"/>
        </w:tabs>
      </w:pPr>
      <w:hyperlink w:anchor="_Toc8988" w:history="1">
        <w:r>
          <w:rPr>
            <w:rFonts w:ascii="仿宋" w:eastAsia="仿宋" w:hAnsi="仿宋" w:cs="仿宋" w:hint="eastAsia"/>
            <w:lang w:eastAsia="zh-CN"/>
          </w:rPr>
          <w:t>(二)、绩效评估方法</w:t>
        </w:r>
        <w:r>
          <w:tab/>
        </w:r>
        <w:r>
          <w:fldChar w:fldCharType="begin"/>
        </w:r>
        <w:r>
          <w:instrText xml:space="preserve"> PAGEREF _Toc8988 \h </w:instrText>
        </w:r>
        <w:r>
          <w:fldChar w:fldCharType="separate"/>
        </w:r>
        <w:r>
          <w:t>20</w:t>
        </w:r>
        <w:r>
          <w:fldChar w:fldCharType="end"/>
        </w:r>
      </w:hyperlink>
    </w:p>
    <w:p>
      <w:pPr>
        <w:pStyle w:val="TOC2"/>
        <w:tabs>
          <w:tab w:val="right" w:leader="dot" w:pos="8306"/>
        </w:tabs>
      </w:pPr>
      <w:hyperlink w:anchor="_Toc6650" w:history="1">
        <w:r>
          <w:rPr>
            <w:rFonts w:ascii="仿宋" w:eastAsia="仿宋" w:hAnsi="仿宋" w:cs="仿宋" w:hint="eastAsia"/>
            <w:lang w:eastAsia="zh-CN"/>
          </w:rPr>
          <w:t>(三)、绩效评估周期</w:t>
        </w:r>
        <w:r>
          <w:tab/>
        </w:r>
        <w:r>
          <w:fldChar w:fldCharType="begin"/>
        </w:r>
        <w:r>
          <w:instrText xml:space="preserve"> PAGEREF _Toc6650 \h </w:instrText>
        </w:r>
        <w:r>
          <w:fldChar w:fldCharType="separate"/>
        </w:r>
        <w:r>
          <w:t>21</w:t>
        </w:r>
        <w:r>
          <w:fldChar w:fldCharType="end"/>
        </w:r>
      </w:hyperlink>
    </w:p>
    <w:p>
      <w:pPr>
        <w:pStyle w:val="TOC1"/>
        <w:tabs>
          <w:tab w:val="right" w:leader="dot" w:pos="8306"/>
        </w:tabs>
      </w:pPr>
      <w:hyperlink w:anchor="_Toc20456" w:history="1">
        <w:r>
          <w:rPr>
            <w:rFonts w:ascii="仿宋" w:eastAsia="仿宋" w:hAnsi="仿宋" w:cs="仿宋" w:hint="eastAsia"/>
            <w:lang w:eastAsia="zh-CN"/>
          </w:rPr>
          <w:t>七、发热盘项目财务管理</w:t>
        </w:r>
        <w:r>
          <w:tab/>
        </w:r>
        <w:r>
          <w:fldChar w:fldCharType="begin"/>
        </w:r>
        <w:r>
          <w:instrText xml:space="preserve"> PAGEREF _Toc20456 \h </w:instrText>
        </w:r>
        <w:r>
          <w:fldChar w:fldCharType="separate"/>
        </w:r>
        <w:r>
          <w:t>22</w:t>
        </w:r>
        <w:r>
          <w:fldChar w:fldCharType="end"/>
        </w:r>
      </w:hyperlink>
    </w:p>
    <w:p>
      <w:pPr>
        <w:pStyle w:val="TOC2"/>
        <w:tabs>
          <w:tab w:val="right" w:leader="dot" w:pos="8306"/>
        </w:tabs>
      </w:pPr>
      <w:hyperlink w:anchor="_Toc9654" w:history="1">
        <w:r>
          <w:rPr>
            <w:rFonts w:ascii="仿宋" w:eastAsia="仿宋" w:hAnsi="仿宋" w:cs="仿宋" w:hint="eastAsia"/>
            <w:lang w:eastAsia="zh-CN"/>
          </w:rPr>
          <w:t>(一)、资金需求大</w:t>
        </w:r>
        <w:r>
          <w:tab/>
        </w:r>
        <w:r>
          <w:fldChar w:fldCharType="begin"/>
        </w:r>
        <w:r>
          <w:instrText xml:space="preserve"> PAGEREF _Toc9654 \h </w:instrText>
        </w:r>
        <w:r>
          <w:fldChar w:fldCharType="separate"/>
        </w:r>
        <w:r>
          <w:t>22</w:t>
        </w:r>
        <w:r>
          <w:fldChar w:fldCharType="end"/>
        </w:r>
      </w:hyperlink>
    </w:p>
    <w:p>
      <w:pPr>
        <w:pStyle w:val="TOC2"/>
        <w:tabs>
          <w:tab w:val="right" w:leader="dot" w:pos="8306"/>
        </w:tabs>
      </w:pPr>
      <w:hyperlink w:anchor="_Toc10229" w:history="1">
        <w:r>
          <w:rPr>
            <w:rFonts w:ascii="仿宋" w:eastAsia="仿宋" w:hAnsi="仿宋" w:cs="仿宋" w:hint="eastAsia"/>
            <w:lang w:eastAsia="zh-CN"/>
          </w:rPr>
          <w:t>(二)、研发周期长</w:t>
        </w:r>
        <w:r>
          <w:tab/>
        </w:r>
        <w:r>
          <w:fldChar w:fldCharType="begin"/>
        </w:r>
        <w:r>
          <w:instrText xml:space="preserve"> PAGEREF _Toc10229 \h </w:instrText>
        </w:r>
        <w:r>
          <w:fldChar w:fldCharType="separate"/>
        </w:r>
        <w:r>
          <w:t>23</w:t>
        </w:r>
        <w:r>
          <w:fldChar w:fldCharType="end"/>
        </w:r>
      </w:hyperlink>
    </w:p>
    <w:p>
      <w:pPr>
        <w:pStyle w:val="TOC2"/>
        <w:tabs>
          <w:tab w:val="right" w:leader="dot" w:pos="8306"/>
        </w:tabs>
      </w:pPr>
      <w:hyperlink w:anchor="_Toc5873" w:history="1">
        <w:r>
          <w:rPr>
            <w:rFonts w:ascii="仿宋" w:eastAsia="仿宋" w:hAnsi="仿宋" w:cs="仿宋" w:hint="eastAsia"/>
            <w:lang w:eastAsia="zh-CN"/>
          </w:rPr>
          <w:t>(三)、市场风险大</w:t>
        </w:r>
        <w:r>
          <w:tab/>
        </w:r>
        <w:r>
          <w:fldChar w:fldCharType="begin"/>
        </w:r>
        <w:r>
          <w:instrText xml:space="preserve"> PAGEREF _Toc5873 \h </w:instrText>
        </w:r>
        <w:r>
          <w:fldChar w:fldCharType="separate"/>
        </w:r>
        <w:r>
          <w:t>24</w:t>
        </w:r>
        <w:r>
          <w:fldChar w:fldCharType="end"/>
        </w:r>
      </w:hyperlink>
    </w:p>
    <w:p>
      <w:pPr>
        <w:pStyle w:val="TOC2"/>
        <w:tabs>
          <w:tab w:val="right" w:leader="dot" w:pos="8306"/>
        </w:tabs>
      </w:pPr>
      <w:hyperlink w:anchor="_Toc9928" w:history="1">
        <w:r>
          <w:rPr>
            <w:rFonts w:ascii="仿宋" w:eastAsia="仿宋" w:hAnsi="仿宋" w:cs="仿宋" w:hint="eastAsia"/>
            <w:lang w:eastAsia="zh-CN"/>
          </w:rPr>
          <w:t>(四)、利润率高</w:t>
        </w:r>
        <w:r>
          <w:tab/>
        </w:r>
        <w:r>
          <w:fldChar w:fldCharType="begin"/>
        </w:r>
        <w:r>
          <w:instrText xml:space="preserve"> PAGEREF _Toc9928 \h </w:instrText>
        </w:r>
        <w:r>
          <w:fldChar w:fldCharType="separate"/>
        </w:r>
        <w:r>
          <w:t>27</w:t>
        </w:r>
        <w:r>
          <w:fldChar w:fldCharType="end"/>
        </w:r>
      </w:hyperlink>
    </w:p>
    <w:p>
      <w:pPr>
        <w:pStyle w:val="TOC1"/>
        <w:tabs>
          <w:tab w:val="right" w:leader="dot" w:pos="8306"/>
        </w:tabs>
      </w:pPr>
      <w:hyperlink w:anchor="_Toc26384" w:history="1">
        <w:r>
          <w:rPr>
            <w:rFonts w:ascii="仿宋" w:eastAsia="仿宋" w:hAnsi="仿宋" w:cs="仿宋" w:hint="eastAsia"/>
            <w:lang w:eastAsia="zh-CN"/>
          </w:rPr>
          <w:t>八、发热盘项目经营效益</w:t>
        </w:r>
        <w:r>
          <w:tab/>
        </w:r>
        <w:r>
          <w:fldChar w:fldCharType="begin"/>
        </w:r>
        <w:r>
          <w:instrText xml:space="preserve"> PAGEREF _Toc26384 \h </w:instrText>
        </w:r>
        <w:r>
          <w:fldChar w:fldCharType="separate"/>
        </w:r>
        <w:r>
          <w:t>29</w:t>
        </w:r>
        <w:r>
          <w:fldChar w:fldCharType="end"/>
        </w:r>
      </w:hyperlink>
    </w:p>
    <w:p>
      <w:pPr>
        <w:pStyle w:val="TOC2"/>
        <w:tabs>
          <w:tab w:val="right" w:leader="dot" w:pos="8306"/>
        </w:tabs>
      </w:pPr>
      <w:hyperlink w:anchor="_Toc1091" w:history="1">
        <w:r>
          <w:rPr>
            <w:rFonts w:ascii="仿宋" w:eastAsia="仿宋" w:hAnsi="仿宋" w:cs="仿宋" w:hint="eastAsia"/>
            <w:lang w:eastAsia="zh-CN"/>
          </w:rPr>
          <w:t>(一)、经济评价财务测算</w:t>
        </w:r>
        <w:r>
          <w:tab/>
        </w:r>
        <w:r>
          <w:fldChar w:fldCharType="begin"/>
        </w:r>
        <w:r>
          <w:instrText xml:space="preserve"> PAGEREF _Toc1091 \h </w:instrText>
        </w:r>
        <w:r>
          <w:fldChar w:fldCharType="separate"/>
        </w:r>
        <w:r>
          <w:t>29</w:t>
        </w:r>
        <w:r>
          <w:fldChar w:fldCharType="end"/>
        </w:r>
      </w:hyperlink>
    </w:p>
    <w:p>
      <w:pPr>
        <w:pStyle w:val="TOC2"/>
        <w:tabs>
          <w:tab w:val="right" w:leader="dot" w:pos="8306"/>
        </w:tabs>
      </w:pPr>
      <w:hyperlink w:anchor="_Toc19003" w:history="1">
        <w:r>
          <w:rPr>
            <w:rFonts w:ascii="仿宋" w:eastAsia="仿宋" w:hAnsi="仿宋" w:cs="仿宋" w:hint="eastAsia"/>
            <w:lang w:eastAsia="zh-CN"/>
          </w:rPr>
          <w:t>(二)、发热盘项目盈利能力分析</w:t>
        </w:r>
        <w:r>
          <w:tab/>
        </w:r>
        <w:r>
          <w:fldChar w:fldCharType="begin"/>
        </w:r>
        <w:r>
          <w:instrText xml:space="preserve"> PAGEREF _Toc19003 \h </w:instrText>
        </w:r>
        <w:r>
          <w:fldChar w:fldCharType="separate"/>
        </w:r>
        <w:r>
          <w:t>30</w:t>
        </w:r>
        <w:r>
          <w:fldChar w:fldCharType="end"/>
        </w:r>
      </w:hyperlink>
    </w:p>
    <w:p>
      <w:pPr>
        <w:pStyle w:val="TOC1"/>
        <w:tabs>
          <w:tab w:val="right" w:leader="dot" w:pos="8306"/>
        </w:tabs>
      </w:pPr>
      <w:hyperlink w:anchor="_Toc14476" w:history="1">
        <w:r>
          <w:rPr>
            <w:rFonts w:ascii="仿宋" w:eastAsia="仿宋" w:hAnsi="仿宋" w:cs="仿宋" w:hint="eastAsia"/>
            <w:lang w:eastAsia="zh-CN"/>
          </w:rPr>
          <w:t>九、发热盘项目社会影响</w:t>
        </w:r>
        <w:r>
          <w:tab/>
        </w:r>
        <w:r>
          <w:fldChar w:fldCharType="begin"/>
        </w:r>
        <w:r>
          <w:instrText xml:space="preserve"> PAGEREF _Toc14476 \h </w:instrText>
        </w:r>
        <w:r>
          <w:fldChar w:fldCharType="separate"/>
        </w:r>
        <w:r>
          <w:t>31</w:t>
        </w:r>
        <w:r>
          <w:fldChar w:fldCharType="end"/>
        </w:r>
      </w:hyperlink>
    </w:p>
    <w:p>
      <w:pPr>
        <w:pStyle w:val="TOC2"/>
        <w:tabs>
          <w:tab w:val="right" w:leader="dot" w:pos="8306"/>
        </w:tabs>
      </w:pPr>
      <w:hyperlink w:anchor="_Toc8727" w:history="1">
        <w:r>
          <w:rPr>
            <w:rFonts w:ascii="仿宋" w:eastAsia="仿宋" w:hAnsi="仿宋" w:cs="仿宋" w:hint="eastAsia"/>
            <w:lang w:eastAsia="zh-CN"/>
          </w:rPr>
          <w:t>(一)、社会责任与义务</w:t>
        </w:r>
        <w:r>
          <w:tab/>
        </w:r>
        <w:r>
          <w:fldChar w:fldCharType="begin"/>
        </w:r>
        <w:r>
          <w:instrText xml:space="preserve"> PAGEREF _Toc8727 \h </w:instrText>
        </w:r>
        <w:r>
          <w:fldChar w:fldCharType="separate"/>
        </w:r>
        <w:r>
          <w:t>31</w:t>
        </w:r>
        <w:r>
          <w:fldChar w:fldCharType="end"/>
        </w:r>
      </w:hyperlink>
    </w:p>
    <w:p>
      <w:pPr>
        <w:pStyle w:val="TOC2"/>
        <w:tabs>
          <w:tab w:val="right" w:leader="dot" w:pos="8306"/>
        </w:tabs>
      </w:pPr>
      <w:hyperlink w:anchor="_Toc10351" w:history="1">
        <w:r>
          <w:rPr>
            <w:rFonts w:ascii="仿宋" w:eastAsia="仿宋" w:hAnsi="仿宋" w:cs="仿宋" w:hint="eastAsia"/>
            <w:lang w:eastAsia="zh-CN"/>
          </w:rPr>
          <w:t>(二)、社会参与与沟通</w:t>
        </w:r>
        <w:r>
          <w:tab/>
        </w:r>
        <w:r>
          <w:fldChar w:fldCharType="begin"/>
        </w:r>
        <w:r>
          <w:instrText xml:space="preserve"> PAGEREF _Toc10351 \h </w:instrText>
        </w:r>
        <w:r>
          <w:fldChar w:fldCharType="separate"/>
        </w:r>
        <w:r>
          <w:t>32</w:t>
        </w:r>
        <w:r>
          <w:fldChar w:fldCharType="end"/>
        </w:r>
      </w:hyperlink>
    </w:p>
    <w:p>
      <w:pPr>
        <w:pStyle w:val="TOC1"/>
        <w:tabs>
          <w:tab w:val="right" w:leader="dot" w:pos="8306"/>
        </w:tabs>
      </w:pPr>
      <w:hyperlink w:anchor="_Toc27439" w:history="1">
        <w:r>
          <w:rPr>
            <w:rFonts w:ascii="仿宋" w:eastAsia="仿宋" w:hAnsi="仿宋" w:cs="仿宋" w:hint="eastAsia"/>
            <w:lang w:eastAsia="zh-CN"/>
          </w:rPr>
          <w:t>十、发热盘项目投资规划</w:t>
        </w:r>
        <w:r>
          <w:tab/>
        </w:r>
        <w:r>
          <w:fldChar w:fldCharType="begin"/>
        </w:r>
        <w:r>
          <w:instrText xml:space="preserve"> PAGEREF _Toc27439 \h </w:instrText>
        </w:r>
        <w:r>
          <w:fldChar w:fldCharType="separate"/>
        </w:r>
        <w:r>
          <w:t>33</w:t>
        </w:r>
        <w:r>
          <w:fldChar w:fldCharType="end"/>
        </w:r>
      </w:hyperlink>
    </w:p>
    <w:p>
      <w:pPr>
        <w:pStyle w:val="TOC2"/>
        <w:tabs>
          <w:tab w:val="right" w:leader="dot" w:pos="8306"/>
        </w:tabs>
      </w:pPr>
      <w:hyperlink w:anchor="_Toc1414" w:history="1">
        <w:r>
          <w:rPr>
            <w:rFonts w:ascii="仿宋" w:eastAsia="仿宋" w:hAnsi="仿宋" w:cs="仿宋" w:hint="eastAsia"/>
            <w:lang w:eastAsia="zh-CN"/>
          </w:rPr>
          <w:t>(一)、发热盘项目总投资估算</w:t>
        </w:r>
        <w:r>
          <w:tab/>
        </w:r>
        <w:r>
          <w:fldChar w:fldCharType="begin"/>
        </w:r>
        <w:r>
          <w:instrText xml:space="preserve"> PAGEREF _Toc1414 \h </w:instrText>
        </w:r>
        <w:r>
          <w:fldChar w:fldCharType="separate"/>
        </w:r>
        <w:r>
          <w:t>33</w:t>
        </w:r>
        <w:r>
          <w:fldChar w:fldCharType="end"/>
        </w:r>
      </w:hyperlink>
    </w:p>
    <w:p>
      <w:pPr>
        <w:pStyle w:val="TOC2"/>
        <w:tabs>
          <w:tab w:val="right" w:leader="dot" w:pos="8306"/>
        </w:tabs>
      </w:pPr>
      <w:hyperlink w:anchor="_Toc8940" w:history="1">
        <w:r>
          <w:rPr>
            <w:rFonts w:ascii="仿宋" w:eastAsia="仿宋" w:hAnsi="仿宋" w:cs="仿宋" w:hint="eastAsia"/>
            <w:lang w:eastAsia="zh-CN"/>
          </w:rPr>
          <w:t>(二)、资金筹措</w:t>
        </w:r>
        <w:r>
          <w:tab/>
        </w:r>
        <w:r>
          <w:fldChar w:fldCharType="begin"/>
        </w:r>
        <w:r>
          <w:instrText xml:space="preserve"> PAGEREF _Toc8940 \h </w:instrText>
        </w:r>
        <w:r>
          <w:fldChar w:fldCharType="separate"/>
        </w:r>
        <w:r>
          <w:t>34</w:t>
        </w:r>
        <w:r>
          <w:fldChar w:fldCharType="end"/>
        </w:r>
      </w:hyperlink>
    </w:p>
    <w:p>
      <w:pPr>
        <w:pStyle w:val="TOC1"/>
        <w:tabs>
          <w:tab w:val="right" w:leader="dot" w:pos="8306"/>
        </w:tabs>
      </w:pPr>
      <w:hyperlink w:anchor="_Toc2282" w:history="1">
        <w:r>
          <w:rPr>
            <w:rFonts w:ascii="仿宋" w:eastAsia="仿宋" w:hAnsi="仿宋" w:cs="仿宋" w:hint="eastAsia"/>
            <w:lang w:eastAsia="zh-CN"/>
          </w:rPr>
          <w:t>十一、发热盘项目人力资源管理</w:t>
        </w:r>
        <w:r>
          <w:tab/>
        </w:r>
        <w:r>
          <w:fldChar w:fldCharType="begin"/>
        </w:r>
        <w:r>
          <w:instrText xml:space="preserve"> PAGEREF _Toc2282 \h </w:instrText>
        </w:r>
        <w:r>
          <w:fldChar w:fldCharType="separate"/>
        </w:r>
        <w:r>
          <w:t>35</w:t>
        </w:r>
        <w:r>
          <w:fldChar w:fldCharType="end"/>
        </w:r>
      </w:hyperlink>
    </w:p>
    <w:p>
      <w:pPr>
        <w:pStyle w:val="TOC2"/>
        <w:tabs>
          <w:tab w:val="right" w:leader="dot" w:pos="8306"/>
        </w:tabs>
      </w:pPr>
      <w:hyperlink w:anchor="_Toc21004" w:history="1">
        <w:r>
          <w:rPr>
            <w:rFonts w:ascii="仿宋" w:eastAsia="仿宋" w:hAnsi="仿宋" w:cs="仿宋" w:hint="eastAsia"/>
            <w:lang w:eastAsia="zh-CN"/>
          </w:rPr>
          <w:t>(一)、建立健全的预算管理制度</w:t>
        </w:r>
        <w:r>
          <w:tab/>
        </w:r>
        <w:r>
          <w:fldChar w:fldCharType="begin"/>
        </w:r>
        <w:r>
          <w:instrText xml:space="preserve"> PAGEREF _Toc21004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5" w:history="1">
        <w:r>
          <w:rPr>
            <w:rFonts w:ascii="仿宋" w:eastAsia="仿宋" w:hAnsi="仿宋" w:cs="仿宋" w:hint="eastAsia"/>
            <w:lang w:eastAsia="zh-CN"/>
          </w:rPr>
          <w:t>(二)、加强资金流动监控</w:t>
        </w:r>
        <w:r>
          <w:tab/>
        </w:r>
        <w:r>
          <w:fldChar w:fldCharType="begin"/>
        </w:r>
        <w:r>
          <w:instrText xml:space="preserve"> PAGEREF _Toc9285 \h </w:instrText>
        </w:r>
        <w:r>
          <w:fldChar w:fldCharType="separate"/>
        </w:r>
        <w:r>
          <w:t>36</w:t>
        </w:r>
        <w:r>
          <w:fldChar w:fldCharType="end"/>
        </w:r>
      </w:hyperlink>
    </w:p>
    <w:p>
      <w:pPr>
        <w:pStyle w:val="TOC2"/>
        <w:tabs>
          <w:tab w:val="right" w:leader="dot" w:pos="8306"/>
        </w:tabs>
      </w:pPr>
      <w:hyperlink w:anchor="_Toc2028" w:history="1">
        <w:r>
          <w:rPr>
            <w:rFonts w:ascii="仿宋" w:eastAsia="仿宋" w:hAnsi="仿宋" w:cs="仿宋" w:hint="eastAsia"/>
            <w:lang w:eastAsia="zh-CN"/>
          </w:rPr>
          <w:t>(三)、制定完善的风险控制机制</w:t>
        </w:r>
        <w:r>
          <w:tab/>
        </w:r>
        <w:r>
          <w:fldChar w:fldCharType="begin"/>
        </w:r>
        <w:r>
          <w:instrText xml:space="preserve"> PAGEREF _Toc2028 \h </w:instrText>
        </w:r>
        <w:r>
          <w:fldChar w:fldCharType="separate"/>
        </w:r>
        <w:r>
          <w:t>37</w:t>
        </w:r>
        <w:r>
          <w:fldChar w:fldCharType="end"/>
        </w:r>
      </w:hyperlink>
    </w:p>
    <w:p>
      <w:pPr>
        <w:pStyle w:val="TOC2"/>
        <w:tabs>
          <w:tab w:val="right" w:leader="dot" w:pos="8306"/>
        </w:tabs>
      </w:pPr>
      <w:hyperlink w:anchor="_Toc25711" w:history="1">
        <w:r>
          <w:rPr>
            <w:rFonts w:ascii="仿宋" w:eastAsia="仿宋" w:hAnsi="仿宋" w:cs="仿宋" w:hint="eastAsia"/>
            <w:lang w:eastAsia="zh-CN"/>
          </w:rPr>
          <w:t>(四)、优化成本管理</w:t>
        </w:r>
        <w:r>
          <w:tab/>
        </w:r>
        <w:r>
          <w:fldChar w:fldCharType="begin"/>
        </w:r>
        <w:r>
          <w:instrText xml:space="preserve"> PAGEREF _Toc25711 \h </w:instrText>
        </w:r>
        <w:r>
          <w:fldChar w:fldCharType="separate"/>
        </w:r>
        <w:r>
          <w:t>39</w:t>
        </w:r>
        <w:r>
          <w:fldChar w:fldCharType="end"/>
        </w:r>
      </w:hyperlink>
    </w:p>
    <w:p>
      <w:pPr>
        <w:pStyle w:val="TOC1"/>
        <w:tabs>
          <w:tab w:val="right" w:leader="dot" w:pos="8306"/>
        </w:tabs>
      </w:pPr>
      <w:hyperlink w:anchor="_Toc13615" w:history="1">
        <w:r>
          <w:rPr>
            <w:rFonts w:ascii="仿宋" w:eastAsia="仿宋" w:hAnsi="仿宋" w:cs="仿宋" w:hint="eastAsia"/>
            <w:lang w:eastAsia="zh-CN"/>
          </w:rPr>
          <w:t>十二、发热盘项目技术管理</w:t>
        </w:r>
        <w:r>
          <w:tab/>
        </w:r>
        <w:r>
          <w:fldChar w:fldCharType="begin"/>
        </w:r>
        <w:r>
          <w:instrText xml:space="preserve"> PAGEREF _Toc13615 \h </w:instrText>
        </w:r>
        <w:r>
          <w:fldChar w:fldCharType="separate"/>
        </w:r>
        <w:r>
          <w:t>40</w:t>
        </w:r>
        <w:r>
          <w:fldChar w:fldCharType="end"/>
        </w:r>
      </w:hyperlink>
    </w:p>
    <w:p>
      <w:pPr>
        <w:pStyle w:val="TOC2"/>
        <w:tabs>
          <w:tab w:val="right" w:leader="dot" w:pos="8306"/>
        </w:tabs>
      </w:pPr>
      <w:hyperlink w:anchor="_Toc23042" w:history="1">
        <w:r>
          <w:rPr>
            <w:rFonts w:ascii="仿宋" w:eastAsia="仿宋" w:hAnsi="仿宋" w:cs="仿宋" w:hint="eastAsia"/>
            <w:lang w:eastAsia="zh-CN"/>
          </w:rPr>
          <w:t>(一)、技术方案选用方向</w:t>
        </w:r>
        <w:r>
          <w:tab/>
        </w:r>
        <w:r>
          <w:fldChar w:fldCharType="begin"/>
        </w:r>
        <w:r>
          <w:instrText xml:space="preserve"> PAGEREF _Toc23042 \h </w:instrText>
        </w:r>
        <w:r>
          <w:fldChar w:fldCharType="separate"/>
        </w:r>
        <w:r>
          <w:t>40</w:t>
        </w:r>
        <w:r>
          <w:fldChar w:fldCharType="end"/>
        </w:r>
      </w:hyperlink>
    </w:p>
    <w:p>
      <w:pPr>
        <w:pStyle w:val="TOC2"/>
        <w:tabs>
          <w:tab w:val="right" w:leader="dot" w:pos="8306"/>
        </w:tabs>
      </w:pPr>
      <w:hyperlink w:anchor="_Toc2179" w:history="1">
        <w:r>
          <w:rPr>
            <w:rFonts w:ascii="仿宋" w:eastAsia="仿宋" w:hAnsi="仿宋" w:cs="仿宋" w:hint="eastAsia"/>
            <w:lang w:eastAsia="zh-CN"/>
          </w:rPr>
          <w:t>(二)、工艺技术方案选用原则</w:t>
        </w:r>
        <w:r>
          <w:tab/>
        </w:r>
        <w:r>
          <w:fldChar w:fldCharType="begin"/>
        </w:r>
        <w:r>
          <w:instrText xml:space="preserve"> PAGEREF _Toc2179 \h </w:instrText>
        </w:r>
        <w:r>
          <w:fldChar w:fldCharType="separate"/>
        </w:r>
        <w:r>
          <w:t>42</w:t>
        </w:r>
        <w:r>
          <w:fldChar w:fldCharType="end"/>
        </w:r>
      </w:hyperlink>
    </w:p>
    <w:p>
      <w:pPr>
        <w:pStyle w:val="TOC2"/>
        <w:tabs>
          <w:tab w:val="right" w:leader="dot" w:pos="8306"/>
        </w:tabs>
      </w:pPr>
      <w:hyperlink w:anchor="_Toc16265" w:history="1">
        <w:r>
          <w:rPr>
            <w:rFonts w:ascii="仿宋" w:eastAsia="仿宋" w:hAnsi="仿宋" w:cs="仿宋" w:hint="eastAsia"/>
            <w:lang w:eastAsia="zh-CN"/>
          </w:rPr>
          <w:t>(三)、工艺技术方案要求</w:t>
        </w:r>
        <w:r>
          <w:tab/>
        </w:r>
        <w:r>
          <w:fldChar w:fldCharType="begin"/>
        </w:r>
        <w:r>
          <w:instrText xml:space="preserve"> PAGEREF _Toc16265 \h </w:instrText>
        </w:r>
        <w:r>
          <w:fldChar w:fldCharType="separate"/>
        </w:r>
        <w:r>
          <w:t>44</w:t>
        </w:r>
        <w:r>
          <w:fldChar w:fldCharType="end"/>
        </w:r>
      </w:hyperlink>
    </w:p>
    <w:p>
      <w:pPr>
        <w:pStyle w:val="TOC1"/>
        <w:tabs>
          <w:tab w:val="right" w:leader="dot" w:pos="8306"/>
        </w:tabs>
      </w:pPr>
      <w:hyperlink w:anchor="_Toc18058" w:history="1">
        <w:r>
          <w:rPr>
            <w:rFonts w:ascii="仿宋" w:eastAsia="仿宋" w:hAnsi="仿宋" w:cs="仿宋" w:hint="eastAsia"/>
            <w:lang w:eastAsia="zh-CN"/>
          </w:rPr>
          <w:t>十三、营销与推广策略</w:t>
        </w:r>
        <w:r>
          <w:tab/>
        </w:r>
        <w:r>
          <w:fldChar w:fldCharType="begin"/>
        </w:r>
        <w:r>
          <w:instrText xml:space="preserve"> PAGEREF _Toc18058 \h </w:instrText>
        </w:r>
        <w:r>
          <w:fldChar w:fldCharType="separate"/>
        </w:r>
        <w:r>
          <w:t>46</w:t>
        </w:r>
        <w:r>
          <w:fldChar w:fldCharType="end"/>
        </w:r>
      </w:hyperlink>
    </w:p>
    <w:p>
      <w:pPr>
        <w:pStyle w:val="TOC2"/>
        <w:tabs>
          <w:tab w:val="right" w:leader="dot" w:pos="8306"/>
        </w:tabs>
      </w:pPr>
      <w:hyperlink w:anchor="_Toc4667" w:history="1">
        <w:r>
          <w:rPr>
            <w:rFonts w:ascii="仿宋" w:eastAsia="仿宋" w:hAnsi="仿宋" w:cs="仿宋" w:hint="eastAsia"/>
            <w:lang w:eastAsia="zh-CN"/>
          </w:rPr>
          <w:t>(一)、产品/服务定位与特点</w:t>
        </w:r>
        <w:r>
          <w:tab/>
        </w:r>
        <w:r>
          <w:fldChar w:fldCharType="begin"/>
        </w:r>
        <w:r>
          <w:instrText xml:space="preserve"> PAGEREF _Toc4667 \h </w:instrText>
        </w:r>
        <w:r>
          <w:fldChar w:fldCharType="separate"/>
        </w:r>
        <w:r>
          <w:t>46</w:t>
        </w:r>
        <w:r>
          <w:fldChar w:fldCharType="end"/>
        </w:r>
      </w:hyperlink>
    </w:p>
    <w:p>
      <w:pPr>
        <w:pStyle w:val="TOC2"/>
        <w:tabs>
          <w:tab w:val="right" w:leader="dot" w:pos="8306"/>
        </w:tabs>
      </w:pPr>
      <w:hyperlink w:anchor="_Toc7744" w:history="1">
        <w:r>
          <w:rPr>
            <w:rFonts w:ascii="仿宋" w:eastAsia="仿宋" w:hAnsi="仿宋" w:cs="仿宋" w:hint="eastAsia"/>
            <w:lang w:eastAsia="zh-CN"/>
          </w:rPr>
          <w:t>(二)、市场定位与竞争分析</w:t>
        </w:r>
        <w:r>
          <w:tab/>
        </w:r>
        <w:r>
          <w:fldChar w:fldCharType="begin"/>
        </w:r>
        <w:r>
          <w:instrText xml:space="preserve"> PAGEREF _Toc7744 \h </w:instrText>
        </w:r>
        <w:r>
          <w:fldChar w:fldCharType="separate"/>
        </w:r>
        <w:r>
          <w:t>47</w:t>
        </w:r>
        <w:r>
          <w:fldChar w:fldCharType="end"/>
        </w:r>
      </w:hyperlink>
    </w:p>
    <w:p>
      <w:pPr>
        <w:pStyle w:val="TOC2"/>
        <w:tabs>
          <w:tab w:val="right" w:leader="dot" w:pos="8306"/>
        </w:tabs>
      </w:pPr>
      <w:hyperlink w:anchor="_Toc14678" w:history="1">
        <w:r>
          <w:rPr>
            <w:rFonts w:ascii="仿宋" w:eastAsia="仿宋" w:hAnsi="仿宋" w:cs="仿宋" w:hint="eastAsia"/>
            <w:lang w:eastAsia="zh-CN"/>
          </w:rPr>
          <w:t>(三)、营销渠道与策略</w:t>
        </w:r>
        <w:r>
          <w:tab/>
        </w:r>
        <w:r>
          <w:fldChar w:fldCharType="begin"/>
        </w:r>
        <w:r>
          <w:instrText xml:space="preserve"> PAGEREF _Toc14678 \h </w:instrText>
        </w:r>
        <w:r>
          <w:fldChar w:fldCharType="separate"/>
        </w:r>
        <w:r>
          <w:t>49</w:t>
        </w:r>
        <w:r>
          <w:fldChar w:fldCharType="end"/>
        </w:r>
      </w:hyperlink>
    </w:p>
    <w:p>
      <w:pPr>
        <w:pStyle w:val="TOC2"/>
        <w:tabs>
          <w:tab w:val="right" w:leader="dot" w:pos="8306"/>
        </w:tabs>
      </w:pPr>
      <w:hyperlink w:anchor="_Toc17745" w:history="1">
        <w:r>
          <w:rPr>
            <w:rFonts w:ascii="仿宋" w:eastAsia="仿宋" w:hAnsi="仿宋" w:cs="仿宋" w:hint="eastAsia"/>
            <w:lang w:eastAsia="zh-CN"/>
          </w:rPr>
          <w:t>(四)、推广与宣传活动</w:t>
        </w:r>
        <w:r>
          <w:tab/>
        </w:r>
        <w:r>
          <w:fldChar w:fldCharType="begin"/>
        </w:r>
        <w:r>
          <w:instrText xml:space="preserve"> PAGEREF _Toc17745 \h </w:instrText>
        </w:r>
        <w:r>
          <w:fldChar w:fldCharType="separate"/>
        </w:r>
        <w:r>
          <w:t>50</w:t>
        </w:r>
        <w:r>
          <w:fldChar w:fldCharType="end"/>
        </w:r>
      </w:hyperlink>
    </w:p>
    <w:p>
      <w:pPr>
        <w:pStyle w:val="TOC1"/>
        <w:tabs>
          <w:tab w:val="right" w:leader="dot" w:pos="8306"/>
        </w:tabs>
      </w:pPr>
      <w:hyperlink w:anchor="_Toc31133" w:history="1">
        <w:r>
          <w:rPr>
            <w:rFonts w:ascii="仿宋" w:eastAsia="仿宋" w:hAnsi="仿宋" w:cs="仿宋" w:hint="eastAsia"/>
            <w:lang w:eastAsia="zh-CN"/>
          </w:rPr>
          <w:t>十四、利益相关者分析与沟通计划</w:t>
        </w:r>
        <w:r>
          <w:tab/>
        </w:r>
        <w:r>
          <w:fldChar w:fldCharType="begin"/>
        </w:r>
        <w:r>
          <w:instrText xml:space="preserve"> PAGEREF _Toc31133 \h </w:instrText>
        </w:r>
        <w:r>
          <w:fldChar w:fldCharType="separate"/>
        </w:r>
        <w:r>
          <w:t>55</w:t>
        </w:r>
        <w:r>
          <w:fldChar w:fldCharType="end"/>
        </w:r>
      </w:hyperlink>
    </w:p>
    <w:p>
      <w:pPr>
        <w:pStyle w:val="TOC2"/>
        <w:tabs>
          <w:tab w:val="right" w:leader="dot" w:pos="8306"/>
        </w:tabs>
      </w:pPr>
      <w:hyperlink w:anchor="_Toc17455" w:history="1">
        <w:r>
          <w:rPr>
            <w:rFonts w:ascii="仿宋" w:eastAsia="仿宋" w:hAnsi="仿宋" w:cs="仿宋" w:hint="eastAsia"/>
            <w:lang w:eastAsia="zh-CN"/>
          </w:rPr>
          <w:t>(一)、利益相关者分析</w:t>
        </w:r>
        <w:r>
          <w:tab/>
        </w:r>
        <w:r>
          <w:fldChar w:fldCharType="begin"/>
        </w:r>
        <w:r>
          <w:instrText xml:space="preserve"> PAGEREF _Toc17455 \h </w:instrText>
        </w:r>
        <w:r>
          <w:fldChar w:fldCharType="separate"/>
        </w:r>
        <w:r>
          <w:t>55</w:t>
        </w:r>
        <w:r>
          <w:fldChar w:fldCharType="end"/>
        </w:r>
      </w:hyperlink>
    </w:p>
    <w:p>
      <w:pPr>
        <w:pStyle w:val="TOC2"/>
        <w:tabs>
          <w:tab w:val="right" w:leader="dot" w:pos="8306"/>
        </w:tabs>
      </w:pPr>
      <w:hyperlink w:anchor="_Toc7562" w:history="1">
        <w:r>
          <w:rPr>
            <w:rFonts w:ascii="仿宋" w:eastAsia="仿宋" w:hAnsi="仿宋" w:cs="仿宋" w:hint="eastAsia"/>
            <w:lang w:eastAsia="zh-CN"/>
          </w:rPr>
          <w:t>(二)、沟通计划</w:t>
        </w:r>
        <w:r>
          <w:tab/>
        </w:r>
        <w:r>
          <w:fldChar w:fldCharType="begin"/>
        </w:r>
        <w:r>
          <w:instrText xml:space="preserve"> PAGEREF _Toc7562 \h </w:instrText>
        </w:r>
        <w:r>
          <w:fldChar w:fldCharType="separate"/>
        </w:r>
        <w:r>
          <w:t>56</w:t>
        </w:r>
        <w:r>
          <w:fldChar w:fldCharType="end"/>
        </w:r>
      </w:hyperlink>
    </w:p>
    <w:p>
      <w:pPr>
        <w:pStyle w:val="TOC1"/>
        <w:tabs>
          <w:tab w:val="right" w:leader="dot" w:pos="8306"/>
        </w:tabs>
      </w:pPr>
      <w:hyperlink w:anchor="_Toc22518" w:history="1">
        <w:r>
          <w:rPr>
            <w:rFonts w:ascii="仿宋" w:eastAsia="仿宋" w:hAnsi="仿宋" w:cs="仿宋" w:hint="eastAsia"/>
            <w:lang w:eastAsia="zh-CN"/>
          </w:rPr>
          <w:t>十五、发热盘项目变更管理</w:t>
        </w:r>
        <w:r>
          <w:tab/>
        </w:r>
        <w:r>
          <w:fldChar w:fldCharType="begin"/>
        </w:r>
        <w:r>
          <w:instrText xml:space="preserve"> PAGEREF _Toc22518 \h </w:instrText>
        </w:r>
        <w:r>
          <w:fldChar w:fldCharType="separate"/>
        </w:r>
        <w:r>
          <w:t>57</w:t>
        </w:r>
        <w:r>
          <w:fldChar w:fldCharType="end"/>
        </w:r>
      </w:hyperlink>
    </w:p>
    <w:p>
      <w:pPr>
        <w:pStyle w:val="TOC2"/>
        <w:tabs>
          <w:tab w:val="right" w:leader="dot" w:pos="8306"/>
        </w:tabs>
      </w:pPr>
      <w:hyperlink w:anchor="_Toc16423" w:history="1">
        <w:r>
          <w:rPr>
            <w:rFonts w:ascii="仿宋" w:eastAsia="仿宋" w:hAnsi="仿宋" w:cs="仿宋" w:hint="eastAsia"/>
            <w:lang w:eastAsia="zh-CN"/>
          </w:rPr>
          <w:t>(一)、变更申请与评估</w:t>
        </w:r>
        <w:r>
          <w:tab/>
        </w:r>
        <w:r>
          <w:fldChar w:fldCharType="begin"/>
        </w:r>
        <w:r>
          <w:instrText xml:space="preserve"> PAGEREF _Toc16423 \h </w:instrText>
        </w:r>
        <w:r>
          <w:fldChar w:fldCharType="separate"/>
        </w:r>
        <w:r>
          <w:t>57</w:t>
        </w:r>
        <w:r>
          <w:fldChar w:fldCharType="end"/>
        </w:r>
      </w:hyperlink>
    </w:p>
    <w:p>
      <w:pPr>
        <w:pStyle w:val="TOC2"/>
        <w:tabs>
          <w:tab w:val="right" w:leader="dot" w:pos="8306"/>
        </w:tabs>
      </w:pPr>
      <w:hyperlink w:anchor="_Toc16483" w:history="1">
        <w:r>
          <w:rPr>
            <w:rFonts w:ascii="仿宋" w:eastAsia="仿宋" w:hAnsi="仿宋" w:cs="仿宋" w:hint="eastAsia"/>
            <w:lang w:eastAsia="zh-CN"/>
          </w:rPr>
          <w:t>(二)、变更实施与控制</w:t>
        </w:r>
        <w:r>
          <w:tab/>
        </w:r>
        <w:r>
          <w:fldChar w:fldCharType="begin"/>
        </w:r>
        <w:r>
          <w:instrText xml:space="preserve"> PAGEREF _Toc16483 \h </w:instrText>
        </w:r>
        <w:r>
          <w:fldChar w:fldCharType="separate"/>
        </w:r>
        <w:r>
          <w:t>58</w:t>
        </w:r>
        <w:r>
          <w:fldChar w:fldCharType="end"/>
        </w:r>
      </w:hyperlink>
    </w:p>
    <w:p>
      <w:pPr>
        <w:pStyle w:val="TOC1"/>
        <w:tabs>
          <w:tab w:val="right" w:leader="dot" w:pos="8306"/>
        </w:tabs>
      </w:pPr>
      <w:hyperlink w:anchor="_Toc22454" w:history="1">
        <w:r>
          <w:rPr>
            <w:rFonts w:ascii="仿宋" w:eastAsia="仿宋" w:hAnsi="仿宋" w:cs="仿宋" w:hint="eastAsia"/>
            <w:lang w:eastAsia="zh-CN"/>
          </w:rPr>
          <w:t>十六、发热盘项目工程方案分析</w:t>
        </w:r>
        <w:r>
          <w:tab/>
        </w:r>
        <w:r>
          <w:fldChar w:fldCharType="begin"/>
        </w:r>
        <w:r>
          <w:instrText xml:space="preserve"> PAGEREF _Toc22454 \h </w:instrText>
        </w:r>
        <w:r>
          <w:fldChar w:fldCharType="separate"/>
        </w:r>
        <w:r>
          <w:t>59</w:t>
        </w:r>
        <w:r>
          <w:fldChar w:fldCharType="end"/>
        </w:r>
      </w:hyperlink>
    </w:p>
    <w:p>
      <w:pPr>
        <w:pStyle w:val="TOC2"/>
        <w:tabs>
          <w:tab w:val="right" w:leader="dot" w:pos="8306"/>
        </w:tabs>
      </w:pPr>
      <w:hyperlink w:anchor="_Toc16984" w:history="1">
        <w:r>
          <w:rPr>
            <w:rFonts w:ascii="仿宋" w:eastAsia="仿宋" w:hAnsi="仿宋" w:cs="仿宋" w:hint="eastAsia"/>
            <w:lang w:eastAsia="zh-CN"/>
          </w:rPr>
          <w:t>(一)、建筑工程设计原则</w:t>
        </w:r>
        <w:r>
          <w:tab/>
        </w:r>
        <w:r>
          <w:fldChar w:fldCharType="begin"/>
        </w:r>
        <w:r>
          <w:instrText xml:space="preserve"> PAGEREF _Toc16984 \h </w:instrText>
        </w:r>
        <w:r>
          <w:fldChar w:fldCharType="separate"/>
        </w:r>
        <w:r>
          <w:t>59</w:t>
        </w:r>
        <w:r>
          <w:fldChar w:fldCharType="end"/>
        </w:r>
      </w:hyperlink>
    </w:p>
    <w:p>
      <w:pPr>
        <w:pStyle w:val="TOC2"/>
        <w:tabs>
          <w:tab w:val="right" w:leader="dot" w:pos="8306"/>
        </w:tabs>
      </w:pPr>
      <w:hyperlink w:anchor="_Toc18061" w:history="1">
        <w:r>
          <w:rPr>
            <w:rFonts w:ascii="仿宋" w:eastAsia="仿宋" w:hAnsi="仿宋" w:cs="仿宋" w:hint="eastAsia"/>
            <w:lang w:eastAsia="zh-CN"/>
          </w:rPr>
          <w:t>(二)、土建工程建设指标</w:t>
        </w:r>
        <w:r>
          <w:tab/>
        </w:r>
        <w:r>
          <w:fldChar w:fldCharType="begin"/>
        </w:r>
        <w:r>
          <w:instrText xml:space="preserve"> PAGEREF _Toc18061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72"/>
      <w:r>
        <w:rPr>
          <w:rFonts w:ascii="仿宋" w:eastAsia="仿宋" w:hAnsi="仿宋" w:cs="仿宋" w:hint="eastAsia"/>
          <w:sz w:val="28"/>
          <w:lang w:eastAsia="zh-CN"/>
        </w:rPr>
        <w:t>一、发热盘项目概论</w:t>
      </w:r>
      <w:bookmarkEnd w:id="2"/>
    </w:p>
    <w:p>
      <w:pPr>
        <w:pStyle w:val="Heading2"/>
        <w:rPr>
          <w:rFonts w:ascii="仿宋" w:eastAsia="仿宋" w:hAnsi="仿宋" w:cs="仿宋" w:hint="eastAsia"/>
          <w:lang w:eastAsia="zh-CN"/>
        </w:rPr>
      </w:pPr>
      <w:bookmarkStart w:id="3" w:name="_Toc25187"/>
      <w:r>
        <w:rPr>
          <w:rFonts w:ascii="仿宋" w:eastAsia="仿宋" w:hAnsi="仿宋" w:cs="仿宋" w:hint="eastAsia"/>
          <w:lang w:eastAsia="zh-CN"/>
        </w:rPr>
        <w:t>(一)、发热盘项目概况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起源追溯至对市场的深入洞察。市场的不断演变与变革为发热盘项目提供了难得的机遇。当前市场存在的需求缺口和变革的大环境共同构成了发热盘项目的背景。这个发热盘项目旨在充分利用市场机遇，填补行业中尚未满足的需求，为客户提供全新的解决方案。市场的变革和需求的增长使得这个发热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发热盘项目名称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发热盘项目正式命名为发热盘。这个名称不仅仅是一个标识，更代表了发热盘项目的核心理念和愿景。它蕴含着发热盘项目所要解决问题的关键字，具有强烈的表达和辨识度，为发热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发热盘项目目标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核心目标是提供一种全新、高效的解决方案，满足客户日益增长的需求。发热盘项目追求的不仅仅是满足市场需求，更是在市场中获得卓越的竞争优势。通过不断提升产品或服务的质量和创新水平，发热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发热盘项目范围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全面涵盖了产品研发、制造、市场推广和售后服务，确保从产品设计到最终用户体验的全方位关注。这一全面的发热盘项目范围是为了确保发热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发热盘项目时间表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发热盘项目计划在未来18个月内完成，包括研发、测试、市场试点和正式推出等不同阶段。这个时间表的合理设计是为了确保发热盘项目各个阶段的顺利推进，以便按时交付高质量的成果。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发热盘项目预算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发热盘项目总预算估算为XX百万美元，主要分配在研发、市场推广、人员培训和运营等方面。这一充足的预算为发热盘项目提供了充足的资源，确保发热盘项目在各个方面都能取得优异的表现。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发热盘项目风险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发热盘项目可能面临的风险包括市场接受度低、技术难题、竞争激烈等。发热盘项目团队已经制定了相应的风险应对计划，通过前瞻性的风险管理，确保发热盘项目在面对不确定性时能够迅速做出应对。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发热盘项目团队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发热盘项目汇聚了一支经验丰富、多领域专业素养的核心团队，确保发热盘项目在各个方面都能拥有高水平的执行力。团队的协同作战是发热盘项目成功的关键因素之一。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发热盘项目背景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发热盘项目的背景根植于市场对更高效、创新产品的渴望，同时也受到科技发展对行业格局的深刻改变的影响。这为发热盘项目提供了广阔的发展空间和市场需求。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发热盘项目现状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截至目前，发热盘项目已完成市场调研和技术验证，取得了初步的成功。这为发热盘项目在未来的发展奠定了坚实的基础，为更远大的目标打下了坚实的基石。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89"/>
      <w:r>
        <w:rPr>
          <w:rFonts w:ascii="仿宋" w:eastAsia="仿宋" w:hAnsi="仿宋" w:cs="仿宋" w:hint="eastAsia"/>
          <w:sz w:val="28"/>
          <w:lang w:eastAsia="zh-CN"/>
        </w:rPr>
        <w:t>(二)、发热盘项目目标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keyword》发热盘项目首要业务目标是在市场中占据有利地位，实现产品/服务的成功推广和销售。通过不断提升产品质量、创新性，发热盘项目追求成为行业中的领导者，赢得更多客户的青睐。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在科技迅速发展的时代，发热盘项目着眼于技术创新。通过持续的研发和技术升级，发热盘项目旨在推出更具创新性的产品或服务，以满足市场对新鲜、先进解决方案的需求。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为了建立可持续的客户关系，发热盘项目设定了客户满意度目标。通过提供卓越的产品质量和优质的客户服务，发热盘项目追求赢得客户的信任和忠诚度，确保他们的满意度达到行业领先水平。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发热盘项目注重社会责任和可持续发展。通过实施环保、社会责任发热盘项目，发热盘项目致力于在经济发展的同时保护环境，促进社会公平，实现可持续经营。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发热盘项目的团队是实现目标的核心驱动力。因此，发热盘项目设定了团队发展目标，包括提升团队成员的专业技能、培养领导力，以及搭建协同高效的团队工作氛围。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218"/>
      <w:r>
        <w:rPr>
          <w:rFonts w:ascii="仿宋" w:eastAsia="仿宋" w:hAnsi="仿宋" w:cs="仿宋" w:hint="eastAsia"/>
          <w:sz w:val="28"/>
          <w:lang w:eastAsia="zh-CN"/>
        </w:rPr>
        <w:t>(三)、发热盘项目提出的理由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发热盘项目提出的理由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源于对市场机遇的深刻洞察。当前市场中存在的需求缺口和行业发展趋势表明，有巨大的商业机会等待被开发。通过准确捕捉市场机遇，发热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理念基于对技术创新的信仰。通过持续的研发和技术投入，发热盘项目有望推出更具创新性的产品或服务。在科技飞速发展的当下，发热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是为了增强企业的行业竞争力。通过提升产品或服务的质量和独特性，发热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响应了消费者需求的变化。随着社会和科技的不断发展，消费者对产品和服务的需求也在发生变化。通过深入了解并及时回应消费者的新需求，发热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发热盘项目的提出是企业战略发展规划的一部分。在面对日益激烈的市场竞争和不断变化的商业环境中，发热盘项目作为企业战略的一环，旨在为企业开辟新的增长领域，巩固企业在行业中的地位。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发热盘项目的提出不仅仅是基于商业考量，还注重社会责任。通过推出环保、社会责任等方面的发热盘项目，发热盘企业可以在社会中树立积极形象，为社会做出积极贡献，实现经济效益和社会效益的双赢。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发热盘项目的提出反映了对利益相关者期望的关注。包括客户、员工、投资者等利益相关者在企业发展中都有着各自的期望，发热盘项目力求在满足这些期望的同时，取得更大的共赢。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1796"/>
      <w:r>
        <w:rPr>
          <w:rFonts w:ascii="仿宋" w:eastAsia="仿宋" w:hAnsi="仿宋" w:cs="仿宋" w:hint="eastAsia"/>
          <w:sz w:val="28"/>
          <w:lang w:eastAsia="zh-CN"/>
        </w:rPr>
        <w:t>(四)、发热盘项目意义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在实施发热盘项目的过程中，我们不仅仅是在追逐商业成功，更是为企业和社会的多个层面创造了深远的意义。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首要意义在于提升企业的市场竞争力。通过持续的创新和对产品质量的高标准要求，发热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热盘项目的推进将促使行业技术水平的提升。通过引入先进技术和创新性解决方案，发热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在社会层面，发热盘项目不仅创造了大量就业机会，提高了就业水平，还注重社会责任和环保。通过参与社会公益事业和推动环保发热盘项目，发热盘项目为社会贡献了一份力量，体现了企业对社会的积极回馈。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综合而言，发热盘项目意义重大，不仅推动了企业的发展，也为行业和社会的进步贡献了积极力量。这是一个全面而深刻的影响，将在未来产生可持续的正面效应。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60"/>
      <w:r>
        <w:rPr>
          <w:rFonts w:ascii="仿宋" w:eastAsia="仿宋" w:hAnsi="仿宋" w:cs="仿宋" w:hint="eastAsia"/>
          <w:sz w:val="28"/>
          <w:lang w:eastAsia="zh-CN"/>
        </w:rPr>
        <w:t>(五)、发热盘项目背景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在当今迅猛发展的商业环境中，发热盘项目的动因根植于对多方面因素的审慎考量。这个发热盘项目的提出并非孤立的决策，而是对企业所处背景深入思考的产物。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市场的不断演变是发热盘项目背后的首要原因。科技的迅速发展和全球市场的快速变化使得企业必须灵活应对。发热盘项目应运而生，旨在通过创新性的解决方案迎合市场的多变需求，赢得竞争中的先机。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竞争的激烈程度也是发热盘项目背景中不可忽视的一环。企业需要在激烈竞争中脱颖而出，为此，发热盘项目致力于打破常规，提供独特的价值主张，以吸引客户并确保市场份额的增长。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技术的迅速发展为企业带来了机遇与挑战。作为发热盘项目启动的背景之一，对新兴技术的应用将有助于提升企业的技术水平，使其在不断演进的商业环境中保持竞争优势。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此外，社会对企业责任的期望也在逐渐升高。发热盘项目充分融入了社会责任的理念，通过可持续经营和社会公益发热盘项目，企图为社会贡献一份力量，在商业成功的同时关注社会价值。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656"/>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12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发热盘项目的主要产品是XXXX，预计年产值为XXX万元。这一产品在市场中占据着重要的地位，其广泛的应用范围使得该发热盘项目的市场前景非常广阔。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热盘项目的xxx产品作为重要的原材料之一，将在多个领域发挥关键作用。其在建筑、交通、能源等方面的广泛应用将为整个产业链提供强大的支持，形成产业协同效应。发热盘项目的年产值XXX万XXX万XXX万万元不仅反映了其在市场上的巨大潜力，更预示着它对国民经济的积极贡献。这种关联度高、涉及面广的产业关系，使得该发热盘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439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总征地面积为XXXX平方米，相当于约XX.XX亩，其中净用地面积为XXXX平方米，红线范围内相当于约XX.XX亩。这一用地规模充分考虑了发热盘项目的建设需求，保障了发热盘项目在合适的空间内得以充分发展。发热盘项目规划的总建筑面积为XXXX平方米，其中主体工程建设占XXXX平方米，计容建筑面积达XXXX平方米。预计建筑工程的投资将达到XXXX万元，为发热盘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计划购置的设备共计XXXX台（套），设备购置费用为XXXX万元。这一设备购置计划充分考虑到发热盘项目的生产需求和技术要求，确保了发热盘项目在生产运营中具备先进的技术装备和高效的生产能力。设备的合理配置将为发热盘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计划总投资为XXXX万元，预计年实现营业收入为XXXX万元。这一产能规模的设定旨在确保发热盘项目能够在投资与回报之间取得平衡，实现长期可持续的发展。发热盘项目的总投资充分考虑到各个方面的需求，包括用地建设、设备购置等多个环节，以确保发热盘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325"/>
      <w:r>
        <w:rPr>
          <w:rFonts w:ascii="仿宋" w:eastAsia="仿宋" w:hAnsi="仿宋" w:cs="仿宋" w:hint="eastAsia"/>
          <w:sz w:val="28"/>
          <w:lang w:eastAsia="zh-CN"/>
        </w:rPr>
        <w:t>三、发热盘项目建设背景及必要性分析</w:t>
      </w:r>
      <w:bookmarkEnd w:id="11"/>
    </w:p>
    <w:p>
      <w:pPr>
        <w:pStyle w:val="Heading2"/>
        <w:rPr>
          <w:rFonts w:ascii="仿宋" w:eastAsia="仿宋" w:hAnsi="仿宋" w:cs="仿宋" w:hint="eastAsia"/>
          <w:lang w:eastAsia="zh-CN"/>
        </w:rPr>
      </w:pPr>
      <w:bookmarkStart w:id="12" w:name="_Toc14614"/>
      <w:r>
        <w:rPr>
          <w:rFonts w:ascii="仿宋" w:eastAsia="仿宋" w:hAnsi="仿宋" w:cs="仿宋" w:hint="eastAsia"/>
          <w:lang w:eastAsia="zh-CN"/>
        </w:rPr>
        <w:t>(一)、发热盘项目背景分析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热盘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我们的背景分析将深入挖掘当前行业的发展趋势，通过对竞争态势的全面审视，找到发热盘项目在这个潮流中的定位。同时，我们将关注行业内涌现的新兴机遇，以便发热盘项目更好地融入行业发展的潮流中。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热盘项目提供了强大的发展动力。我们将聚焦于行业内最新的技术发展趋势，包括但不限于人工智能、大数据分析、物联网等领域。通过深度的技术研究，我们将确保发热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热盘项目发展的源泉。我们将投入更多的精力对市场需求进行深入剖析，超越表面的需求，深入挖掘潜在的市场痛点和机遇。通过对市场需求的细致了解，发热盘项目将更有针对性地设计解决方案，满足市场的多样化需求，从而更好地促进发热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热盘项目战略至关重要。我们将对竞争态势进行更为深入的分析，包括但不限于市场份额、产品特点、客户满意度等多个维度。通过深度的竞争分析，发热盘项目将能够更准确地把握市场脉搏，制定具有竞争力的发热盘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热盘项目的发展具有直接的影响。我们将进行更为全面的法规和政策分析，了解行业发展中的潜在法律风险和合规挑战。通过充分了解和遵守相关法规，发热盘项目将确保在法律框架内合法合规运营，为发热盘项目的稳健发展提供有力支持。</w:t>
      </w:r>
    </w:p>
    <w:p>
      <w:pPr>
        <w:pStyle w:val="Heading2"/>
        <w:ind w:firstLine="560" w:firstLineChars="200"/>
        <w:rPr>
          <w:rFonts w:ascii="仿宋" w:eastAsia="仿宋" w:hAnsi="仿宋" w:cs="仿宋" w:hint="eastAsia"/>
          <w:sz w:val="28"/>
          <w:lang w:eastAsia="zh-CN"/>
        </w:rPr>
      </w:pPr>
      <w:bookmarkStart w:id="13" w:name="_Toc7984"/>
      <w:r>
        <w:rPr>
          <w:rFonts w:ascii="仿宋" w:eastAsia="仿宋" w:hAnsi="仿宋" w:cs="仿宋" w:hint="eastAsia"/>
          <w:sz w:val="28"/>
          <w:lang w:eastAsia="zh-CN"/>
        </w:rPr>
        <w:t>(二)、发热盘项目建设必要性分析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建设的迫切性源于对行业发展趋势的深刻洞察。我们正处于一个行业变革的时代，科技创新、数字化转型成为企业发展的关键动力。发热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建设不仅仅是为了跟上潮流，更是为了通过技术创新推动企业的持续发展。通过引入先进的技术和解决方案，发热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发热盘项目的建设成为必然选择，通过提高产品质量、拓展服务领域，从而在竞争中获得更多的机会。发热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热盘项目建设的必要性体现在对客户需求更精准的满足。通过发热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建设的背后是对企业持续创新的追求。只有通过不断创新，企业才能在竞争中立于不败之地。发热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4646"/>
      <w:r>
        <w:rPr>
          <w:rFonts w:ascii="仿宋" w:eastAsia="仿宋" w:hAnsi="仿宋" w:cs="仿宋" w:hint="eastAsia"/>
          <w:sz w:val="28"/>
          <w:lang w:eastAsia="zh-CN"/>
        </w:rPr>
        <w:t>四、发热盘项目土建工程</w:t>
      </w:r>
      <w:bookmarkEnd w:id="14"/>
    </w:p>
    <w:p>
      <w:pPr>
        <w:pStyle w:val="Heading2"/>
        <w:rPr>
          <w:rFonts w:ascii="仿宋" w:eastAsia="仿宋" w:hAnsi="仿宋" w:cs="仿宋" w:hint="eastAsia"/>
          <w:lang w:eastAsia="zh-CN"/>
        </w:rPr>
      </w:pPr>
      <w:bookmarkStart w:id="15" w:name="_Toc2960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在发热盘项目的建筑工程设计中，我们将秉承一系列重要的设计原则，以确保发热盘项目建筑在功能、美观、可持续性等方面达到最佳效果。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首要原则是确保建筑的功能性得到最大化的发挥。我们将充分理解发热盘项目的实际需求，合理布局各个功能区域，保证建筑在满足业务需求的同时，提供高效的工作环境。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在建筑设计中，我们将综合考虑建设和运营成本。通过精细的经济效益分析，确保设计方案在高效利用资源的同时，对发热盘项目的长期盈利能力有积极的贡献。</w:t>
      </w:r>
    </w:p>
    <w:p>
      <w:pPr>
        <w:pStyle w:val="Heading2"/>
        <w:ind w:firstLine="560" w:firstLineChars="200"/>
        <w:rPr>
          <w:rFonts w:ascii="仿宋" w:eastAsia="仿宋" w:hAnsi="仿宋" w:cs="仿宋" w:hint="eastAsia"/>
          <w:sz w:val="28"/>
          <w:lang w:eastAsia="zh-CN"/>
        </w:rPr>
      </w:pPr>
      <w:bookmarkStart w:id="16" w:name="_Toc24950"/>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热盘项目的土建工程设计中，我们将精准设定设计年限，结合发热盘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热盘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https://d.book118.com/128027127114006045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826BAF"/>
    <w:rsid w:val="69826B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2712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2024-03-01T20:19:00Z</dcterms:created>
  <dcterms:modified xsi:type="dcterms:W3CDTF">2024-03-01T20:19:14Z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D19FAAF836484DED8CC4F8223EC38DA5_11</vt:lpwstr>
  </property>
  <property fmtid="{D5CDD505-2E9C-101B-9397-08002B2CF9AE}" pid="3" name="KSOProductBuildVer">
    <vt:lpwstr>2052-12.1.0.16388</vt:lpwstr>
  </property>
</Properties>
</file>