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矿物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原药项目创业计划书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186682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)、矿物原药项目技术工艺分析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(三)、矿物原药项目技术流程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二、矿物原药项目建设背景及必要性分析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一)、矿物原药项目建设期原辅材料供应情况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(二)、矿物原药项目运营期原辅材料供应及质量管理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五、矿物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原药项目概论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)、矿物原药项目承办单位基本情况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二)、矿物原药项目概况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三)、矿物原药项目评价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、矿物原药项目风险分析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矿物原药项目风险对策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)、矿物原药项目对环境的主要影响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9368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643923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四、矿物原药项目管理与团队协作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、矿物原药项目管理方法论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(二)、矿物原药项目计划与进度管理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五)、矿物原药项目风险管理与应对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旨在规范和指导矿物原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药项目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的实施过程。本方案的开展将包括矿物原药项目的目的和背景、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(二)、矿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原药项目技术工艺分析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提供优质产品和服务。保障工艺流程能够满足矿物原药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矿物原药项目建设贯彻“三同时”的原则，注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矿物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药项目拟采用国内成熟的生产工艺，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矿</w:t>
      </w:r>
      <w:r>
        <w:rPr>
          <w:rFonts w:ascii="FangSong" w:eastAsia="FangSong" w:hAnsi="FangSong" w:cs="FangSong"/>
          <w:spacing w:val="-4"/>
          <w:sz w:val="28"/>
          <w:szCs w:val="28"/>
        </w:rPr>
        <w:t>物原药项目的技术保障措施从设计、施工、试运行到投产、销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以确保矿物原药项目在技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将确保矿物原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三)、矿物原药项目技术流程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在矿物原药项目运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分析工具监测和分析矿物原药项目各环节数据。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共同构建了高效、稳定的矿物原药项目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确保矿物原药项目顺利推进。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保选用的设备能够满足矿物原药项目的技术要求，例如：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选设备与矿物原药项目工艺流程相匹配，例如：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的生产能力是否符合矿物原药项目的产能需求。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二、矿物原药项目建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5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(一)、矿物原药项目建设期原辅材料供应情况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在矿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原药项目的建设和运营过程中，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程顺利进行和产品质量稳定的重要环节。本章将详细探讨矿物原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矿物原药项目建设期原辅材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0" w:line="416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在矿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原药项目建设期间，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量有着直接的影响。下面是矿物原药项目建设期原辅材料供应情况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4"/>
          <w:sz w:val="28"/>
          <w:szCs w:val="28"/>
        </w:rPr>
        <w:t>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(二)、矿物原药项目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矿物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药项目进入运营期后，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是矿物原药项目运营期原辅材料供应及质量管理的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五、矿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物原药项目概论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(一)、矿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物原药项目承办单位基本情况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3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before="1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(二)、矿物原药项目概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矿</w:t>
      </w:r>
      <w:r>
        <w:rPr>
          <w:rFonts w:ascii="FangSong" w:eastAsia="FangSong" w:hAnsi="FangSong" w:cs="FangSong"/>
          <w:spacing w:val="-9"/>
          <w:sz w:val="28"/>
          <w:szCs w:val="28"/>
        </w:rPr>
        <w:t>物原药项目名称：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矿物原药项目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矿物原药项目类型：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矿</w:t>
      </w:r>
      <w:r>
        <w:rPr>
          <w:rFonts w:ascii="FangSong" w:eastAsia="FangSong" w:hAnsi="FangSong" w:cs="FangSong"/>
          <w:spacing w:val="-16"/>
          <w:sz w:val="28"/>
          <w:szCs w:val="28"/>
        </w:rPr>
        <w:t>物原药项目地点：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矿</w:t>
      </w:r>
      <w:r>
        <w:rPr>
          <w:rFonts w:ascii="FangSong" w:eastAsia="FangSong" w:hAnsi="FangSong" w:cs="FangSong"/>
          <w:spacing w:val="-26"/>
          <w:sz w:val="28"/>
          <w:szCs w:val="28"/>
        </w:rPr>
        <w:t>物原药项目规模：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矿</w:t>
      </w:r>
      <w:r>
        <w:rPr>
          <w:rFonts w:ascii="FangSong" w:eastAsia="FangSong" w:hAnsi="FangSong" w:cs="FangSong"/>
          <w:spacing w:val="-14"/>
          <w:sz w:val="28"/>
          <w:szCs w:val="28"/>
        </w:rPr>
        <w:t>物原药项目周期：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1" w:right="7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矿物原</w:t>
      </w:r>
      <w:r>
        <w:rPr>
          <w:rFonts w:ascii="FangSong" w:eastAsia="FangSong" w:hAnsi="FangSong" w:cs="FangSong"/>
          <w:spacing w:val="-8"/>
          <w:sz w:val="28"/>
          <w:szCs w:val="28"/>
        </w:rPr>
        <w:t>药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矿物原药项目的建设旨在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(三)、矿物原药项目评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该矿物原药项目处于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7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物原</w:t>
      </w:r>
      <w:r>
        <w:rPr>
          <w:rFonts w:ascii="FangSong" w:eastAsia="FangSong" w:hAnsi="FangSong" w:cs="FangSong"/>
          <w:spacing w:val="-3"/>
          <w:sz w:val="28"/>
          <w:szCs w:val="28"/>
        </w:rPr>
        <w:t>药项目具备较高的实施可行性。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、矿物原药项目风险分析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受市场变化和竞争压力的影响，矿物原药项目面临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1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原</w:t>
      </w:r>
      <w:r>
        <w:rPr>
          <w:rFonts w:ascii="FangSong" w:eastAsia="FangSong" w:hAnsi="FangSong" w:cs="FangSong"/>
          <w:spacing w:val="-6"/>
          <w:sz w:val="28"/>
          <w:szCs w:val="28"/>
        </w:rPr>
        <w:t>药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技术方面的不确定性可能导致矿物原药项目进度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误或成本增加。新技术的引入或技术问题的发生可能对矿物原药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政府政策和法规的变化可能对矿物原药项目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生重大影响。不符合环保、安全等法规要求可能导致矿物原药项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资金紧张或融资渠道受限可能导致矿物原药项目无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按计划进行。汇率波动和利率上升也可能对矿物原药项目的资金需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1" w:line="220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地震、洪水等自然灾害可能对矿物原药项目区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二)、矿物原药项目风险对策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我们旨在最大程度地降低矿物原药项目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临的各种风险，确保矿物原药项目能够在复杂多变的环境中稳健前行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在矿物原药项目开始前进行充分的技术可行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4"/>
          <w:sz w:val="28"/>
          <w:szCs w:val="28"/>
        </w:rPr>
        <w:t>药项目按计划进行。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降低法规变更对矿物原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药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矿物原药项目因不可抗力而受到的损失，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确保矿物原药项目的可持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92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资源配置是确保矿物原药项目成功实施的核心要素之一。在</w:t>
      </w:r>
    </w:p>
    <w:p>
      <w:pPr>
        <w:sectPr>
          <w:type w:val="nextPage"/>
          <w:pgSz w:w="11906" w:h="16839"/>
          <w:pgMar w:top="1431" w:right="1603" w:bottom="0" w:left="1785" w:header="0" w:footer="0" w:gutter="0"/>
          <w:pgNumType w:start="26"/>
          <w:cols w:space="708"/>
          <w:titlePg w:val="0"/>
        </w:sectPr>
      </w:pPr>
    </w:p>
    <w:p>
      <w:pPr>
        <w:spacing w:before="186" w:line="411" w:lineRule="auto"/>
        <w:ind w:left="37" w:right="56" w:firstLine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位设置和人员配备方面，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我们根据矿物原药项目规模和复杂性制定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员具备应对矿物原药项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为矿物原药项目的顺利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确保矿物原药项目团队的协调运作和高效执行，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配置分为不同层面，并采用灵活的策略来满足矿物原药项目需求。</w:t>
      </w:r>
    </w:p>
    <w:p>
      <w:pPr>
        <w:spacing w:before="4" w:line="413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保招募到最适合矿物原药项目的人才。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岗位分工：明确矿物原药项目各个岗位的职责和任务，根据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助力其在矿物原药项目中不断成长。</w:t>
      </w:r>
    </w:p>
    <w:p>
      <w:pPr>
        <w:spacing w:before="1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5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4" w:line="414" w:lineRule="auto"/>
        <w:ind w:left="40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3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物原药项目、角色扮演等方式，提高团队成员的协同工作能力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矿</w:t>
      </w:r>
      <w:r>
        <w:rPr>
          <w:rFonts w:ascii="FangSong" w:eastAsia="FangSong" w:hAnsi="FangSong" w:cs="FangSong"/>
          <w:spacing w:val="-4"/>
          <w:sz w:val="28"/>
          <w:szCs w:val="28"/>
        </w:rPr>
        <w:t>物原药项目的环境影响评估旨在全面了解、评估矿物原药项目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确定矿物原药项目可能对自然环境、生态系统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遵循国家和地方环境法规，确保矿物原药项目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、矿物原药项目对环境的主要影响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我们将全面了解矿物原药项目可能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评估矿物原药项目对附近水源的影响，确保水质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考察矿物原药项目可能对空气质量产生的影响，采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分析矿物原药项目对土壤的潜在影响，保护土壤生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响，矿物原药项目将采取以下环保措施：</w:t>
      </w:r>
    </w:p>
    <w:p>
      <w:pPr>
        <w:spacing w:before="291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矿</w:t>
      </w:r>
      <w:r>
        <w:rPr>
          <w:rFonts w:ascii="FangSong" w:eastAsia="FangSong" w:hAnsi="FangSong" w:cs="FangSong"/>
          <w:spacing w:val="-3"/>
          <w:sz w:val="28"/>
          <w:szCs w:val="28"/>
        </w:rPr>
        <w:t>物原药项目将建立完善的环境监测与管理体系，包括：</w:t>
      </w:r>
    </w:p>
    <w:p>
      <w:pPr>
        <w:spacing w:before="289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利用先进的监测技术，对环境因子进行实时监测，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86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矿物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药项目将严格遵守国家和地方劳动安全法规，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矿物原药项目团队将定期审核国家和地方的劳动安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https://d.book118.com/128030074122006045</w:t>
        </w:r>
      </w:hyperlink>
    </w:p>
    <w:p>
      <w:pPr>
        <w:spacing w:before="1" w:line="411" w:lineRule="auto"/>
        <w:ind w:left="39" w:right="14" w:firstLine="562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28030074122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2024-03-14T08:34:43Z</vt:filetime>
  </property>
  <property fmtid="{D5CDD505-2E9C-101B-9397-08002B2CF9AE}" pid="3" name="CRO">
    <vt:lpwstr>wqlLaW5nc29mdCBQREYgdG8gV1BTIDgw</vt:lpwstr>
  </property>
</Properties>
</file>