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10198100</wp:posOffset>
            </wp:positionH>
            <wp:positionV relativeFrom="topMargin">
              <wp:posOffset>12382500</wp:posOffset>
            </wp:positionV>
            <wp:extent cx="469900" cy="317500"/>
            <wp:effectExtent l="0" t="0" r="0" b="0"/>
            <wp:wrapNone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专题10 非连续性文本阅读（一）</w:t>
      </w:r>
    </w:p>
    <w:p>
      <w:pPr>
        <w:adjustRightInd w:val="0"/>
        <w:snapToGrid w:val="0"/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color w:val="0000FF"/>
          <w:sz w:val="28"/>
          <w:szCs w:val="28"/>
          <w:u w:val="double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  <w:u w:val="double"/>
        </w:rPr>
        <w:t xml:space="preserve">关注中国科技                                                         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阅读下面选文和链接材料，按要求完成下面小题。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“太空快递”再出征</w:t>
      </w:r>
      <w:r>
        <w:rPr>
          <w:rFonts w:ascii="宋体" w:hAnsi="宋体" w:cs="宋体" w:hint="eastAsia"/>
          <w:kern w:val="0"/>
          <w:szCs w:val="21"/>
        </w:rPr>
        <w:t>  </w:t>
      </w:r>
      <w:r>
        <w:rPr>
          <w:rFonts w:ascii="宋体" w:hAnsi="宋体" w:cs="宋体" w:hint="eastAsia"/>
          <w:szCs w:val="21"/>
        </w:rPr>
        <w:t>“硬核科技”齐上阵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5月10日，天舟六号货运飞船从文昌航天发射场出发，踏上“太空快递”运送旅途，次日凌晨，飞船成功对接于空间站天和核心舱后向端口。至此，中国空间站在应用与发展阶段迎来了它的首位“访客”。任务成功背后，有一批“硬核科技”，护航“太空快递”安全准时送达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②一个名为陆海天基测控通信系统，构建了新一代综合化测控网络，负责对长征七号运载火箭、天舟六号货运飞船等航天器进行轨道测量、遥测遥控和数据传输。</w:t>
      </w:r>
      <w:r>
        <w:rPr>
          <w:rFonts w:ascii="宋体" w:hAnsi="宋体" w:cs="宋体" w:hint="eastAsia"/>
          <w:szCs w:val="21"/>
          <w:u w:val="single"/>
        </w:rPr>
        <w:t>陆海天基测控通信系统是航天器在太空与地面联系的纽带，就像放风筝的风筝线，因此也被誉为航天器的“生命线”。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天舟六号货运飞船巨大的太阳帆板展开后，在飞行过程中要不断调整方向，时刻对准太阳，才能保证能源充足稳定。中国电科研制的感应式永磁步进电机，应用于太阳帆板驱动机构。这款电机身躯小，但能量很大，在太空中能长期平稳运行，确保太阳帆板在任务执行中保持“对日定向”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在这次任务中，还有一些晶体元器件发挥了重要作用。石英晶体经过特定设计制成晶体元器件，可以将这种形变变成特定频率的机械振动，因此晶体元器件被称为电子设备的“心脏”，加上晶体元器件优异的稳定性，可以为各整机系统实现频率选择、频率控制提供精准稳定的频率信号。这些频率信号成为航天器升空之后，地面指挥中心监测飞行状态的重要参考指标，也为航天器接收清晰指令、顺利完成规定动作提供了坚实的保障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⑤天舟六号任务是今年唯一一次货运飞船发射，将为神舟十六号飞行乘组先行送去“粮草”和“辎重”。“</w:t>
      </w:r>
      <w:r>
        <w:rPr>
          <w:rFonts w:ascii="宋体" w:hAnsi="宋体" w:cs="宋体" w:hint="eastAsia"/>
          <w:szCs w:val="21"/>
          <w:u w:val="wave"/>
        </w:rPr>
        <w:t>我们的10台液煤发动机让‘太空物流’更快更好，36台空间发动机让‘货运小哥’动静自如。</w:t>
      </w:r>
      <w:r>
        <w:rPr>
          <w:rFonts w:ascii="宋体" w:hAnsi="宋体" w:cs="宋体" w:hint="eastAsia"/>
          <w:szCs w:val="21"/>
        </w:rPr>
        <w:t>”六院试验队队长李护林说。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08"/>
          <w:docGrid w:type="lines" w:linePitch="312" w:charSpace="0"/>
        </w:sectPr>
      </w:pPr>
      <w:r>
        <w:rPr>
          <w:rFonts w:ascii="宋体" w:hAnsi="宋体" w:cs="宋体"/>
          <w:kern w:val="0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03" o:spid="_x0000_s1025" type="#_x0000_t75" alt="学科网(www.zxxk.com)--教育资源门户，提供试题试卷、教案、课件、教学论文、素材等各类教学资源库下载，还有大量丰富的教学资讯！" style="width:117pt;height:126pt;margin-top:62.8pt;margin-left:362.4pt;mso-height-relative:page;mso-width-relative:page;mso-wrap-distance-bottom:0;mso-wrap-distance-left:9pt;mso-wrap-distance-right:9pt;mso-wrap-distance-top:0;position:absolute;z-index:251659264" coordsize="21600,21600" o:preferrelative="t" filled="f" stroked="f">
            <v:stroke joinstyle="miter"/>
            <v:imagedata r:id="rId12" o:title="@@@a7ad84a66c4a48969d27b8ce919a1959"/>
            <o:lock v:ext="edit" aspectratio="t"/>
            <w10:wrap type="square"/>
          </v:shape>
        </w:pict>
      </w:r>
      <w:r>
        <w:rPr>
          <w:rFonts w:ascii="宋体" w:hAnsi="宋体" w:cs="宋体" w:hint="eastAsia"/>
          <w:szCs w:val="21"/>
        </w:rPr>
        <w:t>⑥当天发射天舟六号的，是长征七号遥七运载火箭。火箭发射的特点之一是高风险，往往一些看似不起眼的异常状况，会决定任务的成败。火箭以精准入轨为终极目标，而智慧火箭将能“化腐朽为神奇”，即使真的出现了“小毛病”，也能智能纠错，转危为安，确保入轨。中国航天科技集团一院长七火箭总体主任设计师邵业涛说，研制队伍仍在对长七火箭进行升级，朝着运载火箭更为前沿的发展方向——智慧火箭迈进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（选自中国青年网，有删改）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【链接材料一】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2023年中国航天日主题海报，海报在设计中包含了“格物致知”“叩问苍穹”“绵延庚续”“礼敬安徽”四个层面。画面中既有“反弹琵琶”飞天形象，佐以汉代画像砖中的后羿和龙车、宋代星相图、祥云等图形，代表了古代中国对浩瀚宇宙的向往；又有航天员、东方红卫星、长征系列火箭、天宫空间站、祝融、嫦娥、羲和等中国航天典型元素符号，彰显了中国航天事业的蓬勃进程，描绘出航天强国建设的航天梦。此外，用剪影表现的一群向往科学、奔向未来的青少年形象，表达了赓续中国航天血脉、不断推进航天事业的愿景；画面中穿插的徽派建筑和迎客松，也突显了举办地安徽的地方特色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（选自中国青年网，有删改）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【链接材料二】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“航天这门活，地面工作做透了，天上就不会出问题。”作为航天人，他们仰望星空却又脚踏实地。研制“东方红一号”时，中国航天人一穷二白，白天顶着烈日搞建设，夜里守着煤油灯搞科研；</w:t>
      </w:r>
      <w:r>
        <w:rPr>
          <w:rFonts w:ascii="宋体" w:hAnsi="宋体" w:cs="宋体" w:hint="eastAsia"/>
          <w:szCs w:val="21"/>
          <w:u w:val="wave"/>
        </w:rPr>
        <w:t>号称“魔鬼训练”的超重耐力训练，令人头晕目眩、呼吸困难，面部肌肉都被拉扯变了形，但受训的航天员没有一人退缩</w:t>
      </w:r>
      <w:r>
        <w:rPr>
          <w:rFonts w:ascii="宋体" w:hAnsi="宋体" w:cs="宋体" w:hint="eastAsia"/>
          <w:szCs w:val="21"/>
        </w:rPr>
        <w:t>；为了成功发射“天问一号”，长五团队在“桑拿天”里争分夺秒，皮肤晒到掉皮，衣服全部湿透，身体严重脱水，甚至靠喝补盐液维持……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（选自中国青年网，有删改）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1.请结合选文内容，指出天舟六号货运飞船任意两项硬核科技。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2.选文第②段画线句运用什么说明方法？有什么作用？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3.选文第⑤段和【链接材料二】中画波浪线的句子分别运用了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  <w:r>
        <w:rPr>
          <w:rFonts w:ascii="宋体" w:hAnsi="宋体" w:cs="宋体" w:hint="eastAsia"/>
          <w:szCs w:val="21"/>
        </w:rPr>
        <w:t>和</w:t>
      </w:r>
      <w:r>
        <w:rPr>
          <w:rFonts w:ascii="宋体" w:hAnsi="宋体" w:cs="宋体" w:hint="eastAsia"/>
          <w:szCs w:val="21"/>
          <w:u w:val="single"/>
        </w:rPr>
        <w:t xml:space="preserve">           </w:t>
      </w:r>
      <w:r>
        <w:rPr>
          <w:rFonts w:ascii="宋体" w:hAnsi="宋体" w:cs="宋体" w:hint="eastAsia"/>
          <w:szCs w:val="21"/>
        </w:rPr>
        <w:t>的表达方式。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https://d.book118.com/128031056031006036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134" w:bottom="1440" w:left="1134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F877F63F-7511-4086-B3AF-601453B91F2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752A16F9-6799-4877-9F97-7AD70B93E042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B6B5D852-4A00-42B8-88E2-4184994F626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D58C2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269BB"/>
    <w:rsid w:val="009377BF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D707C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17240DE"/>
    <w:rsid w:val="03DE0F59"/>
    <w:rsid w:val="04F53588"/>
    <w:rsid w:val="05045D94"/>
    <w:rsid w:val="05426722"/>
    <w:rsid w:val="06A3578B"/>
    <w:rsid w:val="075D4763"/>
    <w:rsid w:val="09735937"/>
    <w:rsid w:val="0A152416"/>
    <w:rsid w:val="0A6830F6"/>
    <w:rsid w:val="0D7053CE"/>
    <w:rsid w:val="0D8F5B6B"/>
    <w:rsid w:val="0DA25D64"/>
    <w:rsid w:val="0E4342C9"/>
    <w:rsid w:val="0EC146F9"/>
    <w:rsid w:val="0EE7605A"/>
    <w:rsid w:val="10684B69"/>
    <w:rsid w:val="10D04CC0"/>
    <w:rsid w:val="1141408B"/>
    <w:rsid w:val="126B70C3"/>
    <w:rsid w:val="128C07B9"/>
    <w:rsid w:val="130723FD"/>
    <w:rsid w:val="13863113"/>
    <w:rsid w:val="13F80819"/>
    <w:rsid w:val="14BA748E"/>
    <w:rsid w:val="15256BD2"/>
    <w:rsid w:val="158236E6"/>
    <w:rsid w:val="15C34AB0"/>
    <w:rsid w:val="16482D3B"/>
    <w:rsid w:val="167B0901"/>
    <w:rsid w:val="16AD7CFC"/>
    <w:rsid w:val="182979FE"/>
    <w:rsid w:val="1A9B05AA"/>
    <w:rsid w:val="1B065E75"/>
    <w:rsid w:val="1B5C6C7B"/>
    <w:rsid w:val="1C575461"/>
    <w:rsid w:val="1D6733C8"/>
    <w:rsid w:val="1DB122D4"/>
    <w:rsid w:val="1DE90CB4"/>
    <w:rsid w:val="1EAC38F3"/>
    <w:rsid w:val="206748D3"/>
    <w:rsid w:val="215B1148"/>
    <w:rsid w:val="21AB33D9"/>
    <w:rsid w:val="21DE2669"/>
    <w:rsid w:val="237D3364"/>
    <w:rsid w:val="23D67228"/>
    <w:rsid w:val="24627F15"/>
    <w:rsid w:val="25F068FA"/>
    <w:rsid w:val="26AF29FB"/>
    <w:rsid w:val="277F0E88"/>
    <w:rsid w:val="294D2883"/>
    <w:rsid w:val="296203DE"/>
    <w:rsid w:val="297A4ED5"/>
    <w:rsid w:val="29B46346"/>
    <w:rsid w:val="2A7C512C"/>
    <w:rsid w:val="2AD83F8A"/>
    <w:rsid w:val="2B2C33CC"/>
    <w:rsid w:val="2B457161"/>
    <w:rsid w:val="2B69251F"/>
    <w:rsid w:val="2C29007E"/>
    <w:rsid w:val="2C304C50"/>
    <w:rsid w:val="2C6A28C2"/>
    <w:rsid w:val="2CD17022"/>
    <w:rsid w:val="2E6A5E70"/>
    <w:rsid w:val="2E7E481A"/>
    <w:rsid w:val="2EA471C7"/>
    <w:rsid w:val="2F5B686F"/>
    <w:rsid w:val="308966F2"/>
    <w:rsid w:val="31866D56"/>
    <w:rsid w:val="320C4A68"/>
    <w:rsid w:val="32A25D21"/>
    <w:rsid w:val="32CA112F"/>
    <w:rsid w:val="334051FB"/>
    <w:rsid w:val="337D438F"/>
    <w:rsid w:val="33B32A75"/>
    <w:rsid w:val="33CF7957"/>
    <w:rsid w:val="34936C16"/>
    <w:rsid w:val="34A917D2"/>
    <w:rsid w:val="34F3468E"/>
    <w:rsid w:val="34F72A66"/>
    <w:rsid w:val="369B2E08"/>
    <w:rsid w:val="3864178A"/>
    <w:rsid w:val="38A86216"/>
    <w:rsid w:val="38CC1DA9"/>
    <w:rsid w:val="38FF327C"/>
    <w:rsid w:val="392C65F3"/>
    <w:rsid w:val="39BC7152"/>
    <w:rsid w:val="39C11A59"/>
    <w:rsid w:val="39C17BE9"/>
    <w:rsid w:val="3A5214A2"/>
    <w:rsid w:val="3B4514D6"/>
    <w:rsid w:val="3BC40272"/>
    <w:rsid w:val="3BEC0612"/>
    <w:rsid w:val="3BF17F24"/>
    <w:rsid w:val="3C8810D3"/>
    <w:rsid w:val="3C9D5708"/>
    <w:rsid w:val="3D09401E"/>
    <w:rsid w:val="3D3F29DE"/>
    <w:rsid w:val="3DA62A28"/>
    <w:rsid w:val="3DB13661"/>
    <w:rsid w:val="3E1F3045"/>
    <w:rsid w:val="3E8B0463"/>
    <w:rsid w:val="40AA745E"/>
    <w:rsid w:val="41312A62"/>
    <w:rsid w:val="42FE07E0"/>
    <w:rsid w:val="431E2E81"/>
    <w:rsid w:val="4582793E"/>
    <w:rsid w:val="459C0E15"/>
    <w:rsid w:val="460D5900"/>
    <w:rsid w:val="462C5421"/>
    <w:rsid w:val="46F450DE"/>
    <w:rsid w:val="476E2A04"/>
    <w:rsid w:val="477C03B9"/>
    <w:rsid w:val="47D01F1E"/>
    <w:rsid w:val="486D4BDD"/>
    <w:rsid w:val="48861A05"/>
    <w:rsid w:val="488E2B78"/>
    <w:rsid w:val="48FD7D0D"/>
    <w:rsid w:val="494951F7"/>
    <w:rsid w:val="497D5F38"/>
    <w:rsid w:val="49F06281"/>
    <w:rsid w:val="4A6E14A1"/>
    <w:rsid w:val="4B2D0745"/>
    <w:rsid w:val="4B460447"/>
    <w:rsid w:val="4D4D77C5"/>
    <w:rsid w:val="4DEC71D8"/>
    <w:rsid w:val="4EFB5AAE"/>
    <w:rsid w:val="4F223681"/>
    <w:rsid w:val="517319CE"/>
    <w:rsid w:val="517C0CB4"/>
    <w:rsid w:val="51A61F84"/>
    <w:rsid w:val="51AB3956"/>
    <w:rsid w:val="51E9259B"/>
    <w:rsid w:val="52BD0310"/>
    <w:rsid w:val="55746AC9"/>
    <w:rsid w:val="563C2100"/>
    <w:rsid w:val="56511311"/>
    <w:rsid w:val="580B6C35"/>
    <w:rsid w:val="58827386"/>
    <w:rsid w:val="59AF4093"/>
    <w:rsid w:val="5ADA6E0B"/>
    <w:rsid w:val="5C080BF2"/>
    <w:rsid w:val="5C424F25"/>
    <w:rsid w:val="5DAC51D6"/>
    <w:rsid w:val="5DC95648"/>
    <w:rsid w:val="5EE41FF6"/>
    <w:rsid w:val="5EFE23A4"/>
    <w:rsid w:val="5F090B3B"/>
    <w:rsid w:val="5F2A58A4"/>
    <w:rsid w:val="60E02F3A"/>
    <w:rsid w:val="60FA0D27"/>
    <w:rsid w:val="61024E44"/>
    <w:rsid w:val="61096D16"/>
    <w:rsid w:val="613B0E0C"/>
    <w:rsid w:val="617C2CE8"/>
    <w:rsid w:val="628B7C2E"/>
    <w:rsid w:val="639B1D7D"/>
    <w:rsid w:val="6506195F"/>
    <w:rsid w:val="655B22F5"/>
    <w:rsid w:val="65760468"/>
    <w:rsid w:val="661A7002"/>
    <w:rsid w:val="66752455"/>
    <w:rsid w:val="667E37EB"/>
    <w:rsid w:val="66BF6F7E"/>
    <w:rsid w:val="66DE69DC"/>
    <w:rsid w:val="67652268"/>
    <w:rsid w:val="67E06111"/>
    <w:rsid w:val="68A3251E"/>
    <w:rsid w:val="696A4159"/>
    <w:rsid w:val="69DD3E6D"/>
    <w:rsid w:val="6A47485B"/>
    <w:rsid w:val="6CDD47F3"/>
    <w:rsid w:val="6D2F06F5"/>
    <w:rsid w:val="6F253A66"/>
    <w:rsid w:val="6F4731FE"/>
    <w:rsid w:val="6F706267"/>
    <w:rsid w:val="6F9C63CD"/>
    <w:rsid w:val="70767272"/>
    <w:rsid w:val="711D7735"/>
    <w:rsid w:val="72232EED"/>
    <w:rsid w:val="72AB0293"/>
    <w:rsid w:val="733A7EE1"/>
    <w:rsid w:val="73FE1225"/>
    <w:rsid w:val="743E441C"/>
    <w:rsid w:val="753C37D8"/>
    <w:rsid w:val="75D60ECB"/>
    <w:rsid w:val="774921DC"/>
    <w:rsid w:val="77C10148"/>
    <w:rsid w:val="78F933C2"/>
    <w:rsid w:val="792E1975"/>
    <w:rsid w:val="79C14FEB"/>
    <w:rsid w:val="7AB21E46"/>
    <w:rsid w:val="7B6B6E13"/>
    <w:rsid w:val="7B9E4AFB"/>
    <w:rsid w:val="7C175E73"/>
    <w:rsid w:val="7C220F3E"/>
    <w:rsid w:val="7CE4423C"/>
    <w:rsid w:val="7D2143BE"/>
    <w:rsid w:val="7D2E4B1D"/>
    <w:rsid w:val="7EE8430F"/>
    <w:rsid w:val="7EFD2D75"/>
    <w:rsid w:val="7F853005"/>
  </w:rsids>
  <w:docVars>
    <w:docVar w:name="commondata" w:val="eyJoZGlkIjoiYzZhZWNmMTRjNDIzYmQ4NWJiNTkxNmI5MmNkYWU1Y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2.png" /><Relationship Id="rId13" Type="http://schemas.openxmlformats.org/officeDocument/2006/relationships/hyperlink" Target="https://d.book118.com/128031056031006036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5379</Words>
  <Characters>30662</Characters>
  <Application>Microsoft Office Word</Application>
  <DocSecurity>0</DocSecurity>
  <Lines>255</Lines>
  <Paragraphs>71</Paragraphs>
  <ScaleCrop>false</ScaleCrop>
  <Company>学科网(Zxxk.Com)</Company>
  <LinksUpToDate>false</LinksUpToDate>
  <CharactersWithSpaces>35970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2024-02-17T01:23:32Z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