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重庆秀山2023-2024学年八年级上学期期末物理强化卷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（2021年浙江省宁波市中考物理试卷）如图所示，当我们看远处物体时，远处物体的光线正好聚焦在视网膜上。当我们从看远处物体改为看近处物体时（一般不小于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c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​，为了使近处物体成像在视网膜上，晶状体凸度和焦距的变化情况分别是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9pt;height:5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.晶状体凸度变大，焦距变短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.晶状体凸度变大，焦距变长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.晶状体凸度变小，焦距变短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.晶状体凸度变小，焦距变长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（遵义）下列自然现象中，属于凝华的是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.树枝上形成雾凇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.池塘中的水结冰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.植物上形成露珠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.寒冬晾在室外冰冻的衣服变干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3.  </w:t>
      </w:r>
      <w:r>
        <w:pict>
          <v:shape id="_x0000_i1031" type="#_x0000_t75" style="width:384pt;height:114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（巴中模拟）质量为</w:t>
      </w:r>
      <w:r>
        <w:pict>
          <v:shape id="_x0000_i1032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​的汽油，用去一半后剩下的汽油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.密度、比热容、热值都变为原来的一半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.密度不变、比热容、热值变为原来的一半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.密度、比热容变为原来的一半，热值不变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.密度、比热容、热值都不变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（2022年河南省南阳市南召县中考物理一模试卷）探究a、b、c 三种不同物质的质量和体积的关系图线如图所示，根据图线可判断下列说法错误的是（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78pt;height:7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.三种物质的密度关系为ρ</w:t>
      </w:r>
      <w:r w:rsidRPr="004E0094">
        <w:rPr>
          <w:vertAlign w:val="subscript"/>
        </w:rPr>
        <w:t>a</w:t>
      </w:r>
      <w:r>
        <w:t>＞ρ</w:t>
      </w:r>
      <w:r w:rsidRPr="004E0094">
        <w:rPr>
          <w:vertAlign w:val="subscript"/>
        </w:rPr>
        <w:t>b</w:t>
      </w:r>
      <w:r>
        <w:t>＞ρ</w:t>
      </w:r>
      <w:r w:rsidRPr="004E0094">
        <w:rPr>
          <w:vertAlign w:val="subscript"/>
        </w:rPr>
        <w:t>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.b、c两种物质的密度之比为2：1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.质量相同的a、b两种物质体积之比是2：1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.c物质在足够的水中一定会漂浮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（2021•昆明模拟）如图甲所示，用一个动滑轮和两个定滑轮组成的滑轮组提升重物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​。拉力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​随时间</w:t>
      </w:r>
      <w:r>
        <w:pict>
          <v:shape id="_x0000_i1038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​的变化关系如图乙所示，重物上升的速度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​随时间</w:t>
      </w:r>
      <w:r>
        <w:pict>
          <v:shape id="_x0000_i1040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​变化的关系如图丙所示。不计一切摩擦和绳重，已知在</w:t>
      </w:r>
      <w:r>
        <w:pict>
          <v:shape id="_x0000_i1041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s2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​内，滑轮组的机械效率为</w:t>
      </w:r>
      <w:r>
        <w:pict>
          <v:shape id="_x0000_i104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​。下列说法错误的是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235pt;height:94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1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​内，重物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​受到了非平衡力的作用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.若以动滑轮为参照物，重物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​是静止的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https://d.book118.com/128031125113006026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128031125113006026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