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特种海绵项目计划设计方案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8" w:history="1">
        <w:r>
          <w:rPr>
            <w:rFonts w:ascii="仿宋" w:eastAsia="仿宋" w:hAnsi="仿宋" w:cs="仿宋" w:hint="eastAsia"/>
            <w:lang w:eastAsia="zh-CN"/>
          </w:rPr>
          <w:t>概论</w:t>
        </w:r>
        <w:r>
          <w:tab/>
        </w:r>
        <w:r>
          <w:fldChar w:fldCharType="begin"/>
        </w:r>
        <w:r>
          <w:instrText xml:space="preserve"> PAGEREF _Toc27748 \h </w:instrText>
        </w:r>
        <w:r>
          <w:fldChar w:fldCharType="separate"/>
        </w:r>
        <w:r>
          <w:t>3</w:t>
        </w:r>
        <w:r>
          <w:fldChar w:fldCharType="end"/>
        </w:r>
      </w:hyperlink>
    </w:p>
    <w:p>
      <w:pPr>
        <w:pStyle w:val="TOC1"/>
        <w:tabs>
          <w:tab w:val="right" w:leader="dot" w:pos="8306"/>
        </w:tabs>
      </w:pPr>
      <w:hyperlink w:anchor="_Toc29127" w:history="1">
        <w:r>
          <w:rPr>
            <w:rFonts w:ascii="仿宋" w:eastAsia="仿宋" w:hAnsi="仿宋" w:cs="仿宋" w:hint="eastAsia"/>
            <w:lang w:eastAsia="zh-CN"/>
          </w:rPr>
          <w:t>一、特种海绵项目绩效评估</w:t>
        </w:r>
        <w:r>
          <w:tab/>
        </w:r>
        <w:r>
          <w:fldChar w:fldCharType="begin"/>
        </w:r>
        <w:r>
          <w:instrText xml:space="preserve"> PAGEREF _Toc29127 \h </w:instrText>
        </w:r>
        <w:r>
          <w:fldChar w:fldCharType="separate"/>
        </w:r>
        <w:r>
          <w:t>3</w:t>
        </w:r>
        <w:r>
          <w:fldChar w:fldCharType="end"/>
        </w:r>
      </w:hyperlink>
    </w:p>
    <w:p>
      <w:pPr>
        <w:pStyle w:val="TOC2"/>
        <w:tabs>
          <w:tab w:val="right" w:leader="dot" w:pos="8306"/>
        </w:tabs>
      </w:pPr>
      <w:hyperlink w:anchor="_Toc15754" w:history="1">
        <w:r>
          <w:rPr>
            <w:rFonts w:ascii="仿宋" w:eastAsia="仿宋" w:hAnsi="仿宋" w:cs="仿宋" w:hint="eastAsia"/>
            <w:lang w:eastAsia="zh-CN"/>
          </w:rPr>
          <w:t>(一)、绩效评估指标</w:t>
        </w:r>
        <w:r>
          <w:tab/>
        </w:r>
        <w:r>
          <w:fldChar w:fldCharType="begin"/>
        </w:r>
        <w:r>
          <w:instrText xml:space="preserve"> PAGEREF _Toc15754 \h </w:instrText>
        </w:r>
        <w:r>
          <w:fldChar w:fldCharType="separate"/>
        </w:r>
        <w:r>
          <w:t>3</w:t>
        </w:r>
        <w:r>
          <w:fldChar w:fldCharType="end"/>
        </w:r>
      </w:hyperlink>
    </w:p>
    <w:p>
      <w:pPr>
        <w:pStyle w:val="TOC2"/>
        <w:tabs>
          <w:tab w:val="right" w:leader="dot" w:pos="8306"/>
        </w:tabs>
      </w:pPr>
      <w:hyperlink w:anchor="_Toc3565" w:history="1">
        <w:r>
          <w:rPr>
            <w:rFonts w:ascii="仿宋" w:eastAsia="仿宋" w:hAnsi="仿宋" w:cs="仿宋" w:hint="eastAsia"/>
            <w:lang w:eastAsia="zh-CN"/>
          </w:rPr>
          <w:t>(二)、绩效评估方法</w:t>
        </w:r>
        <w:r>
          <w:tab/>
        </w:r>
        <w:r>
          <w:fldChar w:fldCharType="begin"/>
        </w:r>
        <w:r>
          <w:instrText xml:space="preserve"> PAGEREF _Toc3565 \h </w:instrText>
        </w:r>
        <w:r>
          <w:fldChar w:fldCharType="separate"/>
        </w:r>
        <w:r>
          <w:t>4</w:t>
        </w:r>
        <w:r>
          <w:fldChar w:fldCharType="end"/>
        </w:r>
      </w:hyperlink>
    </w:p>
    <w:p>
      <w:pPr>
        <w:pStyle w:val="TOC2"/>
        <w:tabs>
          <w:tab w:val="right" w:leader="dot" w:pos="8306"/>
        </w:tabs>
      </w:pPr>
      <w:hyperlink w:anchor="_Toc27496" w:history="1">
        <w:r>
          <w:rPr>
            <w:rFonts w:ascii="仿宋" w:eastAsia="仿宋" w:hAnsi="仿宋" w:cs="仿宋" w:hint="eastAsia"/>
            <w:lang w:eastAsia="zh-CN"/>
          </w:rPr>
          <w:t>(三)、绩效评估周期</w:t>
        </w:r>
        <w:r>
          <w:tab/>
        </w:r>
        <w:r>
          <w:fldChar w:fldCharType="begin"/>
        </w:r>
        <w:r>
          <w:instrText xml:space="preserve"> PAGEREF _Toc27496 \h </w:instrText>
        </w:r>
        <w:r>
          <w:fldChar w:fldCharType="separate"/>
        </w:r>
        <w:r>
          <w:t>5</w:t>
        </w:r>
        <w:r>
          <w:fldChar w:fldCharType="end"/>
        </w:r>
      </w:hyperlink>
    </w:p>
    <w:p>
      <w:pPr>
        <w:pStyle w:val="TOC1"/>
        <w:tabs>
          <w:tab w:val="right" w:leader="dot" w:pos="8306"/>
        </w:tabs>
      </w:pPr>
      <w:hyperlink w:anchor="_Toc27132" w:history="1">
        <w:r>
          <w:rPr>
            <w:rFonts w:ascii="仿宋" w:eastAsia="仿宋" w:hAnsi="仿宋" w:cs="仿宋" w:hint="eastAsia"/>
            <w:lang w:eastAsia="zh-CN"/>
          </w:rPr>
          <w:t>二、特种海绵项目概论</w:t>
        </w:r>
        <w:r>
          <w:tab/>
        </w:r>
        <w:r>
          <w:fldChar w:fldCharType="begin"/>
        </w:r>
        <w:r>
          <w:instrText xml:space="preserve"> PAGEREF _Toc27132 \h </w:instrText>
        </w:r>
        <w:r>
          <w:fldChar w:fldCharType="separate"/>
        </w:r>
        <w:r>
          <w:t>6</w:t>
        </w:r>
        <w:r>
          <w:fldChar w:fldCharType="end"/>
        </w:r>
      </w:hyperlink>
    </w:p>
    <w:p>
      <w:pPr>
        <w:pStyle w:val="TOC2"/>
        <w:tabs>
          <w:tab w:val="right" w:leader="dot" w:pos="8306"/>
        </w:tabs>
      </w:pPr>
      <w:hyperlink w:anchor="_Toc24678" w:history="1">
        <w:r>
          <w:rPr>
            <w:rFonts w:ascii="仿宋" w:eastAsia="仿宋" w:hAnsi="仿宋" w:cs="仿宋" w:hint="eastAsia"/>
            <w:lang w:eastAsia="zh-CN"/>
          </w:rPr>
          <w:t>(一)、特种海绵项目概况</w:t>
        </w:r>
        <w:r>
          <w:tab/>
        </w:r>
        <w:r>
          <w:fldChar w:fldCharType="begin"/>
        </w:r>
        <w:r>
          <w:instrText xml:space="preserve"> PAGEREF _Toc24678 \h </w:instrText>
        </w:r>
        <w:r>
          <w:fldChar w:fldCharType="separate"/>
        </w:r>
        <w:r>
          <w:t>6</w:t>
        </w:r>
        <w:r>
          <w:fldChar w:fldCharType="end"/>
        </w:r>
      </w:hyperlink>
    </w:p>
    <w:p>
      <w:pPr>
        <w:pStyle w:val="TOC2"/>
        <w:tabs>
          <w:tab w:val="right" w:leader="dot" w:pos="8306"/>
        </w:tabs>
      </w:pPr>
      <w:hyperlink w:anchor="_Toc16683" w:history="1">
        <w:r>
          <w:rPr>
            <w:rFonts w:ascii="仿宋" w:eastAsia="仿宋" w:hAnsi="仿宋" w:cs="仿宋" w:hint="eastAsia"/>
            <w:lang w:eastAsia="zh-CN"/>
          </w:rPr>
          <w:t>(二)、特种海绵项目目标</w:t>
        </w:r>
        <w:r>
          <w:tab/>
        </w:r>
        <w:r>
          <w:fldChar w:fldCharType="begin"/>
        </w:r>
        <w:r>
          <w:instrText xml:space="preserve"> PAGEREF _Toc16683 \h </w:instrText>
        </w:r>
        <w:r>
          <w:fldChar w:fldCharType="separate"/>
        </w:r>
        <w:r>
          <w:t>8</w:t>
        </w:r>
        <w:r>
          <w:fldChar w:fldCharType="end"/>
        </w:r>
      </w:hyperlink>
    </w:p>
    <w:p>
      <w:pPr>
        <w:pStyle w:val="TOC2"/>
        <w:tabs>
          <w:tab w:val="right" w:leader="dot" w:pos="8306"/>
        </w:tabs>
      </w:pPr>
      <w:hyperlink w:anchor="_Toc17279" w:history="1">
        <w:r>
          <w:rPr>
            <w:rFonts w:ascii="仿宋" w:eastAsia="仿宋" w:hAnsi="仿宋" w:cs="仿宋" w:hint="eastAsia"/>
            <w:lang w:eastAsia="zh-CN"/>
          </w:rPr>
          <w:t>(三)、特种海绵项目提出的理由</w:t>
        </w:r>
        <w:r>
          <w:tab/>
        </w:r>
        <w:r>
          <w:fldChar w:fldCharType="begin"/>
        </w:r>
        <w:r>
          <w:instrText xml:space="preserve"> PAGEREF _Toc17279 \h </w:instrText>
        </w:r>
        <w:r>
          <w:fldChar w:fldCharType="separate"/>
        </w:r>
        <w:r>
          <w:t>9</w:t>
        </w:r>
        <w:r>
          <w:fldChar w:fldCharType="end"/>
        </w:r>
      </w:hyperlink>
    </w:p>
    <w:p>
      <w:pPr>
        <w:pStyle w:val="TOC2"/>
        <w:tabs>
          <w:tab w:val="right" w:leader="dot" w:pos="8306"/>
        </w:tabs>
      </w:pPr>
      <w:hyperlink w:anchor="_Toc15499" w:history="1">
        <w:r>
          <w:rPr>
            <w:rFonts w:ascii="仿宋" w:eastAsia="仿宋" w:hAnsi="仿宋" w:cs="仿宋" w:hint="eastAsia"/>
            <w:lang w:eastAsia="zh-CN"/>
          </w:rPr>
          <w:t>(四)、特种海绵项目意义</w:t>
        </w:r>
        <w:r>
          <w:tab/>
        </w:r>
        <w:r>
          <w:fldChar w:fldCharType="begin"/>
        </w:r>
        <w:r>
          <w:instrText xml:space="preserve"> PAGEREF _Toc15499 \h </w:instrText>
        </w:r>
        <w:r>
          <w:fldChar w:fldCharType="separate"/>
        </w:r>
        <w:r>
          <w:t>11</w:t>
        </w:r>
        <w:r>
          <w:fldChar w:fldCharType="end"/>
        </w:r>
      </w:hyperlink>
    </w:p>
    <w:p>
      <w:pPr>
        <w:pStyle w:val="TOC2"/>
        <w:tabs>
          <w:tab w:val="right" w:leader="dot" w:pos="8306"/>
        </w:tabs>
      </w:pPr>
      <w:hyperlink w:anchor="_Toc18303" w:history="1">
        <w:r>
          <w:rPr>
            <w:rFonts w:ascii="仿宋" w:eastAsia="仿宋" w:hAnsi="仿宋" w:cs="仿宋" w:hint="eastAsia"/>
            <w:lang w:eastAsia="zh-CN"/>
          </w:rPr>
          <w:t>(五)、特种海绵项目背景</w:t>
        </w:r>
        <w:r>
          <w:tab/>
        </w:r>
        <w:r>
          <w:fldChar w:fldCharType="begin"/>
        </w:r>
        <w:r>
          <w:instrText xml:space="preserve"> PAGEREF _Toc18303 \h </w:instrText>
        </w:r>
        <w:r>
          <w:fldChar w:fldCharType="separate"/>
        </w:r>
        <w:r>
          <w:t>12</w:t>
        </w:r>
        <w:r>
          <w:fldChar w:fldCharType="end"/>
        </w:r>
      </w:hyperlink>
    </w:p>
    <w:p>
      <w:pPr>
        <w:pStyle w:val="TOC1"/>
        <w:tabs>
          <w:tab w:val="right" w:leader="dot" w:pos="8306"/>
        </w:tabs>
      </w:pPr>
      <w:hyperlink w:anchor="_Toc8648" w:history="1">
        <w:r>
          <w:rPr>
            <w:rFonts w:ascii="仿宋" w:eastAsia="仿宋" w:hAnsi="仿宋" w:cs="仿宋" w:hint="eastAsia"/>
            <w:lang w:eastAsia="zh-CN"/>
          </w:rPr>
          <w:t>三、特种海绵项目可持续发展</w:t>
        </w:r>
        <w:r>
          <w:tab/>
        </w:r>
        <w:r>
          <w:fldChar w:fldCharType="begin"/>
        </w:r>
        <w:r>
          <w:instrText xml:space="preserve"> PAGEREF _Toc8648 \h </w:instrText>
        </w:r>
        <w:r>
          <w:fldChar w:fldCharType="separate"/>
        </w:r>
        <w:r>
          <w:t>12</w:t>
        </w:r>
        <w:r>
          <w:fldChar w:fldCharType="end"/>
        </w:r>
      </w:hyperlink>
    </w:p>
    <w:p>
      <w:pPr>
        <w:pStyle w:val="TOC2"/>
        <w:tabs>
          <w:tab w:val="right" w:leader="dot" w:pos="8306"/>
        </w:tabs>
      </w:pPr>
      <w:hyperlink w:anchor="_Toc18731" w:history="1">
        <w:r>
          <w:rPr>
            <w:rFonts w:ascii="仿宋" w:eastAsia="仿宋" w:hAnsi="仿宋" w:cs="仿宋" w:hint="eastAsia"/>
            <w:lang w:eastAsia="zh-CN"/>
          </w:rPr>
          <w:t>(一)、可持续战略与实践</w:t>
        </w:r>
        <w:r>
          <w:tab/>
        </w:r>
        <w:r>
          <w:fldChar w:fldCharType="begin"/>
        </w:r>
        <w:r>
          <w:instrText xml:space="preserve"> PAGEREF _Toc18731 \h </w:instrText>
        </w:r>
        <w:r>
          <w:fldChar w:fldCharType="separate"/>
        </w:r>
        <w:r>
          <w:t>12</w:t>
        </w:r>
        <w:r>
          <w:fldChar w:fldCharType="end"/>
        </w:r>
      </w:hyperlink>
    </w:p>
    <w:p>
      <w:pPr>
        <w:pStyle w:val="TOC2"/>
        <w:tabs>
          <w:tab w:val="right" w:leader="dot" w:pos="8306"/>
        </w:tabs>
      </w:pPr>
      <w:hyperlink w:anchor="_Toc31036" w:history="1">
        <w:r>
          <w:rPr>
            <w:rFonts w:ascii="仿宋" w:eastAsia="仿宋" w:hAnsi="仿宋" w:cs="仿宋" w:hint="eastAsia"/>
            <w:lang w:eastAsia="zh-CN"/>
          </w:rPr>
          <w:t>(二)、环保与社会责任</w:t>
        </w:r>
        <w:r>
          <w:tab/>
        </w:r>
        <w:r>
          <w:fldChar w:fldCharType="begin"/>
        </w:r>
        <w:r>
          <w:instrText xml:space="preserve"> PAGEREF _Toc31036 \h </w:instrText>
        </w:r>
        <w:r>
          <w:fldChar w:fldCharType="separate"/>
        </w:r>
        <w:r>
          <w:t>13</w:t>
        </w:r>
        <w:r>
          <w:fldChar w:fldCharType="end"/>
        </w:r>
      </w:hyperlink>
    </w:p>
    <w:p>
      <w:pPr>
        <w:pStyle w:val="TOC1"/>
        <w:tabs>
          <w:tab w:val="right" w:leader="dot" w:pos="8306"/>
        </w:tabs>
      </w:pPr>
      <w:hyperlink w:anchor="_Toc23442" w:history="1">
        <w:r>
          <w:rPr>
            <w:rFonts w:ascii="仿宋" w:eastAsia="仿宋" w:hAnsi="仿宋" w:cs="仿宋" w:hint="eastAsia"/>
            <w:lang w:eastAsia="zh-CN"/>
          </w:rPr>
          <w:t>四、特种海绵项目文档管理</w:t>
        </w:r>
        <w:r>
          <w:tab/>
        </w:r>
        <w:r>
          <w:fldChar w:fldCharType="begin"/>
        </w:r>
        <w:r>
          <w:instrText xml:space="preserve"> PAGEREF _Toc23442 \h </w:instrText>
        </w:r>
        <w:r>
          <w:fldChar w:fldCharType="separate"/>
        </w:r>
        <w:r>
          <w:t>14</w:t>
        </w:r>
        <w:r>
          <w:fldChar w:fldCharType="end"/>
        </w:r>
      </w:hyperlink>
    </w:p>
    <w:p>
      <w:pPr>
        <w:pStyle w:val="TOC2"/>
        <w:tabs>
          <w:tab w:val="right" w:leader="dot" w:pos="8306"/>
        </w:tabs>
      </w:pPr>
      <w:hyperlink w:anchor="_Toc28003" w:history="1">
        <w:r>
          <w:rPr>
            <w:rFonts w:ascii="仿宋" w:eastAsia="仿宋" w:hAnsi="仿宋" w:cs="仿宋" w:hint="eastAsia"/>
            <w:lang w:eastAsia="zh-CN"/>
          </w:rPr>
          <w:t>(一)、文档编制与审查</w:t>
        </w:r>
        <w:r>
          <w:tab/>
        </w:r>
        <w:r>
          <w:fldChar w:fldCharType="begin"/>
        </w:r>
        <w:r>
          <w:instrText xml:space="preserve"> PAGEREF _Toc28003 \h </w:instrText>
        </w:r>
        <w:r>
          <w:fldChar w:fldCharType="separate"/>
        </w:r>
        <w:r>
          <w:t>14</w:t>
        </w:r>
        <w:r>
          <w:fldChar w:fldCharType="end"/>
        </w:r>
      </w:hyperlink>
    </w:p>
    <w:p>
      <w:pPr>
        <w:pStyle w:val="TOC2"/>
        <w:tabs>
          <w:tab w:val="right" w:leader="dot" w:pos="8306"/>
        </w:tabs>
      </w:pPr>
      <w:hyperlink w:anchor="_Toc7205" w:history="1">
        <w:r>
          <w:rPr>
            <w:rFonts w:ascii="仿宋" w:eastAsia="仿宋" w:hAnsi="仿宋" w:cs="仿宋" w:hint="eastAsia"/>
            <w:lang w:eastAsia="zh-CN"/>
          </w:rPr>
          <w:t>(二)、文档发布与分发</w:t>
        </w:r>
        <w:r>
          <w:tab/>
        </w:r>
        <w:r>
          <w:fldChar w:fldCharType="begin"/>
        </w:r>
        <w:r>
          <w:instrText xml:space="preserve"> PAGEREF _Toc7205 \h </w:instrText>
        </w:r>
        <w:r>
          <w:fldChar w:fldCharType="separate"/>
        </w:r>
        <w:r>
          <w:t>15</w:t>
        </w:r>
        <w:r>
          <w:fldChar w:fldCharType="end"/>
        </w:r>
      </w:hyperlink>
    </w:p>
    <w:p>
      <w:pPr>
        <w:pStyle w:val="TOC2"/>
        <w:tabs>
          <w:tab w:val="right" w:leader="dot" w:pos="8306"/>
        </w:tabs>
      </w:pPr>
      <w:hyperlink w:anchor="_Toc30513" w:history="1">
        <w:r>
          <w:rPr>
            <w:rFonts w:ascii="仿宋" w:eastAsia="仿宋" w:hAnsi="仿宋" w:cs="仿宋" w:hint="eastAsia"/>
            <w:lang w:eastAsia="zh-CN"/>
          </w:rPr>
          <w:t>(三)、文档存档与归档</w:t>
        </w:r>
        <w:r>
          <w:tab/>
        </w:r>
        <w:r>
          <w:fldChar w:fldCharType="begin"/>
        </w:r>
        <w:r>
          <w:instrText xml:space="preserve"> PAGEREF _Toc30513 \h </w:instrText>
        </w:r>
        <w:r>
          <w:fldChar w:fldCharType="separate"/>
        </w:r>
        <w:r>
          <w:t>16</w:t>
        </w:r>
        <w:r>
          <w:fldChar w:fldCharType="end"/>
        </w:r>
      </w:hyperlink>
    </w:p>
    <w:p>
      <w:pPr>
        <w:pStyle w:val="TOC1"/>
        <w:tabs>
          <w:tab w:val="right" w:leader="dot" w:pos="8306"/>
        </w:tabs>
      </w:pPr>
      <w:hyperlink w:anchor="_Toc13378" w:history="1">
        <w:r>
          <w:rPr>
            <w:rFonts w:ascii="仿宋" w:eastAsia="仿宋" w:hAnsi="仿宋" w:cs="仿宋" w:hint="eastAsia"/>
            <w:lang w:eastAsia="zh-CN"/>
          </w:rPr>
          <w:t>五、产品规划分析</w:t>
        </w:r>
        <w:r>
          <w:tab/>
        </w:r>
        <w:r>
          <w:fldChar w:fldCharType="begin"/>
        </w:r>
        <w:r>
          <w:instrText xml:space="preserve"> PAGEREF _Toc13378 \h </w:instrText>
        </w:r>
        <w:r>
          <w:fldChar w:fldCharType="separate"/>
        </w:r>
        <w:r>
          <w:t>17</w:t>
        </w:r>
        <w:r>
          <w:fldChar w:fldCharType="end"/>
        </w:r>
      </w:hyperlink>
    </w:p>
    <w:p>
      <w:pPr>
        <w:pStyle w:val="TOC2"/>
        <w:tabs>
          <w:tab w:val="right" w:leader="dot" w:pos="8306"/>
        </w:tabs>
      </w:pPr>
      <w:hyperlink w:anchor="_Toc17886" w:history="1">
        <w:r>
          <w:rPr>
            <w:rFonts w:ascii="仿宋" w:eastAsia="仿宋" w:hAnsi="仿宋" w:cs="仿宋" w:hint="eastAsia"/>
            <w:lang w:eastAsia="zh-CN"/>
          </w:rPr>
          <w:t>(一)、产品规划</w:t>
        </w:r>
        <w:r>
          <w:tab/>
        </w:r>
        <w:r>
          <w:fldChar w:fldCharType="begin"/>
        </w:r>
        <w:r>
          <w:instrText xml:space="preserve"> PAGEREF _Toc17886 \h </w:instrText>
        </w:r>
        <w:r>
          <w:fldChar w:fldCharType="separate"/>
        </w:r>
        <w:r>
          <w:t>17</w:t>
        </w:r>
        <w:r>
          <w:fldChar w:fldCharType="end"/>
        </w:r>
      </w:hyperlink>
    </w:p>
    <w:p>
      <w:pPr>
        <w:pStyle w:val="TOC2"/>
        <w:tabs>
          <w:tab w:val="right" w:leader="dot" w:pos="8306"/>
        </w:tabs>
      </w:pPr>
      <w:hyperlink w:anchor="_Toc23633" w:history="1">
        <w:r>
          <w:rPr>
            <w:rFonts w:ascii="仿宋" w:eastAsia="仿宋" w:hAnsi="仿宋" w:cs="仿宋" w:hint="eastAsia"/>
            <w:lang w:eastAsia="zh-CN"/>
          </w:rPr>
          <w:t>(二)、建设规模</w:t>
        </w:r>
        <w:r>
          <w:tab/>
        </w:r>
        <w:r>
          <w:fldChar w:fldCharType="begin"/>
        </w:r>
        <w:r>
          <w:instrText xml:space="preserve"> PAGEREF _Toc23633 \h </w:instrText>
        </w:r>
        <w:r>
          <w:fldChar w:fldCharType="separate"/>
        </w:r>
        <w:r>
          <w:t>18</w:t>
        </w:r>
        <w:r>
          <w:fldChar w:fldCharType="end"/>
        </w:r>
      </w:hyperlink>
    </w:p>
    <w:p>
      <w:pPr>
        <w:pStyle w:val="TOC1"/>
        <w:tabs>
          <w:tab w:val="right" w:leader="dot" w:pos="8306"/>
        </w:tabs>
      </w:pPr>
      <w:hyperlink w:anchor="_Toc1554" w:history="1">
        <w:r>
          <w:rPr>
            <w:rFonts w:ascii="仿宋" w:eastAsia="仿宋" w:hAnsi="仿宋" w:cs="仿宋" w:hint="eastAsia"/>
            <w:lang w:eastAsia="zh-CN"/>
          </w:rPr>
          <w:t>六、市场分析、调研</w:t>
        </w:r>
        <w:r>
          <w:tab/>
        </w:r>
        <w:r>
          <w:fldChar w:fldCharType="begin"/>
        </w:r>
        <w:r>
          <w:instrText xml:space="preserve"> PAGEREF _Toc1554 \h </w:instrText>
        </w:r>
        <w:r>
          <w:fldChar w:fldCharType="separate"/>
        </w:r>
        <w:r>
          <w:t>19</w:t>
        </w:r>
        <w:r>
          <w:fldChar w:fldCharType="end"/>
        </w:r>
      </w:hyperlink>
    </w:p>
    <w:p>
      <w:pPr>
        <w:pStyle w:val="TOC2"/>
        <w:tabs>
          <w:tab w:val="right" w:leader="dot" w:pos="8306"/>
        </w:tabs>
      </w:pPr>
      <w:hyperlink w:anchor="_Toc5296" w:history="1">
        <w:r>
          <w:rPr>
            <w:rFonts w:ascii="仿宋" w:eastAsia="仿宋" w:hAnsi="仿宋" w:cs="仿宋" w:hint="eastAsia"/>
            <w:lang w:eastAsia="zh-CN"/>
          </w:rPr>
          <w:t>(一)、特种海绵行业分析</w:t>
        </w:r>
        <w:r>
          <w:tab/>
        </w:r>
        <w:r>
          <w:fldChar w:fldCharType="begin"/>
        </w:r>
        <w:r>
          <w:instrText xml:space="preserve"> PAGEREF _Toc5296 \h </w:instrText>
        </w:r>
        <w:r>
          <w:fldChar w:fldCharType="separate"/>
        </w:r>
        <w:r>
          <w:t>19</w:t>
        </w:r>
        <w:r>
          <w:fldChar w:fldCharType="end"/>
        </w:r>
      </w:hyperlink>
    </w:p>
    <w:p>
      <w:pPr>
        <w:pStyle w:val="TOC2"/>
        <w:tabs>
          <w:tab w:val="right" w:leader="dot" w:pos="8306"/>
        </w:tabs>
      </w:pPr>
      <w:hyperlink w:anchor="_Toc2985" w:history="1">
        <w:r>
          <w:rPr>
            <w:rFonts w:ascii="仿宋" w:eastAsia="仿宋" w:hAnsi="仿宋" w:cs="仿宋" w:hint="eastAsia"/>
            <w:lang w:eastAsia="zh-CN"/>
          </w:rPr>
          <w:t>(二)、特种海绵市场分析预测</w:t>
        </w:r>
        <w:r>
          <w:tab/>
        </w:r>
        <w:r>
          <w:fldChar w:fldCharType="begin"/>
        </w:r>
        <w:r>
          <w:instrText xml:space="preserve"> PAGEREF _Toc2985 \h </w:instrText>
        </w:r>
        <w:r>
          <w:fldChar w:fldCharType="separate"/>
        </w:r>
        <w:r>
          <w:t>20</w:t>
        </w:r>
        <w:r>
          <w:fldChar w:fldCharType="end"/>
        </w:r>
      </w:hyperlink>
    </w:p>
    <w:p>
      <w:pPr>
        <w:pStyle w:val="TOC1"/>
        <w:tabs>
          <w:tab w:val="right" w:leader="dot" w:pos="8306"/>
        </w:tabs>
      </w:pPr>
      <w:hyperlink w:anchor="_Toc10994" w:history="1">
        <w:r>
          <w:rPr>
            <w:rFonts w:ascii="仿宋" w:eastAsia="仿宋" w:hAnsi="仿宋" w:cs="仿宋" w:hint="eastAsia"/>
            <w:lang w:eastAsia="zh-CN"/>
          </w:rPr>
          <w:t>七、特种海绵项目风险管理</w:t>
        </w:r>
        <w:r>
          <w:tab/>
        </w:r>
        <w:r>
          <w:fldChar w:fldCharType="begin"/>
        </w:r>
        <w:r>
          <w:instrText xml:space="preserve"> PAGEREF _Toc10994 \h </w:instrText>
        </w:r>
        <w:r>
          <w:fldChar w:fldCharType="separate"/>
        </w:r>
        <w:r>
          <w:t>21</w:t>
        </w:r>
        <w:r>
          <w:fldChar w:fldCharType="end"/>
        </w:r>
      </w:hyperlink>
    </w:p>
    <w:p>
      <w:pPr>
        <w:pStyle w:val="TOC2"/>
        <w:tabs>
          <w:tab w:val="right" w:leader="dot" w:pos="8306"/>
        </w:tabs>
      </w:pPr>
      <w:hyperlink w:anchor="_Toc14951" w:history="1">
        <w:r>
          <w:rPr>
            <w:rFonts w:ascii="仿宋" w:eastAsia="仿宋" w:hAnsi="仿宋" w:cs="仿宋" w:hint="eastAsia"/>
            <w:lang w:eastAsia="zh-CN"/>
          </w:rPr>
          <w:t>(一)、风险识别与评估</w:t>
        </w:r>
        <w:r>
          <w:tab/>
        </w:r>
        <w:r>
          <w:fldChar w:fldCharType="begin"/>
        </w:r>
        <w:r>
          <w:instrText xml:space="preserve"> PAGEREF _Toc14951 \h </w:instrText>
        </w:r>
        <w:r>
          <w:fldChar w:fldCharType="separate"/>
        </w:r>
        <w:r>
          <w:t>21</w:t>
        </w:r>
        <w:r>
          <w:fldChar w:fldCharType="end"/>
        </w:r>
      </w:hyperlink>
    </w:p>
    <w:p>
      <w:pPr>
        <w:pStyle w:val="TOC2"/>
        <w:tabs>
          <w:tab w:val="right" w:leader="dot" w:pos="8306"/>
        </w:tabs>
      </w:pPr>
      <w:hyperlink w:anchor="_Toc5707" w:history="1">
        <w:r>
          <w:rPr>
            <w:rFonts w:ascii="仿宋" w:eastAsia="仿宋" w:hAnsi="仿宋" w:cs="仿宋" w:hint="eastAsia"/>
            <w:lang w:eastAsia="zh-CN"/>
          </w:rPr>
          <w:t>(二)、风险应对策略</w:t>
        </w:r>
        <w:r>
          <w:tab/>
        </w:r>
        <w:r>
          <w:fldChar w:fldCharType="begin"/>
        </w:r>
        <w:r>
          <w:instrText xml:space="preserve"> PAGEREF _Toc5707 \h </w:instrText>
        </w:r>
        <w:r>
          <w:fldChar w:fldCharType="separate"/>
        </w:r>
        <w:r>
          <w:t>22</w:t>
        </w:r>
        <w:r>
          <w:fldChar w:fldCharType="end"/>
        </w:r>
      </w:hyperlink>
    </w:p>
    <w:p>
      <w:pPr>
        <w:pStyle w:val="TOC2"/>
        <w:tabs>
          <w:tab w:val="right" w:leader="dot" w:pos="8306"/>
        </w:tabs>
      </w:pPr>
      <w:hyperlink w:anchor="_Toc11588" w:history="1">
        <w:r>
          <w:rPr>
            <w:rFonts w:ascii="仿宋" w:eastAsia="仿宋" w:hAnsi="仿宋" w:cs="仿宋" w:hint="eastAsia"/>
            <w:lang w:eastAsia="zh-CN"/>
          </w:rPr>
          <w:t>(三)、风险监控与控制</w:t>
        </w:r>
        <w:r>
          <w:tab/>
        </w:r>
        <w:r>
          <w:fldChar w:fldCharType="begin"/>
        </w:r>
        <w:r>
          <w:instrText xml:space="preserve"> PAGEREF _Toc11588 \h </w:instrText>
        </w:r>
        <w:r>
          <w:fldChar w:fldCharType="separate"/>
        </w:r>
        <w:r>
          <w:t>24</w:t>
        </w:r>
        <w:r>
          <w:fldChar w:fldCharType="end"/>
        </w:r>
      </w:hyperlink>
    </w:p>
    <w:p>
      <w:pPr>
        <w:pStyle w:val="TOC1"/>
        <w:tabs>
          <w:tab w:val="right" w:leader="dot" w:pos="8306"/>
        </w:tabs>
      </w:pPr>
      <w:hyperlink w:anchor="_Toc19483" w:history="1">
        <w:r>
          <w:rPr>
            <w:rFonts w:ascii="仿宋" w:eastAsia="仿宋" w:hAnsi="仿宋" w:cs="仿宋" w:hint="eastAsia"/>
            <w:lang w:eastAsia="zh-CN"/>
          </w:rPr>
          <w:t>八、特种海绵项目技术管理</w:t>
        </w:r>
        <w:r>
          <w:tab/>
        </w:r>
        <w:r>
          <w:fldChar w:fldCharType="begin"/>
        </w:r>
        <w:r>
          <w:instrText xml:space="preserve"> PAGEREF _Toc19483 \h </w:instrText>
        </w:r>
        <w:r>
          <w:fldChar w:fldCharType="separate"/>
        </w:r>
        <w:r>
          <w:t>25</w:t>
        </w:r>
        <w:r>
          <w:fldChar w:fldCharType="end"/>
        </w:r>
      </w:hyperlink>
    </w:p>
    <w:p>
      <w:pPr>
        <w:pStyle w:val="TOC2"/>
        <w:tabs>
          <w:tab w:val="right" w:leader="dot" w:pos="8306"/>
        </w:tabs>
      </w:pPr>
      <w:hyperlink w:anchor="_Toc22853" w:history="1">
        <w:r>
          <w:rPr>
            <w:rFonts w:ascii="仿宋" w:eastAsia="仿宋" w:hAnsi="仿宋" w:cs="仿宋" w:hint="eastAsia"/>
            <w:lang w:eastAsia="zh-CN"/>
          </w:rPr>
          <w:t>(一)、技术方案选用方向</w:t>
        </w:r>
        <w:r>
          <w:tab/>
        </w:r>
        <w:r>
          <w:fldChar w:fldCharType="begin"/>
        </w:r>
        <w:r>
          <w:instrText xml:space="preserve"> PAGEREF _Toc22853 \h </w:instrText>
        </w:r>
        <w:r>
          <w:fldChar w:fldCharType="separate"/>
        </w:r>
        <w:r>
          <w:t>25</w:t>
        </w:r>
        <w:r>
          <w:fldChar w:fldCharType="end"/>
        </w:r>
      </w:hyperlink>
    </w:p>
    <w:p>
      <w:pPr>
        <w:pStyle w:val="TOC2"/>
        <w:tabs>
          <w:tab w:val="right" w:leader="dot" w:pos="8306"/>
        </w:tabs>
      </w:pPr>
      <w:hyperlink w:anchor="_Toc30186" w:history="1">
        <w:r>
          <w:rPr>
            <w:rFonts w:ascii="仿宋" w:eastAsia="仿宋" w:hAnsi="仿宋" w:cs="仿宋" w:hint="eastAsia"/>
            <w:lang w:eastAsia="zh-CN"/>
          </w:rPr>
          <w:t>(二)、工艺技术方案选用原则</w:t>
        </w:r>
        <w:r>
          <w:tab/>
        </w:r>
        <w:r>
          <w:fldChar w:fldCharType="begin"/>
        </w:r>
        <w:r>
          <w:instrText xml:space="preserve"> PAGEREF _Toc30186 \h </w:instrText>
        </w:r>
        <w:r>
          <w:fldChar w:fldCharType="separate"/>
        </w:r>
        <w:r>
          <w:t>27</w:t>
        </w:r>
        <w:r>
          <w:fldChar w:fldCharType="end"/>
        </w:r>
      </w:hyperlink>
    </w:p>
    <w:p>
      <w:pPr>
        <w:pStyle w:val="TOC2"/>
        <w:tabs>
          <w:tab w:val="right" w:leader="dot" w:pos="8306"/>
        </w:tabs>
      </w:pPr>
      <w:hyperlink w:anchor="_Toc4095" w:history="1">
        <w:r>
          <w:rPr>
            <w:rFonts w:ascii="仿宋" w:eastAsia="仿宋" w:hAnsi="仿宋" w:cs="仿宋" w:hint="eastAsia"/>
            <w:lang w:eastAsia="zh-CN"/>
          </w:rPr>
          <w:t>(三)、工艺技术方案要求</w:t>
        </w:r>
        <w:r>
          <w:tab/>
        </w:r>
        <w:r>
          <w:fldChar w:fldCharType="begin"/>
        </w:r>
        <w:r>
          <w:instrText xml:space="preserve"> PAGEREF _Toc4095 \h </w:instrText>
        </w:r>
        <w:r>
          <w:fldChar w:fldCharType="separate"/>
        </w:r>
        <w:r>
          <w:t>29</w:t>
        </w:r>
        <w:r>
          <w:fldChar w:fldCharType="end"/>
        </w:r>
      </w:hyperlink>
    </w:p>
    <w:p>
      <w:pPr>
        <w:pStyle w:val="TOC1"/>
        <w:tabs>
          <w:tab w:val="right" w:leader="dot" w:pos="8306"/>
        </w:tabs>
      </w:pPr>
      <w:hyperlink w:anchor="_Toc31846" w:history="1">
        <w:r>
          <w:rPr>
            <w:rFonts w:ascii="仿宋" w:eastAsia="仿宋" w:hAnsi="仿宋" w:cs="仿宋" w:hint="eastAsia"/>
            <w:lang w:eastAsia="zh-CN"/>
          </w:rPr>
          <w:t>九、特种海绵项目计划安排</w:t>
        </w:r>
        <w:r>
          <w:tab/>
        </w:r>
        <w:r>
          <w:fldChar w:fldCharType="begin"/>
        </w:r>
        <w:r>
          <w:instrText xml:space="preserve"> PAGEREF _Toc31846 \h </w:instrText>
        </w:r>
        <w:r>
          <w:fldChar w:fldCharType="separate"/>
        </w:r>
        <w:r>
          <w:t>31</w:t>
        </w:r>
        <w:r>
          <w:fldChar w:fldCharType="end"/>
        </w:r>
      </w:hyperlink>
    </w:p>
    <w:p>
      <w:pPr>
        <w:pStyle w:val="TOC2"/>
        <w:tabs>
          <w:tab w:val="right" w:leader="dot" w:pos="8306"/>
        </w:tabs>
      </w:pPr>
      <w:hyperlink w:anchor="_Toc10029" w:history="1">
        <w:r>
          <w:rPr>
            <w:rFonts w:ascii="仿宋" w:eastAsia="仿宋" w:hAnsi="仿宋" w:cs="仿宋" w:hint="eastAsia"/>
            <w:lang w:eastAsia="zh-CN"/>
          </w:rPr>
          <w:t>(一)、建设周期</w:t>
        </w:r>
        <w:r>
          <w:tab/>
        </w:r>
        <w:r>
          <w:fldChar w:fldCharType="begin"/>
        </w:r>
        <w:r>
          <w:instrText xml:space="preserve"> PAGEREF _Toc10029 \h </w:instrText>
        </w:r>
        <w:r>
          <w:fldChar w:fldCharType="separate"/>
        </w:r>
        <w:r>
          <w:t>31</w:t>
        </w:r>
        <w:r>
          <w:fldChar w:fldCharType="end"/>
        </w:r>
      </w:hyperlink>
    </w:p>
    <w:p>
      <w:pPr>
        <w:pStyle w:val="TOC2"/>
        <w:tabs>
          <w:tab w:val="right" w:leader="dot" w:pos="8306"/>
        </w:tabs>
      </w:pPr>
      <w:hyperlink w:anchor="_Toc14104" w:history="1">
        <w:r>
          <w:rPr>
            <w:rFonts w:ascii="仿宋" w:eastAsia="仿宋" w:hAnsi="仿宋" w:cs="仿宋" w:hint="eastAsia"/>
            <w:lang w:eastAsia="zh-CN"/>
          </w:rPr>
          <w:t>(二)、建设进度</w:t>
        </w:r>
        <w:r>
          <w:tab/>
        </w:r>
        <w:r>
          <w:fldChar w:fldCharType="begin"/>
        </w:r>
        <w:r>
          <w:instrText xml:space="preserve"> PAGEREF _Toc14104 \h </w:instrText>
        </w:r>
        <w:r>
          <w:fldChar w:fldCharType="separate"/>
        </w:r>
        <w:r>
          <w:t>32</w:t>
        </w:r>
        <w:r>
          <w:fldChar w:fldCharType="end"/>
        </w:r>
      </w:hyperlink>
    </w:p>
    <w:p>
      <w:pPr>
        <w:pStyle w:val="TOC2"/>
        <w:tabs>
          <w:tab w:val="right" w:leader="dot" w:pos="8306"/>
        </w:tabs>
      </w:pPr>
      <w:hyperlink w:anchor="_Toc30213" w:history="1">
        <w:r>
          <w:rPr>
            <w:rFonts w:ascii="仿宋" w:eastAsia="仿宋" w:hAnsi="仿宋" w:cs="仿宋" w:hint="eastAsia"/>
            <w:lang w:eastAsia="zh-CN"/>
          </w:rPr>
          <w:t>(三)、进度安排注意事项</w:t>
        </w:r>
        <w:r>
          <w:tab/>
        </w:r>
        <w:r>
          <w:fldChar w:fldCharType="begin"/>
        </w:r>
        <w:r>
          <w:instrText xml:space="preserve"> PAGEREF _Toc30213 \h </w:instrText>
        </w:r>
        <w:r>
          <w:fldChar w:fldCharType="separate"/>
        </w:r>
        <w:r>
          <w:t>33</w:t>
        </w:r>
        <w:r>
          <w:fldChar w:fldCharType="end"/>
        </w:r>
      </w:hyperlink>
    </w:p>
    <w:p>
      <w:pPr>
        <w:pStyle w:val="TOC2"/>
        <w:tabs>
          <w:tab w:val="right" w:leader="dot" w:pos="8306"/>
        </w:tabs>
      </w:pPr>
      <w:hyperlink w:anchor="_Toc20199" w:history="1">
        <w:r>
          <w:rPr>
            <w:rFonts w:ascii="仿宋" w:eastAsia="仿宋" w:hAnsi="仿宋" w:cs="仿宋" w:hint="eastAsia"/>
            <w:lang w:eastAsia="zh-CN"/>
          </w:rPr>
          <w:t>(四)、人力资源配置</w:t>
        </w:r>
        <w:r>
          <w:tab/>
        </w:r>
        <w:r>
          <w:fldChar w:fldCharType="begin"/>
        </w:r>
        <w:r>
          <w:instrText xml:space="preserve"> PAGEREF _Toc20199 \h </w:instrText>
        </w:r>
        <w:r>
          <w:fldChar w:fldCharType="separate"/>
        </w:r>
        <w:r>
          <w:t>34</w:t>
        </w:r>
        <w:r>
          <w:fldChar w:fldCharType="end"/>
        </w:r>
      </w:hyperlink>
    </w:p>
    <w:p>
      <w:pPr>
        <w:pStyle w:val="TOC1"/>
        <w:tabs>
          <w:tab w:val="right" w:leader="dot" w:pos="8306"/>
        </w:tabs>
      </w:pPr>
      <w:hyperlink w:anchor="_Toc7729" w:history="1">
        <w:r>
          <w:rPr>
            <w:rFonts w:ascii="仿宋" w:eastAsia="仿宋" w:hAnsi="仿宋" w:cs="仿宋" w:hint="eastAsia"/>
            <w:lang w:eastAsia="zh-CN"/>
          </w:rPr>
          <w:t>十、特种海绵项目人力资源培养与发展</w:t>
        </w:r>
        <w:r>
          <w:tab/>
        </w:r>
        <w:r>
          <w:fldChar w:fldCharType="begin"/>
        </w:r>
        <w:r>
          <w:instrText xml:space="preserve"> PAGEREF _Toc7729 \h </w:instrText>
        </w:r>
        <w:r>
          <w:fldChar w:fldCharType="separate"/>
        </w:r>
        <w:r>
          <w:t>35</w:t>
        </w:r>
        <w:r>
          <w:fldChar w:fldCharType="end"/>
        </w:r>
      </w:hyperlink>
    </w:p>
    <w:p>
      <w:pPr>
        <w:pStyle w:val="TOC2"/>
        <w:tabs>
          <w:tab w:val="right" w:leader="dot" w:pos="8306"/>
        </w:tabs>
      </w:pPr>
      <w:hyperlink w:anchor="_Toc4526" w:history="1">
        <w:r>
          <w:rPr>
            <w:rFonts w:ascii="仿宋" w:eastAsia="仿宋" w:hAnsi="仿宋" w:cs="仿宋" w:hint="eastAsia"/>
            <w:lang w:eastAsia="zh-CN"/>
          </w:rPr>
          <w:t>(一)、人才需求与规划</w:t>
        </w:r>
        <w:r>
          <w:tab/>
        </w:r>
        <w:r>
          <w:fldChar w:fldCharType="begin"/>
        </w:r>
        <w:r>
          <w:instrText xml:space="preserve"> PAGEREF _Toc4526 \h </w:instrText>
        </w:r>
        <w:r>
          <w:fldChar w:fldCharType="separate"/>
        </w:r>
        <w:r>
          <w:t>35</w:t>
        </w:r>
        <w:r>
          <w:fldChar w:fldCharType="end"/>
        </w:r>
      </w:hyperlink>
    </w:p>
    <w:p>
      <w:pPr>
        <w:pStyle w:val="TOC2"/>
        <w:tabs>
          <w:tab w:val="right" w:leader="dot" w:pos="8306"/>
        </w:tabs>
      </w:pPr>
      <w:hyperlink w:anchor="_Toc1432" w:history="1">
        <w:r>
          <w:rPr>
            <w:rFonts w:ascii="仿宋" w:eastAsia="仿宋" w:hAnsi="仿宋" w:cs="仿宋" w:hint="eastAsia"/>
            <w:lang w:eastAsia="zh-CN"/>
          </w:rPr>
          <w:t>(二)、培训与发展计划</w:t>
        </w:r>
        <w:r>
          <w:tab/>
        </w:r>
        <w:r>
          <w:fldChar w:fldCharType="begin"/>
        </w:r>
        <w:r>
          <w:instrText xml:space="preserve"> PAGEREF _Toc1432 \h </w:instrText>
        </w:r>
        <w:r>
          <w:fldChar w:fldCharType="separate"/>
        </w:r>
        <w:r>
          <w:t>36</w:t>
        </w:r>
        <w:r>
          <w:fldChar w:fldCharType="end"/>
        </w:r>
      </w:hyperlink>
    </w:p>
    <w:p>
      <w:pPr>
        <w:pStyle w:val="TOC1"/>
        <w:tabs>
          <w:tab w:val="right" w:leader="dot" w:pos="8306"/>
        </w:tabs>
      </w:pPr>
      <w:hyperlink w:anchor="_Toc10083" w:history="1">
        <w:r>
          <w:rPr>
            <w:rFonts w:ascii="仿宋" w:eastAsia="仿宋" w:hAnsi="仿宋" w:cs="仿宋" w:hint="eastAsia"/>
            <w:lang w:eastAsia="zh-CN"/>
          </w:rPr>
          <w:t>十一、特种海绵项目财务管理</w:t>
        </w:r>
        <w:r>
          <w:tab/>
        </w:r>
        <w:r>
          <w:fldChar w:fldCharType="begin"/>
        </w:r>
        <w:r>
          <w:instrText xml:space="preserve"> PAGEREF _Toc10083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2" w:history="1">
        <w:r>
          <w:rPr>
            <w:rFonts w:ascii="仿宋" w:eastAsia="仿宋" w:hAnsi="仿宋" w:cs="仿宋" w:hint="eastAsia"/>
            <w:lang w:eastAsia="zh-CN"/>
          </w:rPr>
          <w:t>(一)、资金需求大</w:t>
        </w:r>
        <w:r>
          <w:tab/>
        </w:r>
        <w:r>
          <w:fldChar w:fldCharType="begin"/>
        </w:r>
        <w:r>
          <w:instrText xml:space="preserve"> PAGEREF _Toc20312 \h </w:instrText>
        </w:r>
        <w:r>
          <w:fldChar w:fldCharType="separate"/>
        </w:r>
        <w:r>
          <w:t>36</w:t>
        </w:r>
        <w:r>
          <w:fldChar w:fldCharType="end"/>
        </w:r>
      </w:hyperlink>
    </w:p>
    <w:p>
      <w:pPr>
        <w:pStyle w:val="TOC2"/>
        <w:tabs>
          <w:tab w:val="right" w:leader="dot" w:pos="8306"/>
        </w:tabs>
      </w:pPr>
      <w:hyperlink w:anchor="_Toc23976" w:history="1">
        <w:r>
          <w:rPr>
            <w:rFonts w:ascii="仿宋" w:eastAsia="仿宋" w:hAnsi="仿宋" w:cs="仿宋" w:hint="eastAsia"/>
            <w:lang w:eastAsia="zh-CN"/>
          </w:rPr>
          <w:t>(二)、研发周期长</w:t>
        </w:r>
        <w:r>
          <w:tab/>
        </w:r>
        <w:r>
          <w:fldChar w:fldCharType="begin"/>
        </w:r>
        <w:r>
          <w:instrText xml:space="preserve"> PAGEREF _Toc23976 \h </w:instrText>
        </w:r>
        <w:r>
          <w:fldChar w:fldCharType="separate"/>
        </w:r>
        <w:r>
          <w:t>37</w:t>
        </w:r>
        <w:r>
          <w:fldChar w:fldCharType="end"/>
        </w:r>
      </w:hyperlink>
    </w:p>
    <w:p>
      <w:pPr>
        <w:pStyle w:val="TOC2"/>
        <w:tabs>
          <w:tab w:val="right" w:leader="dot" w:pos="8306"/>
        </w:tabs>
      </w:pPr>
      <w:hyperlink w:anchor="_Toc21918" w:history="1">
        <w:r>
          <w:rPr>
            <w:rFonts w:ascii="仿宋" w:eastAsia="仿宋" w:hAnsi="仿宋" w:cs="仿宋" w:hint="eastAsia"/>
            <w:lang w:eastAsia="zh-CN"/>
          </w:rPr>
          <w:t>(三)、市场风险大</w:t>
        </w:r>
        <w:r>
          <w:tab/>
        </w:r>
        <w:r>
          <w:fldChar w:fldCharType="begin"/>
        </w:r>
        <w:r>
          <w:instrText xml:space="preserve"> PAGEREF _Toc21918 \h </w:instrText>
        </w:r>
        <w:r>
          <w:fldChar w:fldCharType="separate"/>
        </w:r>
        <w:r>
          <w:t>38</w:t>
        </w:r>
        <w:r>
          <w:fldChar w:fldCharType="end"/>
        </w:r>
      </w:hyperlink>
    </w:p>
    <w:p>
      <w:pPr>
        <w:pStyle w:val="TOC2"/>
        <w:tabs>
          <w:tab w:val="right" w:leader="dot" w:pos="8306"/>
        </w:tabs>
      </w:pPr>
      <w:hyperlink w:anchor="_Toc9406" w:history="1">
        <w:r>
          <w:rPr>
            <w:rFonts w:ascii="仿宋" w:eastAsia="仿宋" w:hAnsi="仿宋" w:cs="仿宋" w:hint="eastAsia"/>
            <w:lang w:eastAsia="zh-CN"/>
          </w:rPr>
          <w:t>(四)、利润率高</w:t>
        </w:r>
        <w:r>
          <w:tab/>
        </w:r>
        <w:r>
          <w:fldChar w:fldCharType="begin"/>
        </w:r>
        <w:r>
          <w:instrText xml:space="preserve"> PAGEREF _Toc9406 \h </w:instrText>
        </w:r>
        <w:r>
          <w:fldChar w:fldCharType="separate"/>
        </w:r>
        <w:r>
          <w:t>41</w:t>
        </w:r>
        <w:r>
          <w:fldChar w:fldCharType="end"/>
        </w:r>
      </w:hyperlink>
    </w:p>
    <w:p>
      <w:pPr>
        <w:pStyle w:val="TOC1"/>
        <w:tabs>
          <w:tab w:val="right" w:leader="dot" w:pos="8306"/>
        </w:tabs>
      </w:pPr>
      <w:hyperlink w:anchor="_Toc29508" w:history="1">
        <w:r>
          <w:rPr>
            <w:rFonts w:ascii="仿宋" w:eastAsia="仿宋" w:hAnsi="仿宋" w:cs="仿宋" w:hint="eastAsia"/>
            <w:lang w:eastAsia="zh-CN"/>
          </w:rPr>
          <w:t>十二、特种海绵项目环境影响分析</w:t>
        </w:r>
        <w:r>
          <w:tab/>
        </w:r>
        <w:r>
          <w:fldChar w:fldCharType="begin"/>
        </w:r>
        <w:r>
          <w:instrText xml:space="preserve"> PAGEREF _Toc29508 \h </w:instrText>
        </w:r>
        <w:r>
          <w:fldChar w:fldCharType="separate"/>
        </w:r>
        <w:r>
          <w:t>43</w:t>
        </w:r>
        <w:r>
          <w:fldChar w:fldCharType="end"/>
        </w:r>
      </w:hyperlink>
    </w:p>
    <w:p>
      <w:pPr>
        <w:pStyle w:val="TOC2"/>
        <w:tabs>
          <w:tab w:val="right" w:leader="dot" w:pos="8306"/>
        </w:tabs>
      </w:pPr>
      <w:hyperlink w:anchor="_Toc28977" w:history="1">
        <w:r>
          <w:rPr>
            <w:rFonts w:ascii="仿宋" w:eastAsia="仿宋" w:hAnsi="仿宋" w:cs="仿宋" w:hint="eastAsia"/>
            <w:lang w:eastAsia="zh-CN"/>
          </w:rPr>
          <w:t>(一)、建设区域环境质量现状</w:t>
        </w:r>
        <w:r>
          <w:tab/>
        </w:r>
        <w:r>
          <w:fldChar w:fldCharType="begin"/>
        </w:r>
        <w:r>
          <w:instrText xml:space="preserve"> PAGEREF _Toc28977 \h </w:instrText>
        </w:r>
        <w:r>
          <w:fldChar w:fldCharType="separate"/>
        </w:r>
        <w:r>
          <w:t>43</w:t>
        </w:r>
        <w:r>
          <w:fldChar w:fldCharType="end"/>
        </w:r>
      </w:hyperlink>
    </w:p>
    <w:p>
      <w:pPr>
        <w:pStyle w:val="TOC2"/>
        <w:tabs>
          <w:tab w:val="right" w:leader="dot" w:pos="8306"/>
        </w:tabs>
      </w:pPr>
      <w:hyperlink w:anchor="_Toc9053" w:history="1">
        <w:r>
          <w:rPr>
            <w:rFonts w:ascii="仿宋" w:eastAsia="仿宋" w:hAnsi="仿宋" w:cs="仿宋" w:hint="eastAsia"/>
            <w:lang w:eastAsia="zh-CN"/>
          </w:rPr>
          <w:t>(二)、建设期环境保护</w:t>
        </w:r>
        <w:r>
          <w:tab/>
        </w:r>
        <w:r>
          <w:fldChar w:fldCharType="begin"/>
        </w:r>
        <w:r>
          <w:instrText xml:space="preserve"> PAGEREF _Toc9053 \h </w:instrText>
        </w:r>
        <w:r>
          <w:fldChar w:fldCharType="separate"/>
        </w:r>
        <w:r>
          <w:t>45</w:t>
        </w:r>
        <w:r>
          <w:fldChar w:fldCharType="end"/>
        </w:r>
      </w:hyperlink>
    </w:p>
    <w:p>
      <w:pPr>
        <w:pStyle w:val="TOC2"/>
        <w:tabs>
          <w:tab w:val="right" w:leader="dot" w:pos="8306"/>
        </w:tabs>
      </w:pPr>
      <w:hyperlink w:anchor="_Toc4019" w:history="1">
        <w:r>
          <w:rPr>
            <w:rFonts w:ascii="仿宋" w:eastAsia="仿宋" w:hAnsi="仿宋" w:cs="仿宋" w:hint="eastAsia"/>
            <w:lang w:eastAsia="zh-CN"/>
          </w:rPr>
          <w:t>(三)、运营期环境保护</w:t>
        </w:r>
        <w:r>
          <w:tab/>
        </w:r>
        <w:r>
          <w:fldChar w:fldCharType="begin"/>
        </w:r>
        <w:r>
          <w:instrText xml:space="preserve"> PAGEREF _Toc4019 \h </w:instrText>
        </w:r>
        <w:r>
          <w:fldChar w:fldCharType="separate"/>
        </w:r>
        <w:r>
          <w:t>46</w:t>
        </w:r>
        <w:r>
          <w:fldChar w:fldCharType="end"/>
        </w:r>
      </w:hyperlink>
    </w:p>
    <w:p>
      <w:pPr>
        <w:pStyle w:val="TOC2"/>
        <w:tabs>
          <w:tab w:val="right" w:leader="dot" w:pos="8306"/>
        </w:tabs>
      </w:pPr>
      <w:hyperlink w:anchor="_Toc28178" w:history="1">
        <w:r>
          <w:rPr>
            <w:rFonts w:ascii="仿宋" w:eastAsia="仿宋" w:hAnsi="仿宋" w:cs="仿宋" w:hint="eastAsia"/>
            <w:lang w:eastAsia="zh-CN"/>
          </w:rPr>
          <w:t>(四)、特种海绵项目建设对区域经济的影响</w:t>
        </w:r>
        <w:r>
          <w:tab/>
        </w:r>
        <w:r>
          <w:fldChar w:fldCharType="begin"/>
        </w:r>
        <w:r>
          <w:instrText xml:space="preserve"> PAGEREF _Toc28178 \h </w:instrText>
        </w:r>
        <w:r>
          <w:fldChar w:fldCharType="separate"/>
        </w:r>
        <w:r>
          <w:t>47</w:t>
        </w:r>
        <w:r>
          <w:fldChar w:fldCharType="end"/>
        </w:r>
      </w:hyperlink>
    </w:p>
    <w:p>
      <w:pPr>
        <w:pStyle w:val="TOC2"/>
        <w:tabs>
          <w:tab w:val="right" w:leader="dot" w:pos="8306"/>
        </w:tabs>
      </w:pPr>
      <w:hyperlink w:anchor="_Toc9472" w:history="1">
        <w:r>
          <w:rPr>
            <w:rFonts w:ascii="仿宋" w:eastAsia="仿宋" w:hAnsi="仿宋" w:cs="仿宋" w:hint="eastAsia"/>
            <w:lang w:eastAsia="zh-CN"/>
          </w:rPr>
          <w:t>(五)、废弃物处理</w:t>
        </w:r>
        <w:r>
          <w:tab/>
        </w:r>
        <w:r>
          <w:fldChar w:fldCharType="begin"/>
        </w:r>
        <w:r>
          <w:instrText xml:space="preserve"> PAGEREF _Toc9472 \h </w:instrText>
        </w:r>
        <w:r>
          <w:fldChar w:fldCharType="separate"/>
        </w:r>
        <w:r>
          <w:t>49</w:t>
        </w:r>
        <w:r>
          <w:fldChar w:fldCharType="end"/>
        </w:r>
      </w:hyperlink>
    </w:p>
    <w:p>
      <w:pPr>
        <w:pStyle w:val="TOC2"/>
        <w:tabs>
          <w:tab w:val="right" w:leader="dot" w:pos="8306"/>
        </w:tabs>
      </w:pPr>
      <w:hyperlink w:anchor="_Toc5507" w:history="1">
        <w:r>
          <w:rPr>
            <w:rFonts w:ascii="仿宋" w:eastAsia="仿宋" w:hAnsi="仿宋" w:cs="仿宋" w:hint="eastAsia"/>
            <w:lang w:eastAsia="zh-CN"/>
          </w:rPr>
          <w:t>(六)、特殊环境影响分析</w:t>
        </w:r>
        <w:r>
          <w:tab/>
        </w:r>
        <w:r>
          <w:fldChar w:fldCharType="begin"/>
        </w:r>
        <w:r>
          <w:instrText xml:space="preserve"> PAGEREF _Toc5507 \h </w:instrText>
        </w:r>
        <w:r>
          <w:fldChar w:fldCharType="separate"/>
        </w:r>
        <w:r>
          <w:t>50</w:t>
        </w:r>
        <w:r>
          <w:fldChar w:fldCharType="end"/>
        </w:r>
      </w:hyperlink>
    </w:p>
    <w:p>
      <w:pPr>
        <w:pStyle w:val="TOC2"/>
        <w:tabs>
          <w:tab w:val="right" w:leader="dot" w:pos="8306"/>
        </w:tabs>
      </w:pPr>
      <w:hyperlink w:anchor="_Toc19074" w:history="1">
        <w:r>
          <w:rPr>
            <w:rFonts w:ascii="仿宋" w:eastAsia="仿宋" w:hAnsi="仿宋" w:cs="仿宋" w:hint="eastAsia"/>
            <w:lang w:eastAsia="zh-CN"/>
          </w:rPr>
          <w:t>(七)、清洁生产</w:t>
        </w:r>
        <w:r>
          <w:tab/>
        </w:r>
        <w:r>
          <w:fldChar w:fldCharType="begin"/>
        </w:r>
        <w:r>
          <w:instrText xml:space="preserve"> PAGEREF _Toc19074 \h </w:instrText>
        </w:r>
        <w:r>
          <w:fldChar w:fldCharType="separate"/>
        </w:r>
        <w:r>
          <w:t>51</w:t>
        </w:r>
        <w:r>
          <w:fldChar w:fldCharType="end"/>
        </w:r>
      </w:hyperlink>
    </w:p>
    <w:p>
      <w:pPr>
        <w:pStyle w:val="TOC2"/>
        <w:tabs>
          <w:tab w:val="right" w:leader="dot" w:pos="8306"/>
        </w:tabs>
      </w:pPr>
      <w:hyperlink w:anchor="_Toc29415" w:history="1">
        <w:r>
          <w:rPr>
            <w:rFonts w:ascii="仿宋" w:eastAsia="仿宋" w:hAnsi="仿宋" w:cs="仿宋" w:hint="eastAsia"/>
            <w:lang w:eastAsia="zh-CN"/>
          </w:rPr>
          <w:t>(八)、环境保护综合评价</w:t>
        </w:r>
        <w:r>
          <w:tab/>
        </w:r>
        <w:r>
          <w:fldChar w:fldCharType="begin"/>
        </w:r>
        <w:r>
          <w:instrText xml:space="preserve"> PAGEREF _Toc29415 \h </w:instrText>
        </w:r>
        <w:r>
          <w:fldChar w:fldCharType="separate"/>
        </w:r>
        <w:r>
          <w:t>53</w:t>
        </w:r>
        <w:r>
          <w:fldChar w:fldCharType="end"/>
        </w:r>
      </w:hyperlink>
    </w:p>
    <w:p>
      <w:pPr>
        <w:pStyle w:val="TOC1"/>
        <w:tabs>
          <w:tab w:val="right" w:leader="dot" w:pos="8306"/>
        </w:tabs>
      </w:pPr>
      <w:hyperlink w:anchor="_Toc12393" w:history="1">
        <w:r>
          <w:rPr>
            <w:rFonts w:ascii="仿宋" w:eastAsia="仿宋" w:hAnsi="仿宋" w:cs="仿宋" w:hint="eastAsia"/>
            <w:lang w:eastAsia="zh-CN"/>
          </w:rPr>
          <w:t>十三、风险识别与分类</w:t>
        </w:r>
        <w:r>
          <w:tab/>
        </w:r>
        <w:r>
          <w:fldChar w:fldCharType="begin"/>
        </w:r>
        <w:r>
          <w:instrText xml:space="preserve"> PAGEREF _Toc12393 \h </w:instrText>
        </w:r>
        <w:r>
          <w:fldChar w:fldCharType="separate"/>
        </w:r>
        <w:r>
          <w:t>54</w:t>
        </w:r>
        <w:r>
          <w:fldChar w:fldCharType="end"/>
        </w:r>
      </w:hyperlink>
    </w:p>
    <w:p>
      <w:pPr>
        <w:pStyle w:val="TOC2"/>
        <w:tabs>
          <w:tab w:val="right" w:leader="dot" w:pos="8306"/>
        </w:tabs>
      </w:pPr>
      <w:hyperlink w:anchor="_Toc14464" w:history="1">
        <w:r>
          <w:rPr>
            <w:rFonts w:ascii="仿宋" w:eastAsia="仿宋" w:hAnsi="仿宋" w:cs="仿宋" w:hint="eastAsia"/>
            <w:lang w:eastAsia="zh-CN"/>
          </w:rPr>
          <w:t>(一)、风险识别</w:t>
        </w:r>
        <w:r>
          <w:tab/>
        </w:r>
        <w:r>
          <w:fldChar w:fldCharType="begin"/>
        </w:r>
        <w:r>
          <w:instrText xml:space="preserve"> PAGEREF _Toc14464 \h </w:instrText>
        </w:r>
        <w:r>
          <w:fldChar w:fldCharType="separate"/>
        </w:r>
        <w:r>
          <w:t>54</w:t>
        </w:r>
        <w:r>
          <w:fldChar w:fldCharType="end"/>
        </w:r>
      </w:hyperlink>
    </w:p>
    <w:p>
      <w:pPr>
        <w:pStyle w:val="TOC2"/>
        <w:tabs>
          <w:tab w:val="right" w:leader="dot" w:pos="8306"/>
        </w:tabs>
      </w:pPr>
      <w:hyperlink w:anchor="_Toc28760" w:history="1">
        <w:r>
          <w:rPr>
            <w:rFonts w:ascii="仿宋" w:eastAsia="仿宋" w:hAnsi="仿宋" w:cs="仿宋" w:hint="eastAsia"/>
            <w:lang w:eastAsia="zh-CN"/>
          </w:rPr>
          <w:t>(二)、风险分类</w:t>
        </w:r>
        <w:r>
          <w:tab/>
        </w:r>
        <w:r>
          <w:fldChar w:fldCharType="begin"/>
        </w:r>
        <w:r>
          <w:instrText xml:space="preserve"> PAGEREF _Toc28760 \h </w:instrText>
        </w:r>
        <w:r>
          <w:fldChar w:fldCharType="separate"/>
        </w:r>
        <w:r>
          <w:t>55</w:t>
        </w:r>
        <w:r>
          <w:fldChar w:fldCharType="end"/>
        </w:r>
      </w:hyperlink>
    </w:p>
    <w:p>
      <w:pPr>
        <w:pStyle w:val="TOC1"/>
        <w:tabs>
          <w:tab w:val="right" w:leader="dot" w:pos="8306"/>
        </w:tabs>
      </w:pPr>
      <w:hyperlink w:anchor="_Toc25257" w:history="1">
        <w:r>
          <w:rPr>
            <w:rFonts w:ascii="仿宋" w:eastAsia="仿宋" w:hAnsi="仿宋" w:cs="仿宋" w:hint="eastAsia"/>
            <w:lang w:eastAsia="zh-CN"/>
          </w:rPr>
          <w:t>十四、特种海绵项目实施时间节点</w:t>
        </w:r>
        <w:r>
          <w:tab/>
        </w:r>
        <w:r>
          <w:fldChar w:fldCharType="begin"/>
        </w:r>
        <w:r>
          <w:instrText xml:space="preserve"> PAGEREF _Toc25257 \h </w:instrText>
        </w:r>
        <w:r>
          <w:fldChar w:fldCharType="separate"/>
        </w:r>
        <w:r>
          <w:t>57</w:t>
        </w:r>
        <w:r>
          <w:fldChar w:fldCharType="end"/>
        </w:r>
      </w:hyperlink>
    </w:p>
    <w:p>
      <w:pPr>
        <w:pStyle w:val="TOC2"/>
        <w:tabs>
          <w:tab w:val="right" w:leader="dot" w:pos="8306"/>
        </w:tabs>
      </w:pPr>
      <w:hyperlink w:anchor="_Toc24472" w:history="1">
        <w:r>
          <w:rPr>
            <w:rFonts w:ascii="仿宋" w:eastAsia="仿宋" w:hAnsi="仿宋" w:cs="仿宋" w:hint="eastAsia"/>
            <w:lang w:eastAsia="zh-CN"/>
          </w:rPr>
          <w:t>(一)、特种海绵项目启动阶段时间节点</w:t>
        </w:r>
        <w:r>
          <w:tab/>
        </w:r>
        <w:r>
          <w:fldChar w:fldCharType="begin"/>
        </w:r>
        <w:r>
          <w:instrText xml:space="preserve"> PAGEREF _Toc24472 \h </w:instrText>
        </w:r>
        <w:r>
          <w:fldChar w:fldCharType="separate"/>
        </w:r>
        <w:r>
          <w:t>57</w:t>
        </w:r>
        <w:r>
          <w:fldChar w:fldCharType="end"/>
        </w:r>
      </w:hyperlink>
    </w:p>
    <w:p>
      <w:pPr>
        <w:pStyle w:val="TOC2"/>
        <w:tabs>
          <w:tab w:val="right" w:leader="dot" w:pos="8306"/>
        </w:tabs>
      </w:pPr>
      <w:hyperlink w:anchor="_Toc18642" w:history="1">
        <w:r>
          <w:rPr>
            <w:rFonts w:ascii="仿宋" w:eastAsia="仿宋" w:hAnsi="仿宋" w:cs="仿宋" w:hint="eastAsia"/>
            <w:lang w:eastAsia="zh-CN"/>
          </w:rPr>
          <w:t>(二)、特种海绵项目执行阶段时间节点</w:t>
        </w:r>
        <w:r>
          <w:tab/>
        </w:r>
        <w:r>
          <w:fldChar w:fldCharType="begin"/>
        </w:r>
        <w:r>
          <w:instrText xml:space="preserve"> PAGEREF _Toc18642 \h </w:instrText>
        </w:r>
        <w:r>
          <w:fldChar w:fldCharType="separate"/>
        </w:r>
        <w:r>
          <w:t>58</w:t>
        </w:r>
        <w:r>
          <w:fldChar w:fldCharType="end"/>
        </w:r>
      </w:hyperlink>
    </w:p>
    <w:p>
      <w:pPr>
        <w:pStyle w:val="TOC2"/>
        <w:tabs>
          <w:tab w:val="right" w:leader="dot" w:pos="8306"/>
        </w:tabs>
      </w:pPr>
      <w:hyperlink w:anchor="_Toc6658" w:history="1">
        <w:r>
          <w:rPr>
            <w:rFonts w:ascii="仿宋" w:eastAsia="仿宋" w:hAnsi="仿宋" w:cs="仿宋" w:hint="eastAsia"/>
            <w:lang w:eastAsia="zh-CN"/>
          </w:rPr>
          <w:t>(三)、特种海绵项目完成阶段时间节点</w:t>
        </w:r>
        <w:r>
          <w:tab/>
        </w:r>
        <w:r>
          <w:fldChar w:fldCharType="begin"/>
        </w:r>
        <w:r>
          <w:instrText xml:space="preserve"> PAGEREF _Toc6658 \h </w:instrText>
        </w:r>
        <w:r>
          <w:fldChar w:fldCharType="separate"/>
        </w:r>
        <w:r>
          <w:t>59</w:t>
        </w:r>
        <w:r>
          <w:fldChar w:fldCharType="end"/>
        </w:r>
      </w:hyperlink>
    </w:p>
    <w:p>
      <w:pPr>
        <w:pStyle w:val="TOC1"/>
        <w:tabs>
          <w:tab w:val="right" w:leader="dot" w:pos="8306"/>
        </w:tabs>
      </w:pPr>
      <w:hyperlink w:anchor="_Toc14605" w:history="1">
        <w:r>
          <w:rPr>
            <w:rFonts w:ascii="仿宋" w:eastAsia="仿宋" w:hAnsi="仿宋" w:cs="仿宋" w:hint="eastAsia"/>
            <w:lang w:eastAsia="zh-CN"/>
          </w:rPr>
          <w:t>十五、特种海绵项目变更管理</w:t>
        </w:r>
        <w:r>
          <w:tab/>
        </w:r>
        <w:r>
          <w:fldChar w:fldCharType="begin"/>
        </w:r>
        <w:r>
          <w:instrText xml:space="preserve"> PAGEREF _Toc14605 \h </w:instrText>
        </w:r>
        <w:r>
          <w:fldChar w:fldCharType="separate"/>
        </w:r>
        <w:r>
          <w:t>60</w:t>
        </w:r>
        <w:r>
          <w:fldChar w:fldCharType="end"/>
        </w:r>
      </w:hyperlink>
    </w:p>
    <w:p>
      <w:pPr>
        <w:pStyle w:val="TOC2"/>
        <w:tabs>
          <w:tab w:val="right" w:leader="dot" w:pos="8306"/>
        </w:tabs>
      </w:pPr>
      <w:hyperlink w:anchor="_Toc14477" w:history="1">
        <w:r>
          <w:rPr>
            <w:rFonts w:ascii="仿宋" w:eastAsia="仿宋" w:hAnsi="仿宋" w:cs="仿宋" w:hint="eastAsia"/>
            <w:lang w:eastAsia="zh-CN"/>
          </w:rPr>
          <w:t>(一)、变更申请与评估</w:t>
        </w:r>
        <w:r>
          <w:tab/>
        </w:r>
        <w:r>
          <w:fldChar w:fldCharType="begin"/>
        </w:r>
        <w:r>
          <w:instrText xml:space="preserve"> PAGEREF _Toc14477 \h </w:instrText>
        </w:r>
        <w:r>
          <w:fldChar w:fldCharType="separate"/>
        </w:r>
        <w:r>
          <w:t>60</w:t>
        </w:r>
        <w:r>
          <w:fldChar w:fldCharType="end"/>
        </w:r>
      </w:hyperlink>
    </w:p>
    <w:p>
      <w:pPr>
        <w:pStyle w:val="TOC2"/>
        <w:tabs>
          <w:tab w:val="right" w:leader="dot" w:pos="8306"/>
        </w:tabs>
      </w:pPr>
      <w:hyperlink w:anchor="_Toc9946" w:history="1">
        <w:r>
          <w:rPr>
            <w:rFonts w:ascii="仿宋" w:eastAsia="仿宋" w:hAnsi="仿宋" w:cs="仿宋" w:hint="eastAsia"/>
            <w:lang w:eastAsia="zh-CN"/>
          </w:rPr>
          <w:t>(二)、变更实施与控制</w:t>
        </w:r>
        <w:r>
          <w:tab/>
        </w:r>
        <w:r>
          <w:fldChar w:fldCharType="begin"/>
        </w:r>
        <w:r>
          <w:instrText xml:space="preserve"> PAGEREF _Toc9946 \h </w:instrText>
        </w:r>
        <w:r>
          <w:fldChar w:fldCharType="separate"/>
        </w:r>
        <w:r>
          <w:t>60</w:t>
        </w:r>
        <w:r>
          <w:fldChar w:fldCharType="end"/>
        </w:r>
      </w:hyperlink>
    </w:p>
    <w:p>
      <w:pPr>
        <w:pStyle w:val="TOC1"/>
        <w:tabs>
          <w:tab w:val="right" w:leader="dot" w:pos="8306"/>
        </w:tabs>
      </w:pPr>
      <w:hyperlink w:anchor="_Toc19834" w:history="1">
        <w:r>
          <w:rPr>
            <w:rFonts w:ascii="仿宋" w:eastAsia="仿宋" w:hAnsi="仿宋" w:cs="仿宋" w:hint="eastAsia"/>
            <w:lang w:eastAsia="zh-CN"/>
          </w:rPr>
          <w:t>十六、质量管理体系</w:t>
        </w:r>
        <w:r>
          <w:tab/>
        </w:r>
        <w:r>
          <w:fldChar w:fldCharType="begin"/>
        </w:r>
        <w:r>
          <w:instrText xml:space="preserve"> PAGEREF _Toc19834 \h </w:instrText>
        </w:r>
        <w:r>
          <w:fldChar w:fldCharType="separate"/>
        </w:r>
        <w:r>
          <w:t>61</w:t>
        </w:r>
        <w:r>
          <w:fldChar w:fldCharType="end"/>
        </w:r>
      </w:hyperlink>
    </w:p>
    <w:p>
      <w:pPr>
        <w:pStyle w:val="TOC2"/>
        <w:tabs>
          <w:tab w:val="right" w:leader="dot" w:pos="8306"/>
        </w:tabs>
      </w:pPr>
      <w:hyperlink w:anchor="_Toc7472" w:history="1">
        <w:r>
          <w:rPr>
            <w:rFonts w:ascii="仿宋" w:eastAsia="仿宋" w:hAnsi="仿宋" w:cs="仿宋" w:hint="eastAsia"/>
            <w:lang w:eastAsia="zh-CN"/>
          </w:rPr>
          <w:t>(一)、质量目标与方针</w:t>
        </w:r>
        <w:r>
          <w:tab/>
        </w:r>
        <w:r>
          <w:fldChar w:fldCharType="begin"/>
        </w:r>
        <w:r>
          <w:instrText xml:space="preserve"> PAGEREF _Toc7472 \h </w:instrText>
        </w:r>
        <w:r>
          <w:fldChar w:fldCharType="separate"/>
        </w:r>
        <w:r>
          <w:t>61</w:t>
        </w:r>
        <w:r>
          <w:fldChar w:fldCharType="end"/>
        </w:r>
      </w:hyperlink>
    </w:p>
    <w:p>
      <w:pPr>
        <w:pStyle w:val="TOC2"/>
        <w:tabs>
          <w:tab w:val="right" w:leader="dot" w:pos="8306"/>
        </w:tabs>
      </w:pPr>
      <w:hyperlink w:anchor="_Toc23225" w:history="1">
        <w:r>
          <w:rPr>
            <w:rFonts w:ascii="仿宋" w:eastAsia="仿宋" w:hAnsi="仿宋" w:cs="仿宋" w:hint="eastAsia"/>
            <w:lang w:eastAsia="zh-CN"/>
          </w:rPr>
          <w:t>(二)、质量管理责任</w:t>
        </w:r>
        <w:r>
          <w:tab/>
        </w:r>
        <w:r>
          <w:fldChar w:fldCharType="begin"/>
        </w:r>
        <w:r>
          <w:instrText xml:space="preserve"> PAGEREF _Toc23225 \h </w:instrText>
        </w:r>
        <w:r>
          <w:fldChar w:fldCharType="separate"/>
        </w:r>
        <w:r>
          <w:t>62</w:t>
        </w:r>
        <w:r>
          <w:fldChar w:fldCharType="end"/>
        </w:r>
      </w:hyperlink>
    </w:p>
    <w:p>
      <w:pPr>
        <w:pStyle w:val="TOC2"/>
        <w:tabs>
          <w:tab w:val="right" w:leader="dot" w:pos="8306"/>
        </w:tabs>
      </w:pPr>
      <w:hyperlink w:anchor="_Toc30159" w:history="1">
        <w:r>
          <w:rPr>
            <w:rFonts w:ascii="仿宋" w:eastAsia="仿宋" w:hAnsi="仿宋" w:cs="仿宋" w:hint="eastAsia"/>
            <w:lang w:eastAsia="zh-CN"/>
          </w:rPr>
          <w:t>(三)、质量管理体系文件</w:t>
        </w:r>
        <w:r>
          <w:tab/>
        </w:r>
        <w:r>
          <w:fldChar w:fldCharType="begin"/>
        </w:r>
        <w:r>
          <w:instrText xml:space="preserve"> PAGEREF _Toc30159 \h </w:instrText>
        </w:r>
        <w:r>
          <w:fldChar w:fldCharType="separate"/>
        </w:r>
        <w:r>
          <w:t>63</w:t>
        </w:r>
        <w:r>
          <w:fldChar w:fldCharType="end"/>
        </w:r>
      </w:hyperlink>
    </w:p>
    <w:p>
      <w:pPr>
        <w:pStyle w:val="TOC2"/>
        <w:tabs>
          <w:tab w:val="right" w:leader="dot" w:pos="8306"/>
        </w:tabs>
      </w:pPr>
      <w:hyperlink w:anchor="_Toc23662" w:history="1">
        <w:r>
          <w:rPr>
            <w:rFonts w:ascii="仿宋" w:eastAsia="仿宋" w:hAnsi="仿宋" w:cs="仿宋" w:hint="eastAsia"/>
            <w:lang w:eastAsia="zh-CN"/>
          </w:rPr>
          <w:t>(四)、质量培训与教育</w:t>
        </w:r>
        <w:r>
          <w:tab/>
        </w:r>
        <w:r>
          <w:fldChar w:fldCharType="begin"/>
        </w:r>
        <w:r>
          <w:instrText xml:space="preserve"> PAGEREF _Toc23662 \h </w:instrText>
        </w:r>
        <w:r>
          <w:fldChar w:fldCharType="separate"/>
        </w:r>
        <w:r>
          <w:t>66</w:t>
        </w:r>
        <w:r>
          <w:fldChar w:fldCharType="end"/>
        </w:r>
      </w:hyperlink>
    </w:p>
    <w:p>
      <w:pPr>
        <w:pStyle w:val="TOC2"/>
        <w:tabs>
          <w:tab w:val="right" w:leader="dot" w:pos="8306"/>
        </w:tabs>
      </w:pPr>
      <w:hyperlink w:anchor="_Toc10271" w:history="1">
        <w:r>
          <w:rPr>
            <w:rFonts w:ascii="仿宋" w:eastAsia="仿宋" w:hAnsi="仿宋" w:cs="仿宋" w:hint="eastAsia"/>
            <w:lang w:eastAsia="zh-CN"/>
          </w:rPr>
          <w:t>(五)、质量审核与评价</w:t>
        </w:r>
        <w:r>
          <w:tab/>
        </w:r>
        <w:r>
          <w:fldChar w:fldCharType="begin"/>
        </w:r>
        <w:r>
          <w:instrText xml:space="preserve"> PAGEREF _Toc10271 \h </w:instrText>
        </w:r>
        <w:r>
          <w:fldChar w:fldCharType="separate"/>
        </w:r>
        <w:r>
          <w:t>67</w:t>
        </w:r>
        <w:r>
          <w:fldChar w:fldCharType="end"/>
        </w:r>
      </w:hyperlink>
    </w:p>
    <w:p>
      <w:pPr>
        <w:pStyle w:val="TOC2"/>
        <w:tabs>
          <w:tab w:val="right" w:leader="dot" w:pos="8306"/>
        </w:tabs>
      </w:pPr>
      <w:hyperlink w:anchor="_Toc4300" w:history="1">
        <w:r>
          <w:rPr>
            <w:rFonts w:ascii="仿宋" w:eastAsia="仿宋" w:hAnsi="仿宋" w:cs="仿宋" w:hint="eastAsia"/>
            <w:lang w:eastAsia="zh-CN"/>
          </w:rPr>
          <w:t>(六)、不符合与纠正措施</w:t>
        </w:r>
        <w:r>
          <w:tab/>
        </w:r>
        <w:r>
          <w:fldChar w:fldCharType="begin"/>
        </w:r>
        <w:r>
          <w:instrText xml:space="preserve"> PAGEREF _Toc4300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27"/>
      <w:r>
        <w:rPr>
          <w:rFonts w:ascii="仿宋" w:eastAsia="仿宋" w:hAnsi="仿宋" w:cs="仿宋" w:hint="eastAsia"/>
          <w:sz w:val="28"/>
          <w:lang w:eastAsia="zh-CN"/>
        </w:rPr>
        <w:t>一、特种海绵项目绩效评估</w:t>
      </w:r>
      <w:bookmarkEnd w:id="2"/>
    </w:p>
    <w:p>
      <w:pPr>
        <w:pStyle w:val="Heading2"/>
        <w:rPr>
          <w:rFonts w:ascii="仿宋" w:eastAsia="仿宋" w:hAnsi="仿宋" w:cs="仿宋" w:hint="eastAsia"/>
          <w:lang w:eastAsia="zh-CN"/>
        </w:rPr>
      </w:pPr>
      <w:bookmarkStart w:id="3" w:name="_Toc157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中，我们设计了一套全面的绩效评估指标，以确保特种海绵项目的可控和成功交付。这些指标跨足特种海绵项目目标、成本、进度和质量等多个维度，为我们提供了全面洞察特种海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目标达成率是我们关注的首要指标。我们设定了明确的目标，并通过定期监测和评估，迅速发现并应对潜在的目标偏差。这为特种海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成本绩效是另一个核心关注点。通过实际成本与预算成本的对比分析，我们深入了解成本差异的原因，及时调整资源分配，保持特种海绵项目在经济效益方面的合理水平。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进度作为关键的绩效指标之一，得到了精心的关注。我们制定了详细的特种海绵项目进度计划，并设立了进度符合度指标，确保实际进度与计划进度保持一致。这使我们能够快速发现和解决潜在的进度问题，保持特种海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海绵项目绩效的不可或缺的一环。我们引入了一系列的质量标准和客户满意度指标，以确保特种海绵项目交付的成果在质量上达到或超越预期水平。通过持续监测这些指标，我们努力提升特种海绵项目整体质量水平，为特种海绵项目的成功交付提供有力保障。通过这些科学且全面的绩效评估，我们能够更好地引导特种海绵项目的持续改进，确保特种海绵项目目标的顺利达成。</w:t>
      </w:r>
    </w:p>
    <w:p>
      <w:pPr>
        <w:pStyle w:val="Heading2"/>
        <w:ind w:firstLine="560" w:firstLineChars="200"/>
        <w:rPr>
          <w:rFonts w:ascii="仿宋" w:eastAsia="仿宋" w:hAnsi="仿宋" w:cs="仿宋" w:hint="eastAsia"/>
          <w:sz w:val="28"/>
          <w:lang w:eastAsia="zh-CN"/>
        </w:rPr>
      </w:pPr>
      <w:bookmarkStart w:id="4" w:name="_Toc35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绩效评估是特种海绵项目中的关键环节，为确保特种海绵项目达到预期目标，我们采用了多层次、多维度的绩效评估方法。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海绵项目的战略目标对齐，确保每个决策和行动都与特种海绵项目整体目标保持一致。团队会定期召开战略对齐会议，审视当前工作与特种海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特种海绵项目进度、质量、成本和风险等方面。这些指标通过数据收集和分析，为特种海绵项目管理团队提供了客观的评估依据。例如，我们通过特种海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绩效评估不仅仅停留在特种海绵项目内部，还考虑了特种海绵项目对外部环境的影响。我们定期进行干系人满意度调查，以了解各利益相关方对特种海绵项目的期望和满意度，并及时做出调整。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这种多层次、多角度的绩效评估方法，使得我们能够全面了解特种海绵项目的运行状态，及时做出调整，确保特种海绵项目在不断变化的环境中保持稳健前行。</w:t>
      </w:r>
    </w:p>
    <w:p>
      <w:pPr>
        <w:pStyle w:val="Heading2"/>
        <w:ind w:firstLine="560" w:firstLineChars="200"/>
        <w:rPr>
          <w:rFonts w:ascii="仿宋" w:eastAsia="仿宋" w:hAnsi="仿宋" w:cs="仿宋" w:hint="eastAsia"/>
          <w:sz w:val="28"/>
          <w:lang w:eastAsia="zh-CN"/>
        </w:rPr>
      </w:pPr>
      <w:bookmarkStart w:id="5" w:name="_Toc274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为了确保特种海绵项目的有效管理和不断优化，我们采用了精心设计的绩效评估周期。这个周期旨在实现灵活、实时和全面的评估，以适应特种海绵项目执行中的各种挑战。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海绵项目的不同需求，分为短期、中期和长期。短期评估关注每个迭代或工作周期，以及时发现和解决当前任务中的问题。中期评估涵盖几个迭代，深入了解整体特种海绵项目的趋势和性能。长期评估则着眼于整个特种海绵项目阶段，确保特种海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海绵项目管理工具和协作平台，团队成员能够随时更新和分享特种海绵项目数据。这种实时性的反馈机制使我们能够及时察觉潜在问题，快速调整，保持特种海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海绵项目的决策制定密不可分。每个周期的特种海绵项目回顾会议成为集体总结经验、识别问题深层次原因并找到创新解决方案的平台。这种定期的反思与调整机制使特种海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132"/>
      <w:r>
        <w:rPr>
          <w:rFonts w:ascii="仿宋" w:eastAsia="仿宋" w:hAnsi="仿宋" w:cs="仿宋" w:hint="eastAsia"/>
          <w:sz w:val="28"/>
          <w:lang w:eastAsia="zh-CN"/>
        </w:rPr>
        <w:t>二、特种海绵项目概论</w:t>
      </w:r>
      <w:bookmarkEnd w:id="6"/>
    </w:p>
    <w:p>
      <w:pPr>
        <w:pStyle w:val="Heading2"/>
        <w:rPr>
          <w:rFonts w:ascii="仿宋" w:eastAsia="仿宋" w:hAnsi="仿宋" w:cs="仿宋" w:hint="eastAsia"/>
          <w:lang w:eastAsia="zh-CN"/>
        </w:rPr>
      </w:pPr>
      <w:bookmarkStart w:id="7" w:name="_Toc24678"/>
      <w:r>
        <w:rPr>
          <w:rFonts w:ascii="仿宋" w:eastAsia="仿宋" w:hAnsi="仿宋" w:cs="仿宋" w:hint="eastAsia"/>
          <w:lang w:eastAsia="zh-CN"/>
        </w:rPr>
        <w:t>(一)、特种海绵项目概况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起源追溯至对市场的深入洞察。市场的不断演变与变革为特种海绵项目提供了难得的机遇。当前市场存在的需求缺口和变革的大环境共同构成了特种海绵项目的背景。这个特种海绵项目旨在充分利用市场机遇，填补行业中尚未满足的需求，为客户提供全新的解决方案。市场的变革和需求的增长使得这个特种海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特种海绵项目名称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正式命名为特种海绵。这个名称不仅仅是一个标识，更代表了特种海绵项目的核心理念和愿景。它蕴含着特种海绵项目所要解决问题的关键字，具有强烈的表达和辨识度，为特种海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特种海绵项目目标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核心目标是提供一种全新、高效的解决方案，满足客户日益增长的需求。特种海绵项目追求的不仅仅是满足市场需求，更是在市场中获得卓越的竞争优势。通过不断提升产品或服务的质量和创新水平，特种海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特种海绵项目范围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全面涵盖了产品研发、制造、市场推广和售后服务，确保从产品设计到最终用户体验的全方位关注。这一全面的特种海绵项目范围是为了确保特种海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特种海绵项目时间表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特种海绵项目计划在未来18个月内完成，包括研发、测试、市场试点和正式推出等不同阶段。这个时间表的合理设计是为了确保特种海绵项目各个阶段的顺利推进，以便按时交付高质量的成果。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特种海绵项目预算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特种海绵项目总预算估算为XX百万美元，主要分配在研发、市场推广、人员培训和运营等方面。这一充足的预算为特种海绵项目提供了充足的资源，确保特种海绵项目在各个方面都能取得优异的表现。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特种海绵项目风险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特种海绵项目可能面临的风险包括市场接受度低、技术难题、竞争激烈等。特种海绵项目团队已经制定了相应的风险应对计划，通过前瞻性的风险管理，确保特种海绵项目在面对不确定性时能够迅速做出应对。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特种海绵项目团队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特种海绵项目汇聚了一支经验丰富、多领域专业素养的核心团队，确保特种海绵项目在各个方面都能拥有高水平的执行力。团队的协同作战是特种海绵项目成功的关键因素之一。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特种海绵项目背景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特种海绵项目的背景根植于市场对更高效、创新产品的渴望，同时也受到科技发展对行业格局的深刻改变的影响。这为特种海绵项目提供了广阔的发展空间和市场需求。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特种海绵项目现状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截至目前，特种海绵项目已完成市场调研和技术验证，取得了初步的成功。这为特种海绵项目在未来的发展奠定了坚实的基础，为更远大的目标打下了坚实的基石。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683"/>
      <w:r>
        <w:rPr>
          <w:rFonts w:ascii="仿宋" w:eastAsia="仿宋" w:hAnsi="仿宋" w:cs="仿宋" w:hint="eastAsia"/>
          <w:sz w:val="28"/>
          <w:lang w:eastAsia="zh-CN"/>
        </w:rPr>
        <w:t>(二)、特种海绵项目目标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keyword》特种海绵项目首要业务目标是在市场中占据有利地位，实现产品/服务的成功推广和销售。通过不断提升产品质量、创新性，特种海绵项目追求成为行业中的领导者，赢得更多客户的青睐。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在科技迅速发展的时代，特种海绵项目着眼于技术创新。通过持续的研发和技术升级，特种海绵项目旨在推出更具创新性的产品或服务，以满足市场对新鲜、先进解决方案的需求。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为了建立可持续的客户关系，特种海绵项目设定了客户满意度目标。通过提供卓越的产品质量和优质的客户服务，特种海绵项目追求赢得客户的信任和忠诚度，确保他们的满意度达到行业领先水平。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特种海绵项目注重社会责任和可持续发展。通过实施环保、社会责任特种海绵项目，特种海绵项目致力于在经济发展的同时保护环境，促进社会公平，实现可持续经营。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特种海绵项目的团队是实现目标的核心驱动力。因此，特种海绵项目设定了团队发展目标，包括提升团队成员的专业技能、培养领导力，以及搭建协同高效的团队工作氛围。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279"/>
      <w:r>
        <w:rPr>
          <w:rFonts w:ascii="仿宋" w:eastAsia="仿宋" w:hAnsi="仿宋" w:cs="仿宋" w:hint="eastAsia"/>
          <w:sz w:val="28"/>
          <w:lang w:eastAsia="zh-CN"/>
        </w:rPr>
        <w:t>(三)、特种海绵项目提出的理由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特种海绵项目提出的理由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源于对市场机遇的深刻洞察。当前市场中存在的需求缺口和行业发展趋势表明，有巨大的商业机会等待被开发。通过准确捕捉市场机遇，特种海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理念基于对技术创新的信仰。通过持续的研发和技术投入，特种海绵项目有望推出更具创新性的产品或服务。在科技飞速发展的当下，特种海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是为了增强企业的行业竞争力。通过提升产品或服务的质量和独特性，特种海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响应了消费者需求的变化。随着社会和科技的不断发展，消费者对产品和服务的需求也在发生变化。通过深入了解并及时回应消费者的新需求，特种海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特种海绵项目的提出是企业战略发展规划的一部分。在面对日益激烈的市场竞争和不断变化的商业环境中，特种海绵项目作为企业战略的一环，旨在为企业开辟新的增长领域，巩固企业在行业中的地位。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不仅仅是基于商业考量，还注重社会责任。通过推出环保、社会责任等方面的特种海绵项目，特种海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特种海绵项目的提出反映了对利益相关者期望的关注。包括客户、员工、投资者等利益相关者在企业发展中都有着各自的期望，特种海绵项目力求在满足这些期望的同时，取得更大的共赢。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499"/>
      <w:r>
        <w:rPr>
          <w:rFonts w:ascii="仿宋" w:eastAsia="仿宋" w:hAnsi="仿宋" w:cs="仿宋" w:hint="eastAsia"/>
          <w:sz w:val="28"/>
          <w:lang w:eastAsia="zh-CN"/>
        </w:rPr>
        <w:t>(四)、特种海绵项目意义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在实施特种海绵项目的过程中，我们不仅仅是在追逐商业成功，更是为企业和社会的多个层面创造了深远的意义。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首要意义在于提升企业的市场竞争力。通过持续的创新和对产品质量的高标准要求，特种海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海绵项目的推进将促使行业技术水平的提升。通过引入先进技术和创新性解决方案，特种海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海绵项目不仅创造了大量就业机会，提高了就业水平，还注重社会责任和环保。通过参与社会公益事业和推动环保特种海绵项目，特种海绵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综合而言，特种海绵项目意义重大，不仅推动了企业的发展，也为行业和社会的进步贡献了积极力量。这是一个全面而深刻的影响，将在未来产生可持续的正面效应。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303"/>
      <w:r>
        <w:rPr>
          <w:rFonts w:ascii="仿宋" w:eastAsia="仿宋" w:hAnsi="仿宋" w:cs="仿宋" w:hint="eastAsia"/>
          <w:sz w:val="28"/>
          <w:lang w:eastAsia="zh-CN"/>
        </w:rPr>
        <w:t>(五)、特种海绵项目背景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在当今迅猛发展的商业环境中，特种海绵项目的动因根植于对多方面因素的审慎考量。这个特种海绵项目的提出并非孤立的决策，而是对企业所处背景深入思考的产物。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市场的不断演变是特种海绵项目背后的首要原因。科技的迅速发展和全球市场的快速变化使得企业必须灵活应对。特种海绵项目应运而生，旨在通过创新性的解决方案迎合市场的多变需求，赢得竞争中的先机。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竞争的激烈程度也是特种海绵项目背景中不可忽视的一环。企业需要在激烈竞争中脱颖而出，为此，特种海绵项目致力于打破常规，提供独特的价值主张，以吸引客户并确保市场份额的增长。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技术的迅速发展为企业带来了机遇与挑战。作为特种海绵项目启动的背景之一，对新兴技术的应用将有助于提升企业的技术水平，使其在不断演进的商业环境中保持竞争优势。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此外，社会对企业责任的期望也在逐渐升高。特种海绵项目充分融入了社会责任的理念，通过可持续经营和社会公益特种海绵项目，企图为社会贡献一份力量，在商业成功的同时关注社会价值。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648"/>
      <w:r>
        <w:rPr>
          <w:rFonts w:ascii="仿宋" w:eastAsia="仿宋" w:hAnsi="仿宋" w:cs="仿宋" w:hint="eastAsia"/>
          <w:sz w:val="28"/>
          <w:lang w:eastAsia="zh-CN"/>
        </w:rPr>
        <w:t>三、特种海绵项目可持续发展</w:t>
      </w:r>
      <w:bookmarkEnd w:id="12"/>
    </w:p>
    <w:p>
      <w:pPr>
        <w:pStyle w:val="Heading2"/>
        <w:rPr>
          <w:rFonts w:ascii="仿宋" w:eastAsia="仿宋" w:hAnsi="仿宋" w:cs="仿宋" w:hint="eastAsia"/>
          <w:lang w:eastAsia="zh-CN"/>
        </w:rPr>
      </w:pPr>
      <w:bookmarkStart w:id="13" w:name="_Toc1873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中，特种海绵项目团队着眼于未来，明确了可持续发展的战略方向。制定的具体可持续发展目标包括降低资源使用、采用环保技术、最大化社会效益等。这一步骤不仅有助于特种海绵项目在环保和社会责任方面达到最高标准，也为未来提供了明确的指引，确保特种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可持续实践的融入特种海绵项目管理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海绵项目管理周期。从特种海绵项目规划开始，特种海绵项目团队就考虑了环境和社会的因素。在执行阶段，特种海绵项目团队积极推动绿色技术的应用，优化资源利用。此外，关注员工的社会责任，通过培训和沟通活动提高员工对可持续发展的认知，使他们能够在日常工作中践行可持续实践。这些举措不仅为特种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0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扎根于特种海绵项目的可持续发展理念，我们深信环保与社会责任是特种海绵项目成功的关键支柱。在特种海绵项目的每一步，我们都致力于通过创新和实践，履行对环境和社会的坚定责任。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种海绵项目团队通过引入先进的环保技术、建立高效的废物处理系统以及推动能源节约措施，积极履行环保责任。定期的环保监测和评估确保特种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不仅致力于自身可持续发展，还注重对社会的回馈。通过支持社区特种海绵项目、参与慈善事业、提供培训机会等方式，特种海绵项目积极履行社会责任。与当地社区建立积极互动，关注员工的工作与生活平衡，以及员工的身心健康，是特种海绵项目在社会责任层面的关键举措。这样的实践不仅增强了特种海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442"/>
      <w:r>
        <w:rPr>
          <w:rFonts w:ascii="仿宋" w:eastAsia="仿宋" w:hAnsi="仿宋" w:cs="仿宋" w:hint="eastAsia"/>
          <w:sz w:val="28"/>
          <w:lang w:eastAsia="zh-CN"/>
        </w:rPr>
        <w:t>四、特种海绵项目文档管理</w:t>
      </w:r>
      <w:bookmarkEnd w:id="15"/>
    </w:p>
    <w:p>
      <w:pPr>
        <w:pStyle w:val="Heading2"/>
        <w:rPr>
          <w:rFonts w:ascii="仿宋" w:eastAsia="仿宋" w:hAnsi="仿宋" w:cs="仿宋" w:hint="eastAsia"/>
          <w:lang w:eastAsia="zh-CN"/>
        </w:rPr>
      </w:pPr>
      <w:bookmarkStart w:id="16" w:name="_Toc2800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特种海绵项目高度重视文档的质量和准确性，以支持特种海绵项目的各项活动和决策。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文档的编制始于特种海绵项目计划的初期，我们制定了详细的文档编制计划，明确了每个文档的内容、格式和编写责任人。在特种海绵项目启动阶段，我们首先编制了特种海绵项目章程，明确定义了特种海绵项目的目标、范围、风险等关键要素。随后，特种海绵项目团队根据计划陆续编制了需求文档、设计文档、测试文档等各类文档，确保特种海绵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海绵项目管理中的重要环节，旨在确保特种海绵项目文档符合质量标准和特种海绵项目需求。在特种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除了内部审查，我们还进行了外部审查，邀请特种海绵项目相关利益方和专业领域的专家对文档进行独立审查。这有助于获取更全面、客观的反馈，确保特种海绵项目文档不仅符合内部标准，也满足外部需求。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特种海绵项目在文档编制与审查方面建立了严格的管理机制，通过规范的流程和多维度的审查，确保特种海绵项目文档的质量、准确性和可靠性，为特种海绵项目的顺利推进提供了有力支持。</w:t>
      </w:r>
    </w:p>
    <w:p>
      <w:pPr>
        <w:pStyle w:val="Heading2"/>
        <w:ind w:firstLine="560" w:firstLineChars="200"/>
        <w:rPr>
          <w:rFonts w:ascii="仿宋" w:eastAsia="仿宋" w:hAnsi="仿宋" w:cs="仿宋" w:hint="eastAsia"/>
          <w:sz w:val="28"/>
          <w:lang w:eastAsia="zh-CN"/>
        </w:rPr>
      </w:pPr>
      <w:bookmarkStart w:id="17" w:name="_Toc720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我们通过多渠道发布文档，包括电子邮件、特种海绵项目管理平台、内部网站等，以满足不同团队成员的偏好和需求。多渠道发布确保了信息的全面覆盖。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我们采用了精细的权限控制，确保只有授权人员可以访问敏感信息。这种安全措施保护了特种海绵项目文档的机密性，防止了未经授权的信息泄露。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51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文档存档与归档是特种海绵项目生命周期中一个至关重要的环节，直接关系到特种海绵项目信息的长期保存和历史记录的完整性。在特种海绵项目中，我们实施了一系列有效的文档存档与归档管理策略：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https://d.book118.com/128035042056006032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C7864"/>
    <w:rsid w:val="568C7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504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2024-01-28T19:59:00Z</dcterms:created>
  <dcterms:modified xsi:type="dcterms:W3CDTF">2024-01-28T19:59:21Z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33315364C6C14037BE918FB982C1943C_11</vt:lpwstr>
  </property>
  <property fmtid="{D5CDD505-2E9C-101B-9397-08002B2CF9AE}" pid="3" name="KSOProductBuildVer">
    <vt:lpwstr>2052-12.1.0.16250</vt:lpwstr>
  </property>
</Properties>
</file>