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耐酸低熔玻璃项目规划设计蓝图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24" w:history="1">
        <w:r>
          <w:rPr>
            <w:rFonts w:ascii="仿宋" w:eastAsia="仿宋" w:hAnsi="仿宋" w:cs="仿宋" w:hint="eastAsia"/>
            <w:lang w:eastAsia="zh-CN"/>
          </w:rPr>
          <w:t>序言</w:t>
        </w:r>
        <w:r>
          <w:tab/>
        </w:r>
        <w:r>
          <w:fldChar w:fldCharType="begin"/>
        </w:r>
        <w:r>
          <w:instrText xml:space="preserve"> PAGEREF _Toc14424 \h </w:instrText>
        </w:r>
        <w:r>
          <w:fldChar w:fldCharType="separate"/>
        </w:r>
        <w:r>
          <w:t>3</w:t>
        </w:r>
        <w:r>
          <w:fldChar w:fldCharType="end"/>
        </w:r>
      </w:hyperlink>
    </w:p>
    <w:p>
      <w:pPr>
        <w:pStyle w:val="TOC1"/>
        <w:tabs>
          <w:tab w:val="right" w:leader="dot" w:pos="8306"/>
        </w:tabs>
      </w:pPr>
      <w:hyperlink w:anchor="_Toc289" w:history="1">
        <w:r>
          <w:rPr>
            <w:rFonts w:ascii="仿宋" w:eastAsia="仿宋" w:hAnsi="仿宋" w:cs="仿宋" w:hint="eastAsia"/>
            <w:lang w:eastAsia="zh-CN"/>
          </w:rPr>
          <w:t>一、耐酸低熔玻璃项目绩效评估</w:t>
        </w:r>
        <w:r>
          <w:tab/>
        </w:r>
        <w:r>
          <w:fldChar w:fldCharType="begin"/>
        </w:r>
        <w:r>
          <w:instrText xml:space="preserve"> PAGEREF _Toc289 \h </w:instrText>
        </w:r>
        <w:r>
          <w:fldChar w:fldCharType="separate"/>
        </w:r>
        <w:r>
          <w:t>3</w:t>
        </w:r>
        <w:r>
          <w:fldChar w:fldCharType="end"/>
        </w:r>
      </w:hyperlink>
    </w:p>
    <w:p>
      <w:pPr>
        <w:pStyle w:val="TOC2"/>
        <w:tabs>
          <w:tab w:val="right" w:leader="dot" w:pos="8306"/>
        </w:tabs>
      </w:pPr>
      <w:hyperlink w:anchor="_Toc27597" w:history="1">
        <w:r>
          <w:rPr>
            <w:rFonts w:ascii="仿宋" w:eastAsia="仿宋" w:hAnsi="仿宋" w:cs="仿宋" w:hint="eastAsia"/>
            <w:lang w:eastAsia="zh-CN"/>
          </w:rPr>
          <w:t>(一)、绩效评估指标</w:t>
        </w:r>
        <w:r>
          <w:tab/>
        </w:r>
        <w:r>
          <w:fldChar w:fldCharType="begin"/>
        </w:r>
        <w:r>
          <w:instrText xml:space="preserve"> PAGEREF _Toc27597 \h </w:instrText>
        </w:r>
        <w:r>
          <w:fldChar w:fldCharType="separate"/>
        </w:r>
        <w:r>
          <w:t>3</w:t>
        </w:r>
        <w:r>
          <w:fldChar w:fldCharType="end"/>
        </w:r>
      </w:hyperlink>
    </w:p>
    <w:p>
      <w:pPr>
        <w:pStyle w:val="TOC2"/>
        <w:tabs>
          <w:tab w:val="right" w:leader="dot" w:pos="8306"/>
        </w:tabs>
      </w:pPr>
      <w:hyperlink w:anchor="_Toc3169" w:history="1">
        <w:r>
          <w:rPr>
            <w:rFonts w:ascii="仿宋" w:eastAsia="仿宋" w:hAnsi="仿宋" w:cs="仿宋" w:hint="eastAsia"/>
            <w:lang w:eastAsia="zh-CN"/>
          </w:rPr>
          <w:t>(二)、绩效评估方法</w:t>
        </w:r>
        <w:r>
          <w:tab/>
        </w:r>
        <w:r>
          <w:fldChar w:fldCharType="begin"/>
        </w:r>
        <w:r>
          <w:instrText xml:space="preserve"> PAGEREF _Toc3169 \h </w:instrText>
        </w:r>
        <w:r>
          <w:fldChar w:fldCharType="separate"/>
        </w:r>
        <w:r>
          <w:t>4</w:t>
        </w:r>
        <w:r>
          <w:fldChar w:fldCharType="end"/>
        </w:r>
      </w:hyperlink>
    </w:p>
    <w:p>
      <w:pPr>
        <w:pStyle w:val="TOC2"/>
        <w:tabs>
          <w:tab w:val="right" w:leader="dot" w:pos="8306"/>
        </w:tabs>
      </w:pPr>
      <w:hyperlink w:anchor="_Toc14799" w:history="1">
        <w:r>
          <w:rPr>
            <w:rFonts w:ascii="仿宋" w:eastAsia="仿宋" w:hAnsi="仿宋" w:cs="仿宋" w:hint="eastAsia"/>
            <w:lang w:eastAsia="zh-CN"/>
          </w:rPr>
          <w:t>(三)、绩效评估周期</w:t>
        </w:r>
        <w:r>
          <w:tab/>
        </w:r>
        <w:r>
          <w:fldChar w:fldCharType="begin"/>
        </w:r>
        <w:r>
          <w:instrText xml:space="preserve"> PAGEREF _Toc14799 \h </w:instrText>
        </w:r>
        <w:r>
          <w:fldChar w:fldCharType="separate"/>
        </w:r>
        <w:r>
          <w:t>5</w:t>
        </w:r>
        <w:r>
          <w:fldChar w:fldCharType="end"/>
        </w:r>
      </w:hyperlink>
    </w:p>
    <w:p>
      <w:pPr>
        <w:pStyle w:val="TOC1"/>
        <w:tabs>
          <w:tab w:val="right" w:leader="dot" w:pos="8306"/>
        </w:tabs>
      </w:pPr>
      <w:hyperlink w:anchor="_Toc12600" w:history="1">
        <w:r>
          <w:rPr>
            <w:rFonts w:ascii="仿宋" w:eastAsia="仿宋" w:hAnsi="仿宋" w:cs="仿宋" w:hint="eastAsia"/>
            <w:lang w:eastAsia="zh-CN"/>
          </w:rPr>
          <w:t>二、耐酸低熔玻璃项目概论</w:t>
        </w:r>
        <w:r>
          <w:tab/>
        </w:r>
        <w:r>
          <w:fldChar w:fldCharType="begin"/>
        </w:r>
        <w:r>
          <w:instrText xml:space="preserve"> PAGEREF _Toc12600 \h </w:instrText>
        </w:r>
        <w:r>
          <w:fldChar w:fldCharType="separate"/>
        </w:r>
        <w:r>
          <w:t>6</w:t>
        </w:r>
        <w:r>
          <w:fldChar w:fldCharType="end"/>
        </w:r>
      </w:hyperlink>
    </w:p>
    <w:p>
      <w:pPr>
        <w:pStyle w:val="TOC2"/>
        <w:tabs>
          <w:tab w:val="right" w:leader="dot" w:pos="8306"/>
        </w:tabs>
      </w:pPr>
      <w:hyperlink w:anchor="_Toc1108" w:history="1">
        <w:r>
          <w:rPr>
            <w:rFonts w:ascii="仿宋" w:eastAsia="仿宋" w:hAnsi="仿宋" w:cs="仿宋" w:hint="eastAsia"/>
            <w:lang w:eastAsia="zh-CN"/>
          </w:rPr>
          <w:t>(一)、耐酸低熔玻璃项目概况</w:t>
        </w:r>
        <w:r>
          <w:tab/>
        </w:r>
        <w:r>
          <w:fldChar w:fldCharType="begin"/>
        </w:r>
        <w:r>
          <w:instrText xml:space="preserve"> PAGEREF _Toc1108 \h </w:instrText>
        </w:r>
        <w:r>
          <w:fldChar w:fldCharType="separate"/>
        </w:r>
        <w:r>
          <w:t>6</w:t>
        </w:r>
        <w:r>
          <w:fldChar w:fldCharType="end"/>
        </w:r>
      </w:hyperlink>
    </w:p>
    <w:p>
      <w:pPr>
        <w:pStyle w:val="TOC2"/>
        <w:tabs>
          <w:tab w:val="right" w:leader="dot" w:pos="8306"/>
        </w:tabs>
      </w:pPr>
      <w:hyperlink w:anchor="_Toc30126" w:history="1">
        <w:r>
          <w:rPr>
            <w:rFonts w:ascii="仿宋" w:eastAsia="仿宋" w:hAnsi="仿宋" w:cs="仿宋" w:hint="eastAsia"/>
            <w:lang w:eastAsia="zh-CN"/>
          </w:rPr>
          <w:t>(二)、耐酸低熔玻璃项目目标</w:t>
        </w:r>
        <w:r>
          <w:tab/>
        </w:r>
        <w:r>
          <w:fldChar w:fldCharType="begin"/>
        </w:r>
        <w:r>
          <w:instrText xml:space="preserve"> PAGEREF _Toc30126 \h </w:instrText>
        </w:r>
        <w:r>
          <w:fldChar w:fldCharType="separate"/>
        </w:r>
        <w:r>
          <w:t>8</w:t>
        </w:r>
        <w:r>
          <w:fldChar w:fldCharType="end"/>
        </w:r>
      </w:hyperlink>
    </w:p>
    <w:p>
      <w:pPr>
        <w:pStyle w:val="TOC2"/>
        <w:tabs>
          <w:tab w:val="right" w:leader="dot" w:pos="8306"/>
        </w:tabs>
      </w:pPr>
      <w:hyperlink w:anchor="_Toc23940" w:history="1">
        <w:r>
          <w:rPr>
            <w:rFonts w:ascii="仿宋" w:eastAsia="仿宋" w:hAnsi="仿宋" w:cs="仿宋" w:hint="eastAsia"/>
            <w:lang w:eastAsia="zh-CN"/>
          </w:rPr>
          <w:t>(三)、耐酸低熔玻璃项目提出的理由</w:t>
        </w:r>
        <w:r>
          <w:tab/>
        </w:r>
        <w:r>
          <w:fldChar w:fldCharType="begin"/>
        </w:r>
        <w:r>
          <w:instrText xml:space="preserve"> PAGEREF _Toc23940 \h </w:instrText>
        </w:r>
        <w:r>
          <w:fldChar w:fldCharType="separate"/>
        </w:r>
        <w:r>
          <w:t>9</w:t>
        </w:r>
        <w:r>
          <w:fldChar w:fldCharType="end"/>
        </w:r>
      </w:hyperlink>
    </w:p>
    <w:p>
      <w:pPr>
        <w:pStyle w:val="TOC2"/>
        <w:tabs>
          <w:tab w:val="right" w:leader="dot" w:pos="8306"/>
        </w:tabs>
      </w:pPr>
      <w:hyperlink w:anchor="_Toc16001" w:history="1">
        <w:r>
          <w:rPr>
            <w:rFonts w:ascii="仿宋" w:eastAsia="仿宋" w:hAnsi="仿宋" w:cs="仿宋" w:hint="eastAsia"/>
            <w:lang w:eastAsia="zh-CN"/>
          </w:rPr>
          <w:t>(四)、耐酸低熔玻璃项目意义</w:t>
        </w:r>
        <w:r>
          <w:tab/>
        </w:r>
        <w:r>
          <w:fldChar w:fldCharType="begin"/>
        </w:r>
        <w:r>
          <w:instrText xml:space="preserve"> PAGEREF _Toc16001 \h </w:instrText>
        </w:r>
        <w:r>
          <w:fldChar w:fldCharType="separate"/>
        </w:r>
        <w:r>
          <w:t>11</w:t>
        </w:r>
        <w:r>
          <w:fldChar w:fldCharType="end"/>
        </w:r>
      </w:hyperlink>
    </w:p>
    <w:p>
      <w:pPr>
        <w:pStyle w:val="TOC2"/>
        <w:tabs>
          <w:tab w:val="right" w:leader="dot" w:pos="8306"/>
        </w:tabs>
      </w:pPr>
      <w:hyperlink w:anchor="_Toc11643" w:history="1">
        <w:r>
          <w:rPr>
            <w:rFonts w:ascii="仿宋" w:eastAsia="仿宋" w:hAnsi="仿宋" w:cs="仿宋" w:hint="eastAsia"/>
            <w:lang w:eastAsia="zh-CN"/>
          </w:rPr>
          <w:t>(五)、耐酸低熔玻璃项目背景</w:t>
        </w:r>
        <w:r>
          <w:tab/>
        </w:r>
        <w:r>
          <w:fldChar w:fldCharType="begin"/>
        </w:r>
        <w:r>
          <w:instrText xml:space="preserve"> PAGEREF _Toc11643 \h </w:instrText>
        </w:r>
        <w:r>
          <w:fldChar w:fldCharType="separate"/>
        </w:r>
        <w:r>
          <w:t>12</w:t>
        </w:r>
        <w:r>
          <w:fldChar w:fldCharType="end"/>
        </w:r>
      </w:hyperlink>
    </w:p>
    <w:p>
      <w:pPr>
        <w:pStyle w:val="TOC1"/>
        <w:tabs>
          <w:tab w:val="right" w:leader="dot" w:pos="8306"/>
        </w:tabs>
      </w:pPr>
      <w:hyperlink w:anchor="_Toc22637" w:history="1">
        <w:r>
          <w:rPr>
            <w:rFonts w:ascii="仿宋" w:eastAsia="仿宋" w:hAnsi="仿宋" w:cs="仿宋" w:hint="eastAsia"/>
            <w:lang w:eastAsia="zh-CN"/>
          </w:rPr>
          <w:t>三、耐酸低熔玻璃项目选址可行性分析</w:t>
        </w:r>
        <w:r>
          <w:tab/>
        </w:r>
        <w:r>
          <w:fldChar w:fldCharType="begin"/>
        </w:r>
        <w:r>
          <w:instrText xml:space="preserve"> PAGEREF _Toc22637 \h </w:instrText>
        </w:r>
        <w:r>
          <w:fldChar w:fldCharType="separate"/>
        </w:r>
        <w:r>
          <w:t>13</w:t>
        </w:r>
        <w:r>
          <w:fldChar w:fldCharType="end"/>
        </w:r>
      </w:hyperlink>
    </w:p>
    <w:p>
      <w:pPr>
        <w:pStyle w:val="TOC2"/>
        <w:tabs>
          <w:tab w:val="right" w:leader="dot" w:pos="8306"/>
        </w:tabs>
      </w:pPr>
      <w:hyperlink w:anchor="_Toc9955" w:history="1">
        <w:r>
          <w:rPr>
            <w:rFonts w:ascii="仿宋" w:eastAsia="仿宋" w:hAnsi="仿宋" w:cs="仿宋" w:hint="eastAsia"/>
            <w:lang w:eastAsia="zh-CN"/>
          </w:rPr>
          <w:t>(一)、耐酸低熔玻璃项目选址</w:t>
        </w:r>
        <w:r>
          <w:tab/>
        </w:r>
        <w:r>
          <w:fldChar w:fldCharType="begin"/>
        </w:r>
        <w:r>
          <w:instrText xml:space="preserve"> PAGEREF _Toc9955 \h </w:instrText>
        </w:r>
        <w:r>
          <w:fldChar w:fldCharType="separate"/>
        </w:r>
        <w:r>
          <w:t>13</w:t>
        </w:r>
        <w:r>
          <w:fldChar w:fldCharType="end"/>
        </w:r>
      </w:hyperlink>
    </w:p>
    <w:p>
      <w:pPr>
        <w:pStyle w:val="TOC2"/>
        <w:tabs>
          <w:tab w:val="right" w:leader="dot" w:pos="8306"/>
        </w:tabs>
      </w:pPr>
      <w:hyperlink w:anchor="_Toc26827" w:history="1">
        <w:r>
          <w:rPr>
            <w:rFonts w:ascii="仿宋" w:eastAsia="仿宋" w:hAnsi="仿宋" w:cs="仿宋" w:hint="eastAsia"/>
            <w:lang w:eastAsia="zh-CN"/>
          </w:rPr>
          <w:t>(二)、用地控制指标</w:t>
        </w:r>
        <w:r>
          <w:tab/>
        </w:r>
        <w:r>
          <w:fldChar w:fldCharType="begin"/>
        </w:r>
        <w:r>
          <w:instrText xml:space="preserve"> PAGEREF _Toc26827 \h </w:instrText>
        </w:r>
        <w:r>
          <w:fldChar w:fldCharType="separate"/>
        </w:r>
        <w:r>
          <w:t>13</w:t>
        </w:r>
        <w:r>
          <w:fldChar w:fldCharType="end"/>
        </w:r>
      </w:hyperlink>
    </w:p>
    <w:p>
      <w:pPr>
        <w:pStyle w:val="TOC2"/>
        <w:tabs>
          <w:tab w:val="right" w:leader="dot" w:pos="8306"/>
        </w:tabs>
      </w:pPr>
      <w:hyperlink w:anchor="_Toc2473" w:history="1">
        <w:r>
          <w:rPr>
            <w:rFonts w:ascii="仿宋" w:eastAsia="仿宋" w:hAnsi="仿宋" w:cs="仿宋" w:hint="eastAsia"/>
            <w:lang w:eastAsia="zh-CN"/>
          </w:rPr>
          <w:t>(三)、节约用地措施</w:t>
        </w:r>
        <w:r>
          <w:tab/>
        </w:r>
        <w:r>
          <w:fldChar w:fldCharType="begin"/>
        </w:r>
        <w:r>
          <w:instrText xml:space="preserve"> PAGEREF _Toc2473 \h </w:instrText>
        </w:r>
        <w:r>
          <w:fldChar w:fldCharType="separate"/>
        </w:r>
        <w:r>
          <w:t>15</w:t>
        </w:r>
        <w:r>
          <w:fldChar w:fldCharType="end"/>
        </w:r>
      </w:hyperlink>
    </w:p>
    <w:p>
      <w:pPr>
        <w:pStyle w:val="TOC2"/>
        <w:tabs>
          <w:tab w:val="right" w:leader="dot" w:pos="8306"/>
        </w:tabs>
      </w:pPr>
      <w:hyperlink w:anchor="_Toc26624" w:history="1">
        <w:r>
          <w:rPr>
            <w:rFonts w:ascii="仿宋" w:eastAsia="仿宋" w:hAnsi="仿宋" w:cs="仿宋" w:hint="eastAsia"/>
            <w:lang w:eastAsia="zh-CN"/>
          </w:rPr>
          <w:t>(四)、总图布置方案</w:t>
        </w:r>
        <w:r>
          <w:tab/>
        </w:r>
        <w:r>
          <w:fldChar w:fldCharType="begin"/>
        </w:r>
        <w:r>
          <w:instrText xml:space="preserve"> PAGEREF _Toc26624 \h </w:instrText>
        </w:r>
        <w:r>
          <w:fldChar w:fldCharType="separate"/>
        </w:r>
        <w:r>
          <w:t>16</w:t>
        </w:r>
        <w:r>
          <w:fldChar w:fldCharType="end"/>
        </w:r>
      </w:hyperlink>
    </w:p>
    <w:p>
      <w:pPr>
        <w:pStyle w:val="TOC2"/>
        <w:tabs>
          <w:tab w:val="right" w:leader="dot" w:pos="8306"/>
        </w:tabs>
      </w:pPr>
      <w:hyperlink w:anchor="_Toc27676" w:history="1">
        <w:r>
          <w:rPr>
            <w:rFonts w:ascii="仿宋" w:eastAsia="仿宋" w:hAnsi="仿宋" w:cs="仿宋" w:hint="eastAsia"/>
            <w:lang w:eastAsia="zh-CN"/>
          </w:rPr>
          <w:t>(五)、选址综合评价</w:t>
        </w:r>
        <w:r>
          <w:tab/>
        </w:r>
        <w:r>
          <w:fldChar w:fldCharType="begin"/>
        </w:r>
        <w:r>
          <w:instrText xml:space="preserve"> PAGEREF _Toc27676 \h </w:instrText>
        </w:r>
        <w:r>
          <w:fldChar w:fldCharType="separate"/>
        </w:r>
        <w:r>
          <w:t>17</w:t>
        </w:r>
        <w:r>
          <w:fldChar w:fldCharType="end"/>
        </w:r>
      </w:hyperlink>
    </w:p>
    <w:p>
      <w:pPr>
        <w:pStyle w:val="TOC1"/>
        <w:tabs>
          <w:tab w:val="right" w:leader="dot" w:pos="8306"/>
        </w:tabs>
      </w:pPr>
      <w:hyperlink w:anchor="_Toc7317" w:history="1">
        <w:r>
          <w:rPr>
            <w:rFonts w:ascii="仿宋" w:eastAsia="仿宋" w:hAnsi="仿宋" w:cs="仿宋" w:hint="eastAsia"/>
            <w:lang w:eastAsia="zh-CN"/>
          </w:rPr>
          <w:t>四、工艺说明</w:t>
        </w:r>
        <w:r>
          <w:tab/>
        </w:r>
        <w:r>
          <w:fldChar w:fldCharType="begin"/>
        </w:r>
        <w:r>
          <w:instrText xml:space="preserve"> PAGEREF _Toc7317 \h </w:instrText>
        </w:r>
        <w:r>
          <w:fldChar w:fldCharType="separate"/>
        </w:r>
        <w:r>
          <w:t>18</w:t>
        </w:r>
        <w:r>
          <w:fldChar w:fldCharType="end"/>
        </w:r>
      </w:hyperlink>
    </w:p>
    <w:p>
      <w:pPr>
        <w:pStyle w:val="TOC2"/>
        <w:tabs>
          <w:tab w:val="right" w:leader="dot" w:pos="8306"/>
        </w:tabs>
      </w:pPr>
      <w:hyperlink w:anchor="_Toc17969" w:history="1">
        <w:r>
          <w:rPr>
            <w:rFonts w:ascii="仿宋" w:eastAsia="仿宋" w:hAnsi="仿宋" w:cs="仿宋" w:hint="eastAsia"/>
            <w:lang w:eastAsia="zh-CN"/>
          </w:rPr>
          <w:t>(一)、技术管理特点</w:t>
        </w:r>
        <w:r>
          <w:tab/>
        </w:r>
        <w:r>
          <w:fldChar w:fldCharType="begin"/>
        </w:r>
        <w:r>
          <w:instrText xml:space="preserve"> PAGEREF _Toc17969 \h </w:instrText>
        </w:r>
        <w:r>
          <w:fldChar w:fldCharType="separate"/>
        </w:r>
        <w:r>
          <w:t>18</w:t>
        </w:r>
        <w:r>
          <w:fldChar w:fldCharType="end"/>
        </w:r>
      </w:hyperlink>
    </w:p>
    <w:p>
      <w:pPr>
        <w:pStyle w:val="TOC2"/>
        <w:tabs>
          <w:tab w:val="right" w:leader="dot" w:pos="8306"/>
        </w:tabs>
      </w:pPr>
      <w:hyperlink w:anchor="_Toc1014" w:history="1">
        <w:r>
          <w:rPr>
            <w:rFonts w:ascii="仿宋" w:eastAsia="仿宋" w:hAnsi="仿宋" w:cs="仿宋" w:hint="eastAsia"/>
            <w:lang w:eastAsia="zh-CN"/>
          </w:rPr>
          <w:t>(二)、耐酸低熔玻璃项目工艺技术设计方案</w:t>
        </w:r>
        <w:r>
          <w:tab/>
        </w:r>
        <w:r>
          <w:fldChar w:fldCharType="begin"/>
        </w:r>
        <w:r>
          <w:instrText xml:space="preserve"> PAGEREF _Toc1014 \h </w:instrText>
        </w:r>
        <w:r>
          <w:fldChar w:fldCharType="separate"/>
        </w:r>
        <w:r>
          <w:t>19</w:t>
        </w:r>
        <w:r>
          <w:fldChar w:fldCharType="end"/>
        </w:r>
      </w:hyperlink>
    </w:p>
    <w:p>
      <w:pPr>
        <w:pStyle w:val="TOC2"/>
        <w:tabs>
          <w:tab w:val="right" w:leader="dot" w:pos="8306"/>
        </w:tabs>
      </w:pPr>
      <w:hyperlink w:anchor="_Toc6088" w:history="1">
        <w:r>
          <w:rPr>
            <w:rFonts w:ascii="仿宋" w:eastAsia="仿宋" w:hAnsi="仿宋" w:cs="仿宋" w:hint="eastAsia"/>
            <w:lang w:eastAsia="zh-CN"/>
          </w:rPr>
          <w:t>(三)、设备选型方案</w:t>
        </w:r>
        <w:r>
          <w:tab/>
        </w:r>
        <w:r>
          <w:fldChar w:fldCharType="begin"/>
        </w:r>
        <w:r>
          <w:instrText xml:space="preserve"> PAGEREF _Toc6088 \h </w:instrText>
        </w:r>
        <w:r>
          <w:fldChar w:fldCharType="separate"/>
        </w:r>
        <w:r>
          <w:t>21</w:t>
        </w:r>
        <w:r>
          <w:fldChar w:fldCharType="end"/>
        </w:r>
      </w:hyperlink>
    </w:p>
    <w:p>
      <w:pPr>
        <w:pStyle w:val="TOC1"/>
        <w:tabs>
          <w:tab w:val="right" w:leader="dot" w:pos="8306"/>
        </w:tabs>
      </w:pPr>
      <w:hyperlink w:anchor="_Toc15904" w:history="1">
        <w:r>
          <w:rPr>
            <w:rFonts w:ascii="仿宋" w:eastAsia="仿宋" w:hAnsi="仿宋" w:cs="仿宋" w:hint="eastAsia"/>
            <w:lang w:eastAsia="zh-CN"/>
          </w:rPr>
          <w:t>五、产品规划分析</w:t>
        </w:r>
        <w:r>
          <w:tab/>
        </w:r>
        <w:r>
          <w:fldChar w:fldCharType="begin"/>
        </w:r>
        <w:r>
          <w:instrText xml:space="preserve"> PAGEREF _Toc15904 \h </w:instrText>
        </w:r>
        <w:r>
          <w:fldChar w:fldCharType="separate"/>
        </w:r>
        <w:r>
          <w:t>22</w:t>
        </w:r>
        <w:r>
          <w:fldChar w:fldCharType="end"/>
        </w:r>
      </w:hyperlink>
    </w:p>
    <w:p>
      <w:pPr>
        <w:pStyle w:val="TOC2"/>
        <w:tabs>
          <w:tab w:val="right" w:leader="dot" w:pos="8306"/>
        </w:tabs>
      </w:pPr>
      <w:hyperlink w:anchor="_Toc2588" w:history="1">
        <w:r>
          <w:rPr>
            <w:rFonts w:ascii="仿宋" w:eastAsia="仿宋" w:hAnsi="仿宋" w:cs="仿宋" w:hint="eastAsia"/>
            <w:lang w:eastAsia="zh-CN"/>
          </w:rPr>
          <w:t>(一)、产品规划</w:t>
        </w:r>
        <w:r>
          <w:tab/>
        </w:r>
        <w:r>
          <w:fldChar w:fldCharType="begin"/>
        </w:r>
        <w:r>
          <w:instrText xml:space="preserve"> PAGEREF _Toc2588 \h </w:instrText>
        </w:r>
        <w:r>
          <w:fldChar w:fldCharType="separate"/>
        </w:r>
        <w:r>
          <w:t>22</w:t>
        </w:r>
        <w:r>
          <w:fldChar w:fldCharType="end"/>
        </w:r>
      </w:hyperlink>
    </w:p>
    <w:p>
      <w:pPr>
        <w:pStyle w:val="TOC2"/>
        <w:tabs>
          <w:tab w:val="right" w:leader="dot" w:pos="8306"/>
        </w:tabs>
      </w:pPr>
      <w:hyperlink w:anchor="_Toc31689" w:history="1">
        <w:r>
          <w:rPr>
            <w:rFonts w:ascii="仿宋" w:eastAsia="仿宋" w:hAnsi="仿宋" w:cs="仿宋" w:hint="eastAsia"/>
            <w:lang w:eastAsia="zh-CN"/>
          </w:rPr>
          <w:t>(二)、建设规模</w:t>
        </w:r>
        <w:r>
          <w:tab/>
        </w:r>
        <w:r>
          <w:fldChar w:fldCharType="begin"/>
        </w:r>
        <w:r>
          <w:instrText xml:space="preserve"> PAGEREF _Toc31689 \h </w:instrText>
        </w:r>
        <w:r>
          <w:fldChar w:fldCharType="separate"/>
        </w:r>
        <w:r>
          <w:t>23</w:t>
        </w:r>
        <w:r>
          <w:fldChar w:fldCharType="end"/>
        </w:r>
      </w:hyperlink>
    </w:p>
    <w:p>
      <w:pPr>
        <w:pStyle w:val="TOC1"/>
        <w:tabs>
          <w:tab w:val="right" w:leader="dot" w:pos="8306"/>
        </w:tabs>
      </w:pPr>
      <w:hyperlink w:anchor="_Toc11727" w:history="1">
        <w:r>
          <w:rPr>
            <w:rFonts w:ascii="仿宋" w:eastAsia="仿宋" w:hAnsi="仿宋" w:cs="仿宋" w:hint="eastAsia"/>
            <w:lang w:eastAsia="zh-CN"/>
          </w:rPr>
          <w:t>六、耐酸低熔玻璃项目土建工程</w:t>
        </w:r>
        <w:r>
          <w:tab/>
        </w:r>
        <w:r>
          <w:fldChar w:fldCharType="begin"/>
        </w:r>
        <w:r>
          <w:instrText xml:space="preserve"> PAGEREF _Toc11727 \h </w:instrText>
        </w:r>
        <w:r>
          <w:fldChar w:fldCharType="separate"/>
        </w:r>
        <w:r>
          <w:t>24</w:t>
        </w:r>
        <w:r>
          <w:fldChar w:fldCharType="end"/>
        </w:r>
      </w:hyperlink>
    </w:p>
    <w:p>
      <w:pPr>
        <w:pStyle w:val="TOC2"/>
        <w:tabs>
          <w:tab w:val="right" w:leader="dot" w:pos="8306"/>
        </w:tabs>
      </w:pPr>
      <w:hyperlink w:anchor="_Toc10953" w:history="1">
        <w:r>
          <w:rPr>
            <w:rFonts w:ascii="仿宋" w:eastAsia="仿宋" w:hAnsi="仿宋" w:cs="仿宋" w:hint="eastAsia"/>
            <w:lang w:eastAsia="zh-CN"/>
          </w:rPr>
          <w:t>(一)、建筑工程设计原则</w:t>
        </w:r>
        <w:r>
          <w:tab/>
        </w:r>
        <w:r>
          <w:fldChar w:fldCharType="begin"/>
        </w:r>
        <w:r>
          <w:instrText xml:space="preserve"> PAGEREF _Toc10953 \h </w:instrText>
        </w:r>
        <w:r>
          <w:fldChar w:fldCharType="separate"/>
        </w:r>
        <w:r>
          <w:t>24</w:t>
        </w:r>
        <w:r>
          <w:fldChar w:fldCharType="end"/>
        </w:r>
      </w:hyperlink>
    </w:p>
    <w:p>
      <w:pPr>
        <w:pStyle w:val="TOC2"/>
        <w:tabs>
          <w:tab w:val="right" w:leader="dot" w:pos="8306"/>
        </w:tabs>
      </w:pPr>
      <w:hyperlink w:anchor="_Toc16938" w:history="1">
        <w:r>
          <w:rPr>
            <w:rFonts w:ascii="仿宋" w:eastAsia="仿宋" w:hAnsi="仿宋" w:cs="仿宋" w:hint="eastAsia"/>
            <w:lang w:eastAsia="zh-CN"/>
          </w:rPr>
          <w:t>(二)、土建工程设计年限及安全等级</w:t>
        </w:r>
        <w:r>
          <w:tab/>
        </w:r>
        <w:r>
          <w:fldChar w:fldCharType="begin"/>
        </w:r>
        <w:r>
          <w:instrText xml:space="preserve"> PAGEREF _Toc16938 \h </w:instrText>
        </w:r>
        <w:r>
          <w:fldChar w:fldCharType="separate"/>
        </w:r>
        <w:r>
          <w:t>25</w:t>
        </w:r>
        <w:r>
          <w:fldChar w:fldCharType="end"/>
        </w:r>
      </w:hyperlink>
    </w:p>
    <w:p>
      <w:pPr>
        <w:pStyle w:val="TOC2"/>
        <w:tabs>
          <w:tab w:val="right" w:leader="dot" w:pos="8306"/>
        </w:tabs>
      </w:pPr>
      <w:hyperlink w:anchor="_Toc15052" w:history="1">
        <w:r>
          <w:rPr>
            <w:rFonts w:ascii="仿宋" w:eastAsia="仿宋" w:hAnsi="仿宋" w:cs="仿宋" w:hint="eastAsia"/>
            <w:lang w:eastAsia="zh-CN"/>
          </w:rPr>
          <w:t>(三)、建筑工程设计总体要求</w:t>
        </w:r>
        <w:r>
          <w:tab/>
        </w:r>
        <w:r>
          <w:fldChar w:fldCharType="begin"/>
        </w:r>
        <w:r>
          <w:instrText xml:space="preserve"> PAGEREF _Toc15052 \h </w:instrText>
        </w:r>
        <w:r>
          <w:fldChar w:fldCharType="separate"/>
        </w:r>
        <w:r>
          <w:t>26</w:t>
        </w:r>
        <w:r>
          <w:fldChar w:fldCharType="end"/>
        </w:r>
      </w:hyperlink>
    </w:p>
    <w:p>
      <w:pPr>
        <w:pStyle w:val="TOC2"/>
        <w:tabs>
          <w:tab w:val="right" w:leader="dot" w:pos="8306"/>
        </w:tabs>
      </w:pPr>
      <w:hyperlink w:anchor="_Toc6025" w:history="1">
        <w:r>
          <w:rPr>
            <w:rFonts w:ascii="仿宋" w:eastAsia="仿宋" w:hAnsi="仿宋" w:cs="仿宋" w:hint="eastAsia"/>
            <w:lang w:eastAsia="zh-CN"/>
          </w:rPr>
          <w:t>(四)、土建工程建设指标</w:t>
        </w:r>
        <w:r>
          <w:tab/>
        </w:r>
        <w:r>
          <w:fldChar w:fldCharType="begin"/>
        </w:r>
        <w:r>
          <w:instrText xml:space="preserve"> PAGEREF _Toc6025 \h </w:instrText>
        </w:r>
        <w:r>
          <w:fldChar w:fldCharType="separate"/>
        </w:r>
        <w:r>
          <w:t>27</w:t>
        </w:r>
        <w:r>
          <w:fldChar w:fldCharType="end"/>
        </w:r>
      </w:hyperlink>
    </w:p>
    <w:p>
      <w:pPr>
        <w:pStyle w:val="TOC1"/>
        <w:tabs>
          <w:tab w:val="right" w:leader="dot" w:pos="8306"/>
        </w:tabs>
      </w:pPr>
      <w:hyperlink w:anchor="_Toc25750" w:history="1">
        <w:r>
          <w:rPr>
            <w:rFonts w:ascii="仿宋" w:eastAsia="仿宋" w:hAnsi="仿宋" w:cs="仿宋" w:hint="eastAsia"/>
            <w:lang w:eastAsia="zh-CN"/>
          </w:rPr>
          <w:t>七、耐酸低熔玻璃项目技术管理</w:t>
        </w:r>
        <w:r>
          <w:tab/>
        </w:r>
        <w:r>
          <w:fldChar w:fldCharType="begin"/>
        </w:r>
        <w:r>
          <w:instrText xml:space="preserve"> PAGEREF _Toc25750 \h </w:instrText>
        </w:r>
        <w:r>
          <w:fldChar w:fldCharType="separate"/>
        </w:r>
        <w:r>
          <w:t>27</w:t>
        </w:r>
        <w:r>
          <w:fldChar w:fldCharType="end"/>
        </w:r>
      </w:hyperlink>
    </w:p>
    <w:p>
      <w:pPr>
        <w:pStyle w:val="TOC2"/>
        <w:tabs>
          <w:tab w:val="right" w:leader="dot" w:pos="8306"/>
        </w:tabs>
      </w:pPr>
      <w:hyperlink w:anchor="_Toc28179" w:history="1">
        <w:r>
          <w:rPr>
            <w:rFonts w:ascii="仿宋" w:eastAsia="仿宋" w:hAnsi="仿宋" w:cs="仿宋" w:hint="eastAsia"/>
            <w:lang w:eastAsia="zh-CN"/>
          </w:rPr>
          <w:t>(一)、技术方案选用方向</w:t>
        </w:r>
        <w:r>
          <w:tab/>
        </w:r>
        <w:r>
          <w:fldChar w:fldCharType="begin"/>
        </w:r>
        <w:r>
          <w:instrText xml:space="preserve"> PAGEREF _Toc28179 \h </w:instrText>
        </w:r>
        <w:r>
          <w:fldChar w:fldCharType="separate"/>
        </w:r>
        <w:r>
          <w:t>27</w:t>
        </w:r>
        <w:r>
          <w:fldChar w:fldCharType="end"/>
        </w:r>
      </w:hyperlink>
    </w:p>
    <w:p>
      <w:pPr>
        <w:pStyle w:val="TOC2"/>
        <w:tabs>
          <w:tab w:val="right" w:leader="dot" w:pos="8306"/>
        </w:tabs>
      </w:pPr>
      <w:hyperlink w:anchor="_Toc28767" w:history="1">
        <w:r>
          <w:rPr>
            <w:rFonts w:ascii="仿宋" w:eastAsia="仿宋" w:hAnsi="仿宋" w:cs="仿宋" w:hint="eastAsia"/>
            <w:lang w:eastAsia="zh-CN"/>
          </w:rPr>
          <w:t>(二)、工艺技术方案选用原则</w:t>
        </w:r>
        <w:r>
          <w:tab/>
        </w:r>
        <w:r>
          <w:fldChar w:fldCharType="begin"/>
        </w:r>
        <w:r>
          <w:instrText xml:space="preserve"> PAGEREF _Toc28767 \h </w:instrText>
        </w:r>
        <w:r>
          <w:fldChar w:fldCharType="separate"/>
        </w:r>
        <w:r>
          <w:t>29</w:t>
        </w:r>
        <w:r>
          <w:fldChar w:fldCharType="end"/>
        </w:r>
      </w:hyperlink>
    </w:p>
    <w:p>
      <w:pPr>
        <w:pStyle w:val="TOC2"/>
        <w:tabs>
          <w:tab w:val="right" w:leader="dot" w:pos="8306"/>
        </w:tabs>
      </w:pPr>
      <w:hyperlink w:anchor="_Toc31523" w:history="1">
        <w:r>
          <w:rPr>
            <w:rFonts w:ascii="仿宋" w:eastAsia="仿宋" w:hAnsi="仿宋" w:cs="仿宋" w:hint="eastAsia"/>
            <w:lang w:eastAsia="zh-CN"/>
          </w:rPr>
          <w:t>(三)、工艺技术方案要求</w:t>
        </w:r>
        <w:r>
          <w:tab/>
        </w:r>
        <w:r>
          <w:fldChar w:fldCharType="begin"/>
        </w:r>
        <w:r>
          <w:instrText xml:space="preserve"> PAGEREF _Toc31523 \h </w:instrText>
        </w:r>
        <w:r>
          <w:fldChar w:fldCharType="separate"/>
        </w:r>
        <w:r>
          <w:t>31</w:t>
        </w:r>
        <w:r>
          <w:fldChar w:fldCharType="end"/>
        </w:r>
      </w:hyperlink>
    </w:p>
    <w:p>
      <w:pPr>
        <w:pStyle w:val="TOC1"/>
        <w:tabs>
          <w:tab w:val="right" w:leader="dot" w:pos="8306"/>
        </w:tabs>
      </w:pPr>
      <w:hyperlink w:anchor="_Toc7183" w:history="1">
        <w:r>
          <w:rPr>
            <w:rFonts w:ascii="仿宋" w:eastAsia="仿宋" w:hAnsi="仿宋" w:cs="仿宋" w:hint="eastAsia"/>
            <w:lang w:eastAsia="zh-CN"/>
          </w:rPr>
          <w:t>八、耐酸低熔玻璃项目投资规划</w:t>
        </w:r>
        <w:r>
          <w:tab/>
        </w:r>
        <w:r>
          <w:fldChar w:fldCharType="begin"/>
        </w:r>
        <w:r>
          <w:instrText xml:space="preserve"> PAGEREF _Toc7183 \h </w:instrText>
        </w:r>
        <w:r>
          <w:fldChar w:fldCharType="separate"/>
        </w:r>
        <w:r>
          <w:t>33</w:t>
        </w:r>
        <w:r>
          <w:fldChar w:fldCharType="end"/>
        </w:r>
      </w:hyperlink>
    </w:p>
    <w:p>
      <w:pPr>
        <w:pStyle w:val="TOC2"/>
        <w:tabs>
          <w:tab w:val="right" w:leader="dot" w:pos="8306"/>
        </w:tabs>
      </w:pPr>
      <w:hyperlink w:anchor="_Toc21266" w:history="1">
        <w:r>
          <w:rPr>
            <w:rFonts w:ascii="仿宋" w:eastAsia="仿宋" w:hAnsi="仿宋" w:cs="仿宋" w:hint="eastAsia"/>
            <w:lang w:eastAsia="zh-CN"/>
          </w:rPr>
          <w:t>(一)、耐酸低熔玻璃项目总投资估算</w:t>
        </w:r>
        <w:r>
          <w:tab/>
        </w:r>
        <w:r>
          <w:fldChar w:fldCharType="begin"/>
        </w:r>
        <w:r>
          <w:instrText xml:space="preserve"> PAGEREF _Toc21266 \h </w:instrText>
        </w:r>
        <w:r>
          <w:fldChar w:fldCharType="separate"/>
        </w:r>
        <w:r>
          <w:t>33</w:t>
        </w:r>
        <w:r>
          <w:fldChar w:fldCharType="end"/>
        </w:r>
      </w:hyperlink>
    </w:p>
    <w:p>
      <w:pPr>
        <w:pStyle w:val="TOC2"/>
        <w:tabs>
          <w:tab w:val="right" w:leader="dot" w:pos="8306"/>
        </w:tabs>
      </w:pPr>
      <w:hyperlink w:anchor="_Toc2149" w:history="1">
        <w:r>
          <w:rPr>
            <w:rFonts w:ascii="仿宋" w:eastAsia="仿宋" w:hAnsi="仿宋" w:cs="仿宋" w:hint="eastAsia"/>
            <w:lang w:eastAsia="zh-CN"/>
          </w:rPr>
          <w:t>(二)、资金筹措</w:t>
        </w:r>
        <w:r>
          <w:tab/>
        </w:r>
        <w:r>
          <w:fldChar w:fldCharType="begin"/>
        </w:r>
        <w:r>
          <w:instrText xml:space="preserve"> PAGEREF _Toc2149 \h </w:instrText>
        </w:r>
        <w:r>
          <w:fldChar w:fldCharType="separate"/>
        </w:r>
        <w:r>
          <w:t>35</w:t>
        </w:r>
        <w:r>
          <w:fldChar w:fldCharType="end"/>
        </w:r>
      </w:hyperlink>
    </w:p>
    <w:p>
      <w:pPr>
        <w:pStyle w:val="TOC1"/>
        <w:tabs>
          <w:tab w:val="right" w:leader="dot" w:pos="8306"/>
        </w:tabs>
      </w:pPr>
      <w:hyperlink w:anchor="_Toc8773" w:history="1">
        <w:r>
          <w:rPr>
            <w:rFonts w:ascii="仿宋" w:eastAsia="仿宋" w:hAnsi="仿宋" w:cs="仿宋" w:hint="eastAsia"/>
            <w:lang w:eastAsia="zh-CN"/>
          </w:rPr>
          <w:t>九、耐酸低熔玻璃项目环境影响分析</w:t>
        </w:r>
        <w:r>
          <w:tab/>
        </w:r>
        <w:r>
          <w:fldChar w:fldCharType="begin"/>
        </w:r>
        <w:r>
          <w:instrText xml:space="preserve"> PAGEREF _Toc8773 \h </w:instrText>
        </w:r>
        <w:r>
          <w:fldChar w:fldCharType="separate"/>
        </w:r>
        <w:r>
          <w:t>35</w:t>
        </w:r>
        <w:r>
          <w:fldChar w:fldCharType="end"/>
        </w:r>
      </w:hyperlink>
    </w:p>
    <w:p>
      <w:pPr>
        <w:pStyle w:val="TOC2"/>
        <w:tabs>
          <w:tab w:val="right" w:leader="dot" w:pos="8306"/>
        </w:tabs>
      </w:pPr>
      <w:hyperlink w:anchor="_Toc3151" w:history="1">
        <w:r>
          <w:rPr>
            <w:rFonts w:ascii="仿宋" w:eastAsia="仿宋" w:hAnsi="仿宋" w:cs="仿宋" w:hint="eastAsia"/>
            <w:lang w:eastAsia="zh-CN"/>
          </w:rPr>
          <w:t>(一)、建设区域环境质量现状</w:t>
        </w:r>
        <w:r>
          <w:tab/>
        </w:r>
        <w:r>
          <w:fldChar w:fldCharType="begin"/>
        </w:r>
        <w:r>
          <w:instrText xml:space="preserve"> PAGEREF _Toc3151 \h </w:instrText>
        </w:r>
        <w:r>
          <w:fldChar w:fldCharType="separate"/>
        </w:r>
        <w:r>
          <w:t>35</w:t>
        </w:r>
        <w:r>
          <w:fldChar w:fldCharType="end"/>
        </w:r>
      </w:hyperlink>
    </w:p>
    <w:p>
      <w:pPr>
        <w:pStyle w:val="TOC2"/>
        <w:tabs>
          <w:tab w:val="right" w:leader="dot" w:pos="8306"/>
        </w:tabs>
      </w:pPr>
      <w:hyperlink w:anchor="_Toc14244" w:history="1">
        <w:r>
          <w:rPr>
            <w:rFonts w:ascii="仿宋" w:eastAsia="仿宋" w:hAnsi="仿宋" w:cs="仿宋" w:hint="eastAsia"/>
            <w:lang w:eastAsia="zh-CN"/>
          </w:rPr>
          <w:t>(二)、建设期环境保护</w:t>
        </w:r>
        <w:r>
          <w:tab/>
        </w:r>
        <w:r>
          <w:fldChar w:fldCharType="begin"/>
        </w:r>
        <w:r>
          <w:instrText xml:space="preserve"> PAGEREF _Toc14244 \h </w:instrText>
        </w:r>
        <w:r>
          <w:fldChar w:fldCharType="separate"/>
        </w:r>
        <w:r>
          <w:t>37</w:t>
        </w:r>
        <w:r>
          <w:fldChar w:fldCharType="end"/>
        </w:r>
      </w:hyperlink>
    </w:p>
    <w:p>
      <w:pPr>
        <w:pStyle w:val="TOC2"/>
        <w:tabs>
          <w:tab w:val="right" w:leader="dot" w:pos="8306"/>
        </w:tabs>
      </w:pPr>
      <w:hyperlink w:anchor="_Toc2040" w:history="1">
        <w:r>
          <w:rPr>
            <w:rFonts w:ascii="仿宋" w:eastAsia="仿宋" w:hAnsi="仿宋" w:cs="仿宋" w:hint="eastAsia"/>
            <w:lang w:eastAsia="zh-CN"/>
          </w:rPr>
          <w:t>(三)、运营期环境保护</w:t>
        </w:r>
        <w:r>
          <w:tab/>
        </w:r>
        <w:r>
          <w:fldChar w:fldCharType="begin"/>
        </w:r>
        <w:r>
          <w:instrText xml:space="preserve"> PAGEREF _Toc2040 \h </w:instrText>
        </w:r>
        <w:r>
          <w:fldChar w:fldCharType="separate"/>
        </w:r>
        <w:r>
          <w:t>38</w:t>
        </w:r>
        <w:r>
          <w:fldChar w:fldCharType="end"/>
        </w:r>
      </w:hyperlink>
    </w:p>
    <w:p>
      <w:pPr>
        <w:pStyle w:val="TOC2"/>
        <w:tabs>
          <w:tab w:val="right" w:leader="dot" w:pos="8306"/>
        </w:tabs>
      </w:pPr>
      <w:hyperlink w:anchor="_Toc13297" w:history="1">
        <w:r>
          <w:rPr>
            <w:rFonts w:ascii="仿宋" w:eastAsia="仿宋" w:hAnsi="仿宋" w:cs="仿宋" w:hint="eastAsia"/>
            <w:lang w:eastAsia="zh-CN"/>
          </w:rPr>
          <w:t>(四)、耐酸低熔玻璃项目建设对区域经济的影响</w:t>
        </w:r>
        <w:r>
          <w:tab/>
        </w:r>
        <w:r>
          <w:fldChar w:fldCharType="begin"/>
        </w:r>
        <w:r>
          <w:instrText xml:space="preserve"> PAGEREF _Toc13297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98" w:history="1">
        <w:r>
          <w:rPr>
            <w:rFonts w:ascii="仿宋" w:eastAsia="仿宋" w:hAnsi="仿宋" w:cs="仿宋" w:hint="eastAsia"/>
            <w:lang w:eastAsia="zh-CN"/>
          </w:rPr>
          <w:t>(五)、废弃物处理</w:t>
        </w:r>
        <w:r>
          <w:tab/>
        </w:r>
        <w:r>
          <w:fldChar w:fldCharType="begin"/>
        </w:r>
        <w:r>
          <w:instrText xml:space="preserve"> PAGEREF _Toc23898 \h </w:instrText>
        </w:r>
        <w:r>
          <w:fldChar w:fldCharType="separate"/>
        </w:r>
        <w:r>
          <w:t>41</w:t>
        </w:r>
        <w:r>
          <w:fldChar w:fldCharType="end"/>
        </w:r>
      </w:hyperlink>
    </w:p>
    <w:p>
      <w:pPr>
        <w:pStyle w:val="TOC2"/>
        <w:tabs>
          <w:tab w:val="right" w:leader="dot" w:pos="8306"/>
        </w:tabs>
      </w:pPr>
      <w:hyperlink w:anchor="_Toc3214" w:history="1">
        <w:r>
          <w:rPr>
            <w:rFonts w:ascii="仿宋" w:eastAsia="仿宋" w:hAnsi="仿宋" w:cs="仿宋" w:hint="eastAsia"/>
            <w:lang w:eastAsia="zh-CN"/>
          </w:rPr>
          <w:t>(六)、特殊环境影响分析</w:t>
        </w:r>
        <w:r>
          <w:tab/>
        </w:r>
        <w:r>
          <w:fldChar w:fldCharType="begin"/>
        </w:r>
        <w:r>
          <w:instrText xml:space="preserve"> PAGEREF _Toc3214 \h </w:instrText>
        </w:r>
        <w:r>
          <w:fldChar w:fldCharType="separate"/>
        </w:r>
        <w:r>
          <w:t>43</w:t>
        </w:r>
        <w:r>
          <w:fldChar w:fldCharType="end"/>
        </w:r>
      </w:hyperlink>
    </w:p>
    <w:p>
      <w:pPr>
        <w:pStyle w:val="TOC2"/>
        <w:tabs>
          <w:tab w:val="right" w:leader="dot" w:pos="8306"/>
        </w:tabs>
      </w:pPr>
      <w:hyperlink w:anchor="_Toc8795" w:history="1">
        <w:r>
          <w:rPr>
            <w:rFonts w:ascii="仿宋" w:eastAsia="仿宋" w:hAnsi="仿宋" w:cs="仿宋" w:hint="eastAsia"/>
            <w:lang w:eastAsia="zh-CN"/>
          </w:rPr>
          <w:t>(七)、清洁生产</w:t>
        </w:r>
        <w:r>
          <w:tab/>
        </w:r>
        <w:r>
          <w:fldChar w:fldCharType="begin"/>
        </w:r>
        <w:r>
          <w:instrText xml:space="preserve"> PAGEREF _Toc8795 \h </w:instrText>
        </w:r>
        <w:r>
          <w:fldChar w:fldCharType="separate"/>
        </w:r>
        <w:r>
          <w:t>44</w:t>
        </w:r>
        <w:r>
          <w:fldChar w:fldCharType="end"/>
        </w:r>
      </w:hyperlink>
    </w:p>
    <w:p>
      <w:pPr>
        <w:pStyle w:val="TOC2"/>
        <w:tabs>
          <w:tab w:val="right" w:leader="dot" w:pos="8306"/>
        </w:tabs>
      </w:pPr>
      <w:hyperlink w:anchor="_Toc17839" w:history="1">
        <w:r>
          <w:rPr>
            <w:rFonts w:ascii="仿宋" w:eastAsia="仿宋" w:hAnsi="仿宋" w:cs="仿宋" w:hint="eastAsia"/>
            <w:lang w:eastAsia="zh-CN"/>
          </w:rPr>
          <w:t>(八)、环境保护综合评价</w:t>
        </w:r>
        <w:r>
          <w:tab/>
        </w:r>
        <w:r>
          <w:fldChar w:fldCharType="begin"/>
        </w:r>
        <w:r>
          <w:instrText xml:space="preserve"> PAGEREF _Toc17839 \h </w:instrText>
        </w:r>
        <w:r>
          <w:fldChar w:fldCharType="separate"/>
        </w:r>
        <w:r>
          <w:t>45</w:t>
        </w:r>
        <w:r>
          <w:fldChar w:fldCharType="end"/>
        </w:r>
      </w:hyperlink>
    </w:p>
    <w:p>
      <w:pPr>
        <w:pStyle w:val="TOC1"/>
        <w:tabs>
          <w:tab w:val="right" w:leader="dot" w:pos="8306"/>
        </w:tabs>
      </w:pPr>
      <w:hyperlink w:anchor="_Toc177" w:history="1">
        <w:r>
          <w:rPr>
            <w:rFonts w:ascii="仿宋" w:eastAsia="仿宋" w:hAnsi="仿宋" w:cs="仿宋" w:hint="eastAsia"/>
            <w:lang w:eastAsia="zh-CN"/>
          </w:rPr>
          <w:t>十、耐酸低熔玻璃项目财务管理</w:t>
        </w:r>
        <w:r>
          <w:tab/>
        </w:r>
        <w:r>
          <w:fldChar w:fldCharType="begin"/>
        </w:r>
        <w:r>
          <w:instrText xml:space="preserve"> PAGEREF _Toc177 \h </w:instrText>
        </w:r>
        <w:r>
          <w:fldChar w:fldCharType="separate"/>
        </w:r>
        <w:r>
          <w:t>46</w:t>
        </w:r>
        <w:r>
          <w:fldChar w:fldCharType="end"/>
        </w:r>
      </w:hyperlink>
    </w:p>
    <w:p>
      <w:pPr>
        <w:pStyle w:val="TOC2"/>
        <w:tabs>
          <w:tab w:val="right" w:leader="dot" w:pos="8306"/>
        </w:tabs>
      </w:pPr>
      <w:hyperlink w:anchor="_Toc10013" w:history="1">
        <w:r>
          <w:rPr>
            <w:rFonts w:ascii="仿宋" w:eastAsia="仿宋" w:hAnsi="仿宋" w:cs="仿宋" w:hint="eastAsia"/>
            <w:lang w:eastAsia="zh-CN"/>
          </w:rPr>
          <w:t>(一)、资金需求大</w:t>
        </w:r>
        <w:r>
          <w:tab/>
        </w:r>
        <w:r>
          <w:fldChar w:fldCharType="begin"/>
        </w:r>
        <w:r>
          <w:instrText xml:space="preserve"> PAGEREF _Toc10013 \h </w:instrText>
        </w:r>
        <w:r>
          <w:fldChar w:fldCharType="separate"/>
        </w:r>
        <w:r>
          <w:t>46</w:t>
        </w:r>
        <w:r>
          <w:fldChar w:fldCharType="end"/>
        </w:r>
      </w:hyperlink>
    </w:p>
    <w:p>
      <w:pPr>
        <w:pStyle w:val="TOC2"/>
        <w:tabs>
          <w:tab w:val="right" w:leader="dot" w:pos="8306"/>
        </w:tabs>
      </w:pPr>
      <w:hyperlink w:anchor="_Toc6703" w:history="1">
        <w:r>
          <w:rPr>
            <w:rFonts w:ascii="仿宋" w:eastAsia="仿宋" w:hAnsi="仿宋" w:cs="仿宋" w:hint="eastAsia"/>
            <w:lang w:eastAsia="zh-CN"/>
          </w:rPr>
          <w:t>(二)、研发周期长</w:t>
        </w:r>
        <w:r>
          <w:tab/>
        </w:r>
        <w:r>
          <w:fldChar w:fldCharType="begin"/>
        </w:r>
        <w:r>
          <w:instrText xml:space="preserve"> PAGEREF _Toc6703 \h </w:instrText>
        </w:r>
        <w:r>
          <w:fldChar w:fldCharType="separate"/>
        </w:r>
        <w:r>
          <w:t>47</w:t>
        </w:r>
        <w:r>
          <w:fldChar w:fldCharType="end"/>
        </w:r>
      </w:hyperlink>
    </w:p>
    <w:p>
      <w:pPr>
        <w:pStyle w:val="TOC2"/>
        <w:tabs>
          <w:tab w:val="right" w:leader="dot" w:pos="8306"/>
        </w:tabs>
      </w:pPr>
      <w:hyperlink w:anchor="_Toc2023" w:history="1">
        <w:r>
          <w:rPr>
            <w:rFonts w:ascii="仿宋" w:eastAsia="仿宋" w:hAnsi="仿宋" w:cs="仿宋" w:hint="eastAsia"/>
            <w:lang w:eastAsia="zh-CN"/>
          </w:rPr>
          <w:t>(三)、市场风险大</w:t>
        </w:r>
        <w:r>
          <w:tab/>
        </w:r>
        <w:r>
          <w:fldChar w:fldCharType="begin"/>
        </w:r>
        <w:r>
          <w:instrText xml:space="preserve"> PAGEREF _Toc2023 \h </w:instrText>
        </w:r>
        <w:r>
          <w:fldChar w:fldCharType="separate"/>
        </w:r>
        <w:r>
          <w:t>48</w:t>
        </w:r>
        <w:r>
          <w:fldChar w:fldCharType="end"/>
        </w:r>
      </w:hyperlink>
    </w:p>
    <w:p>
      <w:pPr>
        <w:pStyle w:val="TOC2"/>
        <w:tabs>
          <w:tab w:val="right" w:leader="dot" w:pos="8306"/>
        </w:tabs>
      </w:pPr>
      <w:hyperlink w:anchor="_Toc15396" w:history="1">
        <w:r>
          <w:rPr>
            <w:rFonts w:ascii="仿宋" w:eastAsia="仿宋" w:hAnsi="仿宋" w:cs="仿宋" w:hint="eastAsia"/>
            <w:lang w:eastAsia="zh-CN"/>
          </w:rPr>
          <w:t>(四)、利润率高</w:t>
        </w:r>
        <w:r>
          <w:tab/>
        </w:r>
        <w:r>
          <w:fldChar w:fldCharType="begin"/>
        </w:r>
        <w:r>
          <w:instrText xml:space="preserve"> PAGEREF _Toc15396 \h </w:instrText>
        </w:r>
        <w:r>
          <w:fldChar w:fldCharType="separate"/>
        </w:r>
        <w:r>
          <w:t>51</w:t>
        </w:r>
        <w:r>
          <w:fldChar w:fldCharType="end"/>
        </w:r>
      </w:hyperlink>
    </w:p>
    <w:p>
      <w:pPr>
        <w:pStyle w:val="TOC1"/>
        <w:tabs>
          <w:tab w:val="right" w:leader="dot" w:pos="8306"/>
        </w:tabs>
      </w:pPr>
      <w:hyperlink w:anchor="_Toc28849" w:history="1">
        <w:r>
          <w:rPr>
            <w:rFonts w:ascii="仿宋" w:eastAsia="仿宋" w:hAnsi="仿宋" w:cs="仿宋" w:hint="eastAsia"/>
            <w:lang w:eastAsia="zh-CN"/>
          </w:rPr>
          <w:t>十一、耐酸低熔玻璃项目经营效益</w:t>
        </w:r>
        <w:r>
          <w:tab/>
        </w:r>
        <w:r>
          <w:fldChar w:fldCharType="begin"/>
        </w:r>
        <w:r>
          <w:instrText xml:space="preserve"> PAGEREF _Toc28849 \h </w:instrText>
        </w:r>
        <w:r>
          <w:fldChar w:fldCharType="separate"/>
        </w:r>
        <w:r>
          <w:t>53</w:t>
        </w:r>
        <w:r>
          <w:fldChar w:fldCharType="end"/>
        </w:r>
      </w:hyperlink>
    </w:p>
    <w:p>
      <w:pPr>
        <w:pStyle w:val="TOC2"/>
        <w:tabs>
          <w:tab w:val="right" w:leader="dot" w:pos="8306"/>
        </w:tabs>
      </w:pPr>
      <w:hyperlink w:anchor="_Toc17130" w:history="1">
        <w:r>
          <w:rPr>
            <w:rFonts w:ascii="仿宋" w:eastAsia="仿宋" w:hAnsi="仿宋" w:cs="仿宋" w:hint="eastAsia"/>
            <w:lang w:eastAsia="zh-CN"/>
          </w:rPr>
          <w:t>(一)、经济评价财务测算</w:t>
        </w:r>
        <w:r>
          <w:tab/>
        </w:r>
        <w:r>
          <w:fldChar w:fldCharType="begin"/>
        </w:r>
        <w:r>
          <w:instrText xml:space="preserve"> PAGEREF _Toc17130 \h </w:instrText>
        </w:r>
        <w:r>
          <w:fldChar w:fldCharType="separate"/>
        </w:r>
        <w:r>
          <w:t>53</w:t>
        </w:r>
        <w:r>
          <w:fldChar w:fldCharType="end"/>
        </w:r>
      </w:hyperlink>
    </w:p>
    <w:p>
      <w:pPr>
        <w:pStyle w:val="TOC2"/>
        <w:tabs>
          <w:tab w:val="right" w:leader="dot" w:pos="8306"/>
        </w:tabs>
      </w:pPr>
      <w:hyperlink w:anchor="_Toc4494" w:history="1">
        <w:r>
          <w:rPr>
            <w:rFonts w:ascii="仿宋" w:eastAsia="仿宋" w:hAnsi="仿宋" w:cs="仿宋" w:hint="eastAsia"/>
            <w:lang w:eastAsia="zh-CN"/>
          </w:rPr>
          <w:t>(二)、耐酸低熔玻璃项目盈利能力分析</w:t>
        </w:r>
        <w:r>
          <w:tab/>
        </w:r>
        <w:r>
          <w:fldChar w:fldCharType="begin"/>
        </w:r>
        <w:r>
          <w:instrText xml:space="preserve"> PAGEREF _Toc4494 \h </w:instrText>
        </w:r>
        <w:r>
          <w:fldChar w:fldCharType="separate"/>
        </w:r>
        <w:r>
          <w:t>55</w:t>
        </w:r>
        <w:r>
          <w:fldChar w:fldCharType="end"/>
        </w:r>
      </w:hyperlink>
    </w:p>
    <w:p>
      <w:pPr>
        <w:pStyle w:val="TOC1"/>
        <w:tabs>
          <w:tab w:val="right" w:leader="dot" w:pos="8306"/>
        </w:tabs>
      </w:pPr>
      <w:hyperlink w:anchor="_Toc22248" w:history="1">
        <w:r>
          <w:rPr>
            <w:rFonts w:ascii="仿宋" w:eastAsia="仿宋" w:hAnsi="仿宋" w:cs="仿宋" w:hint="eastAsia"/>
            <w:lang w:eastAsia="zh-CN"/>
          </w:rPr>
          <w:t>十二、耐酸低熔玻璃项目人力资源管理</w:t>
        </w:r>
        <w:r>
          <w:tab/>
        </w:r>
        <w:r>
          <w:fldChar w:fldCharType="begin"/>
        </w:r>
        <w:r>
          <w:instrText xml:space="preserve"> PAGEREF _Toc22248 \h </w:instrText>
        </w:r>
        <w:r>
          <w:fldChar w:fldCharType="separate"/>
        </w:r>
        <w:r>
          <w:t>55</w:t>
        </w:r>
        <w:r>
          <w:fldChar w:fldCharType="end"/>
        </w:r>
      </w:hyperlink>
    </w:p>
    <w:p>
      <w:pPr>
        <w:pStyle w:val="TOC2"/>
        <w:tabs>
          <w:tab w:val="right" w:leader="dot" w:pos="8306"/>
        </w:tabs>
      </w:pPr>
      <w:hyperlink w:anchor="_Toc12157" w:history="1">
        <w:r>
          <w:rPr>
            <w:rFonts w:ascii="仿宋" w:eastAsia="仿宋" w:hAnsi="仿宋" w:cs="仿宋" w:hint="eastAsia"/>
            <w:lang w:eastAsia="zh-CN"/>
          </w:rPr>
          <w:t>(一)、建立健全的预算管理制度</w:t>
        </w:r>
        <w:r>
          <w:tab/>
        </w:r>
        <w:r>
          <w:fldChar w:fldCharType="begin"/>
        </w:r>
        <w:r>
          <w:instrText xml:space="preserve"> PAGEREF _Toc12157 \h </w:instrText>
        </w:r>
        <w:r>
          <w:fldChar w:fldCharType="separate"/>
        </w:r>
        <w:r>
          <w:t>55</w:t>
        </w:r>
        <w:r>
          <w:fldChar w:fldCharType="end"/>
        </w:r>
      </w:hyperlink>
    </w:p>
    <w:p>
      <w:pPr>
        <w:pStyle w:val="TOC2"/>
        <w:tabs>
          <w:tab w:val="right" w:leader="dot" w:pos="8306"/>
        </w:tabs>
      </w:pPr>
      <w:hyperlink w:anchor="_Toc13958" w:history="1">
        <w:r>
          <w:rPr>
            <w:rFonts w:ascii="仿宋" w:eastAsia="仿宋" w:hAnsi="仿宋" w:cs="仿宋" w:hint="eastAsia"/>
            <w:lang w:eastAsia="zh-CN"/>
          </w:rPr>
          <w:t>(二)、加强资金流动监控</w:t>
        </w:r>
        <w:r>
          <w:tab/>
        </w:r>
        <w:r>
          <w:fldChar w:fldCharType="begin"/>
        </w:r>
        <w:r>
          <w:instrText xml:space="preserve"> PAGEREF _Toc13958 \h </w:instrText>
        </w:r>
        <w:r>
          <w:fldChar w:fldCharType="separate"/>
        </w:r>
        <w:r>
          <w:t>57</w:t>
        </w:r>
        <w:r>
          <w:fldChar w:fldCharType="end"/>
        </w:r>
      </w:hyperlink>
    </w:p>
    <w:p>
      <w:pPr>
        <w:pStyle w:val="TOC2"/>
        <w:tabs>
          <w:tab w:val="right" w:leader="dot" w:pos="8306"/>
        </w:tabs>
      </w:pPr>
      <w:hyperlink w:anchor="_Toc3844" w:history="1">
        <w:r>
          <w:rPr>
            <w:rFonts w:ascii="仿宋" w:eastAsia="仿宋" w:hAnsi="仿宋" w:cs="仿宋" w:hint="eastAsia"/>
            <w:lang w:eastAsia="zh-CN"/>
          </w:rPr>
          <w:t>(三)、制定完善的风险控制机制</w:t>
        </w:r>
        <w:r>
          <w:tab/>
        </w:r>
        <w:r>
          <w:fldChar w:fldCharType="begin"/>
        </w:r>
        <w:r>
          <w:instrText xml:space="preserve"> PAGEREF _Toc3844 \h </w:instrText>
        </w:r>
        <w:r>
          <w:fldChar w:fldCharType="separate"/>
        </w:r>
        <w:r>
          <w:t>58</w:t>
        </w:r>
        <w:r>
          <w:fldChar w:fldCharType="end"/>
        </w:r>
      </w:hyperlink>
    </w:p>
    <w:p>
      <w:pPr>
        <w:pStyle w:val="TOC2"/>
        <w:tabs>
          <w:tab w:val="right" w:leader="dot" w:pos="8306"/>
        </w:tabs>
      </w:pPr>
      <w:hyperlink w:anchor="_Toc7401" w:history="1">
        <w:r>
          <w:rPr>
            <w:rFonts w:ascii="仿宋" w:eastAsia="仿宋" w:hAnsi="仿宋" w:cs="仿宋" w:hint="eastAsia"/>
            <w:lang w:eastAsia="zh-CN"/>
          </w:rPr>
          <w:t>(四)、优化成本管理</w:t>
        </w:r>
        <w:r>
          <w:tab/>
        </w:r>
        <w:r>
          <w:fldChar w:fldCharType="begin"/>
        </w:r>
        <w:r>
          <w:instrText xml:space="preserve"> PAGEREF _Toc7401 \h </w:instrText>
        </w:r>
        <w:r>
          <w:fldChar w:fldCharType="separate"/>
        </w:r>
        <w:r>
          <w:t>59</w:t>
        </w:r>
        <w:r>
          <w:fldChar w:fldCharType="end"/>
        </w:r>
      </w:hyperlink>
    </w:p>
    <w:p>
      <w:pPr>
        <w:pStyle w:val="TOC1"/>
        <w:tabs>
          <w:tab w:val="right" w:leader="dot" w:pos="8306"/>
        </w:tabs>
      </w:pPr>
      <w:hyperlink w:anchor="_Toc19592" w:history="1">
        <w:r>
          <w:rPr>
            <w:rFonts w:ascii="仿宋" w:eastAsia="仿宋" w:hAnsi="仿宋" w:cs="仿宋" w:hint="eastAsia"/>
            <w:lang w:eastAsia="zh-CN"/>
          </w:rPr>
          <w:t>十三、耐酸低熔玻璃项目变更管理</w:t>
        </w:r>
        <w:r>
          <w:tab/>
        </w:r>
        <w:r>
          <w:fldChar w:fldCharType="begin"/>
        </w:r>
        <w:r>
          <w:instrText xml:space="preserve"> PAGEREF _Toc19592 \h </w:instrText>
        </w:r>
        <w:r>
          <w:fldChar w:fldCharType="separate"/>
        </w:r>
        <w:r>
          <w:t>61</w:t>
        </w:r>
        <w:r>
          <w:fldChar w:fldCharType="end"/>
        </w:r>
      </w:hyperlink>
    </w:p>
    <w:p>
      <w:pPr>
        <w:pStyle w:val="TOC2"/>
        <w:tabs>
          <w:tab w:val="right" w:leader="dot" w:pos="8306"/>
        </w:tabs>
      </w:pPr>
      <w:hyperlink w:anchor="_Toc4982" w:history="1">
        <w:r>
          <w:rPr>
            <w:rFonts w:ascii="仿宋" w:eastAsia="仿宋" w:hAnsi="仿宋" w:cs="仿宋" w:hint="eastAsia"/>
            <w:lang w:eastAsia="zh-CN"/>
          </w:rPr>
          <w:t>(一)、变更申请与评估</w:t>
        </w:r>
        <w:r>
          <w:tab/>
        </w:r>
        <w:r>
          <w:fldChar w:fldCharType="begin"/>
        </w:r>
        <w:r>
          <w:instrText xml:space="preserve"> PAGEREF _Toc4982 \h </w:instrText>
        </w:r>
        <w:r>
          <w:fldChar w:fldCharType="separate"/>
        </w:r>
        <w:r>
          <w:t>61</w:t>
        </w:r>
        <w:r>
          <w:fldChar w:fldCharType="end"/>
        </w:r>
      </w:hyperlink>
    </w:p>
    <w:p>
      <w:pPr>
        <w:pStyle w:val="TOC2"/>
        <w:tabs>
          <w:tab w:val="right" w:leader="dot" w:pos="8306"/>
        </w:tabs>
      </w:pPr>
      <w:hyperlink w:anchor="_Toc22589" w:history="1">
        <w:r>
          <w:rPr>
            <w:rFonts w:ascii="仿宋" w:eastAsia="仿宋" w:hAnsi="仿宋" w:cs="仿宋" w:hint="eastAsia"/>
            <w:lang w:eastAsia="zh-CN"/>
          </w:rPr>
          <w:t>(二)、变更实施与控制</w:t>
        </w:r>
        <w:r>
          <w:tab/>
        </w:r>
        <w:r>
          <w:fldChar w:fldCharType="begin"/>
        </w:r>
        <w:r>
          <w:instrText xml:space="preserve"> PAGEREF _Toc22589 \h </w:instrText>
        </w:r>
        <w:r>
          <w:fldChar w:fldCharType="separate"/>
        </w:r>
        <w:r>
          <w:t>61</w:t>
        </w:r>
        <w:r>
          <w:fldChar w:fldCharType="end"/>
        </w:r>
      </w:hyperlink>
    </w:p>
    <w:p>
      <w:pPr>
        <w:pStyle w:val="TOC1"/>
        <w:tabs>
          <w:tab w:val="right" w:leader="dot" w:pos="8306"/>
        </w:tabs>
      </w:pPr>
      <w:hyperlink w:anchor="_Toc11361" w:history="1">
        <w:r>
          <w:rPr>
            <w:rFonts w:ascii="仿宋" w:eastAsia="仿宋" w:hAnsi="仿宋" w:cs="仿宋" w:hint="eastAsia"/>
            <w:lang w:eastAsia="zh-CN"/>
          </w:rPr>
          <w:t>十四、风险识别与分类</w:t>
        </w:r>
        <w:r>
          <w:tab/>
        </w:r>
        <w:r>
          <w:fldChar w:fldCharType="begin"/>
        </w:r>
        <w:r>
          <w:instrText xml:space="preserve"> PAGEREF _Toc11361 \h </w:instrText>
        </w:r>
        <w:r>
          <w:fldChar w:fldCharType="separate"/>
        </w:r>
        <w:r>
          <w:t>62</w:t>
        </w:r>
        <w:r>
          <w:fldChar w:fldCharType="end"/>
        </w:r>
      </w:hyperlink>
    </w:p>
    <w:p>
      <w:pPr>
        <w:pStyle w:val="TOC2"/>
        <w:tabs>
          <w:tab w:val="right" w:leader="dot" w:pos="8306"/>
        </w:tabs>
      </w:pPr>
      <w:hyperlink w:anchor="_Toc15095" w:history="1">
        <w:r>
          <w:rPr>
            <w:rFonts w:ascii="仿宋" w:eastAsia="仿宋" w:hAnsi="仿宋" w:cs="仿宋" w:hint="eastAsia"/>
            <w:lang w:eastAsia="zh-CN"/>
          </w:rPr>
          <w:t>(一)、风险识别</w:t>
        </w:r>
        <w:r>
          <w:tab/>
        </w:r>
        <w:r>
          <w:fldChar w:fldCharType="begin"/>
        </w:r>
        <w:r>
          <w:instrText xml:space="preserve"> PAGEREF _Toc15095 \h </w:instrText>
        </w:r>
        <w:r>
          <w:fldChar w:fldCharType="separate"/>
        </w:r>
        <w:r>
          <w:t>62</w:t>
        </w:r>
        <w:r>
          <w:fldChar w:fldCharType="end"/>
        </w:r>
      </w:hyperlink>
    </w:p>
    <w:p>
      <w:pPr>
        <w:pStyle w:val="TOC2"/>
        <w:tabs>
          <w:tab w:val="right" w:leader="dot" w:pos="8306"/>
        </w:tabs>
      </w:pPr>
      <w:hyperlink w:anchor="_Toc22238" w:history="1">
        <w:r>
          <w:rPr>
            <w:rFonts w:ascii="仿宋" w:eastAsia="仿宋" w:hAnsi="仿宋" w:cs="仿宋" w:hint="eastAsia"/>
            <w:lang w:eastAsia="zh-CN"/>
          </w:rPr>
          <w:t>(二)、风险分类</w:t>
        </w:r>
        <w:r>
          <w:tab/>
        </w:r>
        <w:r>
          <w:fldChar w:fldCharType="begin"/>
        </w:r>
        <w:r>
          <w:instrText xml:space="preserve"> PAGEREF _Toc22238 \h </w:instrText>
        </w:r>
        <w:r>
          <w:fldChar w:fldCharType="separate"/>
        </w:r>
        <w:r>
          <w:t>63</w:t>
        </w:r>
        <w:r>
          <w:fldChar w:fldCharType="end"/>
        </w:r>
      </w:hyperlink>
    </w:p>
    <w:p>
      <w:pPr>
        <w:pStyle w:val="TOC1"/>
        <w:tabs>
          <w:tab w:val="right" w:leader="dot" w:pos="8306"/>
        </w:tabs>
      </w:pPr>
      <w:hyperlink w:anchor="_Toc12832" w:history="1">
        <w:r>
          <w:rPr>
            <w:rFonts w:ascii="仿宋" w:eastAsia="仿宋" w:hAnsi="仿宋" w:cs="仿宋" w:hint="eastAsia"/>
            <w:lang w:eastAsia="zh-CN"/>
          </w:rPr>
          <w:t>十五、耐酸低熔玻璃项目实施保障措施</w:t>
        </w:r>
        <w:r>
          <w:tab/>
        </w:r>
        <w:r>
          <w:fldChar w:fldCharType="begin"/>
        </w:r>
        <w:r>
          <w:instrText xml:space="preserve"> PAGEREF _Toc12832 \h </w:instrText>
        </w:r>
        <w:r>
          <w:fldChar w:fldCharType="separate"/>
        </w:r>
        <w:r>
          <w:t>65</w:t>
        </w:r>
        <w:r>
          <w:fldChar w:fldCharType="end"/>
        </w:r>
      </w:hyperlink>
    </w:p>
    <w:p>
      <w:pPr>
        <w:pStyle w:val="TOC2"/>
        <w:tabs>
          <w:tab w:val="right" w:leader="dot" w:pos="8306"/>
        </w:tabs>
      </w:pPr>
      <w:hyperlink w:anchor="_Toc16810" w:history="1">
        <w:r>
          <w:rPr>
            <w:rFonts w:ascii="仿宋" w:eastAsia="仿宋" w:hAnsi="仿宋" w:cs="仿宋" w:hint="eastAsia"/>
            <w:lang w:eastAsia="zh-CN"/>
          </w:rPr>
          <w:t>(一)、耐酸低熔玻璃项目实施保障机制</w:t>
        </w:r>
        <w:r>
          <w:tab/>
        </w:r>
        <w:r>
          <w:fldChar w:fldCharType="begin"/>
        </w:r>
        <w:r>
          <w:instrText xml:space="preserve"> PAGEREF _Toc16810 \h </w:instrText>
        </w:r>
        <w:r>
          <w:fldChar w:fldCharType="separate"/>
        </w:r>
        <w:r>
          <w:t>65</w:t>
        </w:r>
        <w:r>
          <w:fldChar w:fldCharType="end"/>
        </w:r>
      </w:hyperlink>
    </w:p>
    <w:p>
      <w:pPr>
        <w:pStyle w:val="TOC2"/>
        <w:tabs>
          <w:tab w:val="right" w:leader="dot" w:pos="8306"/>
        </w:tabs>
      </w:pPr>
      <w:hyperlink w:anchor="_Toc25743" w:history="1">
        <w:r>
          <w:rPr>
            <w:rFonts w:ascii="仿宋" w:eastAsia="仿宋" w:hAnsi="仿宋" w:cs="仿宋" w:hint="eastAsia"/>
            <w:lang w:eastAsia="zh-CN"/>
          </w:rPr>
          <w:t>(二)、耐酸低熔玻璃项目法律合规要求</w:t>
        </w:r>
        <w:r>
          <w:tab/>
        </w:r>
        <w:r>
          <w:fldChar w:fldCharType="begin"/>
        </w:r>
        <w:r>
          <w:instrText xml:space="preserve"> PAGEREF _Toc25743 \h </w:instrText>
        </w:r>
        <w:r>
          <w:fldChar w:fldCharType="separate"/>
        </w:r>
        <w:r>
          <w:t>69</w:t>
        </w:r>
        <w:r>
          <w:fldChar w:fldCharType="end"/>
        </w:r>
      </w:hyperlink>
    </w:p>
    <w:p>
      <w:pPr>
        <w:pStyle w:val="TOC2"/>
        <w:tabs>
          <w:tab w:val="right" w:leader="dot" w:pos="8306"/>
        </w:tabs>
      </w:pPr>
      <w:hyperlink w:anchor="_Toc9987" w:history="1">
        <w:r>
          <w:rPr>
            <w:rFonts w:ascii="仿宋" w:eastAsia="仿宋" w:hAnsi="仿宋" w:cs="仿宋" w:hint="eastAsia"/>
            <w:lang w:eastAsia="zh-CN"/>
          </w:rPr>
          <w:t>(三)、耐酸低熔玻璃项目合同管理与法律事务</w:t>
        </w:r>
        <w:r>
          <w:tab/>
        </w:r>
        <w:r>
          <w:fldChar w:fldCharType="begin"/>
        </w:r>
        <w:r>
          <w:instrText xml:space="preserve"> PAGEREF _Toc9987 \h </w:instrText>
        </w:r>
        <w:r>
          <w:fldChar w:fldCharType="separate"/>
        </w:r>
        <w:r>
          <w:t>73</w:t>
        </w:r>
        <w:r>
          <w:fldChar w:fldCharType="end"/>
        </w:r>
      </w:hyperlink>
    </w:p>
    <w:p>
      <w:pPr>
        <w:pStyle w:val="TOC2"/>
        <w:tabs>
          <w:tab w:val="right" w:leader="dot" w:pos="8306"/>
        </w:tabs>
      </w:pPr>
      <w:hyperlink w:anchor="_Toc16172" w:history="1">
        <w:r>
          <w:rPr>
            <w:rFonts w:ascii="仿宋" w:eastAsia="仿宋" w:hAnsi="仿宋" w:cs="仿宋" w:hint="eastAsia"/>
            <w:lang w:eastAsia="zh-CN"/>
          </w:rPr>
          <w:t>(四)、耐酸低熔玻璃项目知识产权保护策略</w:t>
        </w:r>
        <w:r>
          <w:tab/>
        </w:r>
        <w:r>
          <w:fldChar w:fldCharType="begin"/>
        </w:r>
        <w:r>
          <w:instrText xml:space="preserve"> PAGEREF _Toc16172 \h </w:instrText>
        </w:r>
        <w:r>
          <w:fldChar w:fldCharType="separate"/>
        </w:r>
        <w:r>
          <w:t>79</w:t>
        </w:r>
        <w:r>
          <w:fldChar w:fldCharType="end"/>
        </w:r>
      </w:hyperlink>
    </w:p>
    <w:p>
      <w:pPr>
        <w:pStyle w:val="TOC1"/>
        <w:tabs>
          <w:tab w:val="right" w:leader="dot" w:pos="8306"/>
        </w:tabs>
      </w:pPr>
      <w:hyperlink w:anchor="_Toc30033" w:history="1">
        <w:r>
          <w:rPr>
            <w:rFonts w:ascii="仿宋" w:eastAsia="仿宋" w:hAnsi="仿宋" w:cs="仿宋" w:hint="eastAsia"/>
            <w:lang w:eastAsia="zh-CN"/>
          </w:rPr>
          <w:t>十六、利益相关者分析与沟通计划</w:t>
        </w:r>
        <w:r>
          <w:tab/>
        </w:r>
        <w:r>
          <w:fldChar w:fldCharType="begin"/>
        </w:r>
        <w:r>
          <w:instrText xml:space="preserve"> PAGEREF _Toc30033 \h </w:instrText>
        </w:r>
        <w:r>
          <w:fldChar w:fldCharType="separate"/>
        </w:r>
        <w:r>
          <w:t>82</w:t>
        </w:r>
        <w:r>
          <w:fldChar w:fldCharType="end"/>
        </w:r>
      </w:hyperlink>
    </w:p>
    <w:p>
      <w:pPr>
        <w:pStyle w:val="TOC2"/>
        <w:tabs>
          <w:tab w:val="right" w:leader="dot" w:pos="8306"/>
        </w:tabs>
      </w:pPr>
      <w:hyperlink w:anchor="_Toc16246" w:history="1">
        <w:r>
          <w:rPr>
            <w:rFonts w:ascii="仿宋" w:eastAsia="仿宋" w:hAnsi="仿宋" w:cs="仿宋" w:hint="eastAsia"/>
            <w:lang w:eastAsia="zh-CN"/>
          </w:rPr>
          <w:t>(一)、利益相关者分析</w:t>
        </w:r>
        <w:r>
          <w:tab/>
        </w:r>
        <w:r>
          <w:fldChar w:fldCharType="begin"/>
        </w:r>
        <w:r>
          <w:instrText xml:space="preserve"> PAGEREF _Toc16246 \h </w:instrText>
        </w:r>
        <w:r>
          <w:fldChar w:fldCharType="separate"/>
        </w:r>
        <w:r>
          <w:t>82</w:t>
        </w:r>
        <w:r>
          <w:fldChar w:fldCharType="end"/>
        </w:r>
      </w:hyperlink>
    </w:p>
    <w:p>
      <w:pPr>
        <w:pStyle w:val="TOC2"/>
        <w:tabs>
          <w:tab w:val="right" w:leader="dot" w:pos="8306"/>
        </w:tabs>
      </w:pPr>
      <w:hyperlink w:anchor="_Toc8705" w:history="1">
        <w:r>
          <w:rPr>
            <w:rFonts w:ascii="仿宋" w:eastAsia="仿宋" w:hAnsi="仿宋" w:cs="仿宋" w:hint="eastAsia"/>
            <w:lang w:eastAsia="zh-CN"/>
          </w:rPr>
          <w:t>(二)、沟通计划</w:t>
        </w:r>
        <w:r>
          <w:tab/>
        </w:r>
        <w:r>
          <w:fldChar w:fldCharType="begin"/>
        </w:r>
        <w:r>
          <w:instrText xml:space="preserve"> PAGEREF _Toc8705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
      <w:r>
        <w:rPr>
          <w:rFonts w:ascii="仿宋" w:eastAsia="仿宋" w:hAnsi="仿宋" w:cs="仿宋" w:hint="eastAsia"/>
          <w:sz w:val="28"/>
          <w:lang w:eastAsia="zh-CN"/>
        </w:rPr>
        <w:t>一、耐酸低熔玻璃项目绩效评估</w:t>
      </w:r>
      <w:bookmarkEnd w:id="2"/>
    </w:p>
    <w:p>
      <w:pPr>
        <w:pStyle w:val="Heading2"/>
        <w:rPr>
          <w:rFonts w:ascii="仿宋" w:eastAsia="仿宋" w:hAnsi="仿宋" w:cs="仿宋" w:hint="eastAsia"/>
          <w:lang w:eastAsia="zh-CN"/>
        </w:rPr>
      </w:pPr>
      <w:bookmarkStart w:id="3" w:name="_Toc2759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耐酸低熔玻璃项目中，我们设计了一套全面的绩效评估指标，以确保耐酸低熔玻璃项目的可控和成功交付。这些指标跨足耐酸低熔玻璃项目目标、成本、进度和质量等多个维度，为我们提供了全面洞察耐酸低熔玻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目标达成率是我们关注的首要指标。我们设定了明确的目标，并通过定期监测和评估，迅速发现并应对潜在的目标偏差。这为耐酸低熔玻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成本绩效是另一个核心关注点。通过实际成本与预算成本的对比分析，我们深入了解成本差异的原因，及时调整资源分配，保持耐酸低熔玻璃项目在经济效益方面的合理水平。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进度作为关键的绩效指标之一，得到了精心的关注。我们制定了详细的耐酸低熔玻璃项目进度计划，并设立了进度符合度指标，确保实际进度与计划进度保持一致。这使我们能够快速发现和解决潜在的进度问题，保持耐酸低熔玻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酸低熔玻璃项目绩效的不可或缺的一环。我们引入了一系列的质量标准和客户满意度指标，以确保耐酸低熔玻璃项目交付的成果在质量上达到或超越预期水平。通过持续监测这些指标，我们努力提升耐酸低熔玻璃项目整体质量水平，为耐酸低熔玻璃项目的成功交付提供有力保障。通过这些科学且全面的绩效评估，我们能够更好地引导耐酸低熔玻璃项目的持续改进，确保耐酸低熔玻璃项目目标的顺利达成。</w:t>
      </w:r>
    </w:p>
    <w:p>
      <w:pPr>
        <w:pStyle w:val="Heading2"/>
        <w:ind w:firstLine="560" w:firstLineChars="200"/>
        <w:rPr>
          <w:rFonts w:ascii="仿宋" w:eastAsia="仿宋" w:hAnsi="仿宋" w:cs="仿宋" w:hint="eastAsia"/>
          <w:sz w:val="28"/>
          <w:lang w:eastAsia="zh-CN"/>
        </w:rPr>
      </w:pPr>
      <w:bookmarkStart w:id="4" w:name="_Toc316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绩效评估是耐酸低熔玻璃项目中的关键环节，为确保耐酸低熔玻璃项目达到预期目标，我们采用了多层次、多维度的绩效评估方法。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酸低熔玻璃项目的战略目标对齐，确保每个决策和行动都与耐酸低熔玻璃项目整体目标保持一致。团队会定期召开战略对齐会议，审视当前工作与耐酸低熔玻璃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耐酸低熔玻璃项目进度、质量、成本和风险等方面。这些指标通过数据收集和分析，为耐酸低熔玻璃项目管理团队提供了客观的评估依据。例如，我们通过耐酸低熔玻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绩效评估不仅仅停留在耐酸低熔玻璃项目内部，还考虑了耐酸低熔玻璃项目对外部环境的影响。我们定期进行干系人满意度调查，以了解各利益相关方对耐酸低熔玻璃项目的期望和满意度，并及时做出调整。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这种多层次、多角度的绩效评估方法，使得我们能够全面了解耐酸低熔玻璃项目的运行状态，及时做出调整，确保耐酸低熔玻璃项目在不断变化的环境中保持稳健前行。</w:t>
      </w:r>
    </w:p>
    <w:p>
      <w:pPr>
        <w:pStyle w:val="Heading2"/>
        <w:ind w:firstLine="560" w:firstLineChars="200"/>
        <w:rPr>
          <w:rFonts w:ascii="仿宋" w:eastAsia="仿宋" w:hAnsi="仿宋" w:cs="仿宋" w:hint="eastAsia"/>
          <w:sz w:val="28"/>
          <w:lang w:eastAsia="zh-CN"/>
        </w:rPr>
      </w:pPr>
      <w:bookmarkStart w:id="5" w:name="_Toc1479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为了确保耐酸低熔玻璃项目的有效管理和不断优化，我们采用了精心设计的绩效评估周期。这个周期旨在实现灵活、实时和全面的评估，以适应耐酸低熔玻璃项目执行中的各种挑战。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酸低熔玻璃项目的不同需求，分为短期、中期和长期。短期评估关注每个迭代或工作周期，以及时发现和解决当前任务中的问题。中期评估涵盖几个迭代，深入了解整体耐酸低熔玻璃项目的趋势和性能。长期评估则着眼于整个耐酸低熔玻璃项目阶段，确保耐酸低熔玻璃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酸低熔玻璃项目管理工具和协作平台，团队成员能够随时更新和分享耐酸低熔玻璃项目数据。这种实时性的反馈机制使我们能够及时察觉潜在问题，快速调整，保持耐酸低熔玻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酸低熔玻璃项目的决策制定密不可分。每个周期的耐酸低熔玻璃项目回顾会议成为集体总结经验、识别问题深层次原因并找到创新解决方案的平台。这种定期的反思与调整机制使耐酸低熔玻璃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600"/>
      <w:r>
        <w:rPr>
          <w:rFonts w:ascii="仿宋" w:eastAsia="仿宋" w:hAnsi="仿宋" w:cs="仿宋" w:hint="eastAsia"/>
          <w:sz w:val="28"/>
          <w:lang w:eastAsia="zh-CN"/>
        </w:rPr>
        <w:t>二、耐酸低熔玻璃项目概论</w:t>
      </w:r>
      <w:bookmarkEnd w:id="6"/>
    </w:p>
    <w:p>
      <w:pPr>
        <w:pStyle w:val="Heading2"/>
        <w:rPr>
          <w:rFonts w:ascii="仿宋" w:eastAsia="仿宋" w:hAnsi="仿宋" w:cs="仿宋" w:hint="eastAsia"/>
          <w:lang w:eastAsia="zh-CN"/>
        </w:rPr>
      </w:pPr>
      <w:bookmarkStart w:id="7" w:name="_Toc1108"/>
      <w:r>
        <w:rPr>
          <w:rFonts w:ascii="仿宋" w:eastAsia="仿宋" w:hAnsi="仿宋" w:cs="仿宋" w:hint="eastAsia"/>
          <w:lang w:eastAsia="zh-CN"/>
        </w:rPr>
        <w:t>(一)、耐酸低熔玻璃项目概况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起源追溯至对市场的深入洞察。市场的不断演变与变革为耐酸低熔玻璃项目提供了难得的机遇。当前市场存在的需求缺口和变革的大环境共同构成了耐酸低熔玻璃项目的背景。这个耐酸低熔玻璃项目旨在充分利用市场机遇，填补行业中尚未满足的需求，为客户提供全新的解决方案。市场的变革和需求的增长使得这个耐酸低熔玻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耐酸低熔玻璃项目名称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正式命名为耐酸低熔玻璃。这个名称不仅仅是一个标识，更代表了耐酸低熔玻璃项目的核心理念和愿景。它蕴含着耐酸低熔玻璃项目所要解决问题的关键字，具有强烈的表达和辨识度，为耐酸低熔玻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耐酸低熔玻璃项目目标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核心目标是提供一种全新、高效的解决方案，满足客户日益增长的需求。耐酸低熔玻璃项目追求的不仅仅是满足市场需求，更是在市场中获得卓越的竞争优势。通过不断提升产品或服务的质量和创新水平，耐酸低熔玻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耐酸低熔玻璃项目范围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全面涵盖了产品研发、制造、市场推广和售后服务，确保从产品设计到最终用户体验的全方位关注。这一全面的耐酸低熔玻璃项目范围是为了确保耐酸低熔玻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耐酸低熔玻璃项目时间表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耐酸低熔玻璃项目计划在未来18个月内完成，包括研发、测试、市场试点和正式推出等不同阶段。这个时间表的合理设计是为了确保耐酸低熔玻璃项目各个阶段的顺利推进，以便按时交付高质量的成果。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耐酸低熔玻璃项目预算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耐酸低熔玻璃项目总预算估算为XX百万美元，主要分配在研发、市场推广、人员培训和运营等方面。这一充足的预算为耐酸低熔玻璃项目提供了充足的资源，确保耐酸低熔玻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耐酸低熔玻璃项目风险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可能面临的风险包括市场接受度低、技术难题、竞争激烈等。耐酸低熔玻璃项目团队已经制定了相应的风险应对计划，通过前瞻性的风险管理，确保耐酸低熔玻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耐酸低熔玻璃项目团队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耐酸低熔玻璃项目汇聚了一支经验丰富、多领域专业素养的核心团队，确保耐酸低熔玻璃项目在各个方面都能拥有高水平的执行力。团队的协同作战是耐酸低熔玻璃项目成功的关键因素之一。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耐酸低熔玻璃项目背景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耐酸低熔玻璃项目的背景根植于市场对更高效、创新产品的渴望，同时也受到科技发展对行业格局的深刻改变的影响。这为耐酸低熔玻璃项目提供了广阔的发展空间和市场需求。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耐酸低熔玻璃项目现状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截至目前，耐酸低熔玻璃项目已完成市场调研和技术验证，取得了初步的成功。这为耐酸低熔玻璃项目在未来的发展奠定了坚实的基础，为更远大的目标打下了坚实的基石。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0126"/>
      <w:r>
        <w:rPr>
          <w:rFonts w:ascii="仿宋" w:eastAsia="仿宋" w:hAnsi="仿宋" w:cs="仿宋" w:hint="eastAsia"/>
          <w:sz w:val="28"/>
          <w:lang w:eastAsia="zh-CN"/>
        </w:rPr>
        <w:t>(二)、耐酸低熔玻璃项目目标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keyword》耐酸低熔玻璃项目首要业务目标是在市场中占据有利地位，实现产品/服务的成功推广和销售。通过不断提升产品质量、创新性，耐酸低熔玻璃项目追求成为行业中的领导者，赢得更多客户的青睐。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在科技迅速发展的时代，耐酸低熔玻璃项目着眼于技术创新。通过持续的研发和技术升级，耐酸低熔玻璃项目旨在推出更具创新性的产品或服务，以满足市场对新鲜、先进解决方案的需求。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为了建立可持续的客户关系，耐酸低熔玻璃项目设定了客户满意度目标。通过提供卓越的产品质量和优质的客户服务，耐酸低熔玻璃项目追求赢得客户的信任和忠诚度，确保他们的满意度达到行业领先水平。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耐酸低熔玻璃项目注重社会责任和可持续发展。通过实施环保、社会责任耐酸低熔玻璃项目，耐酸低熔玻璃项目致力于在经济发展的同时保护环境，促进社会公平，实现可持续经营。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耐酸低熔玻璃项目的团队是实现目标的核心驱动力。因此，耐酸低熔玻璃项目设定了团队发展目标，包括提升团队成员的专业技能、培养领导力，以及搭建协同高效的团队工作氛围。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3940"/>
      <w:r>
        <w:rPr>
          <w:rFonts w:ascii="仿宋" w:eastAsia="仿宋" w:hAnsi="仿宋" w:cs="仿宋" w:hint="eastAsia"/>
          <w:sz w:val="28"/>
          <w:lang w:eastAsia="zh-CN"/>
        </w:rPr>
        <w:t>(三)、耐酸低熔玻璃项目提出的理由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耐酸低熔玻璃项目提出的理由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耐酸低熔玻璃项目的提出源于对市场机遇的深刻洞察。当前市场中存在的需求缺口和行业发展趋势表明，有巨大的商业机会等待被开发。通过准确捕捉市场机遇，耐酸低熔玻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理念基于对技术创新的信仰。通过持续的研发和技术投入，耐酸低熔玻璃项目有望推出更具创新性的产品或服务。在科技飞速发展的当下，耐酸低熔玻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提出是为了增强企业的行业竞争力。通过提升产品或服务的质量和独特性，耐酸低熔玻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响应了消费者需求的变化。随着社会和科技的不断发展，消费者对产品和服务的需求也在发生变化。通过深入了解并及时回应消费者的新需求，耐酸低熔玻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耐酸低熔玻璃项目的提出是企业战略发展规划的一部分。在面对日益激烈的市场竞争和不断变化的商业环境中，耐酸低熔玻璃项目作为企业战略的一环，旨在为企业开辟新的增长领域，巩固企业在行业中的地位。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提出不仅仅是基于商业考量，还注重社会责任。通过推出环保、社会责任等方面的耐酸低熔玻璃项目，耐酸低熔玻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耐酸低熔玻璃项目的提出反映了对利益相关者期望的关注。包括客户、员工、投资者等利益相关者在企业发展中都有着各自的期望，耐酸低熔玻璃项目力求在满足这些期望的同时，取得更大的共赢。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6001"/>
      <w:r>
        <w:rPr>
          <w:rFonts w:ascii="仿宋" w:eastAsia="仿宋" w:hAnsi="仿宋" w:cs="仿宋" w:hint="eastAsia"/>
          <w:sz w:val="28"/>
          <w:lang w:eastAsia="zh-CN"/>
        </w:rPr>
        <w:t>(四)、耐酸低熔玻璃项目意义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在实施耐酸低熔玻璃项目的过程中，我们不仅仅是在追逐商业成功，更是为企业和社会的多个层面创造了深远的意义。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首要意义在于提升企业的市场竞争力。通过持续的创新和对产品质量的高标准要求，耐酸低熔玻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耐酸低熔玻璃项目的推进将促使行业技术水平的提升。通过引入先进技术和创新性解决方案，耐酸低熔玻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耐酸低熔玻璃项目不仅创造了大量就业机会，提高了就业水平，还注重社会责任和环保。通过参与社会公益事业和推动环保耐酸低熔玻璃项目，耐酸低熔玻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综合而言，耐酸低熔玻璃项目意义重大，不仅推动了企业的发展，也为行业和社会的进步贡献了积极力量。这是一个全面而深刻的影响，将在未来产生可持续的正面效应。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1643"/>
      <w:r>
        <w:rPr>
          <w:rFonts w:ascii="仿宋" w:eastAsia="仿宋" w:hAnsi="仿宋" w:cs="仿宋" w:hint="eastAsia"/>
          <w:sz w:val="28"/>
          <w:lang w:eastAsia="zh-CN"/>
        </w:rPr>
        <w:t>(五)、耐酸低熔玻璃项目背景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在当今迅猛发展的商业环境中，耐酸低熔玻璃项目的动因根植于对多方面因素的审慎考量。这个耐酸低熔玻璃项目的提出并非孤立的决策，而是对企业所处背景深入思考的产物。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耐酸低熔玻璃项目背后的首要原因。科技的迅速发展和全球市场的快速变化使得企业必须灵活应对。耐酸低熔玻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竞争的激烈程度也是耐酸低熔玻璃项目背景中不可忽视的一环。企业需要在激烈竞争中脱颖而出，为此，耐酸低熔玻璃项目致力于打破常规，提供独特的价值主张，以吸引客户并确保市场份额的增长。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技术的迅速发展为企业带来了机遇与挑战。作为耐酸低熔玻璃项目启动的背景之一，对新兴技术的应用将有助于提升企业的技术水平，使其在不断演进的商业环境中保持竞争优势。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此外，社会对企业责任的期望也在逐渐升高。耐酸低熔玻璃项目充分融入了社会责任的理念，通过可持续经营和社会公益耐酸低熔玻璃项目，企图为社会贡献一份力量，在商业成功的同时关注社会价值。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2637"/>
      <w:r>
        <w:rPr>
          <w:rFonts w:ascii="仿宋" w:eastAsia="仿宋" w:hAnsi="仿宋" w:cs="仿宋" w:hint="eastAsia"/>
          <w:sz w:val="28"/>
          <w:lang w:eastAsia="zh-CN"/>
        </w:rPr>
        <w:t>三、耐酸低熔玻璃项目选址可行性分析</w:t>
      </w:r>
      <w:bookmarkEnd w:id="12"/>
    </w:p>
    <w:p>
      <w:pPr>
        <w:pStyle w:val="Heading2"/>
        <w:rPr>
          <w:rFonts w:ascii="仿宋" w:eastAsia="仿宋" w:hAnsi="仿宋" w:cs="仿宋" w:hint="eastAsia"/>
          <w:lang w:eastAsia="zh-CN"/>
        </w:rPr>
      </w:pPr>
      <w:bookmarkStart w:id="13" w:name="_Toc9955"/>
      <w:r>
        <w:rPr>
          <w:rFonts w:ascii="仿宋" w:eastAsia="仿宋" w:hAnsi="仿宋" w:cs="仿宋" w:hint="eastAsia"/>
          <w:lang w:eastAsia="zh-CN"/>
        </w:rPr>
        <w:t>(一)、耐酸低熔玻璃项目选址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该耐酸低熔玻璃项目选址位于XX省XX市XX区XXX街道</w:t>
      </w:r>
    </w:p>
    <w:p>
      <w:pPr>
        <w:pStyle w:val="Heading2"/>
        <w:ind w:firstLine="560" w:firstLineChars="200"/>
        <w:rPr>
          <w:rFonts w:ascii="仿宋" w:eastAsia="仿宋" w:hAnsi="仿宋" w:cs="仿宋" w:hint="eastAsia"/>
          <w:sz w:val="28"/>
          <w:lang w:eastAsia="zh-CN"/>
        </w:rPr>
      </w:pPr>
      <w:bookmarkStart w:id="14" w:name="_Toc2682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耐酸低熔玻璃项目的征地面积将根据耐酸低熔玻璃项目的实际规模和需求进行精确规划。具体面积XXX平方米，旨在确保耐酸低熔玻璃项目不仅能够满足当前的发展需求，还能够预留空间以适应未来的扩展。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净用地面积是在征地面积基础上去除不可利用面积后的实际可开发用地。具体面积XXX平方米，考虑到环保、交通、安全等多方面因素，以确保耐酸低熔玻璃项目在整体利用效率上达到最优。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耐酸低熔玻璃项目计划建设的建筑总规模具体面积XXX平方米。这一规模的确定综合考虑了耐酸低熔玻璃项目的性质、规模，以及城市规划的相关要求，确保建筑布局与周边环境协调一致。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绿地率是耐酸低熔玻璃项目用地中被规划为绿地的比例。具体面积XXX平方米，旨在通过合理规划绿地，改善耐酸低熔玻璃项目周边环境，提升居民生活质量，并符合城市整体绿化规划。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容积率是用地上可以建设的建筑总体积与用地面积之比。具体面积XXX，通过合理的容积率规划，确保耐酸低熔玻璃项目建筑规模与周边环境和谐共生。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耐酸低熔玻璃项目选址与当地城市规划相一致，具体面积XXX平方米。通过与城市规划部门深入沟通，确保耐酸低熔玻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耐酸低熔玻璃项目选址符合当地产业政策，具体面积XXX平方米。这包括耐酸低熔玻璃项目对当地经济的促进作用，以及对相关产业的带动效应，确保耐酸低熔玻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用地总体要求必须符合环保和可持续发展的原则，具体面积XXX平方米。通过采用绿色建筑设计、节能减排等措施，确保耐酸低熔玻璃项目在建设和运营过程中对环境的影响最小化，达到可持续发展的要求。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确保耐酸低熔玻璃项目选址具备必要的公共设施配套，具体面积XXX平方米。这包括交通便利性、教育、医疗等基础设施，以提高居民生活品质，使得耐酸低熔玻璃项目选址更具吸引力。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考虑用地总体要求对当地社会稳定性的影响，具体面积XXX平方米。通过深入了解当地社区反馈，确保耐酸低熔玻璃项目的选址和建设过程对当地社会和谐稳定产生积极作用。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耐酸低熔玻璃项目选址不仅符合法规和规划，还在实际操作中具有可行性。这一全面规划将为耐酸低熔玻璃项目的成功实施提供坚实的基础，确保耐酸低熔玻璃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47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酸低熔玻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耐酸低熔玻璃项目的设备规划和空间设计中，我们将采取灵活设备布局的措施。设备布局将根据实际需求进行灵活设计，避免不必要的浪费。通过合理规划设备摆放位置，我们将提高设备的利用率，减少设备间距，以确保耐酸低熔玻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耐酸低熔玻璃项目内部引入共享设施的概念，例如共享会议室、办公区等。通过这种方式，我们可以减少对资源的重复建设，提高资源共享效率，从而减小耐酸低熔玻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662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耐酸低熔玻璃项目的总图布置中，我们将不同功能区域进行明确的规划，以最大程度满足耐酸低熔玻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https://d.book118.com/128036113112006045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D51C0D"/>
    <w:rsid w:val="1ED51C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3611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2024-03-03T23:24:00Z</dcterms:created>
  <dcterms:modified xsi:type="dcterms:W3CDTF">2024-03-03T23:25:03Z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7AEFE0D792C74089B8CBE0865D29C9A4_11</vt:lpwstr>
  </property>
  <property fmtid="{D5CDD505-2E9C-101B-9397-08002B2CF9AE}" pid="3" name="KSOProductBuildVer">
    <vt:lpwstr>2052-12.1.0.16388</vt:lpwstr>
  </property>
</Properties>
</file>