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75B0" w14:paraId="07D97EB8" w14:textId="77777777">
      <w:pPr>
        <w:rPr>
          <w:rFonts w:ascii="仿宋" w:eastAsia="仿宋" w:hAnsi="仿宋" w:cs="仿宋"/>
          <w:b/>
          <w:sz w:val="40"/>
        </w:rPr>
      </w:pPr>
    </w:p>
    <w:p w:rsidR="00B575B0" w14:paraId="3DDF0F2B" w14:textId="77777777">
      <w:pPr>
        <w:rPr>
          <w:rFonts w:ascii="仿宋" w:eastAsia="仿宋" w:hAnsi="仿宋" w:cs="仿宋"/>
          <w:b/>
          <w:sz w:val="40"/>
        </w:rPr>
      </w:pPr>
    </w:p>
    <w:p w:rsidR="00B575B0" w14:paraId="3155B28C" w14:textId="77777777">
      <w:pPr>
        <w:rPr>
          <w:rFonts w:ascii="仿宋" w:eastAsia="仿宋" w:hAnsi="仿宋" w:cs="仿宋"/>
          <w:b/>
          <w:sz w:val="40"/>
        </w:rPr>
      </w:pPr>
    </w:p>
    <w:p w:rsidR="00B575B0" w14:paraId="3FAF7B1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涤纶纱行业相关投资计划提议</w:t>
      </w:r>
    </w:p>
    <w:p w:rsidR="00B575B0" w14:paraId="4A1270E8" w14:textId="77777777">
      <w:pPr>
        <w:jc w:val="center"/>
        <w:rPr>
          <w:rFonts w:ascii="仿宋" w:eastAsia="仿宋" w:hAnsi="仿宋" w:cs="仿宋"/>
          <w:b/>
          <w:sz w:val="40"/>
        </w:rPr>
      </w:pPr>
      <w:r>
        <w:rPr>
          <w:rFonts w:ascii="仿宋" w:eastAsia="仿宋" w:hAnsi="仿宋" w:cs="仿宋" w:hint="eastAsia"/>
          <w:b/>
          <w:sz w:val="40"/>
        </w:rPr>
        <w:t>目录</w:t>
      </w:r>
    </w:p>
    <w:p w:rsidR="00B575B0" w14:paraId="408253AA" w14:textId="77777777">
      <w:pPr>
        <w:pStyle w:val="TOC1"/>
        <w:tabs>
          <w:tab w:val="right" w:leader="dot" w:pos="8306"/>
        </w:tabs>
      </w:pPr>
      <w:r>
        <w:fldChar w:fldCharType="begin"/>
      </w:r>
      <w:r>
        <w:instrText>TOC \h \z</w:instrText>
      </w:r>
      <w:r>
        <w:fldChar w:fldCharType="separate"/>
      </w:r>
      <w:hyperlink w:anchor="_Toc10269" w:history="1">
        <w:r>
          <w:rPr>
            <w:rFonts w:ascii="仿宋" w:eastAsia="仿宋" w:hAnsi="仿宋" w:cs="仿宋" w:hint="eastAsia"/>
          </w:rPr>
          <w:t>概论</w:t>
        </w:r>
        <w:r>
          <w:tab/>
        </w:r>
        <w:r>
          <w:fldChar w:fldCharType="begin"/>
        </w:r>
        <w:r>
          <w:instrText xml:space="preserve"> PAGEREF _Toc10269 \h </w:instrText>
        </w:r>
        <w:r>
          <w:fldChar w:fldCharType="separate"/>
        </w:r>
        <w:r>
          <w:t>3</w:t>
        </w:r>
        <w:r>
          <w:fldChar w:fldCharType="end"/>
        </w:r>
      </w:hyperlink>
    </w:p>
    <w:p w:rsidR="00B575B0" w14:paraId="62D0835D" w14:textId="77777777">
      <w:pPr>
        <w:pStyle w:val="TOC1"/>
        <w:tabs>
          <w:tab w:val="right" w:leader="dot" w:pos="8306"/>
        </w:tabs>
      </w:pPr>
      <w:hyperlink w:anchor="_Toc31852" w:history="1">
        <w:r>
          <w:rPr>
            <w:rFonts w:ascii="仿宋" w:eastAsia="仿宋" w:hAnsi="仿宋" w:cs="仿宋" w:hint="eastAsia"/>
          </w:rPr>
          <w:t>一、原材料及成品管理</w:t>
        </w:r>
        <w:r>
          <w:tab/>
        </w:r>
        <w:r>
          <w:fldChar w:fldCharType="begin"/>
        </w:r>
        <w:r>
          <w:instrText xml:space="preserve"> PAGEREF _Toc31852 \h </w:instrText>
        </w:r>
        <w:r>
          <w:fldChar w:fldCharType="separate"/>
        </w:r>
        <w:r>
          <w:t>3</w:t>
        </w:r>
        <w:r>
          <w:fldChar w:fldCharType="end"/>
        </w:r>
      </w:hyperlink>
    </w:p>
    <w:p w:rsidR="00B575B0" w14:paraId="744C621F" w14:textId="77777777">
      <w:pPr>
        <w:pStyle w:val="TOC2"/>
        <w:tabs>
          <w:tab w:val="right" w:leader="dot" w:pos="8306"/>
        </w:tabs>
      </w:pPr>
      <w:hyperlink w:anchor="_Toc6600" w:history="1">
        <w:r>
          <w:rPr>
            <w:rFonts w:ascii="仿宋" w:eastAsia="仿宋" w:hAnsi="仿宋" w:cs="仿宋" w:hint="eastAsia"/>
          </w:rPr>
          <w:t>（一）涤纶纱项目建设期原辅材料供应情况</w:t>
        </w:r>
        <w:r>
          <w:tab/>
        </w:r>
        <w:r>
          <w:fldChar w:fldCharType="begin"/>
        </w:r>
        <w:r>
          <w:instrText xml:space="preserve"> PAGEREF _Toc6600 \h </w:instrText>
        </w:r>
        <w:r>
          <w:fldChar w:fldCharType="separate"/>
        </w:r>
        <w:r>
          <w:t>3</w:t>
        </w:r>
        <w:r>
          <w:fldChar w:fldCharType="end"/>
        </w:r>
      </w:hyperlink>
    </w:p>
    <w:p w:rsidR="00B575B0" w14:paraId="315D2936" w14:textId="77777777">
      <w:pPr>
        <w:pStyle w:val="TOC2"/>
        <w:tabs>
          <w:tab w:val="right" w:leader="dot" w:pos="8306"/>
        </w:tabs>
      </w:pPr>
      <w:hyperlink w:anchor="_Toc25550" w:history="1">
        <w:r>
          <w:rPr>
            <w:rFonts w:ascii="仿宋" w:eastAsia="仿宋" w:hAnsi="仿宋" w:cs="仿宋" w:hint="eastAsia"/>
          </w:rPr>
          <w:t>（二）涤纶纱项目运营期原辅材料供应及质量管理</w:t>
        </w:r>
        <w:r>
          <w:tab/>
        </w:r>
        <w:r>
          <w:fldChar w:fldCharType="begin"/>
        </w:r>
        <w:r>
          <w:instrText xml:space="preserve"> PAGEREF _Toc25550 \h </w:instrText>
        </w:r>
        <w:r>
          <w:fldChar w:fldCharType="separate"/>
        </w:r>
        <w:r>
          <w:t>4</w:t>
        </w:r>
        <w:r>
          <w:fldChar w:fldCharType="end"/>
        </w:r>
      </w:hyperlink>
    </w:p>
    <w:p w:rsidR="00B575B0" w14:paraId="5E02D076" w14:textId="77777777">
      <w:pPr>
        <w:pStyle w:val="TOC1"/>
        <w:tabs>
          <w:tab w:val="right" w:leader="dot" w:pos="8306"/>
        </w:tabs>
      </w:pPr>
      <w:hyperlink w:anchor="_Toc3230" w:history="1">
        <w:r>
          <w:rPr>
            <w:rFonts w:ascii="仿宋" w:eastAsia="仿宋" w:hAnsi="仿宋" w:cs="仿宋" w:hint="eastAsia"/>
          </w:rPr>
          <w:t>二、涤纶纱项目选址方案</w:t>
        </w:r>
        <w:r>
          <w:tab/>
        </w:r>
        <w:r>
          <w:fldChar w:fldCharType="begin"/>
        </w:r>
        <w:r>
          <w:instrText xml:space="preserve"> PAGEREF _Toc3230 \h </w:instrText>
        </w:r>
        <w:r>
          <w:fldChar w:fldCharType="separate"/>
        </w:r>
        <w:r>
          <w:t>5</w:t>
        </w:r>
        <w:r>
          <w:fldChar w:fldCharType="end"/>
        </w:r>
      </w:hyperlink>
    </w:p>
    <w:p w:rsidR="00B575B0" w14:paraId="2D042286" w14:textId="77777777">
      <w:pPr>
        <w:pStyle w:val="TOC2"/>
        <w:tabs>
          <w:tab w:val="right" w:leader="dot" w:pos="8306"/>
        </w:tabs>
      </w:pPr>
      <w:hyperlink w:anchor="_Toc30195" w:history="1">
        <w:r>
          <w:rPr>
            <w:rFonts w:ascii="仿宋" w:eastAsia="仿宋" w:hAnsi="仿宋" w:cs="仿宋" w:hint="eastAsia"/>
          </w:rPr>
          <w:t>（一）涤纶纱项目选址原则</w:t>
        </w:r>
        <w:r>
          <w:tab/>
        </w:r>
        <w:r>
          <w:fldChar w:fldCharType="begin"/>
        </w:r>
        <w:r>
          <w:instrText xml:space="preserve"> PAGEREF _Toc30195 \h </w:instrText>
        </w:r>
        <w:r>
          <w:fldChar w:fldCharType="separate"/>
        </w:r>
        <w:r>
          <w:t>5</w:t>
        </w:r>
        <w:r>
          <w:fldChar w:fldCharType="end"/>
        </w:r>
      </w:hyperlink>
    </w:p>
    <w:p w:rsidR="00B575B0" w14:paraId="12AD387D" w14:textId="77777777">
      <w:pPr>
        <w:pStyle w:val="TOC2"/>
        <w:tabs>
          <w:tab w:val="right" w:leader="dot" w:pos="8306"/>
        </w:tabs>
      </w:pPr>
      <w:hyperlink w:anchor="_Toc25940" w:history="1">
        <w:r>
          <w:rPr>
            <w:rFonts w:ascii="仿宋" w:eastAsia="仿宋" w:hAnsi="仿宋" w:cs="仿宋" w:hint="eastAsia"/>
          </w:rPr>
          <w:t>（二）建设区基本情况</w:t>
        </w:r>
        <w:r>
          <w:tab/>
        </w:r>
        <w:r>
          <w:fldChar w:fldCharType="begin"/>
        </w:r>
        <w:r>
          <w:instrText xml:space="preserve"> PAGEREF _Toc25940 \h </w:instrText>
        </w:r>
        <w:r>
          <w:fldChar w:fldCharType="separate"/>
        </w:r>
        <w:r>
          <w:t>5</w:t>
        </w:r>
        <w:r>
          <w:fldChar w:fldCharType="end"/>
        </w:r>
      </w:hyperlink>
    </w:p>
    <w:p w:rsidR="00B575B0" w14:paraId="1A5CC3AB" w14:textId="77777777">
      <w:pPr>
        <w:pStyle w:val="TOC2"/>
        <w:tabs>
          <w:tab w:val="right" w:leader="dot" w:pos="8306"/>
        </w:tabs>
      </w:pPr>
      <w:hyperlink w:anchor="_Toc20742" w:history="1">
        <w:r>
          <w:rPr>
            <w:rFonts w:ascii="仿宋" w:eastAsia="仿宋" w:hAnsi="仿宋" w:cs="仿宋" w:hint="eastAsia"/>
          </w:rPr>
          <w:t>（三）产业发展方向</w:t>
        </w:r>
        <w:r>
          <w:tab/>
        </w:r>
        <w:r>
          <w:fldChar w:fldCharType="begin"/>
        </w:r>
        <w:r>
          <w:instrText xml:space="preserve"> PAGEREF _Toc20742 \h </w:instrText>
        </w:r>
        <w:r>
          <w:fldChar w:fldCharType="separate"/>
        </w:r>
        <w:r>
          <w:t>7</w:t>
        </w:r>
        <w:r>
          <w:fldChar w:fldCharType="end"/>
        </w:r>
      </w:hyperlink>
    </w:p>
    <w:p w:rsidR="00B575B0" w14:paraId="73CB29B2" w14:textId="77777777">
      <w:pPr>
        <w:pStyle w:val="TOC2"/>
        <w:tabs>
          <w:tab w:val="right" w:leader="dot" w:pos="8306"/>
        </w:tabs>
      </w:pPr>
      <w:hyperlink w:anchor="_Toc27807" w:history="1">
        <w:r>
          <w:rPr>
            <w:rFonts w:ascii="仿宋" w:eastAsia="仿宋" w:hAnsi="仿宋" w:cs="仿宋" w:hint="eastAsia"/>
          </w:rPr>
          <w:t>（四）涤纶纱项目选址综合评价</w:t>
        </w:r>
        <w:r>
          <w:tab/>
        </w:r>
        <w:r>
          <w:fldChar w:fldCharType="begin"/>
        </w:r>
        <w:r>
          <w:instrText xml:space="preserve"> PAGEREF _Toc27807 \h </w:instrText>
        </w:r>
        <w:r>
          <w:fldChar w:fldCharType="separate"/>
        </w:r>
        <w:r>
          <w:t>8</w:t>
        </w:r>
        <w:r>
          <w:fldChar w:fldCharType="end"/>
        </w:r>
      </w:hyperlink>
    </w:p>
    <w:p w:rsidR="00B575B0" w14:paraId="540B82CE" w14:textId="77777777">
      <w:pPr>
        <w:pStyle w:val="TOC1"/>
        <w:tabs>
          <w:tab w:val="right" w:leader="dot" w:pos="8306"/>
        </w:tabs>
      </w:pPr>
      <w:hyperlink w:anchor="_Toc6452" w:history="1">
        <w:r>
          <w:rPr>
            <w:rFonts w:ascii="仿宋" w:eastAsia="仿宋" w:hAnsi="仿宋" w:cs="仿宋" w:hint="eastAsia"/>
          </w:rPr>
          <w:t>三、建筑工程方案</w:t>
        </w:r>
        <w:r>
          <w:tab/>
        </w:r>
        <w:r>
          <w:fldChar w:fldCharType="begin"/>
        </w:r>
        <w:r>
          <w:instrText xml:space="preserve"> PAGEREF _Toc6452 \h </w:instrText>
        </w:r>
        <w:r>
          <w:fldChar w:fldCharType="separate"/>
        </w:r>
        <w:r>
          <w:t>9</w:t>
        </w:r>
        <w:r>
          <w:fldChar w:fldCharType="end"/>
        </w:r>
      </w:hyperlink>
    </w:p>
    <w:p w:rsidR="00B575B0" w14:paraId="58A5FD77" w14:textId="77777777">
      <w:pPr>
        <w:pStyle w:val="TOC2"/>
        <w:tabs>
          <w:tab w:val="right" w:leader="dot" w:pos="8306"/>
        </w:tabs>
      </w:pPr>
      <w:hyperlink w:anchor="_Toc776" w:history="1">
        <w:r>
          <w:rPr>
            <w:rFonts w:ascii="仿宋" w:eastAsia="仿宋" w:hAnsi="仿宋" w:cs="仿宋" w:hint="eastAsia"/>
          </w:rPr>
          <w:t>（一）涤纶纱项目工程设计总体要求</w:t>
        </w:r>
        <w:r>
          <w:tab/>
        </w:r>
        <w:r>
          <w:fldChar w:fldCharType="begin"/>
        </w:r>
        <w:r>
          <w:instrText xml:space="preserve"> PAGEREF _Toc776 \h </w:instrText>
        </w:r>
        <w:r>
          <w:fldChar w:fldCharType="separate"/>
        </w:r>
        <w:r>
          <w:t>9</w:t>
        </w:r>
        <w:r>
          <w:fldChar w:fldCharType="end"/>
        </w:r>
      </w:hyperlink>
    </w:p>
    <w:p w:rsidR="00B575B0" w14:paraId="72F995E5" w14:textId="77777777">
      <w:pPr>
        <w:pStyle w:val="TOC2"/>
        <w:tabs>
          <w:tab w:val="right" w:leader="dot" w:pos="8306"/>
        </w:tabs>
      </w:pPr>
      <w:hyperlink w:anchor="_Toc28105" w:history="1">
        <w:r>
          <w:rPr>
            <w:rFonts w:ascii="仿宋" w:eastAsia="仿宋" w:hAnsi="仿宋" w:cs="仿宋" w:hint="eastAsia"/>
          </w:rPr>
          <w:t>（二）建设方案</w:t>
        </w:r>
        <w:r>
          <w:tab/>
        </w:r>
        <w:r>
          <w:fldChar w:fldCharType="begin"/>
        </w:r>
        <w:r>
          <w:instrText xml:space="preserve"> PAGEREF _Toc28105 \h </w:instrText>
        </w:r>
        <w:r>
          <w:fldChar w:fldCharType="separate"/>
        </w:r>
        <w:r>
          <w:t>12</w:t>
        </w:r>
        <w:r>
          <w:fldChar w:fldCharType="end"/>
        </w:r>
      </w:hyperlink>
    </w:p>
    <w:p w:rsidR="00B575B0" w14:paraId="6BF85FF6" w14:textId="77777777">
      <w:pPr>
        <w:pStyle w:val="TOC2"/>
        <w:tabs>
          <w:tab w:val="right" w:leader="dot" w:pos="8306"/>
        </w:tabs>
      </w:pPr>
      <w:hyperlink w:anchor="_Toc4094" w:history="1">
        <w:r>
          <w:rPr>
            <w:rFonts w:ascii="仿宋" w:eastAsia="仿宋" w:hAnsi="仿宋" w:cs="仿宋" w:hint="eastAsia"/>
          </w:rPr>
          <w:t>（三）建筑工程建设指标</w:t>
        </w:r>
        <w:r>
          <w:tab/>
        </w:r>
        <w:r>
          <w:fldChar w:fldCharType="begin"/>
        </w:r>
        <w:r>
          <w:instrText xml:space="preserve"> PAGEREF _Toc4094 \h </w:instrText>
        </w:r>
        <w:r>
          <w:fldChar w:fldCharType="separate"/>
        </w:r>
        <w:r>
          <w:t>15</w:t>
        </w:r>
        <w:r>
          <w:fldChar w:fldCharType="end"/>
        </w:r>
      </w:hyperlink>
    </w:p>
    <w:p w:rsidR="00B575B0" w14:paraId="32863E41" w14:textId="77777777">
      <w:pPr>
        <w:pStyle w:val="TOC1"/>
        <w:tabs>
          <w:tab w:val="right" w:leader="dot" w:pos="8306"/>
        </w:tabs>
      </w:pPr>
      <w:hyperlink w:anchor="_Toc12388" w:history="1">
        <w:r>
          <w:rPr>
            <w:rFonts w:ascii="仿宋" w:eastAsia="仿宋" w:hAnsi="仿宋" w:cs="仿宋" w:hint="eastAsia"/>
          </w:rPr>
          <w:t>四、产品方案与建设规划</w:t>
        </w:r>
        <w:r>
          <w:tab/>
        </w:r>
        <w:r>
          <w:fldChar w:fldCharType="begin"/>
        </w:r>
        <w:r>
          <w:instrText xml:space="preserve"> PAGEREF _Toc12388 \h </w:instrText>
        </w:r>
        <w:r>
          <w:fldChar w:fldCharType="separate"/>
        </w:r>
        <w:r>
          <w:t>15</w:t>
        </w:r>
        <w:r>
          <w:fldChar w:fldCharType="end"/>
        </w:r>
      </w:hyperlink>
    </w:p>
    <w:p w:rsidR="00B575B0" w14:paraId="630F0E04" w14:textId="77777777">
      <w:pPr>
        <w:pStyle w:val="TOC2"/>
        <w:tabs>
          <w:tab w:val="right" w:leader="dot" w:pos="8306"/>
        </w:tabs>
      </w:pPr>
      <w:hyperlink w:anchor="_Toc28371" w:history="1">
        <w:r>
          <w:rPr>
            <w:rFonts w:ascii="仿宋" w:eastAsia="仿宋" w:hAnsi="仿宋" w:cs="仿宋" w:hint="eastAsia"/>
          </w:rPr>
          <w:t>（一）涤纶纱项目场地规模</w:t>
        </w:r>
        <w:r>
          <w:tab/>
        </w:r>
        <w:r>
          <w:fldChar w:fldCharType="begin"/>
        </w:r>
        <w:r>
          <w:instrText xml:space="preserve"> PAGEREF _Toc28371 \h </w:instrText>
        </w:r>
        <w:r>
          <w:fldChar w:fldCharType="separate"/>
        </w:r>
        <w:r>
          <w:t>15</w:t>
        </w:r>
        <w:r>
          <w:fldChar w:fldCharType="end"/>
        </w:r>
      </w:hyperlink>
    </w:p>
    <w:p w:rsidR="00B575B0" w14:paraId="53999774" w14:textId="77777777">
      <w:pPr>
        <w:pStyle w:val="TOC2"/>
        <w:tabs>
          <w:tab w:val="right" w:leader="dot" w:pos="8306"/>
        </w:tabs>
      </w:pPr>
      <w:hyperlink w:anchor="_Toc30358" w:history="1">
        <w:r>
          <w:rPr>
            <w:rFonts w:ascii="仿宋" w:eastAsia="仿宋" w:hAnsi="仿宋" w:cs="仿宋" w:hint="eastAsia"/>
          </w:rPr>
          <w:t>（二）</w:t>
        </w:r>
        <w:r>
          <w:rPr>
            <w:rFonts w:ascii="仿宋" w:eastAsia="仿宋" w:hAnsi="仿宋" w:cs="仿宋" w:hint="eastAsia"/>
          </w:rPr>
          <w:t>产能规模</w:t>
        </w:r>
        <w:r>
          <w:tab/>
        </w:r>
        <w:r>
          <w:fldChar w:fldCharType="begin"/>
        </w:r>
        <w:r>
          <w:instrText xml:space="preserve"> PAGEREF _Toc30358 \h </w:instrText>
        </w:r>
        <w:r>
          <w:fldChar w:fldCharType="separate"/>
        </w:r>
        <w:r>
          <w:t>15</w:t>
        </w:r>
        <w:r>
          <w:fldChar w:fldCharType="end"/>
        </w:r>
      </w:hyperlink>
    </w:p>
    <w:p w:rsidR="00B575B0" w14:paraId="46541B7A" w14:textId="77777777">
      <w:pPr>
        <w:pStyle w:val="TOC2"/>
        <w:tabs>
          <w:tab w:val="right" w:leader="dot" w:pos="8306"/>
        </w:tabs>
      </w:pPr>
      <w:hyperlink w:anchor="_Toc28745" w:history="1">
        <w:r>
          <w:rPr>
            <w:rFonts w:ascii="仿宋" w:eastAsia="仿宋" w:hAnsi="仿宋" w:cs="仿宋" w:hint="eastAsia"/>
          </w:rPr>
          <w:t>（三）产品规划方案及生产纲领</w:t>
        </w:r>
        <w:r>
          <w:tab/>
        </w:r>
        <w:r>
          <w:fldChar w:fldCharType="begin"/>
        </w:r>
        <w:r>
          <w:instrText xml:space="preserve"> PAGEREF _Toc28745 \h </w:instrText>
        </w:r>
        <w:r>
          <w:fldChar w:fldCharType="separate"/>
        </w:r>
        <w:r>
          <w:t>16</w:t>
        </w:r>
        <w:r>
          <w:fldChar w:fldCharType="end"/>
        </w:r>
      </w:hyperlink>
    </w:p>
    <w:p w:rsidR="00B575B0" w14:paraId="23AEE519" w14:textId="77777777">
      <w:pPr>
        <w:pStyle w:val="TOC1"/>
        <w:tabs>
          <w:tab w:val="right" w:leader="dot" w:pos="8306"/>
        </w:tabs>
      </w:pPr>
      <w:hyperlink w:anchor="_Toc423" w:history="1">
        <w:r>
          <w:rPr>
            <w:rFonts w:ascii="仿宋" w:eastAsia="仿宋" w:hAnsi="仿宋" w:cs="仿宋" w:hint="eastAsia"/>
          </w:rPr>
          <w:t>五、涤纶纱项目投资背景分析</w:t>
        </w:r>
        <w:r>
          <w:tab/>
        </w:r>
        <w:r>
          <w:fldChar w:fldCharType="begin"/>
        </w:r>
        <w:r>
          <w:instrText xml:space="preserve"> PAGEREF _Toc423 \h </w:instrText>
        </w:r>
        <w:r>
          <w:fldChar w:fldCharType="separate"/>
        </w:r>
        <w:r>
          <w:t>16</w:t>
        </w:r>
        <w:r>
          <w:fldChar w:fldCharType="end"/>
        </w:r>
      </w:hyperlink>
    </w:p>
    <w:p w:rsidR="00B575B0" w14:paraId="0797B864" w14:textId="77777777">
      <w:pPr>
        <w:pStyle w:val="TOC2"/>
        <w:tabs>
          <w:tab w:val="right" w:leader="dot" w:pos="8306"/>
        </w:tabs>
      </w:pPr>
      <w:hyperlink w:anchor="_Toc32215" w:history="1">
        <w:r>
          <w:rPr>
            <w:rFonts w:ascii="仿宋" w:eastAsia="仿宋" w:hAnsi="仿宋" w:cs="仿宋" w:hint="eastAsia"/>
          </w:rPr>
          <w:t>（一）行业背景分析</w:t>
        </w:r>
        <w:r>
          <w:tab/>
        </w:r>
        <w:r>
          <w:fldChar w:fldCharType="begin"/>
        </w:r>
        <w:r>
          <w:instrText xml:space="preserve"> PAGEREF _Toc32215 \h </w:instrText>
        </w:r>
        <w:r>
          <w:fldChar w:fldCharType="separate"/>
        </w:r>
        <w:r>
          <w:t>16</w:t>
        </w:r>
        <w:r>
          <w:fldChar w:fldCharType="end"/>
        </w:r>
      </w:hyperlink>
    </w:p>
    <w:p w:rsidR="00B575B0" w14:paraId="628992AB" w14:textId="77777777">
      <w:pPr>
        <w:pStyle w:val="TOC2"/>
        <w:tabs>
          <w:tab w:val="right" w:leader="dot" w:pos="8306"/>
        </w:tabs>
      </w:pPr>
      <w:hyperlink w:anchor="_Toc13656" w:history="1">
        <w:r>
          <w:rPr>
            <w:rFonts w:ascii="仿宋" w:eastAsia="仿宋" w:hAnsi="仿宋" w:cs="仿宋" w:hint="eastAsia"/>
          </w:rPr>
          <w:t>（二）产业发展分析</w:t>
        </w:r>
        <w:r>
          <w:tab/>
        </w:r>
        <w:r>
          <w:fldChar w:fldCharType="begin"/>
        </w:r>
        <w:r>
          <w:instrText xml:space="preserve"> PAGEREF _Toc13656 \h </w:instrText>
        </w:r>
        <w:r>
          <w:fldChar w:fldCharType="separate"/>
        </w:r>
        <w:r>
          <w:t>17</w:t>
        </w:r>
        <w:r>
          <w:fldChar w:fldCharType="end"/>
        </w:r>
      </w:hyperlink>
    </w:p>
    <w:p w:rsidR="00B575B0" w14:paraId="52CC88C1" w14:textId="77777777">
      <w:pPr>
        <w:pStyle w:val="TOC1"/>
        <w:tabs>
          <w:tab w:val="right" w:leader="dot" w:pos="8306"/>
        </w:tabs>
      </w:pPr>
      <w:hyperlink w:anchor="_Toc5075" w:history="1">
        <w:r>
          <w:rPr>
            <w:rFonts w:ascii="仿宋" w:eastAsia="仿宋" w:hAnsi="仿宋" w:cs="仿宋" w:hint="eastAsia"/>
          </w:rPr>
          <w:t>六、涤纶纱项目规划进度</w:t>
        </w:r>
        <w:r>
          <w:tab/>
        </w:r>
        <w:r>
          <w:fldChar w:fldCharType="begin"/>
        </w:r>
        <w:r>
          <w:instrText xml:space="preserve"> PAGEREF _Toc5075 \h </w:instrText>
        </w:r>
        <w:r>
          <w:fldChar w:fldCharType="separate"/>
        </w:r>
        <w:r>
          <w:t>19</w:t>
        </w:r>
        <w:r>
          <w:fldChar w:fldCharType="end"/>
        </w:r>
      </w:hyperlink>
    </w:p>
    <w:p w:rsidR="00B575B0" w14:paraId="0BA73DC4" w14:textId="77777777">
      <w:pPr>
        <w:pStyle w:val="TOC2"/>
        <w:tabs>
          <w:tab w:val="right" w:leader="dot" w:pos="8306"/>
        </w:tabs>
      </w:pPr>
      <w:hyperlink w:anchor="_Toc3543" w:history="1">
        <w:r>
          <w:rPr>
            <w:rFonts w:ascii="仿宋" w:eastAsia="仿宋" w:hAnsi="仿宋" w:cs="仿宋" w:hint="eastAsia"/>
          </w:rPr>
          <w:t>（一）涤纶纱项目</w:t>
        </w:r>
        <w:r>
          <w:rPr>
            <w:rFonts w:ascii="仿宋" w:eastAsia="仿宋" w:hAnsi="仿宋" w:cs="仿宋" w:hint="eastAsia"/>
          </w:rPr>
          <w:t>进度安排</w:t>
        </w:r>
        <w:r>
          <w:tab/>
        </w:r>
        <w:r>
          <w:fldChar w:fldCharType="begin"/>
        </w:r>
        <w:r>
          <w:instrText xml:space="preserve"> PAGEREF _Toc3543 \h </w:instrText>
        </w:r>
        <w:r>
          <w:fldChar w:fldCharType="separate"/>
        </w:r>
        <w:r>
          <w:t>19</w:t>
        </w:r>
        <w:r>
          <w:fldChar w:fldCharType="end"/>
        </w:r>
      </w:hyperlink>
    </w:p>
    <w:p w:rsidR="00B575B0" w14:paraId="29F94007" w14:textId="77777777">
      <w:pPr>
        <w:pStyle w:val="TOC2"/>
        <w:tabs>
          <w:tab w:val="right" w:leader="dot" w:pos="8306"/>
        </w:tabs>
      </w:pPr>
      <w:hyperlink w:anchor="_Toc12830" w:history="1">
        <w:r>
          <w:rPr>
            <w:rFonts w:ascii="仿宋" w:eastAsia="仿宋" w:hAnsi="仿宋" w:cs="仿宋" w:hint="eastAsia"/>
          </w:rPr>
          <w:t>（二）涤纶纱项目实施保障措施</w:t>
        </w:r>
        <w:r>
          <w:tab/>
        </w:r>
        <w:r>
          <w:fldChar w:fldCharType="begin"/>
        </w:r>
        <w:r>
          <w:instrText xml:space="preserve"> PAGEREF _Toc12830 \h </w:instrText>
        </w:r>
        <w:r>
          <w:fldChar w:fldCharType="separate"/>
        </w:r>
        <w:r>
          <w:t>19</w:t>
        </w:r>
        <w:r>
          <w:fldChar w:fldCharType="end"/>
        </w:r>
      </w:hyperlink>
    </w:p>
    <w:p w:rsidR="00B575B0" w14:paraId="5A1A0C61" w14:textId="77777777">
      <w:pPr>
        <w:pStyle w:val="TOC1"/>
        <w:tabs>
          <w:tab w:val="right" w:leader="dot" w:pos="8306"/>
        </w:tabs>
      </w:pPr>
      <w:hyperlink w:anchor="_Toc22086" w:history="1">
        <w:r>
          <w:rPr>
            <w:rFonts w:ascii="仿宋" w:eastAsia="仿宋" w:hAnsi="仿宋" w:cs="仿宋" w:hint="eastAsia"/>
          </w:rPr>
          <w:t>七、投资估算</w:t>
        </w:r>
        <w:r>
          <w:tab/>
        </w:r>
        <w:r>
          <w:fldChar w:fldCharType="begin"/>
        </w:r>
        <w:r>
          <w:instrText xml:space="preserve"> PAGEREF _Toc22086 \h </w:instrText>
        </w:r>
        <w:r>
          <w:fldChar w:fldCharType="separate"/>
        </w:r>
        <w:r>
          <w:t>20</w:t>
        </w:r>
        <w:r>
          <w:fldChar w:fldCharType="end"/>
        </w:r>
      </w:hyperlink>
    </w:p>
    <w:p w:rsidR="00B575B0" w14:paraId="3459DC27" w14:textId="77777777">
      <w:pPr>
        <w:pStyle w:val="TOC2"/>
        <w:tabs>
          <w:tab w:val="right" w:leader="dot" w:pos="8306"/>
        </w:tabs>
      </w:pPr>
      <w:hyperlink w:anchor="_Toc7944" w:history="1">
        <w:r>
          <w:rPr>
            <w:rFonts w:ascii="仿宋" w:eastAsia="仿宋" w:hAnsi="仿宋" w:cs="仿宋" w:hint="eastAsia"/>
          </w:rPr>
          <w:t>（一）投资估算的编制说明</w:t>
        </w:r>
        <w:r>
          <w:tab/>
        </w:r>
        <w:r>
          <w:fldChar w:fldCharType="begin"/>
        </w:r>
        <w:r>
          <w:instrText xml:space="preserve"> PAGEREF _Toc7944 \h </w:instrText>
        </w:r>
        <w:r>
          <w:fldChar w:fldCharType="separate"/>
        </w:r>
        <w:r>
          <w:t>20</w:t>
        </w:r>
        <w:r>
          <w:fldChar w:fldCharType="end"/>
        </w:r>
      </w:hyperlink>
    </w:p>
    <w:p w:rsidR="00B575B0" w14:paraId="765F81C2" w14:textId="77777777">
      <w:pPr>
        <w:pStyle w:val="TOC2"/>
        <w:tabs>
          <w:tab w:val="right" w:leader="dot" w:pos="8306"/>
        </w:tabs>
      </w:pPr>
      <w:hyperlink w:anchor="_Toc11393" w:history="1">
        <w:r>
          <w:rPr>
            <w:rFonts w:ascii="仿宋" w:eastAsia="仿宋" w:hAnsi="仿宋" w:cs="仿宋" w:hint="eastAsia"/>
          </w:rPr>
          <w:t>（二）建设投资估算</w:t>
        </w:r>
        <w:r>
          <w:tab/>
        </w:r>
        <w:r>
          <w:fldChar w:fldCharType="begin"/>
        </w:r>
        <w:r>
          <w:instrText xml:space="preserve"> PAGEREF _Toc11393 \h </w:instrText>
        </w:r>
        <w:r>
          <w:fldChar w:fldCharType="separate"/>
        </w:r>
        <w:r>
          <w:t>21</w:t>
        </w:r>
        <w:r>
          <w:fldChar w:fldCharType="end"/>
        </w:r>
      </w:hyperlink>
    </w:p>
    <w:p w:rsidR="00B575B0" w14:paraId="4901D527" w14:textId="77777777">
      <w:pPr>
        <w:pStyle w:val="TOC2"/>
        <w:tabs>
          <w:tab w:val="right" w:leader="dot" w:pos="8306"/>
        </w:tabs>
      </w:pPr>
      <w:hyperlink w:anchor="_Toc30344" w:history="1">
        <w:r>
          <w:rPr>
            <w:rFonts w:ascii="仿宋" w:eastAsia="仿宋" w:hAnsi="仿宋" w:cs="仿宋" w:hint="eastAsia"/>
          </w:rPr>
          <w:t>（三）建设期利息</w:t>
        </w:r>
        <w:r>
          <w:tab/>
        </w:r>
        <w:r>
          <w:fldChar w:fldCharType="begin"/>
        </w:r>
        <w:r>
          <w:instrText xml:space="preserve"> PAGEREF _Toc30344 \h </w:instrText>
        </w:r>
        <w:r>
          <w:fldChar w:fldCharType="separate"/>
        </w:r>
        <w:r>
          <w:t>22</w:t>
        </w:r>
        <w:r>
          <w:fldChar w:fldCharType="end"/>
        </w:r>
      </w:hyperlink>
    </w:p>
    <w:p w:rsidR="00B575B0" w14:paraId="665B25BD" w14:textId="77777777">
      <w:pPr>
        <w:pStyle w:val="TOC2"/>
        <w:tabs>
          <w:tab w:val="right" w:leader="dot" w:pos="8306"/>
        </w:tabs>
      </w:pPr>
      <w:hyperlink w:anchor="_Toc1032" w:history="1">
        <w:r>
          <w:rPr>
            <w:rFonts w:ascii="仿宋" w:eastAsia="仿宋" w:hAnsi="仿宋" w:cs="仿宋" w:hint="eastAsia"/>
          </w:rPr>
          <w:t>（四）流动资</w:t>
        </w:r>
        <w:r>
          <w:rPr>
            <w:rFonts w:ascii="仿宋" w:eastAsia="仿宋" w:hAnsi="仿宋" w:cs="仿宋" w:hint="eastAsia"/>
          </w:rPr>
          <w:t>金</w:t>
        </w:r>
        <w:r>
          <w:tab/>
        </w:r>
        <w:r>
          <w:fldChar w:fldCharType="begin"/>
        </w:r>
        <w:r>
          <w:instrText xml:space="preserve"> PAGEREF _Toc1032 \h </w:instrText>
        </w:r>
        <w:r>
          <w:fldChar w:fldCharType="separate"/>
        </w:r>
        <w:r>
          <w:t>22</w:t>
        </w:r>
        <w:r>
          <w:fldChar w:fldCharType="end"/>
        </w:r>
      </w:hyperlink>
    </w:p>
    <w:p w:rsidR="00B575B0" w14:paraId="51C3A511" w14:textId="77777777">
      <w:pPr>
        <w:pStyle w:val="TOC2"/>
        <w:tabs>
          <w:tab w:val="right" w:leader="dot" w:pos="8306"/>
        </w:tabs>
      </w:pPr>
      <w:hyperlink w:anchor="_Toc4093" w:history="1">
        <w:r>
          <w:rPr>
            <w:rFonts w:ascii="仿宋" w:eastAsia="仿宋" w:hAnsi="仿宋" w:cs="仿宋" w:hint="eastAsia"/>
          </w:rPr>
          <w:t>（五）涤纶纱项目总投资</w:t>
        </w:r>
        <w:r>
          <w:tab/>
        </w:r>
        <w:r>
          <w:fldChar w:fldCharType="begin"/>
        </w:r>
        <w:r>
          <w:instrText xml:space="preserve"> PAGEREF _Toc4093 \h </w:instrText>
        </w:r>
        <w:r>
          <w:fldChar w:fldCharType="separate"/>
        </w:r>
        <w:r>
          <w:t>23</w:t>
        </w:r>
        <w:r>
          <w:fldChar w:fldCharType="end"/>
        </w:r>
      </w:hyperlink>
    </w:p>
    <w:p w:rsidR="00B575B0" w14:paraId="59A05C1C" w14:textId="77777777">
      <w:pPr>
        <w:pStyle w:val="TOC2"/>
        <w:tabs>
          <w:tab w:val="right" w:leader="dot" w:pos="8306"/>
        </w:tabs>
      </w:pPr>
      <w:hyperlink w:anchor="_Toc10545" w:history="1">
        <w:r>
          <w:rPr>
            <w:rFonts w:ascii="仿宋" w:eastAsia="仿宋" w:hAnsi="仿宋" w:cs="仿宋" w:hint="eastAsia"/>
          </w:rPr>
          <w:t>（六）资金筹措与投资计划</w:t>
        </w:r>
        <w:r>
          <w:tab/>
        </w:r>
        <w:r>
          <w:fldChar w:fldCharType="begin"/>
        </w:r>
        <w:r>
          <w:instrText xml:space="preserve"> PAGEREF _Toc10545 \h </w:instrText>
        </w:r>
        <w:r>
          <w:fldChar w:fldCharType="separate"/>
        </w:r>
        <w:r>
          <w:t>24</w:t>
        </w:r>
        <w:r>
          <w:fldChar w:fldCharType="end"/>
        </w:r>
      </w:hyperlink>
    </w:p>
    <w:p w:rsidR="00B575B0" w14:paraId="77FA7D54" w14:textId="77777777">
      <w:pPr>
        <w:pStyle w:val="TOC1"/>
        <w:tabs>
          <w:tab w:val="right" w:leader="dot" w:pos="8306"/>
        </w:tabs>
      </w:pPr>
      <w:hyperlink w:anchor="_Toc22280" w:history="1">
        <w:r>
          <w:rPr>
            <w:rFonts w:ascii="仿宋" w:eastAsia="仿宋" w:hAnsi="仿宋" w:cs="仿宋" w:hint="eastAsia"/>
          </w:rPr>
          <w:t>八、经济效益分析</w:t>
        </w:r>
        <w:r>
          <w:tab/>
        </w:r>
        <w:r>
          <w:fldChar w:fldCharType="begin"/>
        </w:r>
        <w:r>
          <w:instrText xml:space="preserve"> PAGEREF _Toc22280 \h </w:instrText>
        </w:r>
        <w:r>
          <w:fldChar w:fldCharType="separate"/>
        </w:r>
        <w:r>
          <w:t>24</w:t>
        </w:r>
        <w:r>
          <w:fldChar w:fldCharType="end"/>
        </w:r>
      </w:hyperlink>
    </w:p>
    <w:p w:rsidR="00B575B0" w14:paraId="5FA6F394" w14:textId="77777777">
      <w:pPr>
        <w:pStyle w:val="TOC2"/>
        <w:tabs>
          <w:tab w:val="right" w:leader="dot" w:pos="8306"/>
        </w:tabs>
      </w:pPr>
      <w:hyperlink w:anchor="_Toc3867" w:history="1">
        <w:r>
          <w:rPr>
            <w:rFonts w:ascii="仿宋" w:eastAsia="仿宋" w:hAnsi="仿宋" w:cs="仿宋" w:hint="eastAsia"/>
          </w:rPr>
          <w:t>（一）基本假设及基础参数选取</w:t>
        </w:r>
        <w:r>
          <w:tab/>
        </w:r>
        <w:r>
          <w:fldChar w:fldCharType="begin"/>
        </w:r>
        <w:r>
          <w:instrText xml:space="preserve"> PAGEREF _Toc3867 \h </w:instrText>
        </w:r>
        <w:r>
          <w:fldChar w:fldCharType="separate"/>
        </w:r>
        <w:r>
          <w:t>24</w:t>
        </w:r>
        <w:r>
          <w:fldChar w:fldCharType="end"/>
        </w:r>
      </w:hyperlink>
    </w:p>
    <w:p w:rsidR="00B575B0" w14:paraId="22DB5C8B" w14:textId="77777777">
      <w:pPr>
        <w:pStyle w:val="TOC2"/>
        <w:tabs>
          <w:tab w:val="right" w:leader="dot" w:pos="8306"/>
        </w:tabs>
      </w:pPr>
      <w:hyperlink w:anchor="_Toc22604" w:history="1">
        <w:r>
          <w:rPr>
            <w:rFonts w:ascii="仿宋" w:eastAsia="仿宋" w:hAnsi="仿宋" w:cs="仿宋" w:hint="eastAsia"/>
          </w:rPr>
          <w:t>（二）经济评价财务测算</w:t>
        </w:r>
        <w:r>
          <w:tab/>
        </w:r>
        <w:r>
          <w:fldChar w:fldCharType="begin"/>
        </w:r>
        <w:r>
          <w:instrText xml:space="preserve"> PAGEREF _Toc22604 \h </w:instrText>
        </w:r>
        <w:r>
          <w:fldChar w:fldCharType="separate"/>
        </w:r>
        <w:r>
          <w:t>25</w:t>
        </w:r>
        <w:r>
          <w:fldChar w:fldCharType="end"/>
        </w:r>
      </w:hyperlink>
    </w:p>
    <w:p w:rsidR="00B575B0" w14:paraId="547A09ED" w14:textId="77777777">
      <w:pPr>
        <w:pStyle w:val="TOC2"/>
        <w:tabs>
          <w:tab w:val="right" w:leader="dot" w:pos="8306"/>
        </w:tabs>
      </w:pPr>
      <w:hyperlink w:anchor="_Toc17904" w:history="1">
        <w:r>
          <w:rPr>
            <w:rFonts w:ascii="仿宋" w:eastAsia="仿宋" w:hAnsi="仿宋" w:cs="仿宋" w:hint="eastAsia"/>
          </w:rPr>
          <w:t>（三）涤纶纱项目盈利能力分析</w:t>
        </w:r>
        <w:r>
          <w:tab/>
        </w:r>
        <w:r>
          <w:fldChar w:fldCharType="begin"/>
        </w:r>
        <w:r>
          <w:instrText xml:space="preserve"> PAGEREF _Toc17904 \h </w:instrText>
        </w:r>
        <w:r>
          <w:fldChar w:fldCharType="separate"/>
        </w:r>
        <w:r>
          <w:t>27</w:t>
        </w:r>
        <w:r>
          <w:fldChar w:fldCharType="end"/>
        </w:r>
      </w:hyperlink>
    </w:p>
    <w:p w:rsidR="00B575B0" w14:paraId="68DBA33C" w14:textId="77777777">
      <w:pPr>
        <w:pStyle w:val="TOC2"/>
        <w:tabs>
          <w:tab w:val="right" w:leader="dot" w:pos="8306"/>
        </w:tabs>
      </w:pPr>
      <w:hyperlink w:anchor="_Toc2320" w:history="1">
        <w:r>
          <w:rPr>
            <w:rFonts w:ascii="仿宋" w:eastAsia="仿宋" w:hAnsi="仿宋" w:cs="仿宋" w:hint="eastAsia"/>
          </w:rPr>
          <w:t>（四）财务生存能力分析</w:t>
        </w:r>
        <w:r>
          <w:tab/>
        </w:r>
        <w:r>
          <w:fldChar w:fldCharType="begin"/>
        </w:r>
        <w:r>
          <w:instrText xml:space="preserve"> PAGEREF _Toc2320 \h </w:instrText>
        </w:r>
        <w:r>
          <w:fldChar w:fldCharType="separate"/>
        </w:r>
        <w:r>
          <w:t>28</w:t>
        </w:r>
        <w:r>
          <w:fldChar w:fldCharType="end"/>
        </w:r>
      </w:hyperlink>
    </w:p>
    <w:p w:rsidR="00B575B0" w14:paraId="4D122257" w14:textId="77777777">
      <w:pPr>
        <w:pStyle w:val="TOC2"/>
        <w:tabs>
          <w:tab w:val="right" w:leader="dot" w:pos="8306"/>
        </w:tabs>
      </w:pPr>
      <w:hyperlink w:anchor="_Toc9334" w:history="1">
        <w:r>
          <w:rPr>
            <w:rFonts w:ascii="仿宋" w:eastAsia="仿宋" w:hAnsi="仿宋" w:cs="仿宋" w:hint="eastAsia"/>
          </w:rPr>
          <w:t>（五）偿债能力分析</w:t>
        </w:r>
        <w:r>
          <w:tab/>
        </w:r>
        <w:r>
          <w:fldChar w:fldCharType="begin"/>
        </w:r>
        <w:r>
          <w:instrText xml:space="preserve"> PAGEREF _Toc9334 \h </w:instrText>
        </w:r>
        <w:r>
          <w:fldChar w:fldCharType="separate"/>
        </w:r>
        <w:r>
          <w:t>29</w:t>
        </w:r>
        <w:r>
          <w:fldChar w:fldCharType="end"/>
        </w:r>
      </w:hyperlink>
    </w:p>
    <w:p w:rsidR="00B575B0" w14:paraId="4BBC52E0" w14:textId="77777777">
      <w:pPr>
        <w:pStyle w:val="TOC2"/>
        <w:tabs>
          <w:tab w:val="right" w:leader="dot" w:pos="8306"/>
        </w:tabs>
      </w:pPr>
      <w:hyperlink w:anchor="_Toc18718" w:history="1">
        <w:r>
          <w:rPr>
            <w:rFonts w:ascii="仿宋" w:eastAsia="仿宋" w:hAnsi="仿宋" w:cs="仿宋" w:hint="eastAsia"/>
          </w:rPr>
          <w:t>（六）经济评价结论</w:t>
        </w:r>
        <w:r>
          <w:tab/>
        </w:r>
        <w:r>
          <w:fldChar w:fldCharType="begin"/>
        </w:r>
        <w:r>
          <w:instrText xml:space="preserve"> PAGEREF _Toc18718 \h </w:instrText>
        </w:r>
        <w:r>
          <w:fldChar w:fldCharType="separate"/>
        </w:r>
        <w:r>
          <w:t>30</w:t>
        </w:r>
        <w:r>
          <w:fldChar w:fldCharType="end"/>
        </w:r>
      </w:hyperlink>
    </w:p>
    <w:p w:rsidR="00B575B0" w14:paraId="12C42B1A" w14:textId="77777777">
      <w:pPr>
        <w:pStyle w:val="TOC1"/>
        <w:tabs>
          <w:tab w:val="right" w:leader="dot" w:pos="8306"/>
        </w:tabs>
      </w:pPr>
      <w:hyperlink w:anchor="_Toc18186" w:history="1">
        <w:r>
          <w:rPr>
            <w:rFonts w:ascii="仿宋" w:eastAsia="仿宋" w:hAnsi="仿宋" w:cs="仿宋" w:hint="eastAsia"/>
          </w:rPr>
          <w:t>九、节能方案</w:t>
        </w:r>
        <w:r>
          <w:tab/>
        </w:r>
        <w:r>
          <w:fldChar w:fldCharType="begin"/>
        </w:r>
        <w:r>
          <w:instrText xml:space="preserve"> PAGEREF _Toc18186 \h </w:instrText>
        </w:r>
        <w:r>
          <w:fldChar w:fldCharType="separate"/>
        </w:r>
        <w:r>
          <w:t>31</w:t>
        </w:r>
        <w:r>
          <w:fldChar w:fldCharType="end"/>
        </w:r>
      </w:hyperlink>
    </w:p>
    <w:p w:rsidR="00B575B0" w14:paraId="0AB6421D" w14:textId="77777777">
      <w:pPr>
        <w:pStyle w:val="TOC2"/>
        <w:tabs>
          <w:tab w:val="right" w:leader="dot" w:pos="8306"/>
        </w:tabs>
      </w:pPr>
      <w:hyperlink w:anchor="_Toc22602" w:history="1">
        <w:r>
          <w:rPr>
            <w:rFonts w:ascii="仿宋" w:eastAsia="仿宋" w:hAnsi="仿宋" w:cs="仿宋" w:hint="eastAsia"/>
          </w:rPr>
          <w:t>（一）涤纶纱项目节能概述</w:t>
        </w:r>
        <w:r>
          <w:tab/>
        </w:r>
        <w:r>
          <w:fldChar w:fldCharType="begin"/>
        </w:r>
        <w:r>
          <w:instrText xml:space="preserve"> PAGEREF _Toc22602 \h </w:instrText>
        </w:r>
        <w:r>
          <w:fldChar w:fldCharType="separate"/>
        </w:r>
        <w:r>
          <w:t>31</w:t>
        </w:r>
        <w:r>
          <w:fldChar w:fldCharType="end"/>
        </w:r>
      </w:hyperlink>
    </w:p>
    <w:p w:rsidR="00B575B0" w14:paraId="0D1318D2" w14:textId="77777777">
      <w:pPr>
        <w:pStyle w:val="TOC2"/>
        <w:tabs>
          <w:tab w:val="right" w:leader="dot" w:pos="8306"/>
        </w:tabs>
      </w:pPr>
      <w:hyperlink w:anchor="_Toc22382"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_Toc22382 \h </w:instrText>
        </w:r>
        <w:r>
          <w:fldChar w:fldCharType="separate"/>
        </w:r>
        <w:r>
          <w:t>32</w:t>
        </w:r>
        <w:r>
          <w:fldChar w:fldCharType="end"/>
        </w:r>
      </w:hyperlink>
    </w:p>
    <w:p w:rsidR="00B575B0" w14:paraId="30ABF24D" w14:textId="77777777">
      <w:pPr>
        <w:pStyle w:val="TOC2"/>
        <w:tabs>
          <w:tab w:val="right" w:leader="dot" w:pos="8306"/>
        </w:tabs>
      </w:pPr>
      <w:hyperlink w:anchor="_Toc1417" w:history="1">
        <w:r>
          <w:rPr>
            <w:rFonts w:ascii="仿宋" w:eastAsia="仿宋" w:hAnsi="仿宋" w:cs="仿宋" w:hint="eastAsia"/>
          </w:rPr>
          <w:t>（三）涤纶纱项目节能措施</w:t>
        </w:r>
        <w:r>
          <w:tab/>
        </w:r>
        <w:r>
          <w:fldChar w:fldCharType="begin"/>
        </w:r>
        <w:r>
          <w:instrText xml:space="preserve"> PAGEREF _Toc1417 \h </w:instrText>
        </w:r>
        <w:r>
          <w:fldChar w:fldCharType="separate"/>
        </w:r>
        <w:r>
          <w:t>33</w:t>
        </w:r>
        <w:r>
          <w:fldChar w:fldCharType="end"/>
        </w:r>
      </w:hyperlink>
    </w:p>
    <w:p w:rsidR="00B575B0" w14:paraId="4F7B4EC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669" w:history="1">
        <w:r>
          <w:rPr>
            <w:rFonts w:ascii="仿宋" w:eastAsia="仿宋" w:hAnsi="仿宋" w:cs="仿宋" w:hint="eastAsia"/>
          </w:rPr>
          <w:t>（四）节能综合评价</w:t>
        </w:r>
        <w:r>
          <w:tab/>
        </w:r>
        <w:r>
          <w:fldChar w:fldCharType="begin"/>
        </w:r>
        <w:r>
          <w:instrText xml:space="preserve"> PAGEREF _Toc27669 \h </w:instrText>
        </w:r>
        <w:r>
          <w:fldChar w:fldCharType="separate"/>
        </w:r>
        <w:r>
          <w:t>36</w:t>
        </w:r>
        <w:r>
          <w:fldChar w:fldCharType="end"/>
        </w:r>
      </w:hyperlink>
    </w:p>
    <w:p w:rsidR="00B575B0" w14:paraId="488A548E" w14:textId="77777777">
      <w:pPr>
        <w:pStyle w:val="TOC1"/>
        <w:tabs>
          <w:tab w:val="right" w:leader="dot" w:pos="8306"/>
        </w:tabs>
      </w:pPr>
      <w:hyperlink w:anchor="_Toc19337" w:history="1">
        <w:r>
          <w:rPr>
            <w:rFonts w:ascii="仿宋" w:eastAsia="仿宋" w:hAnsi="仿宋" w:cs="仿宋" w:hint="eastAsia"/>
          </w:rPr>
          <w:t>十、劳动安全评价</w:t>
        </w:r>
        <w:r>
          <w:tab/>
        </w:r>
        <w:r>
          <w:fldChar w:fldCharType="begin"/>
        </w:r>
        <w:r>
          <w:instrText xml:space="preserve"> PAGEREF _Toc19337 \h </w:instrText>
        </w:r>
        <w:r>
          <w:fldChar w:fldCharType="separate"/>
        </w:r>
        <w:r>
          <w:t>36</w:t>
        </w:r>
        <w:r>
          <w:fldChar w:fldCharType="end"/>
        </w:r>
      </w:hyperlink>
    </w:p>
    <w:p w:rsidR="00B575B0" w14:paraId="7DDA95C3" w14:textId="77777777">
      <w:pPr>
        <w:pStyle w:val="TOC2"/>
        <w:tabs>
          <w:tab w:val="right" w:leader="dot" w:pos="8306"/>
        </w:tabs>
      </w:pPr>
      <w:hyperlink w:anchor="_Toc727" w:history="1">
        <w:r>
          <w:rPr>
            <w:rFonts w:ascii="仿宋" w:eastAsia="仿宋" w:hAnsi="仿宋" w:cs="仿宋" w:hint="eastAsia"/>
          </w:rPr>
          <w:t>（一）设计依据</w:t>
        </w:r>
        <w:r>
          <w:tab/>
        </w:r>
        <w:r>
          <w:fldChar w:fldCharType="begin"/>
        </w:r>
        <w:r>
          <w:instrText xml:space="preserve"> PAGEREF _Toc727 \h </w:instrText>
        </w:r>
        <w:r>
          <w:fldChar w:fldCharType="separate"/>
        </w:r>
        <w:r>
          <w:t>36</w:t>
        </w:r>
        <w:r>
          <w:fldChar w:fldCharType="end"/>
        </w:r>
      </w:hyperlink>
    </w:p>
    <w:p w:rsidR="00B575B0" w14:paraId="45B0534C" w14:textId="77777777">
      <w:pPr>
        <w:pStyle w:val="TOC2"/>
        <w:tabs>
          <w:tab w:val="right" w:leader="dot" w:pos="8306"/>
        </w:tabs>
      </w:pPr>
      <w:hyperlink w:anchor="_Toc28445" w:history="1">
        <w:r>
          <w:rPr>
            <w:rFonts w:ascii="仿宋" w:eastAsia="仿宋" w:hAnsi="仿宋" w:cs="仿宋" w:hint="eastAsia"/>
          </w:rPr>
          <w:t>（二）主要防范措施</w:t>
        </w:r>
        <w:r>
          <w:tab/>
        </w:r>
        <w:r>
          <w:fldChar w:fldCharType="begin"/>
        </w:r>
        <w:r>
          <w:instrText xml:space="preserve"> PAGEREF _Toc28445 \h </w:instrText>
        </w:r>
        <w:r>
          <w:fldChar w:fldCharType="separate"/>
        </w:r>
        <w:r>
          <w:t>38</w:t>
        </w:r>
        <w:r>
          <w:fldChar w:fldCharType="end"/>
        </w:r>
      </w:hyperlink>
    </w:p>
    <w:p w:rsidR="00B575B0" w14:paraId="18787563" w14:textId="77777777">
      <w:pPr>
        <w:pStyle w:val="TOC2"/>
        <w:tabs>
          <w:tab w:val="right" w:leader="dot" w:pos="8306"/>
        </w:tabs>
      </w:pPr>
      <w:hyperlink w:anchor="_Toc31278" w:history="1">
        <w:r>
          <w:rPr>
            <w:rFonts w:ascii="仿宋" w:eastAsia="仿宋" w:hAnsi="仿宋" w:cs="仿宋" w:hint="eastAsia"/>
          </w:rPr>
          <w:t>（三）劳动安全预期效果评价</w:t>
        </w:r>
        <w:r>
          <w:tab/>
        </w:r>
        <w:r>
          <w:fldChar w:fldCharType="begin"/>
        </w:r>
        <w:r>
          <w:instrText xml:space="preserve"> PAGEREF _Toc31278 \h </w:instrText>
        </w:r>
        <w:r>
          <w:fldChar w:fldCharType="separate"/>
        </w:r>
        <w:r>
          <w:t>40</w:t>
        </w:r>
        <w:r>
          <w:fldChar w:fldCharType="end"/>
        </w:r>
      </w:hyperlink>
    </w:p>
    <w:p w:rsidR="00B575B0" w14:paraId="603C0438" w14:textId="77777777">
      <w:pPr>
        <w:pStyle w:val="TOC1"/>
        <w:tabs>
          <w:tab w:val="right" w:leader="dot" w:pos="8306"/>
        </w:tabs>
      </w:pPr>
      <w:hyperlink w:anchor="_Toc5631" w:history="1">
        <w:r>
          <w:rPr>
            <w:rFonts w:ascii="仿宋" w:eastAsia="仿宋" w:hAnsi="仿宋" w:cs="仿宋" w:hint="eastAsia"/>
          </w:rPr>
          <w:t>十一、涤纶纱项目风险防范分析</w:t>
        </w:r>
        <w:r>
          <w:tab/>
        </w:r>
        <w:r>
          <w:fldChar w:fldCharType="begin"/>
        </w:r>
        <w:r>
          <w:instrText xml:space="preserve"> PAGEREF _Toc5631 \h </w:instrText>
        </w:r>
        <w:r>
          <w:fldChar w:fldCharType="separate"/>
        </w:r>
        <w:r>
          <w:t>41</w:t>
        </w:r>
        <w:r>
          <w:fldChar w:fldCharType="end"/>
        </w:r>
      </w:hyperlink>
    </w:p>
    <w:p w:rsidR="00B575B0" w14:paraId="797ACD74" w14:textId="77777777">
      <w:pPr>
        <w:pStyle w:val="TOC2"/>
        <w:tabs>
          <w:tab w:val="right" w:leader="dot" w:pos="8306"/>
        </w:tabs>
      </w:pPr>
      <w:hyperlink w:anchor="_Toc17772" w:history="1">
        <w:r>
          <w:rPr>
            <w:rFonts w:ascii="仿宋" w:eastAsia="仿宋" w:hAnsi="仿宋" w:cs="仿宋" w:hint="eastAsia"/>
          </w:rPr>
          <w:t>（一）涤纶纱项目风险分析</w:t>
        </w:r>
        <w:r>
          <w:tab/>
        </w:r>
        <w:r>
          <w:fldChar w:fldCharType="begin"/>
        </w:r>
        <w:r>
          <w:instrText xml:space="preserve"> PAGEREF _Toc17772 \h </w:instrText>
        </w:r>
        <w:r>
          <w:fldChar w:fldCharType="separate"/>
        </w:r>
        <w:r>
          <w:t>41</w:t>
        </w:r>
        <w:r>
          <w:fldChar w:fldCharType="end"/>
        </w:r>
      </w:hyperlink>
    </w:p>
    <w:p w:rsidR="00B575B0" w14:paraId="7728D7AB" w14:textId="77777777">
      <w:pPr>
        <w:pStyle w:val="TOC2"/>
        <w:tabs>
          <w:tab w:val="right" w:leader="dot" w:pos="8306"/>
        </w:tabs>
      </w:pPr>
      <w:hyperlink w:anchor="_Toc16569" w:history="1">
        <w:r>
          <w:rPr>
            <w:rFonts w:ascii="仿宋" w:eastAsia="仿宋" w:hAnsi="仿宋" w:cs="仿宋" w:hint="eastAsia"/>
          </w:rPr>
          <w:t>（二）涤纶纱项目风险对策</w:t>
        </w:r>
        <w:r>
          <w:tab/>
        </w:r>
        <w:r>
          <w:fldChar w:fldCharType="begin"/>
        </w:r>
        <w:r>
          <w:instrText xml:space="preserve"> PAGEREF _Toc16569 \h </w:instrText>
        </w:r>
        <w:r>
          <w:fldChar w:fldCharType="separate"/>
        </w:r>
        <w:r>
          <w:t>42</w:t>
        </w:r>
        <w:r>
          <w:fldChar w:fldCharType="end"/>
        </w:r>
      </w:hyperlink>
    </w:p>
    <w:p w:rsidR="00B575B0" w14:paraId="74E6B72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575B0" w14:paraId="39D29E1C" w14:textId="77777777">
      <w:pPr>
        <w:pStyle w:val="Heading1"/>
        <w:jc w:val="center"/>
        <w:rPr>
          <w:rFonts w:ascii="仿宋" w:eastAsia="仿宋" w:hAnsi="仿宋" w:cs="仿宋"/>
        </w:rPr>
      </w:pPr>
      <w:bookmarkStart w:id="0" w:name="_Toc10269"/>
      <w:r>
        <w:rPr>
          <w:rFonts w:ascii="仿宋" w:eastAsia="仿宋" w:hAnsi="仿宋" w:cs="仿宋" w:hint="eastAsia"/>
        </w:rPr>
        <w:t>概论</w:t>
      </w:r>
      <w:bookmarkEnd w:id="0"/>
    </w:p>
    <w:p w:rsidR="00B575B0" w14:paraId="60087AA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575B0" w14:paraId="40553FE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B575B0" w14:paraId="2180D9A8" w14:textId="77777777">
      <w:pPr>
        <w:pStyle w:val="Heading1"/>
        <w:ind w:firstLine="560" w:firstLineChars="200"/>
        <w:rPr>
          <w:rFonts w:ascii="仿宋" w:eastAsia="仿宋" w:hAnsi="仿宋" w:cs="仿宋"/>
          <w:sz w:val="28"/>
        </w:rPr>
      </w:pPr>
      <w:bookmarkStart w:id="1" w:name="_Toc31852"/>
      <w:r>
        <w:rPr>
          <w:rFonts w:ascii="仿宋" w:eastAsia="仿宋" w:hAnsi="仿宋" w:cs="仿宋" w:hint="eastAsia"/>
          <w:sz w:val="28"/>
        </w:rPr>
        <w:t>一、原材料及成品管理</w:t>
      </w:r>
      <w:bookmarkEnd w:id="1"/>
    </w:p>
    <w:p w:rsidR="00B575B0" w14:paraId="672AD4FA" w14:textId="77777777">
      <w:pPr>
        <w:pStyle w:val="Heading2"/>
        <w:rPr>
          <w:rFonts w:ascii="仿宋" w:eastAsia="仿宋" w:hAnsi="仿宋" w:cs="仿宋"/>
        </w:rPr>
      </w:pPr>
      <w:bookmarkStart w:id="2" w:name="_Toc6600"/>
      <w:r>
        <w:rPr>
          <w:rFonts w:ascii="仿宋" w:eastAsia="仿宋" w:hAnsi="仿宋" w:cs="仿宋" w:hint="eastAsia"/>
        </w:rPr>
        <w:t>（一）涤纶纱项目建设期原辅材料供应情况</w:t>
      </w:r>
      <w:bookmarkEnd w:id="2"/>
    </w:p>
    <w:p w:rsidR="00B575B0" w14:paraId="7139579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本期涤纶纱</w:t>
      </w:r>
      <w:r>
        <w:rPr>
          <w:rFonts w:ascii="仿宋" w:eastAsia="仿宋" w:hAnsi="仿宋" w:cs="仿宋" w:hint="eastAsia"/>
          <w:sz w:val="28"/>
        </w:rPr>
        <w:t>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涤纶纱项目建设的需求。此外，我们还将与当地的供货厂家和商户进行密切合作，以确保材料的及时供应和质量可控。市场上存在多家可供选择的供货商，这为涤纶纱项目提供了充分的材料采购选择，也有助于维护竞争性的价格水平。涤纶纱项目管理团队将密切监测原辅材料市场的变化，以确保涤纶纱项目的施工进度不受材料供应方面的干扰。这一合理的供应链策略将有助于涤纶纱项目的高效推进和成本控制。</w:t>
      </w:r>
    </w:p>
    <w:p w:rsidR="00B575B0" w14:paraId="3FE1C406" w14:textId="77777777">
      <w:pPr>
        <w:pStyle w:val="Heading2"/>
        <w:ind w:firstLine="560" w:firstLineChars="200"/>
        <w:rPr>
          <w:rFonts w:ascii="仿宋" w:eastAsia="仿宋" w:hAnsi="仿宋" w:cs="仿宋"/>
          <w:sz w:val="28"/>
        </w:rPr>
      </w:pPr>
      <w:bookmarkStart w:id="3" w:name="_Toc25550"/>
      <w:r>
        <w:rPr>
          <w:rFonts w:ascii="仿宋" w:eastAsia="仿宋" w:hAnsi="仿宋" w:cs="仿宋" w:hint="eastAsia"/>
          <w:sz w:val="28"/>
        </w:rPr>
        <w:t>（二）涤纶纱项目运营期原辅材料供应及质量管理</w:t>
      </w:r>
      <w:bookmarkEnd w:id="3"/>
    </w:p>
    <w:p w:rsidR="00B575B0" w14:paraId="5329EC60" w14:textId="77777777">
      <w:pPr>
        <w:ind w:firstLine="560" w:firstLineChars="200"/>
        <w:rPr>
          <w:rFonts w:ascii="仿宋" w:eastAsia="仿宋" w:hAnsi="仿宋" w:cs="仿宋"/>
          <w:sz w:val="28"/>
        </w:rPr>
      </w:pPr>
    </w:p>
    <w:p w:rsidR="00B575B0" w14:paraId="0A5E02AF" w14:textId="439ED9A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575B0" w14:paraId="5399A4F3" w14:textId="4DEFF0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涤纶纱项目所需的混凝土和水泥等主要建筑材料将从当地可信赖的供应商采购。这些供应商具有稳定的生产能力，以满足涤纶纱项目的日常需求。</w:t>
      </w:r>
    </w:p>
    <w:p w:rsidR="00B575B0" w14:paraId="4859F304" w14:textId="217238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金属材料如钢铁、铝等，将从多个合格的供应商处采购，以确保供应的多样性和可靠性。这有助于降低涤纶纱项目在原材料方面的风险。</w:t>
      </w:r>
    </w:p>
    <w:p w:rsidR="00B575B0" w14:paraId="3DCCBA25" w14:textId="0BF6AE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涤纶纱项目将使用一系列辅助材料，如绝缘材料、密封材料等。这些将从专业的供应商处获得，并严格按照产品规格和质量标准进行选择。</w:t>
      </w:r>
    </w:p>
    <w:p w:rsidR="00B575B0" w14:paraId="720DE12D" w14:textId="11801FA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575B0" w14:paraId="19845CFB" w14:textId="71635D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w:t>
      </w:r>
      <w:r>
        <w:rPr>
          <w:rFonts w:ascii="仿宋" w:eastAsia="仿宋" w:hAnsi="仿宋" w:cs="仿宋" w:hint="eastAsia"/>
          <w:sz w:val="28"/>
        </w:rPr>
        <w:t>理：</w:t>
      </w:r>
      <w:r>
        <w:rPr>
          <w:rFonts w:ascii="仿宋" w:eastAsia="仿宋" w:hAnsi="仿宋" w:cs="仿宋" w:hint="eastAsia"/>
          <w:sz w:val="28"/>
        </w:rPr>
        <w:t>涤纶纱项目管理团队将建立有效的库存管理系统，以确保原材料和辅助材料的充足供应。库存将按照先进先出（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575B0" w14:paraId="05EFD6BD" w14:textId="10A7A1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所有原材料和辅助材料的质量将在供应商交付前进行检查。只有符合涤纶纱项目规格和质量标准的材料才能接受。在生产过程中，将定期对原材料和成品进行质量检测，以确保产品符合相关标准。</w:t>
      </w:r>
    </w:p>
    <w:p w:rsidR="00B575B0" w14:paraId="5D0DC40F" w14:textId="753E3E5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B575B0" w14:textId="753E3E54">
      <w:pPr>
        <w:ind w:firstLine="560" w:firstLineChars="200"/>
        <w:rPr>
          <w:rFonts w:ascii="仿宋" w:eastAsia="仿宋" w:hAnsi="仿宋" w:cs="仿宋"/>
          <w:sz w:val="28"/>
        </w:rPr>
      </w:pPr>
      <w:r>
        <w:rPr>
          <w:rFonts w:ascii="仿宋" w:eastAsia="仿宋" w:hAnsi="仿宋" w:cs="仿宋" w:hint="eastAsia"/>
          <w:sz w:val="28"/>
        </w:rPr>
        <w:t>涤纶纱项目将建立多样的供应链，与不同供应商建立合作伙伴关系，以降低风险。在供应商之间建立合理的竞争关系，以确保价格合理竞争。</w:t>
      </w:r>
    </w:p>
    <w:p w:rsidR="00B575B0" w14:paraId="74276483" w14:textId="019944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涤纶纱项目管理团队将持续跟踪原材料和辅助材料的质量和供应情况。如果出现任何质量问题或供应中断，将采取迅速的纠正措施，并与供应商共同解决问题。</w:t>
      </w:r>
    </w:p>
    <w:p w:rsidR="00B575B0" w14:paraId="2647F977" w14:textId="0E9A0F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涤纶纱项目鼓励可持续采购实践，如回收材料的使用和减少浪费。这有助于降低涤纶纱项目的环境足迹，并提高可持续性。</w:t>
      </w:r>
    </w:p>
    <w:p w:rsidR="00B575B0" w14:paraId="323A1815" w14:textId="77777777">
      <w:pPr>
        <w:ind w:firstLine="560" w:firstLineChars="200"/>
        <w:rPr>
          <w:rFonts w:ascii="仿宋" w:eastAsia="仿宋" w:hAnsi="仿宋" w:cs="仿宋"/>
          <w:sz w:val="28"/>
        </w:rPr>
      </w:pPr>
    </w:p>
    <w:p w:rsidR="00B575B0" w14:paraId="79BAACE6" w14:textId="77777777">
      <w:pPr>
        <w:pStyle w:val="Heading1"/>
        <w:ind w:firstLine="560" w:firstLineChars="200"/>
        <w:rPr>
          <w:rFonts w:ascii="仿宋" w:eastAsia="仿宋" w:hAnsi="仿宋" w:cs="仿宋"/>
          <w:sz w:val="28"/>
        </w:rPr>
      </w:pPr>
      <w:bookmarkStart w:id="4" w:name="_Toc3230"/>
      <w:r>
        <w:rPr>
          <w:rFonts w:ascii="仿宋" w:eastAsia="仿宋" w:hAnsi="仿宋" w:cs="仿宋" w:hint="eastAsia"/>
          <w:sz w:val="28"/>
        </w:rPr>
        <w:t>二、涤纶纱项目选址方案</w:t>
      </w:r>
      <w:bookmarkEnd w:id="4"/>
    </w:p>
    <w:p w:rsidR="00B575B0" w14:paraId="0987FA81" w14:textId="77777777">
      <w:pPr>
        <w:pStyle w:val="Heading2"/>
        <w:rPr>
          <w:rFonts w:ascii="仿宋" w:eastAsia="仿宋" w:hAnsi="仿宋" w:cs="仿宋"/>
        </w:rPr>
      </w:pPr>
      <w:bookmarkStart w:id="5" w:name="_Toc30195"/>
      <w:r>
        <w:rPr>
          <w:rFonts w:ascii="仿宋" w:eastAsia="仿宋" w:hAnsi="仿宋" w:cs="仿宋" w:hint="eastAsia"/>
        </w:rPr>
        <w:t>（一）涤纶纱项目选址原则</w:t>
      </w:r>
      <w:bookmarkEnd w:id="5"/>
    </w:p>
    <w:p w:rsidR="00B575B0" w14:paraId="40A1DF96" w14:textId="77777777">
      <w:pPr>
        <w:ind w:firstLine="560" w:firstLineChars="200"/>
        <w:rPr>
          <w:rFonts w:ascii="仿宋" w:eastAsia="仿宋" w:hAnsi="仿宋" w:cs="仿宋"/>
          <w:sz w:val="28"/>
        </w:rPr>
      </w:pPr>
      <w:r>
        <w:rPr>
          <w:rFonts w:ascii="仿宋" w:eastAsia="仿宋" w:hAnsi="仿宋" w:cs="仿宋" w:hint="eastAsia"/>
          <w:sz w:val="28"/>
        </w:rPr>
        <w:t>涤纶纱项目选址的确定应当遵循城乡规划以及相</w:t>
      </w:r>
      <w:r>
        <w:rPr>
          <w:rFonts w:ascii="仿宋" w:eastAsia="仿宋" w:hAnsi="仿宋" w:cs="仿宋" w:hint="eastAsia"/>
          <w:sz w:val="28"/>
        </w:rPr>
        <w:t>关标准规范，以确保选址符合产业发展的需求，同时也有助于城乡功能的完善和城乡空间资源的合理配置与利用。此外，在选址决策中，我们将秉持节能、环境保护以及可持续发展的原则，确保涤纶纱项目的建设与运营过程中不仅实现了经济效益的提升，还顾及社会效益和环境效益，以实现这三者的统一。最终选址将以土地利用最优化为目标，以确保涤纶纱项目的可行性和可持续性。</w:t>
      </w:r>
    </w:p>
    <w:p w:rsidR="00B575B0" w14:paraId="1D0B443A" w14:textId="77777777">
      <w:pPr>
        <w:pStyle w:val="Heading2"/>
        <w:ind w:firstLine="560" w:firstLineChars="200"/>
        <w:rPr>
          <w:rFonts w:ascii="仿宋" w:eastAsia="仿宋" w:hAnsi="仿宋" w:cs="仿宋"/>
          <w:sz w:val="28"/>
        </w:rPr>
      </w:pPr>
      <w:bookmarkStart w:id="6" w:name="_Toc25940"/>
      <w:r>
        <w:rPr>
          <w:rFonts w:ascii="仿宋" w:eastAsia="仿宋" w:hAnsi="仿宋" w:cs="仿宋" w:hint="eastAsia"/>
          <w:sz w:val="28"/>
        </w:rPr>
        <w:t>（二）建设区基本情况</w:t>
      </w:r>
      <w:bookmarkEnd w:id="6"/>
    </w:p>
    <w:p w:rsidR="00B575B0" w14:paraId="54452A8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575B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575B0" w14:paraId="7C7D657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575B0" w14:paraId="71AB748D"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575B0" w14:paraId="59A3471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575B0" w14:paraId="67EA757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B575B0" w14:paraId="28AA81EC"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建设区还承载了多个重要的产业园区或工业集聚区，如（列举已存在的重要产业园区）。这些区域已经孵化了众多知名企业，为新投资涤纶纱项目提供了合作和资源整合的机会。</w:t>
      </w:r>
    </w:p>
    <w:p w:rsidR="00B575B0" w14:paraId="30470D1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575B0" w14:paraId="30CDAA02" w14:textId="77777777">
      <w:pPr>
        <w:pStyle w:val="Heading2"/>
        <w:ind w:firstLine="560" w:firstLineChars="200"/>
        <w:rPr>
          <w:rFonts w:ascii="仿宋" w:eastAsia="仿宋" w:hAnsi="仿宋" w:cs="仿宋"/>
          <w:sz w:val="28"/>
        </w:rPr>
      </w:pPr>
      <w:bookmarkStart w:id="7" w:name="_Toc20742"/>
      <w:r>
        <w:rPr>
          <w:rFonts w:ascii="仿宋" w:eastAsia="仿宋" w:hAnsi="仿宋" w:cs="仿宋" w:hint="eastAsia"/>
          <w:sz w:val="28"/>
        </w:rPr>
        <w:t>（三）产业发展方向</w:t>
      </w:r>
      <w:bookmarkEnd w:id="7"/>
    </w:p>
    <w:p w:rsidR="00B575B0" w14:paraId="5CFFDE3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w:t>
      </w:r>
      <w:r>
        <w:rPr>
          <w:rFonts w:ascii="仿宋" w:eastAsia="仿宋" w:hAnsi="仿宋" w:cs="仿宋" w:hint="eastAsia"/>
          <w:sz w:val="28"/>
        </w:rPr>
        <w:t>以下是该建设区的产业发展方向：</w:t>
      </w:r>
    </w:p>
    <w:p w:rsidR="00B575B0" w14:paraId="5EFD2631" w14:textId="473EC9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575B0" w14:paraId="30AF1ED0" w14:textId="4ED14E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575B0" w14:paraId="493DD273" w14:textId="4EAC8E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B575B0" w14:paraId="63BF6B27" w14:textId="4CDC46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w:t>
      </w:r>
      <w:r>
        <w:rPr>
          <w:rFonts w:ascii="仿宋" w:eastAsia="仿宋" w:hAnsi="仿宋" w:cs="仿宋" w:hint="eastAsia"/>
          <w:sz w:val="28"/>
        </w:rPr>
        <w:t>医疗保健行业的发展，包括制药、生物医学、医疗器械等。鼓励医疗科研和健康管理服务，提高医疗水平和人民健康。</w:t>
      </w:r>
    </w:p>
    <w:p w:rsidR="00B575B0" w14:paraId="417EAE28" w14:textId="3976CE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575B0" w14:paraId="33EBF917" w14:textId="1DE4EBF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575B0" w14:paraId="7EBFC8E9" w14:textId="723E3AE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p>
    <w:p w:rsidR="00B575B0" w14:textId="723E3AE0">
      <w:pPr>
        <w:ind w:firstLine="560" w:firstLineChars="200"/>
        <w:rPr>
          <w:rFonts w:ascii="仿宋" w:eastAsia="仿宋" w:hAnsi="仿宋" w:cs="仿宋"/>
          <w:sz w:val="28"/>
        </w:rPr>
      </w:pP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575B0" w14:paraId="1E8B7F85" w14:textId="586587C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w:t>
      </w:r>
      <w:r>
        <w:rPr>
          <w:rFonts w:ascii="仿宋" w:eastAsia="仿宋" w:hAnsi="仿宋" w:cs="仿宋" w:hint="eastAsia"/>
          <w:sz w:val="28"/>
        </w:rPr>
        <w:t>物流：发展跨境电子商务、国际物流和跨境贸易，促进地区经济融合。建设跨境贸易园区和物流枢纽，提高贸易便利性。</w:t>
      </w:r>
    </w:p>
    <w:p w:rsidR="00B575B0" w14:paraId="68A7C1F1" w14:textId="4A16C66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人才培养和创新：加强教育和研究机构，培养高素质人才，支持科研和创新涤纶纱项目。鼓励企业与学术界合作，推动科技创新。</w:t>
      </w:r>
    </w:p>
    <w:p w:rsidR="00B575B0" w14:paraId="06C83656" w14:textId="66C6CAA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575B0" w14:paraId="49D9376A"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w:t>
      </w:r>
      <w:r>
        <w:rPr>
          <w:rFonts w:ascii="仿宋" w:eastAsia="仿宋" w:hAnsi="仿宋" w:cs="仿宋" w:hint="eastAsia"/>
          <w:sz w:val="28"/>
        </w:rPr>
        <w:t>更多的投资，并实现可持续发展的目标。</w:t>
      </w:r>
    </w:p>
    <w:p w:rsidR="00B575B0" w14:paraId="2D2FC3DD" w14:textId="77777777">
      <w:pPr>
        <w:pStyle w:val="Heading2"/>
        <w:ind w:firstLine="560" w:firstLineChars="200"/>
        <w:rPr>
          <w:rFonts w:ascii="仿宋" w:eastAsia="仿宋" w:hAnsi="仿宋" w:cs="仿宋"/>
          <w:sz w:val="28"/>
        </w:rPr>
      </w:pPr>
      <w:bookmarkStart w:id="8" w:name="_Toc27807"/>
      <w:r>
        <w:rPr>
          <w:rFonts w:ascii="仿宋" w:eastAsia="仿宋" w:hAnsi="仿宋" w:cs="仿宋" w:hint="eastAsia"/>
          <w:sz w:val="28"/>
        </w:rPr>
        <w:t>（四）涤纶纱项目选址综合评价</w:t>
      </w:r>
      <w:bookmarkEnd w:id="8"/>
    </w:p>
    <w:p w:rsidR="00B575B0" w14:paraId="1C79AD6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涤纶纱项目选址的考虑因素应包括城乡建设总体规划以及占地使用规划的要求，确保涤纶纱项目的布局与当地的城市和农村发展规划相一致。此外，选址应考虑便捷的陆路交通，以便材料运输和工作人员的出行，同时，施工场址应具备方便的条件，以支持涤纶纱项目的高效实施。此外，选址也需要与大气污染防治政策、水资源保护政策以及自然生态资源保护政策相一致，以确保涤纶纱项目的环保性和可持续性。这些综合因素的考虑将有助于选择最合适的涤纶纱项目选址，以支持涤纶纱项目的顺利进行</w:t>
      </w:r>
      <w:r>
        <w:rPr>
          <w:rFonts w:ascii="仿宋" w:eastAsia="仿宋" w:hAnsi="仿宋" w:cs="仿宋" w:hint="eastAsia"/>
          <w:sz w:val="28"/>
        </w:rPr>
        <w:t>。</w:t>
      </w:r>
    </w:p>
    <w:p w:rsidR="00B575B0" w14:paraId="02FE4A7F" w14:textId="77777777">
      <w:pPr>
        <w:pStyle w:val="Heading1"/>
        <w:ind w:firstLine="560" w:firstLineChars="200"/>
        <w:rPr>
          <w:rFonts w:ascii="仿宋" w:eastAsia="仿宋" w:hAnsi="仿宋" w:cs="仿宋"/>
          <w:sz w:val="28"/>
        </w:rPr>
      </w:pPr>
      <w:bookmarkStart w:id="9" w:name="_Toc6452"/>
      <w:r>
        <w:rPr>
          <w:rFonts w:ascii="仿宋" w:eastAsia="仿宋" w:hAnsi="仿宋" w:cs="仿宋" w:hint="eastAsia"/>
          <w:sz w:val="28"/>
        </w:rPr>
        <w:t>三、建筑工程方案</w:t>
      </w:r>
      <w:bookmarkEnd w:id="9"/>
    </w:p>
    <w:p w:rsidR="00B575B0" w14:paraId="707CAA33" w14:textId="77777777">
      <w:pPr>
        <w:pStyle w:val="Heading2"/>
        <w:rPr>
          <w:rFonts w:ascii="仿宋" w:eastAsia="仿宋" w:hAnsi="仿宋" w:cs="仿宋"/>
        </w:rPr>
      </w:pPr>
      <w:bookmarkStart w:id="10" w:name="_Toc776"/>
      <w:r>
        <w:rPr>
          <w:rFonts w:ascii="仿宋" w:eastAsia="仿宋" w:hAnsi="仿宋" w:cs="仿宋" w:hint="eastAsia"/>
        </w:rPr>
        <w:t>（一）涤纶纱项目工程设计总体要求</w:t>
      </w:r>
      <w:bookmarkEnd w:id="10"/>
    </w:p>
    <w:p w:rsidR="00B575B0" w14:paraId="799A4BFB" w14:textId="7358D24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575B0" w14:paraId="2F61CADB" w14:textId="2DFA1E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总图布置必须符合可行性原则，确保工程的可实施性和经济性。同时，总图布置应合理，充分考虑地理、地质、气象、生态等多方面因素，以确保涤纶纱项目的持续稳定运行。</w:t>
      </w:r>
    </w:p>
    <w:p w:rsidR="00B575B0" w14:paraId="55AFF1F9" w14:textId="2E09AA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575B0" w14:paraId="59E2C30F" w14:textId="63B49F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575B0" w14:paraId="6B61FBFA" w14:textId="1A30EB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575B0" w14:paraId="290C8462" w14:textId="378067D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575B0" w14:paraId="603F6011" w14:textId="062017E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总图布置需要考虑当地社区和相关利益相关者的意见和需求，以确保涤纶纱项目不会引发不必要的争议和抵制。</w:t>
      </w:r>
    </w:p>
    <w:p w:rsidR="00B575B0" w14:paraId="7A555C6A" w14:textId="18426C1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w:t>
      </w:r>
    </w:p>
    <w:p w:rsidR="00B575B0" w14:textId="18426C10">
      <w:pPr>
        <w:ind w:firstLine="560" w:firstLineChars="200"/>
        <w:rPr>
          <w:rFonts w:ascii="仿宋" w:eastAsia="仿宋" w:hAnsi="仿宋" w:cs="仿宋"/>
          <w:sz w:val="28"/>
        </w:rPr>
      </w:pPr>
      <w:r>
        <w:rPr>
          <w:rFonts w:ascii="仿宋" w:eastAsia="仿宋" w:hAnsi="仿宋" w:cs="仿宋" w:hint="eastAsia"/>
          <w:sz w:val="28"/>
        </w:rPr>
        <w:t>布置应尊重当地的文化和历史遗产，确保涤纶纱项目与周围环境和社区相协调。这有助于提高涤纶纱项目的社会接受度。</w:t>
      </w:r>
    </w:p>
    <w:p w:rsidR="00B575B0" w14:paraId="37C75275" w14:textId="4738658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575B0" w14:paraId="74B32765" w14:textId="65ECE8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总体规划应考虑涤纶纱项目的各个方面，包括土地利用、基础设施、建筑布局、生态保护、资源利用、社会影响等多个层面，确保规划是全面的。</w:t>
      </w:r>
    </w:p>
    <w:p w:rsidR="00B575B0" w14:paraId="17FB462E" w14:textId="4C3945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总体规划应基于可持续发展原则，促使涤纶纱项目在经济、社会和环境方面都具有长期可持续性。这包括资源的合理利用、环境的保护和社会的和谐发展。</w:t>
      </w:r>
    </w:p>
    <w:p w:rsidR="00B575B0" w14:paraId="1DC00930" w14:textId="01A85D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总体规划需要协调不同组成部分之间的关系，确保各个部分相互配合，共同实现涤纶纱项目的目标。这包括建筑与基础设施、生态保护与资源利用等方面的协调。</w:t>
      </w:r>
    </w:p>
    <w:p w:rsidR="00B575B0" w14:paraId="6B2D2BEF" w14:textId="03E7A2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575B0" w14:paraId="3EFB6430" w14:textId="51E332A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w:t>
      </w:r>
      <w:r>
        <w:rPr>
          <w:rFonts w:ascii="仿宋" w:eastAsia="仿宋" w:hAnsi="仿宋" w:cs="仿宋" w:hint="eastAsia"/>
          <w:sz w:val="28"/>
        </w:rPr>
        <w:t>新。这有助于提高涤纶纱项目的效率和可持续性。</w:t>
      </w:r>
    </w:p>
    <w:p w:rsidR="00B575B0" w14:paraId="4D3F62B9" w14:textId="0564EF6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总体规划应鼓励社会参与，包括当地社区和利益相关者的意见和需求。这有助于涤纶纱项目的社会接受度和可持续性。</w:t>
      </w:r>
    </w:p>
    <w:p w:rsidR="00B575B0" w14:paraId="13BB3285" w14:textId="3FBC72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总体规划必须遵循国家和地方的法律法规，确保涤纶纱项目的合法性。规划应与法规保持一致，以避免潜在的法律问题。</w:t>
      </w:r>
    </w:p>
    <w:p w:rsidR="00B575B0" w14:paraId="0F8DCD98" w14:textId="3B905E1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B575B0" w14:textId="3B905E1C">
      <w:pPr>
        <w:ind w:firstLine="560" w:firstLineChars="200"/>
        <w:rPr>
          <w:rFonts w:ascii="仿宋" w:eastAsia="仿宋" w:hAnsi="仿宋" w:cs="仿宋"/>
          <w:sz w:val="28"/>
        </w:rPr>
      </w:pPr>
      <w:r>
        <w:rPr>
          <w:rFonts w:ascii="仿宋" w:eastAsia="仿宋" w:hAnsi="仿宋" w:cs="仿宋" w:hint="eastAsia"/>
          <w:sz w:val="28"/>
        </w:rPr>
        <w:t>总体规划应追求涤纶纱项目效益的最大化，包括经济效益、社会效益和环境效益。这需要在资源配置和投资决策上进行权衡。</w:t>
      </w:r>
    </w:p>
    <w:p w:rsidR="00B575B0" w14:paraId="4E14F950" w14:textId="2C77246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575B0" w14:paraId="15AD5BA4" w14:textId="77777777">
      <w:pPr>
        <w:ind w:firstLine="560" w:firstLineChars="200"/>
        <w:rPr>
          <w:rFonts w:ascii="仿宋" w:eastAsia="仿宋" w:hAnsi="仿宋" w:cs="仿宋"/>
          <w:sz w:val="28"/>
        </w:rPr>
      </w:pPr>
      <w:r>
        <w:rPr>
          <w:rFonts w:ascii="仿宋" w:eastAsia="仿宋" w:hAnsi="仿宋" w:cs="仿宋" w:hint="eastAsia"/>
          <w:sz w:val="28"/>
        </w:rPr>
        <w:t>在涤纶纱项目工程设计中，需要高度关注环境与生态方面的考虑，确</w:t>
      </w:r>
      <w:r>
        <w:rPr>
          <w:rFonts w:ascii="仿宋" w:eastAsia="仿宋" w:hAnsi="仿宋" w:cs="仿宋" w:hint="eastAsia"/>
          <w:sz w:val="28"/>
        </w:rPr>
        <w:t>保设计是环保和可持续的。具体要求如下：</w:t>
      </w:r>
    </w:p>
    <w:p w:rsidR="00B575B0" w14:paraId="36A1536F" w14:textId="3884C0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575B0" w14:paraId="660A8D48" w14:textId="364D1A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575B0" w14:paraId="3DDAF9B1" w14:textId="3E340E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575B0" w14:paraId="14A9E2C8" w14:textId="2D99A40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w:t>
      </w:r>
      <w:r>
        <w:rPr>
          <w:rFonts w:ascii="仿宋" w:eastAsia="仿宋" w:hAnsi="仿宋" w:cs="仿宋" w:hint="eastAsia"/>
          <w:sz w:val="28"/>
        </w:rPr>
        <w:t>应采取措施提高能源效率，包括节能设备的使用、能源管理系统的引入，以减少能源消耗和减少温室气体排放。</w:t>
      </w:r>
    </w:p>
    <w:p w:rsidR="00B575B0" w14:paraId="546DC036" w14:textId="015BCC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575B0" w14:paraId="1173C23E" w14:textId="39C580C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575B0" w14:paraId="20EF8A3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工程设计中的安全与风险管理是确保涤纶纱项目安全施工和运营的关键要素。具体要求如下：</w:t>
      </w:r>
    </w:p>
    <w:p w:rsidR="00B575B0" w14:paraId="2095EA3F" w14:textId="708286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https://d.book118.com/128043035061006026</w:t>
        </w:r>
      </w:hyperlink>
    </w:p>
    <w:p w:rsidR="00B575B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paraId="3CE5C549"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B0" w14:textId="77777777">
    <w:pPr>
      <w:pStyle w:val="Header"/>
      <w:jc w:val="center"/>
      <w:rPr>
        <w:rFonts w:ascii="仿宋" w:eastAsia="仿宋" w:hAnsi="仿宋" w:cs="仿宋"/>
      </w:rPr>
    </w:pPr>
    <w:r>
      <w:rPr>
        <w:rFonts w:ascii="仿宋" w:eastAsia="仿宋" w:hAnsi="仿宋" w:cs="仿宋" w:hint="eastAsia"/>
      </w:rPr>
      <w:t>涤纶纱行业相关投资计划提议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A55AE7"/>
    <w:rsid w:val="002B0424"/>
    <w:rsid w:val="00B575B0"/>
    <w:rsid w:val="19A55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7D8677"/>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2804303506100602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3565</Words>
  <Characters>20322</Characters>
  <Application>Microsoft Office Word</Application>
  <DocSecurity>0</DocSecurity>
  <Lines>169</Lines>
  <Paragraphs>47</Paragraphs>
  <ScaleCrop>false</ScaleCrop>
  <Company/>
  <LinksUpToDate>false</LinksUpToDate>
  <CharactersWithSpaces>23840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2023-11-28T02:25:00Z</dcterms:created>
  <dcterms:modified xsi:type="dcterms:W3CDTF">2024-01-02T11:49:00Z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D0B7D899F8C244EF899BCFA257FE6D65_11</vt:lpwstr>
  </property>
  <property fmtid="{D5CDD505-2E9C-101B-9397-08002B2CF9AE}" pid="3" name="KSOProductBuildVer">
    <vt:lpwstr>2052-12.1.0.15712</vt:lpwstr>
  </property>
</Properties>
</file>