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碳排放项目规划设计方案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0" w:history="1">
        <w:r>
          <w:rPr>
            <w:rFonts w:ascii="仿宋" w:eastAsia="仿宋" w:hAnsi="仿宋" w:cs="仿宋" w:hint="eastAsia"/>
            <w:lang w:eastAsia="zh-CN"/>
          </w:rPr>
          <w:t>序言</w:t>
        </w:r>
        <w:r>
          <w:tab/>
        </w:r>
        <w:r>
          <w:fldChar w:fldCharType="begin"/>
        </w:r>
        <w:r>
          <w:instrText xml:space="preserve"> PAGEREF _Toc3460 \h </w:instrText>
        </w:r>
        <w:r>
          <w:fldChar w:fldCharType="separate"/>
        </w:r>
        <w:r>
          <w:t>3</w:t>
        </w:r>
        <w:r>
          <w:fldChar w:fldCharType="end"/>
        </w:r>
      </w:hyperlink>
    </w:p>
    <w:p>
      <w:pPr>
        <w:pStyle w:val="TOC1"/>
        <w:tabs>
          <w:tab w:val="right" w:leader="dot" w:pos="8306"/>
        </w:tabs>
      </w:pPr>
      <w:hyperlink w:anchor="_Toc31231" w:history="1">
        <w:r>
          <w:rPr>
            <w:rFonts w:ascii="仿宋" w:eastAsia="仿宋" w:hAnsi="仿宋" w:cs="仿宋" w:hint="eastAsia"/>
            <w:lang w:eastAsia="zh-CN"/>
          </w:rPr>
          <w:t>一、碳排放项目绩效评估</w:t>
        </w:r>
        <w:r>
          <w:tab/>
        </w:r>
        <w:r>
          <w:fldChar w:fldCharType="begin"/>
        </w:r>
        <w:r>
          <w:instrText xml:space="preserve"> PAGEREF _Toc31231 \h </w:instrText>
        </w:r>
        <w:r>
          <w:fldChar w:fldCharType="separate"/>
        </w:r>
        <w:r>
          <w:t>3</w:t>
        </w:r>
        <w:r>
          <w:fldChar w:fldCharType="end"/>
        </w:r>
      </w:hyperlink>
    </w:p>
    <w:p>
      <w:pPr>
        <w:pStyle w:val="TOC2"/>
        <w:tabs>
          <w:tab w:val="right" w:leader="dot" w:pos="8306"/>
        </w:tabs>
      </w:pPr>
      <w:hyperlink w:anchor="_Toc14221" w:history="1">
        <w:r>
          <w:rPr>
            <w:rFonts w:ascii="仿宋" w:eastAsia="仿宋" w:hAnsi="仿宋" w:cs="仿宋" w:hint="eastAsia"/>
            <w:lang w:eastAsia="zh-CN"/>
          </w:rPr>
          <w:t>(一)、绩效评估指标</w:t>
        </w:r>
        <w:r>
          <w:tab/>
        </w:r>
        <w:r>
          <w:fldChar w:fldCharType="begin"/>
        </w:r>
        <w:r>
          <w:instrText xml:space="preserve"> PAGEREF _Toc14221 \h </w:instrText>
        </w:r>
        <w:r>
          <w:fldChar w:fldCharType="separate"/>
        </w:r>
        <w:r>
          <w:t>3</w:t>
        </w:r>
        <w:r>
          <w:fldChar w:fldCharType="end"/>
        </w:r>
      </w:hyperlink>
    </w:p>
    <w:p>
      <w:pPr>
        <w:pStyle w:val="TOC2"/>
        <w:tabs>
          <w:tab w:val="right" w:leader="dot" w:pos="8306"/>
        </w:tabs>
      </w:pPr>
      <w:hyperlink w:anchor="_Toc10129" w:history="1">
        <w:r>
          <w:rPr>
            <w:rFonts w:ascii="仿宋" w:eastAsia="仿宋" w:hAnsi="仿宋" w:cs="仿宋" w:hint="eastAsia"/>
            <w:lang w:eastAsia="zh-CN"/>
          </w:rPr>
          <w:t>(二)、绩效评估方法</w:t>
        </w:r>
        <w:r>
          <w:tab/>
        </w:r>
        <w:r>
          <w:fldChar w:fldCharType="begin"/>
        </w:r>
        <w:r>
          <w:instrText xml:space="preserve"> PAGEREF _Toc10129 \h </w:instrText>
        </w:r>
        <w:r>
          <w:fldChar w:fldCharType="separate"/>
        </w:r>
        <w:r>
          <w:t>4</w:t>
        </w:r>
        <w:r>
          <w:fldChar w:fldCharType="end"/>
        </w:r>
      </w:hyperlink>
    </w:p>
    <w:p>
      <w:pPr>
        <w:pStyle w:val="TOC2"/>
        <w:tabs>
          <w:tab w:val="right" w:leader="dot" w:pos="8306"/>
        </w:tabs>
      </w:pPr>
      <w:hyperlink w:anchor="_Toc2155" w:history="1">
        <w:r>
          <w:rPr>
            <w:rFonts w:ascii="仿宋" w:eastAsia="仿宋" w:hAnsi="仿宋" w:cs="仿宋" w:hint="eastAsia"/>
            <w:lang w:eastAsia="zh-CN"/>
          </w:rPr>
          <w:t>(三)、绩效评估周期</w:t>
        </w:r>
        <w:r>
          <w:tab/>
        </w:r>
        <w:r>
          <w:fldChar w:fldCharType="begin"/>
        </w:r>
        <w:r>
          <w:instrText xml:space="preserve"> PAGEREF _Toc2155 \h </w:instrText>
        </w:r>
        <w:r>
          <w:fldChar w:fldCharType="separate"/>
        </w:r>
        <w:r>
          <w:t>5</w:t>
        </w:r>
        <w:r>
          <w:fldChar w:fldCharType="end"/>
        </w:r>
      </w:hyperlink>
    </w:p>
    <w:p>
      <w:pPr>
        <w:pStyle w:val="TOC1"/>
        <w:tabs>
          <w:tab w:val="right" w:leader="dot" w:pos="8306"/>
        </w:tabs>
      </w:pPr>
      <w:hyperlink w:anchor="_Toc4699" w:history="1">
        <w:r>
          <w:rPr>
            <w:rFonts w:ascii="仿宋" w:eastAsia="仿宋" w:hAnsi="仿宋" w:cs="仿宋" w:hint="eastAsia"/>
            <w:lang w:eastAsia="zh-CN"/>
          </w:rPr>
          <w:t>二、碳排放项目文档管理</w:t>
        </w:r>
        <w:r>
          <w:tab/>
        </w:r>
        <w:r>
          <w:fldChar w:fldCharType="begin"/>
        </w:r>
        <w:r>
          <w:instrText xml:space="preserve"> PAGEREF _Toc4699 \h </w:instrText>
        </w:r>
        <w:r>
          <w:fldChar w:fldCharType="separate"/>
        </w:r>
        <w:r>
          <w:t>6</w:t>
        </w:r>
        <w:r>
          <w:fldChar w:fldCharType="end"/>
        </w:r>
      </w:hyperlink>
    </w:p>
    <w:p>
      <w:pPr>
        <w:pStyle w:val="TOC2"/>
        <w:tabs>
          <w:tab w:val="right" w:leader="dot" w:pos="8306"/>
        </w:tabs>
      </w:pPr>
      <w:hyperlink w:anchor="_Toc29057" w:history="1">
        <w:r>
          <w:rPr>
            <w:rFonts w:ascii="仿宋" w:eastAsia="仿宋" w:hAnsi="仿宋" w:cs="仿宋" w:hint="eastAsia"/>
            <w:lang w:eastAsia="zh-CN"/>
          </w:rPr>
          <w:t>(一)、文档编制与审查</w:t>
        </w:r>
        <w:r>
          <w:tab/>
        </w:r>
        <w:r>
          <w:fldChar w:fldCharType="begin"/>
        </w:r>
        <w:r>
          <w:instrText xml:space="preserve"> PAGEREF _Toc29057 \h </w:instrText>
        </w:r>
        <w:r>
          <w:fldChar w:fldCharType="separate"/>
        </w:r>
        <w:r>
          <w:t>6</w:t>
        </w:r>
        <w:r>
          <w:fldChar w:fldCharType="end"/>
        </w:r>
      </w:hyperlink>
    </w:p>
    <w:p>
      <w:pPr>
        <w:pStyle w:val="TOC2"/>
        <w:tabs>
          <w:tab w:val="right" w:leader="dot" w:pos="8306"/>
        </w:tabs>
      </w:pPr>
      <w:hyperlink w:anchor="_Toc5595" w:history="1">
        <w:r>
          <w:rPr>
            <w:rFonts w:ascii="仿宋" w:eastAsia="仿宋" w:hAnsi="仿宋" w:cs="仿宋" w:hint="eastAsia"/>
            <w:lang w:eastAsia="zh-CN"/>
          </w:rPr>
          <w:t>(二)、文档发布与分发</w:t>
        </w:r>
        <w:r>
          <w:tab/>
        </w:r>
        <w:r>
          <w:fldChar w:fldCharType="begin"/>
        </w:r>
        <w:r>
          <w:instrText xml:space="preserve"> PAGEREF _Toc5595 \h </w:instrText>
        </w:r>
        <w:r>
          <w:fldChar w:fldCharType="separate"/>
        </w:r>
        <w:r>
          <w:t>7</w:t>
        </w:r>
        <w:r>
          <w:fldChar w:fldCharType="end"/>
        </w:r>
      </w:hyperlink>
    </w:p>
    <w:p>
      <w:pPr>
        <w:pStyle w:val="TOC2"/>
        <w:tabs>
          <w:tab w:val="right" w:leader="dot" w:pos="8306"/>
        </w:tabs>
      </w:pPr>
      <w:hyperlink w:anchor="_Toc31063" w:history="1">
        <w:r>
          <w:rPr>
            <w:rFonts w:ascii="仿宋" w:eastAsia="仿宋" w:hAnsi="仿宋" w:cs="仿宋" w:hint="eastAsia"/>
            <w:lang w:eastAsia="zh-CN"/>
          </w:rPr>
          <w:t>(三)、文档存档与归档</w:t>
        </w:r>
        <w:r>
          <w:tab/>
        </w:r>
        <w:r>
          <w:fldChar w:fldCharType="begin"/>
        </w:r>
        <w:r>
          <w:instrText xml:space="preserve"> PAGEREF _Toc31063 \h </w:instrText>
        </w:r>
        <w:r>
          <w:fldChar w:fldCharType="separate"/>
        </w:r>
        <w:r>
          <w:t>8</w:t>
        </w:r>
        <w:r>
          <w:fldChar w:fldCharType="end"/>
        </w:r>
      </w:hyperlink>
    </w:p>
    <w:p>
      <w:pPr>
        <w:pStyle w:val="TOC1"/>
        <w:tabs>
          <w:tab w:val="right" w:leader="dot" w:pos="8306"/>
        </w:tabs>
      </w:pPr>
      <w:hyperlink w:anchor="_Toc23415" w:history="1">
        <w:r>
          <w:rPr>
            <w:rFonts w:ascii="仿宋" w:eastAsia="仿宋" w:hAnsi="仿宋" w:cs="仿宋" w:hint="eastAsia"/>
            <w:lang w:eastAsia="zh-CN"/>
          </w:rPr>
          <w:t>三、碳排放项目概论</w:t>
        </w:r>
        <w:r>
          <w:tab/>
        </w:r>
        <w:r>
          <w:fldChar w:fldCharType="begin"/>
        </w:r>
        <w:r>
          <w:instrText xml:space="preserve"> PAGEREF _Toc23415 \h </w:instrText>
        </w:r>
        <w:r>
          <w:fldChar w:fldCharType="separate"/>
        </w:r>
        <w:r>
          <w:t>9</w:t>
        </w:r>
        <w:r>
          <w:fldChar w:fldCharType="end"/>
        </w:r>
      </w:hyperlink>
    </w:p>
    <w:p>
      <w:pPr>
        <w:pStyle w:val="TOC2"/>
        <w:tabs>
          <w:tab w:val="right" w:leader="dot" w:pos="8306"/>
        </w:tabs>
      </w:pPr>
      <w:hyperlink w:anchor="_Toc21710" w:history="1">
        <w:r>
          <w:rPr>
            <w:rFonts w:ascii="仿宋" w:eastAsia="仿宋" w:hAnsi="仿宋" w:cs="仿宋" w:hint="eastAsia"/>
            <w:lang w:eastAsia="zh-CN"/>
          </w:rPr>
          <w:t>(一)、碳排放项目概况</w:t>
        </w:r>
        <w:r>
          <w:tab/>
        </w:r>
        <w:r>
          <w:fldChar w:fldCharType="begin"/>
        </w:r>
        <w:r>
          <w:instrText xml:space="preserve"> PAGEREF _Toc21710 \h </w:instrText>
        </w:r>
        <w:r>
          <w:fldChar w:fldCharType="separate"/>
        </w:r>
        <w:r>
          <w:t>9</w:t>
        </w:r>
        <w:r>
          <w:fldChar w:fldCharType="end"/>
        </w:r>
      </w:hyperlink>
    </w:p>
    <w:p>
      <w:pPr>
        <w:pStyle w:val="TOC2"/>
        <w:tabs>
          <w:tab w:val="right" w:leader="dot" w:pos="8306"/>
        </w:tabs>
      </w:pPr>
      <w:hyperlink w:anchor="_Toc31056" w:history="1">
        <w:r>
          <w:rPr>
            <w:rFonts w:ascii="仿宋" w:eastAsia="仿宋" w:hAnsi="仿宋" w:cs="仿宋" w:hint="eastAsia"/>
            <w:lang w:eastAsia="zh-CN"/>
          </w:rPr>
          <w:t>(二)、碳排放项目目标</w:t>
        </w:r>
        <w:r>
          <w:tab/>
        </w:r>
        <w:r>
          <w:fldChar w:fldCharType="begin"/>
        </w:r>
        <w:r>
          <w:instrText xml:space="preserve"> PAGEREF _Toc31056 \h </w:instrText>
        </w:r>
        <w:r>
          <w:fldChar w:fldCharType="separate"/>
        </w:r>
        <w:r>
          <w:t>12</w:t>
        </w:r>
        <w:r>
          <w:fldChar w:fldCharType="end"/>
        </w:r>
      </w:hyperlink>
    </w:p>
    <w:p>
      <w:pPr>
        <w:pStyle w:val="TOC2"/>
        <w:tabs>
          <w:tab w:val="right" w:leader="dot" w:pos="8306"/>
        </w:tabs>
      </w:pPr>
      <w:hyperlink w:anchor="_Toc19236" w:history="1">
        <w:r>
          <w:rPr>
            <w:rFonts w:ascii="仿宋" w:eastAsia="仿宋" w:hAnsi="仿宋" w:cs="仿宋" w:hint="eastAsia"/>
            <w:lang w:eastAsia="zh-CN"/>
          </w:rPr>
          <w:t>(三)、碳排放项目提出的理由</w:t>
        </w:r>
        <w:r>
          <w:tab/>
        </w:r>
        <w:r>
          <w:fldChar w:fldCharType="begin"/>
        </w:r>
        <w:r>
          <w:instrText xml:space="preserve"> PAGEREF _Toc19236 \h </w:instrText>
        </w:r>
        <w:r>
          <w:fldChar w:fldCharType="separate"/>
        </w:r>
        <w:r>
          <w:t>12</w:t>
        </w:r>
        <w:r>
          <w:fldChar w:fldCharType="end"/>
        </w:r>
      </w:hyperlink>
    </w:p>
    <w:p>
      <w:pPr>
        <w:pStyle w:val="TOC2"/>
        <w:tabs>
          <w:tab w:val="right" w:leader="dot" w:pos="8306"/>
        </w:tabs>
      </w:pPr>
      <w:hyperlink w:anchor="_Toc1229" w:history="1">
        <w:r>
          <w:rPr>
            <w:rFonts w:ascii="仿宋" w:eastAsia="仿宋" w:hAnsi="仿宋" w:cs="仿宋" w:hint="eastAsia"/>
            <w:lang w:eastAsia="zh-CN"/>
          </w:rPr>
          <w:t>(四)、碳排放项目意义</w:t>
        </w:r>
        <w:r>
          <w:tab/>
        </w:r>
        <w:r>
          <w:fldChar w:fldCharType="begin"/>
        </w:r>
        <w:r>
          <w:instrText xml:space="preserve"> PAGEREF _Toc1229 \h </w:instrText>
        </w:r>
        <w:r>
          <w:fldChar w:fldCharType="separate"/>
        </w:r>
        <w:r>
          <w:t>14</w:t>
        </w:r>
        <w:r>
          <w:fldChar w:fldCharType="end"/>
        </w:r>
      </w:hyperlink>
    </w:p>
    <w:p>
      <w:pPr>
        <w:pStyle w:val="TOC2"/>
        <w:tabs>
          <w:tab w:val="right" w:leader="dot" w:pos="8306"/>
        </w:tabs>
      </w:pPr>
      <w:hyperlink w:anchor="_Toc17111" w:history="1">
        <w:r>
          <w:rPr>
            <w:rFonts w:ascii="仿宋" w:eastAsia="仿宋" w:hAnsi="仿宋" w:cs="仿宋" w:hint="eastAsia"/>
            <w:lang w:eastAsia="zh-CN"/>
          </w:rPr>
          <w:t>(五)、碳排放项目背景</w:t>
        </w:r>
        <w:r>
          <w:tab/>
        </w:r>
        <w:r>
          <w:fldChar w:fldCharType="begin"/>
        </w:r>
        <w:r>
          <w:instrText xml:space="preserve"> PAGEREF _Toc17111 \h </w:instrText>
        </w:r>
        <w:r>
          <w:fldChar w:fldCharType="separate"/>
        </w:r>
        <w:r>
          <w:t>15</w:t>
        </w:r>
        <w:r>
          <w:fldChar w:fldCharType="end"/>
        </w:r>
      </w:hyperlink>
    </w:p>
    <w:p>
      <w:pPr>
        <w:pStyle w:val="TOC1"/>
        <w:tabs>
          <w:tab w:val="right" w:leader="dot" w:pos="8306"/>
        </w:tabs>
      </w:pPr>
      <w:hyperlink w:anchor="_Toc7767" w:history="1">
        <w:r>
          <w:rPr>
            <w:rFonts w:ascii="仿宋" w:eastAsia="仿宋" w:hAnsi="仿宋" w:cs="仿宋" w:hint="eastAsia"/>
            <w:lang w:eastAsia="zh-CN"/>
          </w:rPr>
          <w:t>四、碳排放项目建设背景及必要性分析</w:t>
        </w:r>
        <w:r>
          <w:tab/>
        </w:r>
        <w:r>
          <w:fldChar w:fldCharType="begin"/>
        </w:r>
        <w:r>
          <w:instrText xml:space="preserve"> PAGEREF _Toc7767 \h </w:instrText>
        </w:r>
        <w:r>
          <w:fldChar w:fldCharType="separate"/>
        </w:r>
        <w:r>
          <w:t>16</w:t>
        </w:r>
        <w:r>
          <w:fldChar w:fldCharType="end"/>
        </w:r>
      </w:hyperlink>
    </w:p>
    <w:p>
      <w:pPr>
        <w:pStyle w:val="TOC2"/>
        <w:tabs>
          <w:tab w:val="right" w:leader="dot" w:pos="8306"/>
        </w:tabs>
      </w:pPr>
      <w:hyperlink w:anchor="_Toc1772" w:history="1">
        <w:r>
          <w:rPr>
            <w:rFonts w:ascii="仿宋" w:eastAsia="仿宋" w:hAnsi="仿宋" w:cs="仿宋" w:hint="eastAsia"/>
            <w:lang w:eastAsia="zh-CN"/>
          </w:rPr>
          <w:t>(一)、碳排放项目背景分析</w:t>
        </w:r>
        <w:r>
          <w:tab/>
        </w:r>
        <w:r>
          <w:fldChar w:fldCharType="begin"/>
        </w:r>
        <w:r>
          <w:instrText xml:space="preserve"> PAGEREF _Toc1772 \h </w:instrText>
        </w:r>
        <w:r>
          <w:fldChar w:fldCharType="separate"/>
        </w:r>
        <w:r>
          <w:t>16</w:t>
        </w:r>
        <w:r>
          <w:fldChar w:fldCharType="end"/>
        </w:r>
      </w:hyperlink>
    </w:p>
    <w:p>
      <w:pPr>
        <w:pStyle w:val="TOC2"/>
        <w:tabs>
          <w:tab w:val="right" w:leader="dot" w:pos="8306"/>
        </w:tabs>
      </w:pPr>
      <w:hyperlink w:anchor="_Toc26655" w:history="1">
        <w:r>
          <w:rPr>
            <w:rFonts w:ascii="仿宋" w:eastAsia="仿宋" w:hAnsi="仿宋" w:cs="仿宋" w:hint="eastAsia"/>
            <w:lang w:eastAsia="zh-CN"/>
          </w:rPr>
          <w:t>(二)、碳排放项目建设必要性分析</w:t>
        </w:r>
        <w:r>
          <w:tab/>
        </w:r>
        <w:r>
          <w:fldChar w:fldCharType="begin"/>
        </w:r>
        <w:r>
          <w:instrText xml:space="preserve"> PAGEREF _Toc26655 \h </w:instrText>
        </w:r>
        <w:r>
          <w:fldChar w:fldCharType="separate"/>
        </w:r>
        <w:r>
          <w:t>17</w:t>
        </w:r>
        <w:r>
          <w:fldChar w:fldCharType="end"/>
        </w:r>
      </w:hyperlink>
    </w:p>
    <w:p>
      <w:pPr>
        <w:pStyle w:val="TOC1"/>
        <w:tabs>
          <w:tab w:val="right" w:leader="dot" w:pos="8306"/>
        </w:tabs>
      </w:pPr>
      <w:hyperlink w:anchor="_Toc3878" w:history="1">
        <w:r>
          <w:rPr>
            <w:rFonts w:ascii="仿宋" w:eastAsia="仿宋" w:hAnsi="仿宋" w:cs="仿宋" w:hint="eastAsia"/>
            <w:lang w:eastAsia="zh-CN"/>
          </w:rPr>
          <w:t>五、产品规划分析</w:t>
        </w:r>
        <w:r>
          <w:tab/>
        </w:r>
        <w:r>
          <w:fldChar w:fldCharType="begin"/>
        </w:r>
        <w:r>
          <w:instrText xml:space="preserve"> PAGEREF _Toc3878 \h </w:instrText>
        </w:r>
        <w:r>
          <w:fldChar w:fldCharType="separate"/>
        </w:r>
        <w:r>
          <w:t>19</w:t>
        </w:r>
        <w:r>
          <w:fldChar w:fldCharType="end"/>
        </w:r>
      </w:hyperlink>
    </w:p>
    <w:p>
      <w:pPr>
        <w:pStyle w:val="TOC2"/>
        <w:tabs>
          <w:tab w:val="right" w:leader="dot" w:pos="8306"/>
        </w:tabs>
      </w:pPr>
      <w:hyperlink w:anchor="_Toc10210" w:history="1">
        <w:r>
          <w:rPr>
            <w:rFonts w:ascii="仿宋" w:eastAsia="仿宋" w:hAnsi="仿宋" w:cs="仿宋" w:hint="eastAsia"/>
            <w:lang w:eastAsia="zh-CN"/>
          </w:rPr>
          <w:t>(一)、产品规划</w:t>
        </w:r>
        <w:r>
          <w:tab/>
        </w:r>
        <w:r>
          <w:fldChar w:fldCharType="begin"/>
        </w:r>
        <w:r>
          <w:instrText xml:space="preserve"> PAGEREF _Toc10210 \h </w:instrText>
        </w:r>
        <w:r>
          <w:fldChar w:fldCharType="separate"/>
        </w:r>
        <w:r>
          <w:t>19</w:t>
        </w:r>
        <w:r>
          <w:fldChar w:fldCharType="end"/>
        </w:r>
      </w:hyperlink>
    </w:p>
    <w:p>
      <w:pPr>
        <w:pStyle w:val="TOC2"/>
        <w:tabs>
          <w:tab w:val="right" w:leader="dot" w:pos="8306"/>
        </w:tabs>
      </w:pPr>
      <w:hyperlink w:anchor="_Toc11050" w:history="1">
        <w:r>
          <w:rPr>
            <w:rFonts w:ascii="仿宋" w:eastAsia="仿宋" w:hAnsi="仿宋" w:cs="仿宋" w:hint="eastAsia"/>
            <w:lang w:eastAsia="zh-CN"/>
          </w:rPr>
          <w:t>(二)、建设规模</w:t>
        </w:r>
        <w:r>
          <w:tab/>
        </w:r>
        <w:r>
          <w:fldChar w:fldCharType="begin"/>
        </w:r>
        <w:r>
          <w:instrText xml:space="preserve"> PAGEREF _Toc11050 \h </w:instrText>
        </w:r>
        <w:r>
          <w:fldChar w:fldCharType="separate"/>
        </w:r>
        <w:r>
          <w:t>19</w:t>
        </w:r>
        <w:r>
          <w:fldChar w:fldCharType="end"/>
        </w:r>
      </w:hyperlink>
    </w:p>
    <w:p>
      <w:pPr>
        <w:pStyle w:val="TOC1"/>
        <w:tabs>
          <w:tab w:val="right" w:leader="dot" w:pos="8306"/>
        </w:tabs>
      </w:pPr>
      <w:hyperlink w:anchor="_Toc5130" w:history="1">
        <w:r>
          <w:rPr>
            <w:rFonts w:ascii="仿宋" w:eastAsia="仿宋" w:hAnsi="仿宋" w:cs="仿宋" w:hint="eastAsia"/>
            <w:lang w:eastAsia="zh-CN"/>
          </w:rPr>
          <w:t>六、碳排放项目选址可行性分析</w:t>
        </w:r>
        <w:r>
          <w:tab/>
        </w:r>
        <w:r>
          <w:fldChar w:fldCharType="begin"/>
        </w:r>
        <w:r>
          <w:instrText xml:space="preserve"> PAGEREF _Toc5130 \h </w:instrText>
        </w:r>
        <w:r>
          <w:fldChar w:fldCharType="separate"/>
        </w:r>
        <w:r>
          <w:t>21</w:t>
        </w:r>
        <w:r>
          <w:fldChar w:fldCharType="end"/>
        </w:r>
      </w:hyperlink>
    </w:p>
    <w:p>
      <w:pPr>
        <w:pStyle w:val="TOC2"/>
        <w:tabs>
          <w:tab w:val="right" w:leader="dot" w:pos="8306"/>
        </w:tabs>
      </w:pPr>
      <w:hyperlink w:anchor="_Toc12207" w:history="1">
        <w:r>
          <w:rPr>
            <w:rFonts w:ascii="仿宋" w:eastAsia="仿宋" w:hAnsi="仿宋" w:cs="仿宋" w:hint="eastAsia"/>
            <w:lang w:eastAsia="zh-CN"/>
          </w:rPr>
          <w:t>(一)、碳排放项目选址</w:t>
        </w:r>
        <w:r>
          <w:tab/>
        </w:r>
        <w:r>
          <w:fldChar w:fldCharType="begin"/>
        </w:r>
        <w:r>
          <w:instrText xml:space="preserve"> PAGEREF _Toc12207 \h </w:instrText>
        </w:r>
        <w:r>
          <w:fldChar w:fldCharType="separate"/>
        </w:r>
        <w:r>
          <w:t>21</w:t>
        </w:r>
        <w:r>
          <w:fldChar w:fldCharType="end"/>
        </w:r>
      </w:hyperlink>
    </w:p>
    <w:p>
      <w:pPr>
        <w:pStyle w:val="TOC2"/>
        <w:tabs>
          <w:tab w:val="right" w:leader="dot" w:pos="8306"/>
        </w:tabs>
      </w:pPr>
      <w:hyperlink w:anchor="_Toc3744" w:history="1">
        <w:r>
          <w:rPr>
            <w:rFonts w:ascii="仿宋" w:eastAsia="仿宋" w:hAnsi="仿宋" w:cs="仿宋" w:hint="eastAsia"/>
            <w:lang w:eastAsia="zh-CN"/>
          </w:rPr>
          <w:t>(二)、用地控制指标</w:t>
        </w:r>
        <w:r>
          <w:tab/>
        </w:r>
        <w:r>
          <w:fldChar w:fldCharType="begin"/>
        </w:r>
        <w:r>
          <w:instrText xml:space="preserve"> PAGEREF _Toc3744 \h </w:instrText>
        </w:r>
        <w:r>
          <w:fldChar w:fldCharType="separate"/>
        </w:r>
        <w:r>
          <w:t>21</w:t>
        </w:r>
        <w:r>
          <w:fldChar w:fldCharType="end"/>
        </w:r>
      </w:hyperlink>
    </w:p>
    <w:p>
      <w:pPr>
        <w:pStyle w:val="TOC2"/>
        <w:tabs>
          <w:tab w:val="right" w:leader="dot" w:pos="8306"/>
        </w:tabs>
      </w:pPr>
      <w:hyperlink w:anchor="_Toc32287" w:history="1">
        <w:r>
          <w:rPr>
            <w:rFonts w:ascii="仿宋" w:eastAsia="仿宋" w:hAnsi="仿宋" w:cs="仿宋" w:hint="eastAsia"/>
            <w:lang w:eastAsia="zh-CN"/>
          </w:rPr>
          <w:t>(三)、节约用地措施</w:t>
        </w:r>
        <w:r>
          <w:tab/>
        </w:r>
        <w:r>
          <w:fldChar w:fldCharType="begin"/>
        </w:r>
        <w:r>
          <w:instrText xml:space="preserve"> PAGEREF _Toc32287 \h </w:instrText>
        </w:r>
        <w:r>
          <w:fldChar w:fldCharType="separate"/>
        </w:r>
        <w:r>
          <w:t>23</w:t>
        </w:r>
        <w:r>
          <w:fldChar w:fldCharType="end"/>
        </w:r>
      </w:hyperlink>
    </w:p>
    <w:p>
      <w:pPr>
        <w:pStyle w:val="TOC2"/>
        <w:tabs>
          <w:tab w:val="right" w:leader="dot" w:pos="8306"/>
        </w:tabs>
      </w:pPr>
      <w:hyperlink w:anchor="_Toc25822" w:history="1">
        <w:r>
          <w:rPr>
            <w:rFonts w:ascii="仿宋" w:eastAsia="仿宋" w:hAnsi="仿宋" w:cs="仿宋" w:hint="eastAsia"/>
            <w:lang w:eastAsia="zh-CN"/>
          </w:rPr>
          <w:t>(四)、总图布置方案</w:t>
        </w:r>
        <w:r>
          <w:tab/>
        </w:r>
        <w:r>
          <w:fldChar w:fldCharType="begin"/>
        </w:r>
        <w:r>
          <w:instrText xml:space="preserve"> PAGEREF _Toc25822 \h </w:instrText>
        </w:r>
        <w:r>
          <w:fldChar w:fldCharType="separate"/>
        </w:r>
        <w:r>
          <w:t>24</w:t>
        </w:r>
        <w:r>
          <w:fldChar w:fldCharType="end"/>
        </w:r>
      </w:hyperlink>
    </w:p>
    <w:p>
      <w:pPr>
        <w:pStyle w:val="TOC2"/>
        <w:tabs>
          <w:tab w:val="right" w:leader="dot" w:pos="8306"/>
        </w:tabs>
      </w:pPr>
      <w:hyperlink w:anchor="_Toc16985" w:history="1">
        <w:r>
          <w:rPr>
            <w:rFonts w:ascii="仿宋" w:eastAsia="仿宋" w:hAnsi="仿宋" w:cs="仿宋" w:hint="eastAsia"/>
            <w:lang w:eastAsia="zh-CN"/>
          </w:rPr>
          <w:t>(五)、选址综合评价</w:t>
        </w:r>
        <w:r>
          <w:tab/>
        </w:r>
        <w:r>
          <w:fldChar w:fldCharType="begin"/>
        </w:r>
        <w:r>
          <w:instrText xml:space="preserve"> PAGEREF _Toc16985 \h </w:instrText>
        </w:r>
        <w:r>
          <w:fldChar w:fldCharType="separate"/>
        </w:r>
        <w:r>
          <w:t>25</w:t>
        </w:r>
        <w:r>
          <w:fldChar w:fldCharType="end"/>
        </w:r>
      </w:hyperlink>
    </w:p>
    <w:p>
      <w:pPr>
        <w:pStyle w:val="TOC1"/>
        <w:tabs>
          <w:tab w:val="right" w:leader="dot" w:pos="8306"/>
        </w:tabs>
      </w:pPr>
      <w:hyperlink w:anchor="_Toc8307" w:history="1">
        <w:r>
          <w:rPr>
            <w:rFonts w:ascii="仿宋" w:eastAsia="仿宋" w:hAnsi="仿宋" w:cs="仿宋" w:hint="eastAsia"/>
            <w:lang w:eastAsia="zh-CN"/>
          </w:rPr>
          <w:t>七、碳排放项目社会影响</w:t>
        </w:r>
        <w:r>
          <w:tab/>
        </w:r>
        <w:r>
          <w:fldChar w:fldCharType="begin"/>
        </w:r>
        <w:r>
          <w:instrText xml:space="preserve"> PAGEREF _Toc8307 \h </w:instrText>
        </w:r>
        <w:r>
          <w:fldChar w:fldCharType="separate"/>
        </w:r>
        <w:r>
          <w:t>26</w:t>
        </w:r>
        <w:r>
          <w:fldChar w:fldCharType="end"/>
        </w:r>
      </w:hyperlink>
    </w:p>
    <w:p>
      <w:pPr>
        <w:pStyle w:val="TOC2"/>
        <w:tabs>
          <w:tab w:val="right" w:leader="dot" w:pos="8306"/>
        </w:tabs>
      </w:pPr>
      <w:hyperlink w:anchor="_Toc24437" w:history="1">
        <w:r>
          <w:rPr>
            <w:rFonts w:ascii="仿宋" w:eastAsia="仿宋" w:hAnsi="仿宋" w:cs="仿宋" w:hint="eastAsia"/>
            <w:lang w:eastAsia="zh-CN"/>
          </w:rPr>
          <w:t>(一)、社会责任与义务</w:t>
        </w:r>
        <w:r>
          <w:tab/>
        </w:r>
        <w:r>
          <w:fldChar w:fldCharType="begin"/>
        </w:r>
        <w:r>
          <w:instrText xml:space="preserve"> PAGEREF _Toc24437 \h </w:instrText>
        </w:r>
        <w:r>
          <w:fldChar w:fldCharType="separate"/>
        </w:r>
        <w:r>
          <w:t>26</w:t>
        </w:r>
        <w:r>
          <w:fldChar w:fldCharType="end"/>
        </w:r>
      </w:hyperlink>
    </w:p>
    <w:p>
      <w:pPr>
        <w:pStyle w:val="TOC2"/>
        <w:tabs>
          <w:tab w:val="right" w:leader="dot" w:pos="8306"/>
        </w:tabs>
      </w:pPr>
      <w:hyperlink w:anchor="_Toc8109" w:history="1">
        <w:r>
          <w:rPr>
            <w:rFonts w:ascii="仿宋" w:eastAsia="仿宋" w:hAnsi="仿宋" w:cs="仿宋" w:hint="eastAsia"/>
            <w:lang w:eastAsia="zh-CN"/>
          </w:rPr>
          <w:t>(二)、社会参与与沟通</w:t>
        </w:r>
        <w:r>
          <w:tab/>
        </w:r>
        <w:r>
          <w:fldChar w:fldCharType="begin"/>
        </w:r>
        <w:r>
          <w:instrText xml:space="preserve"> PAGEREF _Toc8109 \h </w:instrText>
        </w:r>
        <w:r>
          <w:fldChar w:fldCharType="separate"/>
        </w:r>
        <w:r>
          <w:t>27</w:t>
        </w:r>
        <w:r>
          <w:fldChar w:fldCharType="end"/>
        </w:r>
      </w:hyperlink>
    </w:p>
    <w:p>
      <w:pPr>
        <w:pStyle w:val="TOC1"/>
        <w:tabs>
          <w:tab w:val="right" w:leader="dot" w:pos="8306"/>
        </w:tabs>
      </w:pPr>
      <w:hyperlink w:anchor="_Toc3002" w:history="1">
        <w:r>
          <w:rPr>
            <w:rFonts w:ascii="仿宋" w:eastAsia="仿宋" w:hAnsi="仿宋" w:cs="仿宋" w:hint="eastAsia"/>
            <w:lang w:eastAsia="zh-CN"/>
          </w:rPr>
          <w:t>八、碳排放项目风险管理</w:t>
        </w:r>
        <w:r>
          <w:tab/>
        </w:r>
        <w:r>
          <w:fldChar w:fldCharType="begin"/>
        </w:r>
        <w:r>
          <w:instrText xml:space="preserve"> PAGEREF _Toc3002 \h </w:instrText>
        </w:r>
        <w:r>
          <w:fldChar w:fldCharType="separate"/>
        </w:r>
        <w:r>
          <w:t>27</w:t>
        </w:r>
        <w:r>
          <w:fldChar w:fldCharType="end"/>
        </w:r>
      </w:hyperlink>
    </w:p>
    <w:p>
      <w:pPr>
        <w:pStyle w:val="TOC2"/>
        <w:tabs>
          <w:tab w:val="right" w:leader="dot" w:pos="8306"/>
        </w:tabs>
      </w:pPr>
      <w:hyperlink w:anchor="_Toc5156" w:history="1">
        <w:r>
          <w:rPr>
            <w:rFonts w:ascii="仿宋" w:eastAsia="仿宋" w:hAnsi="仿宋" w:cs="仿宋" w:hint="eastAsia"/>
            <w:lang w:eastAsia="zh-CN"/>
          </w:rPr>
          <w:t>(一)、风险识别与评估</w:t>
        </w:r>
        <w:r>
          <w:tab/>
        </w:r>
        <w:r>
          <w:fldChar w:fldCharType="begin"/>
        </w:r>
        <w:r>
          <w:instrText xml:space="preserve"> PAGEREF _Toc5156 \h </w:instrText>
        </w:r>
        <w:r>
          <w:fldChar w:fldCharType="separate"/>
        </w:r>
        <w:r>
          <w:t>27</w:t>
        </w:r>
        <w:r>
          <w:fldChar w:fldCharType="end"/>
        </w:r>
      </w:hyperlink>
    </w:p>
    <w:p>
      <w:pPr>
        <w:pStyle w:val="TOC2"/>
        <w:tabs>
          <w:tab w:val="right" w:leader="dot" w:pos="8306"/>
        </w:tabs>
      </w:pPr>
      <w:hyperlink w:anchor="_Toc23843" w:history="1">
        <w:r>
          <w:rPr>
            <w:rFonts w:ascii="仿宋" w:eastAsia="仿宋" w:hAnsi="仿宋" w:cs="仿宋" w:hint="eastAsia"/>
            <w:lang w:eastAsia="zh-CN"/>
          </w:rPr>
          <w:t>(二)、风险应对策略</w:t>
        </w:r>
        <w:r>
          <w:tab/>
        </w:r>
        <w:r>
          <w:fldChar w:fldCharType="begin"/>
        </w:r>
        <w:r>
          <w:instrText xml:space="preserve"> PAGEREF _Toc23843 \h </w:instrText>
        </w:r>
        <w:r>
          <w:fldChar w:fldCharType="separate"/>
        </w:r>
        <w:r>
          <w:t>29</w:t>
        </w:r>
        <w:r>
          <w:fldChar w:fldCharType="end"/>
        </w:r>
      </w:hyperlink>
    </w:p>
    <w:p>
      <w:pPr>
        <w:pStyle w:val="TOC2"/>
        <w:tabs>
          <w:tab w:val="right" w:leader="dot" w:pos="8306"/>
        </w:tabs>
      </w:pPr>
      <w:hyperlink w:anchor="_Toc17314" w:history="1">
        <w:r>
          <w:rPr>
            <w:rFonts w:ascii="仿宋" w:eastAsia="仿宋" w:hAnsi="仿宋" w:cs="仿宋" w:hint="eastAsia"/>
            <w:lang w:eastAsia="zh-CN"/>
          </w:rPr>
          <w:t>(三)、风险监控与控制</w:t>
        </w:r>
        <w:r>
          <w:tab/>
        </w:r>
        <w:r>
          <w:fldChar w:fldCharType="begin"/>
        </w:r>
        <w:r>
          <w:instrText xml:space="preserve"> PAGEREF _Toc17314 \h </w:instrText>
        </w:r>
        <w:r>
          <w:fldChar w:fldCharType="separate"/>
        </w:r>
        <w:r>
          <w:t>30</w:t>
        </w:r>
        <w:r>
          <w:fldChar w:fldCharType="end"/>
        </w:r>
      </w:hyperlink>
    </w:p>
    <w:p>
      <w:pPr>
        <w:pStyle w:val="TOC1"/>
        <w:tabs>
          <w:tab w:val="right" w:leader="dot" w:pos="8306"/>
        </w:tabs>
      </w:pPr>
      <w:hyperlink w:anchor="_Toc21282" w:history="1">
        <w:r>
          <w:rPr>
            <w:rFonts w:ascii="仿宋" w:eastAsia="仿宋" w:hAnsi="仿宋" w:cs="仿宋" w:hint="eastAsia"/>
            <w:lang w:eastAsia="zh-CN"/>
          </w:rPr>
          <w:t>九、碳排放项目人力资源培养与发展</w:t>
        </w:r>
        <w:r>
          <w:tab/>
        </w:r>
        <w:r>
          <w:fldChar w:fldCharType="begin"/>
        </w:r>
        <w:r>
          <w:instrText xml:space="preserve"> PAGEREF _Toc21282 \h </w:instrText>
        </w:r>
        <w:r>
          <w:fldChar w:fldCharType="separate"/>
        </w:r>
        <w:r>
          <w:t>31</w:t>
        </w:r>
        <w:r>
          <w:fldChar w:fldCharType="end"/>
        </w:r>
      </w:hyperlink>
    </w:p>
    <w:p>
      <w:pPr>
        <w:pStyle w:val="TOC2"/>
        <w:tabs>
          <w:tab w:val="right" w:leader="dot" w:pos="8306"/>
        </w:tabs>
      </w:pPr>
      <w:hyperlink w:anchor="_Toc1366" w:history="1">
        <w:r>
          <w:rPr>
            <w:rFonts w:ascii="仿宋" w:eastAsia="仿宋" w:hAnsi="仿宋" w:cs="仿宋" w:hint="eastAsia"/>
            <w:lang w:eastAsia="zh-CN"/>
          </w:rPr>
          <w:t>(一)、人才需求与规划</w:t>
        </w:r>
        <w:r>
          <w:tab/>
        </w:r>
        <w:r>
          <w:fldChar w:fldCharType="begin"/>
        </w:r>
        <w:r>
          <w:instrText xml:space="preserve"> PAGEREF _Toc1366 \h </w:instrText>
        </w:r>
        <w:r>
          <w:fldChar w:fldCharType="separate"/>
        </w:r>
        <w:r>
          <w:t>31</w:t>
        </w:r>
        <w:r>
          <w:fldChar w:fldCharType="end"/>
        </w:r>
      </w:hyperlink>
    </w:p>
    <w:p>
      <w:pPr>
        <w:pStyle w:val="TOC2"/>
        <w:tabs>
          <w:tab w:val="right" w:leader="dot" w:pos="8306"/>
        </w:tabs>
      </w:pPr>
      <w:hyperlink w:anchor="_Toc3984" w:history="1">
        <w:r>
          <w:rPr>
            <w:rFonts w:ascii="仿宋" w:eastAsia="仿宋" w:hAnsi="仿宋" w:cs="仿宋" w:hint="eastAsia"/>
            <w:lang w:eastAsia="zh-CN"/>
          </w:rPr>
          <w:t>(二)、培训与发展计划</w:t>
        </w:r>
        <w:r>
          <w:tab/>
        </w:r>
        <w:r>
          <w:fldChar w:fldCharType="begin"/>
        </w:r>
        <w:r>
          <w:instrText xml:space="preserve"> PAGEREF _Toc3984 \h </w:instrText>
        </w:r>
        <w:r>
          <w:fldChar w:fldCharType="separate"/>
        </w:r>
        <w:r>
          <w:t>32</w:t>
        </w:r>
        <w:r>
          <w:fldChar w:fldCharType="end"/>
        </w:r>
      </w:hyperlink>
    </w:p>
    <w:p>
      <w:pPr>
        <w:pStyle w:val="TOC1"/>
        <w:tabs>
          <w:tab w:val="right" w:leader="dot" w:pos="8306"/>
        </w:tabs>
      </w:pPr>
      <w:hyperlink w:anchor="_Toc1428" w:history="1">
        <w:r>
          <w:rPr>
            <w:rFonts w:ascii="仿宋" w:eastAsia="仿宋" w:hAnsi="仿宋" w:cs="仿宋" w:hint="eastAsia"/>
            <w:lang w:eastAsia="zh-CN"/>
          </w:rPr>
          <w:t>十、生产安全保护</w:t>
        </w:r>
        <w:r>
          <w:tab/>
        </w:r>
        <w:r>
          <w:fldChar w:fldCharType="begin"/>
        </w:r>
        <w:r>
          <w:instrText xml:space="preserve"> PAGEREF _Toc1428 \h </w:instrText>
        </w:r>
        <w:r>
          <w:fldChar w:fldCharType="separate"/>
        </w:r>
        <w:r>
          <w:t>32</w:t>
        </w:r>
        <w:r>
          <w:fldChar w:fldCharType="end"/>
        </w:r>
      </w:hyperlink>
    </w:p>
    <w:p>
      <w:pPr>
        <w:pStyle w:val="TOC2"/>
        <w:tabs>
          <w:tab w:val="right" w:leader="dot" w:pos="8306"/>
        </w:tabs>
      </w:pPr>
      <w:hyperlink w:anchor="_Toc16348" w:history="1">
        <w:r>
          <w:rPr>
            <w:rFonts w:ascii="仿宋" w:eastAsia="仿宋" w:hAnsi="仿宋" w:cs="仿宋" w:hint="eastAsia"/>
            <w:lang w:eastAsia="zh-CN"/>
          </w:rPr>
          <w:t>(一)、消防安全</w:t>
        </w:r>
        <w:r>
          <w:tab/>
        </w:r>
        <w:r>
          <w:fldChar w:fldCharType="begin"/>
        </w:r>
        <w:r>
          <w:instrText xml:space="preserve"> PAGEREF _Toc16348 \h </w:instrText>
        </w:r>
        <w:r>
          <w:fldChar w:fldCharType="separate"/>
        </w:r>
        <w:r>
          <w:t>32</w:t>
        </w:r>
        <w:r>
          <w:fldChar w:fldCharType="end"/>
        </w:r>
      </w:hyperlink>
    </w:p>
    <w:p>
      <w:pPr>
        <w:pStyle w:val="TOC2"/>
        <w:tabs>
          <w:tab w:val="right" w:leader="dot" w:pos="8306"/>
        </w:tabs>
      </w:pPr>
      <w:hyperlink w:anchor="_Toc27832" w:history="1">
        <w:r>
          <w:rPr>
            <w:rFonts w:ascii="仿宋" w:eastAsia="仿宋" w:hAnsi="仿宋" w:cs="仿宋" w:hint="eastAsia"/>
            <w:lang w:eastAsia="zh-CN"/>
          </w:rPr>
          <w:t>(二)、防火防爆总图布置措施</w:t>
        </w:r>
        <w:r>
          <w:tab/>
        </w:r>
        <w:r>
          <w:fldChar w:fldCharType="begin"/>
        </w:r>
        <w:r>
          <w:instrText xml:space="preserve"> PAGEREF _Toc27832 \h </w:instrText>
        </w:r>
        <w:r>
          <w:fldChar w:fldCharType="separate"/>
        </w:r>
        <w:r>
          <w:t>34</w:t>
        </w:r>
        <w:r>
          <w:fldChar w:fldCharType="end"/>
        </w:r>
      </w:hyperlink>
    </w:p>
    <w:p>
      <w:pPr>
        <w:pStyle w:val="TOC2"/>
        <w:tabs>
          <w:tab w:val="right" w:leader="dot" w:pos="8306"/>
        </w:tabs>
      </w:pPr>
      <w:hyperlink w:anchor="_Toc251" w:history="1">
        <w:r>
          <w:rPr>
            <w:rFonts w:ascii="仿宋" w:eastAsia="仿宋" w:hAnsi="仿宋" w:cs="仿宋" w:hint="eastAsia"/>
            <w:lang w:eastAsia="zh-CN"/>
          </w:rPr>
          <w:t>(三)、自然灾害防范措施</w:t>
        </w:r>
        <w:r>
          <w:tab/>
        </w:r>
        <w:r>
          <w:fldChar w:fldCharType="begin"/>
        </w:r>
        <w:r>
          <w:instrText xml:space="preserve"> PAGEREF _Toc251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15" w:history="1">
        <w:r>
          <w:rPr>
            <w:rFonts w:ascii="仿宋" w:eastAsia="仿宋" w:hAnsi="仿宋" w:cs="仿宋" w:hint="eastAsia"/>
            <w:lang w:eastAsia="zh-CN"/>
          </w:rPr>
          <w:t>(四)、安全色及安全标志使用要求</w:t>
        </w:r>
        <w:r>
          <w:tab/>
        </w:r>
        <w:r>
          <w:fldChar w:fldCharType="begin"/>
        </w:r>
        <w:r>
          <w:instrText xml:space="preserve"> PAGEREF _Toc10715 \h </w:instrText>
        </w:r>
        <w:r>
          <w:fldChar w:fldCharType="separate"/>
        </w:r>
        <w:r>
          <w:t>36</w:t>
        </w:r>
        <w:r>
          <w:fldChar w:fldCharType="end"/>
        </w:r>
      </w:hyperlink>
    </w:p>
    <w:p>
      <w:pPr>
        <w:pStyle w:val="TOC2"/>
        <w:tabs>
          <w:tab w:val="right" w:leader="dot" w:pos="8306"/>
        </w:tabs>
      </w:pPr>
      <w:hyperlink w:anchor="_Toc7088" w:history="1">
        <w:r>
          <w:rPr>
            <w:rFonts w:ascii="仿宋" w:eastAsia="仿宋" w:hAnsi="仿宋" w:cs="仿宋" w:hint="eastAsia"/>
            <w:lang w:eastAsia="zh-CN"/>
          </w:rPr>
          <w:t>(五)、防尘防毒措施</w:t>
        </w:r>
        <w:r>
          <w:tab/>
        </w:r>
        <w:r>
          <w:fldChar w:fldCharType="begin"/>
        </w:r>
        <w:r>
          <w:instrText xml:space="preserve"> PAGEREF _Toc7088 \h </w:instrText>
        </w:r>
        <w:r>
          <w:fldChar w:fldCharType="separate"/>
        </w:r>
        <w:r>
          <w:t>36</w:t>
        </w:r>
        <w:r>
          <w:fldChar w:fldCharType="end"/>
        </w:r>
      </w:hyperlink>
    </w:p>
    <w:p>
      <w:pPr>
        <w:pStyle w:val="TOC2"/>
        <w:tabs>
          <w:tab w:val="right" w:leader="dot" w:pos="8306"/>
        </w:tabs>
      </w:pPr>
      <w:hyperlink w:anchor="_Toc26751" w:history="1">
        <w:r>
          <w:rPr>
            <w:rFonts w:ascii="仿宋" w:eastAsia="仿宋" w:hAnsi="仿宋" w:cs="仿宋" w:hint="eastAsia"/>
            <w:lang w:eastAsia="zh-CN"/>
          </w:rPr>
          <w:t>(六)、防静电、触电防护及防雷措施</w:t>
        </w:r>
        <w:r>
          <w:tab/>
        </w:r>
        <w:r>
          <w:fldChar w:fldCharType="begin"/>
        </w:r>
        <w:r>
          <w:instrText xml:space="preserve"> PAGEREF _Toc26751 \h </w:instrText>
        </w:r>
        <w:r>
          <w:fldChar w:fldCharType="separate"/>
        </w:r>
        <w:r>
          <w:t>37</w:t>
        </w:r>
        <w:r>
          <w:fldChar w:fldCharType="end"/>
        </w:r>
      </w:hyperlink>
    </w:p>
    <w:p>
      <w:pPr>
        <w:pStyle w:val="TOC2"/>
        <w:tabs>
          <w:tab w:val="right" w:leader="dot" w:pos="8306"/>
        </w:tabs>
      </w:pPr>
      <w:hyperlink w:anchor="_Toc9242" w:history="1">
        <w:r>
          <w:rPr>
            <w:rFonts w:ascii="仿宋" w:eastAsia="仿宋" w:hAnsi="仿宋" w:cs="仿宋" w:hint="eastAsia"/>
            <w:lang w:eastAsia="zh-CN"/>
          </w:rPr>
          <w:t>(七)、机械设备安全保障措施</w:t>
        </w:r>
        <w:r>
          <w:tab/>
        </w:r>
        <w:r>
          <w:fldChar w:fldCharType="begin"/>
        </w:r>
        <w:r>
          <w:instrText xml:space="preserve"> PAGEREF _Toc9242 \h </w:instrText>
        </w:r>
        <w:r>
          <w:fldChar w:fldCharType="separate"/>
        </w:r>
        <w:r>
          <w:t>39</w:t>
        </w:r>
        <w:r>
          <w:fldChar w:fldCharType="end"/>
        </w:r>
      </w:hyperlink>
    </w:p>
    <w:p>
      <w:pPr>
        <w:pStyle w:val="TOC1"/>
        <w:tabs>
          <w:tab w:val="right" w:leader="dot" w:pos="8306"/>
        </w:tabs>
      </w:pPr>
      <w:hyperlink w:anchor="_Toc12387" w:history="1">
        <w:r>
          <w:rPr>
            <w:rFonts w:ascii="仿宋" w:eastAsia="仿宋" w:hAnsi="仿宋" w:cs="仿宋" w:hint="eastAsia"/>
            <w:lang w:eastAsia="zh-CN"/>
          </w:rPr>
          <w:t>十一、碳排放项目技术管理</w:t>
        </w:r>
        <w:r>
          <w:tab/>
        </w:r>
        <w:r>
          <w:fldChar w:fldCharType="begin"/>
        </w:r>
        <w:r>
          <w:instrText xml:space="preserve"> PAGEREF _Toc12387 \h </w:instrText>
        </w:r>
        <w:r>
          <w:fldChar w:fldCharType="separate"/>
        </w:r>
        <w:r>
          <w:t>40</w:t>
        </w:r>
        <w:r>
          <w:fldChar w:fldCharType="end"/>
        </w:r>
      </w:hyperlink>
    </w:p>
    <w:p>
      <w:pPr>
        <w:pStyle w:val="TOC2"/>
        <w:tabs>
          <w:tab w:val="right" w:leader="dot" w:pos="8306"/>
        </w:tabs>
      </w:pPr>
      <w:hyperlink w:anchor="_Toc7852" w:history="1">
        <w:r>
          <w:rPr>
            <w:rFonts w:ascii="仿宋" w:eastAsia="仿宋" w:hAnsi="仿宋" w:cs="仿宋" w:hint="eastAsia"/>
            <w:lang w:eastAsia="zh-CN"/>
          </w:rPr>
          <w:t>(一)、技术方案选用方向</w:t>
        </w:r>
        <w:r>
          <w:tab/>
        </w:r>
        <w:r>
          <w:fldChar w:fldCharType="begin"/>
        </w:r>
        <w:r>
          <w:instrText xml:space="preserve"> PAGEREF _Toc7852 \h </w:instrText>
        </w:r>
        <w:r>
          <w:fldChar w:fldCharType="separate"/>
        </w:r>
        <w:r>
          <w:t>40</w:t>
        </w:r>
        <w:r>
          <w:fldChar w:fldCharType="end"/>
        </w:r>
      </w:hyperlink>
    </w:p>
    <w:p>
      <w:pPr>
        <w:pStyle w:val="TOC2"/>
        <w:tabs>
          <w:tab w:val="right" w:leader="dot" w:pos="8306"/>
        </w:tabs>
      </w:pPr>
      <w:hyperlink w:anchor="_Toc26900" w:history="1">
        <w:r>
          <w:rPr>
            <w:rFonts w:ascii="仿宋" w:eastAsia="仿宋" w:hAnsi="仿宋" w:cs="仿宋" w:hint="eastAsia"/>
            <w:lang w:eastAsia="zh-CN"/>
          </w:rPr>
          <w:t>(二)、工艺技术方案选用原则</w:t>
        </w:r>
        <w:r>
          <w:tab/>
        </w:r>
        <w:r>
          <w:fldChar w:fldCharType="begin"/>
        </w:r>
        <w:r>
          <w:instrText xml:space="preserve"> PAGEREF _Toc26900 \h </w:instrText>
        </w:r>
        <w:r>
          <w:fldChar w:fldCharType="separate"/>
        </w:r>
        <w:r>
          <w:t>42</w:t>
        </w:r>
        <w:r>
          <w:fldChar w:fldCharType="end"/>
        </w:r>
      </w:hyperlink>
    </w:p>
    <w:p>
      <w:pPr>
        <w:pStyle w:val="TOC2"/>
        <w:tabs>
          <w:tab w:val="right" w:leader="dot" w:pos="8306"/>
        </w:tabs>
      </w:pPr>
      <w:hyperlink w:anchor="_Toc7681" w:history="1">
        <w:r>
          <w:rPr>
            <w:rFonts w:ascii="仿宋" w:eastAsia="仿宋" w:hAnsi="仿宋" w:cs="仿宋" w:hint="eastAsia"/>
            <w:lang w:eastAsia="zh-CN"/>
          </w:rPr>
          <w:t>(三)、工艺技术方案要求</w:t>
        </w:r>
        <w:r>
          <w:tab/>
        </w:r>
        <w:r>
          <w:fldChar w:fldCharType="begin"/>
        </w:r>
        <w:r>
          <w:instrText xml:space="preserve"> PAGEREF _Toc7681 \h </w:instrText>
        </w:r>
        <w:r>
          <w:fldChar w:fldCharType="separate"/>
        </w:r>
        <w:r>
          <w:t>44</w:t>
        </w:r>
        <w:r>
          <w:fldChar w:fldCharType="end"/>
        </w:r>
      </w:hyperlink>
    </w:p>
    <w:p>
      <w:pPr>
        <w:pStyle w:val="TOC1"/>
        <w:tabs>
          <w:tab w:val="right" w:leader="dot" w:pos="8306"/>
        </w:tabs>
      </w:pPr>
      <w:hyperlink w:anchor="_Toc1791" w:history="1">
        <w:r>
          <w:rPr>
            <w:rFonts w:ascii="仿宋" w:eastAsia="仿宋" w:hAnsi="仿宋" w:cs="仿宋" w:hint="eastAsia"/>
            <w:lang w:eastAsia="zh-CN"/>
          </w:rPr>
          <w:t>十二、碳排放项目经营效益</w:t>
        </w:r>
        <w:r>
          <w:tab/>
        </w:r>
        <w:r>
          <w:fldChar w:fldCharType="begin"/>
        </w:r>
        <w:r>
          <w:instrText xml:space="preserve"> PAGEREF _Toc1791 \h </w:instrText>
        </w:r>
        <w:r>
          <w:fldChar w:fldCharType="separate"/>
        </w:r>
        <w:r>
          <w:t>46</w:t>
        </w:r>
        <w:r>
          <w:fldChar w:fldCharType="end"/>
        </w:r>
      </w:hyperlink>
    </w:p>
    <w:p>
      <w:pPr>
        <w:pStyle w:val="TOC2"/>
        <w:tabs>
          <w:tab w:val="right" w:leader="dot" w:pos="8306"/>
        </w:tabs>
      </w:pPr>
      <w:hyperlink w:anchor="_Toc10277" w:history="1">
        <w:r>
          <w:rPr>
            <w:rFonts w:ascii="仿宋" w:eastAsia="仿宋" w:hAnsi="仿宋" w:cs="仿宋" w:hint="eastAsia"/>
            <w:lang w:eastAsia="zh-CN"/>
          </w:rPr>
          <w:t>(一)、经济评价财务测算</w:t>
        </w:r>
        <w:r>
          <w:tab/>
        </w:r>
        <w:r>
          <w:fldChar w:fldCharType="begin"/>
        </w:r>
        <w:r>
          <w:instrText xml:space="preserve"> PAGEREF _Toc10277 \h </w:instrText>
        </w:r>
        <w:r>
          <w:fldChar w:fldCharType="separate"/>
        </w:r>
        <w:r>
          <w:t>46</w:t>
        </w:r>
        <w:r>
          <w:fldChar w:fldCharType="end"/>
        </w:r>
      </w:hyperlink>
    </w:p>
    <w:p>
      <w:pPr>
        <w:pStyle w:val="TOC2"/>
        <w:tabs>
          <w:tab w:val="right" w:leader="dot" w:pos="8306"/>
        </w:tabs>
      </w:pPr>
      <w:hyperlink w:anchor="_Toc5641" w:history="1">
        <w:r>
          <w:rPr>
            <w:rFonts w:ascii="仿宋" w:eastAsia="仿宋" w:hAnsi="仿宋" w:cs="仿宋" w:hint="eastAsia"/>
            <w:lang w:eastAsia="zh-CN"/>
          </w:rPr>
          <w:t>(二)、碳排放项目盈利能力分析</w:t>
        </w:r>
        <w:r>
          <w:tab/>
        </w:r>
        <w:r>
          <w:fldChar w:fldCharType="begin"/>
        </w:r>
        <w:r>
          <w:instrText xml:space="preserve"> PAGEREF _Toc5641 \h </w:instrText>
        </w:r>
        <w:r>
          <w:fldChar w:fldCharType="separate"/>
        </w:r>
        <w:r>
          <w:t>47</w:t>
        </w:r>
        <w:r>
          <w:fldChar w:fldCharType="end"/>
        </w:r>
      </w:hyperlink>
    </w:p>
    <w:p>
      <w:pPr>
        <w:pStyle w:val="TOC1"/>
        <w:tabs>
          <w:tab w:val="right" w:leader="dot" w:pos="8306"/>
        </w:tabs>
      </w:pPr>
      <w:hyperlink w:anchor="_Toc26438" w:history="1">
        <w:r>
          <w:rPr>
            <w:rFonts w:ascii="仿宋" w:eastAsia="仿宋" w:hAnsi="仿宋" w:cs="仿宋" w:hint="eastAsia"/>
            <w:lang w:eastAsia="zh-CN"/>
          </w:rPr>
          <w:t>十三、碳排放项目治理与监督</w:t>
        </w:r>
        <w:r>
          <w:tab/>
        </w:r>
        <w:r>
          <w:fldChar w:fldCharType="begin"/>
        </w:r>
        <w:r>
          <w:instrText xml:space="preserve"> PAGEREF _Toc26438 \h </w:instrText>
        </w:r>
        <w:r>
          <w:fldChar w:fldCharType="separate"/>
        </w:r>
        <w:r>
          <w:t>48</w:t>
        </w:r>
        <w:r>
          <w:fldChar w:fldCharType="end"/>
        </w:r>
      </w:hyperlink>
    </w:p>
    <w:p>
      <w:pPr>
        <w:pStyle w:val="TOC2"/>
        <w:tabs>
          <w:tab w:val="right" w:leader="dot" w:pos="8306"/>
        </w:tabs>
      </w:pPr>
      <w:hyperlink w:anchor="_Toc13823" w:history="1">
        <w:r>
          <w:rPr>
            <w:rFonts w:ascii="仿宋" w:eastAsia="仿宋" w:hAnsi="仿宋" w:cs="仿宋" w:hint="eastAsia"/>
            <w:lang w:eastAsia="zh-CN"/>
          </w:rPr>
          <w:t>(一)、碳排放项目治理结构</w:t>
        </w:r>
        <w:r>
          <w:tab/>
        </w:r>
        <w:r>
          <w:fldChar w:fldCharType="begin"/>
        </w:r>
        <w:r>
          <w:instrText xml:space="preserve"> PAGEREF _Toc13823 \h </w:instrText>
        </w:r>
        <w:r>
          <w:fldChar w:fldCharType="separate"/>
        </w:r>
        <w:r>
          <w:t>48</w:t>
        </w:r>
        <w:r>
          <w:fldChar w:fldCharType="end"/>
        </w:r>
      </w:hyperlink>
    </w:p>
    <w:p>
      <w:pPr>
        <w:pStyle w:val="TOC2"/>
        <w:tabs>
          <w:tab w:val="right" w:leader="dot" w:pos="8306"/>
        </w:tabs>
      </w:pPr>
      <w:hyperlink w:anchor="_Toc2296" w:history="1">
        <w:r>
          <w:rPr>
            <w:rFonts w:ascii="仿宋" w:eastAsia="仿宋" w:hAnsi="仿宋" w:cs="仿宋" w:hint="eastAsia"/>
            <w:lang w:eastAsia="zh-CN"/>
          </w:rPr>
          <w:t>(二)、监督与审计</w:t>
        </w:r>
        <w:r>
          <w:tab/>
        </w:r>
        <w:r>
          <w:fldChar w:fldCharType="begin"/>
        </w:r>
        <w:r>
          <w:instrText xml:space="preserve"> PAGEREF _Toc2296 \h </w:instrText>
        </w:r>
        <w:r>
          <w:fldChar w:fldCharType="separate"/>
        </w:r>
        <w:r>
          <w:t>49</w:t>
        </w:r>
        <w:r>
          <w:fldChar w:fldCharType="end"/>
        </w:r>
      </w:hyperlink>
    </w:p>
    <w:p>
      <w:pPr>
        <w:pStyle w:val="TOC1"/>
        <w:tabs>
          <w:tab w:val="right" w:leader="dot" w:pos="8306"/>
        </w:tabs>
      </w:pPr>
      <w:hyperlink w:anchor="_Toc32594" w:history="1">
        <w:r>
          <w:rPr>
            <w:rFonts w:ascii="仿宋" w:eastAsia="仿宋" w:hAnsi="仿宋" w:cs="仿宋" w:hint="eastAsia"/>
            <w:lang w:eastAsia="zh-CN"/>
          </w:rPr>
          <w:t>十四、碳排放项目变更管理</w:t>
        </w:r>
        <w:r>
          <w:tab/>
        </w:r>
        <w:r>
          <w:fldChar w:fldCharType="begin"/>
        </w:r>
        <w:r>
          <w:instrText xml:space="preserve"> PAGEREF _Toc32594 \h </w:instrText>
        </w:r>
        <w:r>
          <w:fldChar w:fldCharType="separate"/>
        </w:r>
        <w:r>
          <w:t>51</w:t>
        </w:r>
        <w:r>
          <w:fldChar w:fldCharType="end"/>
        </w:r>
      </w:hyperlink>
    </w:p>
    <w:p>
      <w:pPr>
        <w:pStyle w:val="TOC2"/>
        <w:tabs>
          <w:tab w:val="right" w:leader="dot" w:pos="8306"/>
        </w:tabs>
      </w:pPr>
      <w:hyperlink w:anchor="_Toc2147" w:history="1">
        <w:r>
          <w:rPr>
            <w:rFonts w:ascii="仿宋" w:eastAsia="仿宋" w:hAnsi="仿宋" w:cs="仿宋" w:hint="eastAsia"/>
            <w:lang w:eastAsia="zh-CN"/>
          </w:rPr>
          <w:t>(一)、变更申请与评估</w:t>
        </w:r>
        <w:r>
          <w:tab/>
        </w:r>
        <w:r>
          <w:fldChar w:fldCharType="begin"/>
        </w:r>
        <w:r>
          <w:instrText xml:space="preserve"> PAGEREF _Toc2147 \h </w:instrText>
        </w:r>
        <w:r>
          <w:fldChar w:fldCharType="separate"/>
        </w:r>
        <w:r>
          <w:t>51</w:t>
        </w:r>
        <w:r>
          <w:fldChar w:fldCharType="end"/>
        </w:r>
      </w:hyperlink>
    </w:p>
    <w:p>
      <w:pPr>
        <w:pStyle w:val="TOC2"/>
        <w:tabs>
          <w:tab w:val="right" w:leader="dot" w:pos="8306"/>
        </w:tabs>
      </w:pPr>
      <w:hyperlink w:anchor="_Toc15108" w:history="1">
        <w:r>
          <w:rPr>
            <w:rFonts w:ascii="仿宋" w:eastAsia="仿宋" w:hAnsi="仿宋" w:cs="仿宋" w:hint="eastAsia"/>
            <w:lang w:eastAsia="zh-CN"/>
          </w:rPr>
          <w:t>(二)、变更实施与控制</w:t>
        </w:r>
        <w:r>
          <w:tab/>
        </w:r>
        <w:r>
          <w:fldChar w:fldCharType="begin"/>
        </w:r>
        <w:r>
          <w:instrText xml:space="preserve"> PAGEREF _Toc15108 \h </w:instrText>
        </w:r>
        <w:r>
          <w:fldChar w:fldCharType="separate"/>
        </w:r>
        <w:r>
          <w:t>51</w:t>
        </w:r>
        <w:r>
          <w:fldChar w:fldCharType="end"/>
        </w:r>
      </w:hyperlink>
    </w:p>
    <w:p>
      <w:pPr>
        <w:pStyle w:val="TOC1"/>
        <w:tabs>
          <w:tab w:val="right" w:leader="dot" w:pos="8306"/>
        </w:tabs>
      </w:pPr>
      <w:hyperlink w:anchor="_Toc17173" w:history="1">
        <w:r>
          <w:rPr>
            <w:rFonts w:ascii="仿宋" w:eastAsia="仿宋" w:hAnsi="仿宋" w:cs="仿宋" w:hint="eastAsia"/>
            <w:lang w:eastAsia="zh-CN"/>
          </w:rPr>
          <w:t>十五、碳排放项目实施保障措施</w:t>
        </w:r>
        <w:r>
          <w:tab/>
        </w:r>
        <w:r>
          <w:fldChar w:fldCharType="begin"/>
        </w:r>
        <w:r>
          <w:instrText xml:space="preserve"> PAGEREF _Toc17173 \h </w:instrText>
        </w:r>
        <w:r>
          <w:fldChar w:fldCharType="separate"/>
        </w:r>
        <w:r>
          <w:t>52</w:t>
        </w:r>
        <w:r>
          <w:fldChar w:fldCharType="end"/>
        </w:r>
      </w:hyperlink>
    </w:p>
    <w:p>
      <w:pPr>
        <w:pStyle w:val="TOC2"/>
        <w:tabs>
          <w:tab w:val="right" w:leader="dot" w:pos="8306"/>
        </w:tabs>
      </w:pPr>
      <w:hyperlink w:anchor="_Toc28338" w:history="1">
        <w:r>
          <w:rPr>
            <w:rFonts w:ascii="仿宋" w:eastAsia="仿宋" w:hAnsi="仿宋" w:cs="仿宋" w:hint="eastAsia"/>
            <w:lang w:eastAsia="zh-CN"/>
          </w:rPr>
          <w:t>(一)、碳排放项目实施保障机制</w:t>
        </w:r>
        <w:r>
          <w:tab/>
        </w:r>
        <w:r>
          <w:fldChar w:fldCharType="begin"/>
        </w:r>
        <w:r>
          <w:instrText xml:space="preserve"> PAGEREF _Toc28338 \h </w:instrText>
        </w:r>
        <w:r>
          <w:fldChar w:fldCharType="separate"/>
        </w:r>
        <w:r>
          <w:t>52</w:t>
        </w:r>
        <w:r>
          <w:fldChar w:fldCharType="end"/>
        </w:r>
      </w:hyperlink>
    </w:p>
    <w:p>
      <w:pPr>
        <w:pStyle w:val="TOC2"/>
        <w:tabs>
          <w:tab w:val="right" w:leader="dot" w:pos="8306"/>
        </w:tabs>
      </w:pPr>
      <w:hyperlink w:anchor="_Toc30043" w:history="1">
        <w:r>
          <w:rPr>
            <w:rFonts w:ascii="仿宋" w:eastAsia="仿宋" w:hAnsi="仿宋" w:cs="仿宋" w:hint="eastAsia"/>
            <w:lang w:eastAsia="zh-CN"/>
          </w:rPr>
          <w:t>(二)、碳排放项目法律合规要求</w:t>
        </w:r>
        <w:r>
          <w:tab/>
        </w:r>
        <w:r>
          <w:fldChar w:fldCharType="begin"/>
        </w:r>
        <w:r>
          <w:instrText xml:space="preserve"> PAGEREF _Toc30043 \h </w:instrText>
        </w:r>
        <w:r>
          <w:fldChar w:fldCharType="separate"/>
        </w:r>
        <w:r>
          <w:t>55</w:t>
        </w:r>
        <w:r>
          <w:fldChar w:fldCharType="end"/>
        </w:r>
      </w:hyperlink>
    </w:p>
    <w:p>
      <w:pPr>
        <w:pStyle w:val="TOC2"/>
        <w:tabs>
          <w:tab w:val="right" w:leader="dot" w:pos="8306"/>
        </w:tabs>
      </w:pPr>
      <w:hyperlink w:anchor="_Toc1555" w:history="1">
        <w:r>
          <w:rPr>
            <w:rFonts w:ascii="仿宋" w:eastAsia="仿宋" w:hAnsi="仿宋" w:cs="仿宋" w:hint="eastAsia"/>
            <w:lang w:eastAsia="zh-CN"/>
          </w:rPr>
          <w:t>(三)、碳排放项目合同管理与法律事务</w:t>
        </w:r>
        <w:r>
          <w:tab/>
        </w:r>
        <w:r>
          <w:fldChar w:fldCharType="begin"/>
        </w:r>
        <w:r>
          <w:instrText xml:space="preserve"> PAGEREF _Toc1555 \h </w:instrText>
        </w:r>
        <w:r>
          <w:fldChar w:fldCharType="separate"/>
        </w:r>
        <w:r>
          <w:t>59</w:t>
        </w:r>
        <w:r>
          <w:fldChar w:fldCharType="end"/>
        </w:r>
      </w:hyperlink>
    </w:p>
    <w:p>
      <w:pPr>
        <w:pStyle w:val="TOC2"/>
        <w:tabs>
          <w:tab w:val="right" w:leader="dot" w:pos="8306"/>
        </w:tabs>
      </w:pPr>
      <w:hyperlink w:anchor="_Toc25151" w:history="1">
        <w:r>
          <w:rPr>
            <w:rFonts w:ascii="仿宋" w:eastAsia="仿宋" w:hAnsi="仿宋" w:cs="仿宋" w:hint="eastAsia"/>
            <w:lang w:eastAsia="zh-CN"/>
          </w:rPr>
          <w:t>(四)、碳排放项目知识产权保护策略</w:t>
        </w:r>
        <w:r>
          <w:tab/>
        </w:r>
        <w:r>
          <w:fldChar w:fldCharType="begin"/>
        </w:r>
        <w:r>
          <w:instrText xml:space="preserve"> PAGEREF _Toc25151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31"/>
      <w:r>
        <w:rPr>
          <w:rFonts w:ascii="仿宋" w:eastAsia="仿宋" w:hAnsi="仿宋" w:cs="仿宋" w:hint="eastAsia"/>
          <w:sz w:val="28"/>
          <w:lang w:eastAsia="zh-CN"/>
        </w:rPr>
        <w:t>一、碳排放项目绩效评估</w:t>
      </w:r>
      <w:bookmarkEnd w:id="2"/>
    </w:p>
    <w:p>
      <w:pPr>
        <w:pStyle w:val="Heading2"/>
        <w:rPr>
          <w:rFonts w:ascii="仿宋" w:eastAsia="仿宋" w:hAnsi="仿宋" w:cs="仿宋" w:hint="eastAsia"/>
          <w:lang w:eastAsia="zh-CN"/>
        </w:rPr>
      </w:pPr>
      <w:bookmarkStart w:id="3" w:name="_Toc142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在碳排放项目中，我们设计了一套全面的绩效评估指标，以确保碳排放项目的可控和成功交付。这些指标跨足碳排放项目目标、成本、进度和质量等多个维度，为我们提供了全面洞察碳排放项目的健康状况。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目标达成率是我们关注的首要指标。我们设定了明确的目标，并通过定期监测和评估，迅速发现并应对潜在的目标偏差。这为碳排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成本绩效是另一个核心关注点。通过实际成本与预算成本的对比分析，我们深入了解成本差异的原因，及时调整资源分配，保持碳排放项目在经济效益方面的合理水平。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进度作为关键的绩效指标之一，得到了精心的关注。我们制定了详细的碳排放项目进度计划，并设立了进度符合度指标，确保实际进度与计划进度保持一致。这使我们能够快速发现和解决潜在的进度问题，保持碳排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排放项目绩效的不可或缺的一环。我们引入了一系列的质量标准和客户满意度指标，以确保碳排放项目交付的成果在质量上达到或超越预期水平。通过持续监测这些指标，我们努力提升碳排放项目整体质量水平，为碳排放项目的成功交付提供有力保障。通过这些科学且全面的绩效评估，我们能够更好地引导碳排放项目的持续改进，确保碳排放项目目标的顺利达成。</w:t>
      </w:r>
    </w:p>
    <w:p>
      <w:pPr>
        <w:pStyle w:val="Heading2"/>
        <w:ind w:firstLine="560" w:firstLineChars="200"/>
        <w:rPr>
          <w:rFonts w:ascii="仿宋" w:eastAsia="仿宋" w:hAnsi="仿宋" w:cs="仿宋" w:hint="eastAsia"/>
          <w:sz w:val="28"/>
          <w:lang w:eastAsia="zh-CN"/>
        </w:rPr>
      </w:pPr>
      <w:bookmarkStart w:id="4" w:name="_Toc101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绩效评估是碳排放项目中的关键环节，为确保碳排放项目达到预期目标，我们采用了多层次、多维度的绩效评估方法。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排放项目的战略目标对齐，确保每个决策和行动都与碳排放项目整体目标保持一致。团队会定期召开战略对齐会议，审视当前工作与碳排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排放项目进度、质量、成本和风险等方面。这些指标通过数据收集和分析，为碳排放项目管理团队提供了客观的评估依据。例如，我们通过碳排放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绩效评估不仅仅停留在碳排放项目内部，还考虑了碳排放项目对外部环境的影响。我们定期进行干系人满意度调查，以了解各利益相关方对碳排放项目的期望和满意度，并及时做出调整。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这种多层次、多角度的绩效评估方法，使得我们能够全面了解碳排放项目的运行状态，及时做出调整，确保碳排放项目在不断变化的环境中保持稳健前行。</w:t>
      </w:r>
    </w:p>
    <w:p>
      <w:pPr>
        <w:pStyle w:val="Heading2"/>
        <w:ind w:firstLine="560" w:firstLineChars="200"/>
        <w:rPr>
          <w:rFonts w:ascii="仿宋" w:eastAsia="仿宋" w:hAnsi="仿宋" w:cs="仿宋" w:hint="eastAsia"/>
          <w:sz w:val="28"/>
          <w:lang w:eastAsia="zh-CN"/>
        </w:rPr>
      </w:pPr>
      <w:bookmarkStart w:id="5" w:name="_Toc21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为了确保碳排放项目的有效管理和不断优化，我们采用了精心设计的绩效评估周期。这个周期旨在实现灵活、实时和全面的评估，以适应碳排放项目执行中的各种挑战。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排放项目的不同需求，分为短期、中期和长期。短期评估关注每个迭代或工作周期，以及时发现和解决当前任务中的问题。中期评估涵盖几个迭代，深入了解整体碳排放项目的趋势和性能。长期评估则着眼于整个碳排放项目阶段，确保碳排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排放项目管理工具和协作平台，团队成员能够随时更新和分享碳排放项目数据。这种实时性的反馈机制使我们能够及时察觉潜在问题，快速调整，保持碳排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排放项目的决策制定密不可分。每个周期的碳排放项目回顾会议成为集体总结经验、识别问题深层次原因并找到创新解决方案的平台。这种定期的反思与调整机制使碳排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99"/>
      <w:r>
        <w:rPr>
          <w:rFonts w:ascii="仿宋" w:eastAsia="仿宋" w:hAnsi="仿宋" w:cs="仿宋" w:hint="eastAsia"/>
          <w:sz w:val="28"/>
          <w:lang w:eastAsia="zh-CN"/>
        </w:rPr>
        <w:t>二、碳排放项目文档管理</w:t>
      </w:r>
      <w:bookmarkEnd w:id="6"/>
    </w:p>
    <w:p>
      <w:pPr>
        <w:pStyle w:val="Heading2"/>
        <w:rPr>
          <w:rFonts w:ascii="仿宋" w:eastAsia="仿宋" w:hAnsi="仿宋" w:cs="仿宋" w:hint="eastAsia"/>
          <w:lang w:eastAsia="zh-CN"/>
        </w:rPr>
      </w:pPr>
      <w:bookmarkStart w:id="7" w:name="_Toc2905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碳排放项目高度重视文档的质量和准确性，以支持碳排放项目的各项活动和决策。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文档的编制始于碳排放项目计划的初期，我们制定了详细的文档编制计划，明确了每个文档的内容、格式和编写责任人。在碳排放项目启动阶段，我们首先编制了碳排放项目章程，明确定义了碳排放项目的目标、范围、风险等关键要素。随后，碳排放项目团队根据计划陆续编制了需求文档、设计文档、测试文档等各类文档，确保碳排放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排放项目管理中的重要环节，旨在确保碳排放项目文档符合质量标准和碳排放项目需求。在碳排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除了内部审查，我们还进行了外部审查，邀请碳排放项目相关利益方和专业领域的专家对文档进行独立审查。这有助于获取更全面、客观的反馈，确保碳排放项目文档不仅符合内部标准，也满足外部需求。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碳排放项目在文档编制与审查方面建立了严格的管理机制，通过规范的流程和多维度的审查，确保碳排放项目文档的质量、准确性和可靠性，为碳排放项目的顺利推进提供了有力支持。</w:t>
      </w:r>
    </w:p>
    <w:p>
      <w:pPr>
        <w:pStyle w:val="Heading2"/>
        <w:ind w:firstLine="560" w:firstLineChars="200"/>
        <w:rPr>
          <w:rFonts w:ascii="仿宋" w:eastAsia="仿宋" w:hAnsi="仿宋" w:cs="仿宋" w:hint="eastAsia"/>
          <w:sz w:val="28"/>
          <w:lang w:eastAsia="zh-CN"/>
        </w:rPr>
      </w:pPr>
      <w:bookmarkStart w:id="8" w:name="_Toc559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我们通过多渠道发布文档，包括电子邮件、碳排放项目管理平台、内部网站等，以满足不同团队成员的偏好和需求。多渠道发布确保了信息的全面覆盖。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我们采用了精细的权限控制，确保只有授权人员可以访问敏感信息。这种安全措施保护了碳排放项目文档的机密性，防止了未经授权的信息泄露。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06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文档存档与归档是碳排放项目生命周期中一个至关重要的环节，直接关系到碳排放项目信息的长期保存和历史记录的完整性。在碳排放项目中，我们实施了一系列有效的文档存档与归档管理策略：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415"/>
      <w:r>
        <w:rPr>
          <w:rFonts w:ascii="仿宋" w:eastAsia="仿宋" w:hAnsi="仿宋" w:cs="仿宋" w:hint="eastAsia"/>
          <w:sz w:val="28"/>
          <w:lang w:eastAsia="zh-CN"/>
        </w:rPr>
        <w:t>三、碳排放项目概论</w:t>
      </w:r>
      <w:bookmarkEnd w:id="10"/>
    </w:p>
    <w:p>
      <w:pPr>
        <w:pStyle w:val="Heading2"/>
        <w:rPr>
          <w:rFonts w:ascii="仿宋" w:eastAsia="仿宋" w:hAnsi="仿宋" w:cs="仿宋" w:hint="eastAsia"/>
          <w:lang w:eastAsia="zh-CN"/>
        </w:rPr>
      </w:pPr>
      <w:bookmarkStart w:id="11" w:name="_Toc21710"/>
      <w:r>
        <w:rPr>
          <w:rFonts w:ascii="仿宋" w:eastAsia="仿宋" w:hAnsi="仿宋" w:cs="仿宋" w:hint="eastAsia"/>
          <w:lang w:eastAsia="zh-CN"/>
        </w:rPr>
        <w:t>(一)、碳排放项目概况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起源追溯至对市场的深入洞察。市场的不断演变与变革为碳排放项目提供了难得的机遇。当前市场存在的需求缺口和变革的大环境共同构成了碳排放项目的背景。这个碳排放项目旨在充分利用市场机遇，填补行业中尚未满足的需求，为客户提供全新的解决方案。市场的变革和需求的增长使得这个碳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碳排放项目名称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正式命名为碳排放。这个名称不仅仅是一个标识，更代表了碳排放项目的核心理念和愿景。它蕴含着碳排放项目所要解决问题的关键字，具有强烈的表达和辨识度，为碳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碳排放项目目标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核心目标是提供一种全新、高效的解决方案，满足客户日益增长的需求。碳排放项目追求的不仅仅是满足市场需求，更是在市场中获得卓越的竞争优势。通过不断提升产品或服务的质量和创新水平，碳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全面涵盖了产品研发、制造、市场推广和售后服务，确保从产品设计到最终用户体验的全方位关注。这一全面的碳排放项目范围是为了确保碳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碳排放项目时间表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碳排放项目计划在未来18个月内完成，包括研发、测试、市场试点和正式推出等不同阶段。这个时间表的合理设计是为了确保碳排放项目各个阶段的顺利推进，以便按时交付高质量的成果。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碳排放项目总预算估算为XX百万美元，主要分配在研发、市场推广、人员培训和运营等方面。这一充足的预算为碳排放项目提供了充足的资源，确保碳排放项目在各个方面都能取得优异的表现。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碳排放项目风险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碳排放项目可能面临的风险包括市场接受度低、技术难题、竞争激烈等。碳排放项目团队已经制定了相应的风险应对计划，通过前瞻性的风险管理，确保碳排放项目在面对不确定性时能够迅速做出应对。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碳排放项目团队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碳排放项目汇聚了一支经验丰富、多领域专业素养的核心团队，确保碳排放项目在各个方面都能拥有高水平的执行力。团队的协同作战是碳排放项目成功的关键因素之一。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碳排放项目的背景根植于市场对更高效、创新产品的渴望，同时也受到科技发展对行业格局的深刻改变的影响。这为碳排放项目提供了广阔的发展空间和市场需求。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碳排放项目现状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截至目前，碳排放项目已完成市场调研和技术验证，取得了初步的成功。这为碳排放项目在未来的发展奠定了坚实的基础，为更远大的目标打下了坚实的基石。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056"/>
      <w:r>
        <w:rPr>
          <w:rFonts w:ascii="仿宋" w:eastAsia="仿宋" w:hAnsi="仿宋" w:cs="仿宋" w:hint="eastAsia"/>
          <w:sz w:val="28"/>
          <w:lang w:eastAsia="zh-CN"/>
        </w:rPr>
        <w:t>(二)、碳排放项目目标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keyword》碳排放项目首要业务目标是在市场中占据有利地位，实现产品/服务的成功推广和销售。通过不断提升产品质量、创新性，碳排放项目追求成为行业中的领导者，赢得更多客户的青睐。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在科技迅速发展的时代，碳排放项目着眼于技术创新。通过持续的研发和技术升级，碳排放项目旨在推出更具创新性的产品或服务，以满足市场对新鲜、先进解决方案的需求。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为了建立可持续的客户关系，碳排放项目设定了客户满意度目标。通过提供卓越的产品质量和优质的客户服务，碳排放项目追求赢得客户的信任和忠诚度，确保他们的满意度达到行业领先水平。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碳排放项目注重社会责任和可持续发展。通过实施环保、社会责任碳排放项目，碳排放项目致力于在经济发展的同时保护环境，促进社会公平，实现可持续经营。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碳排放项目的团队是实现目标的核心驱动力。因此，碳排放项目设定了团队发展目标，包括提升团队成员的专业技能、培养领导力，以及搭建协同高效的团队工作氛围。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236"/>
      <w:r>
        <w:rPr>
          <w:rFonts w:ascii="仿宋" w:eastAsia="仿宋" w:hAnsi="仿宋" w:cs="仿宋" w:hint="eastAsia"/>
          <w:sz w:val="28"/>
          <w:lang w:eastAsia="zh-CN"/>
        </w:rPr>
        <w:t>(三)、碳排放项目提出的理由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碳排放项目提出的理由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源于对市场机遇的深刻洞察。当前市场中存在的需求缺口和行业发展趋势表明，有巨大的商业机会等待被开发。通过准确捕捉市场机遇，碳排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理念基于对技术创新的信仰。通过持续的研发和技术投入，碳排放项目有望推出更具创新性的产品或服务。在科技飞速发展的当下，碳排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为了增强企业的行业竞争力。通过提升产品或服务的质量和独特性，碳排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响应了消费者需求的变化。随着社会和科技的不断发展，消费者对产品和服务的需求也在发生变化。通过深入了解并及时回应消费者的新需求，碳排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碳排放项目的提出是企业战略发展规划的一部分。在面对日益激烈的市场竞争和不断变化的商业环境中，碳排放项目作为企业战略的一环，旨在为企业开辟新的增长领域，巩固企业在行业中的地位。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碳排放项目的提出不仅仅是基于商业考量，还注重社会责任。通过推出环保、社会责任等方面的碳排放项目，碳排放企业可以在社会中树立积极形象，为社会做出积极贡献，实现经济效益和社会效益的双赢。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碳排放项目的提出反映了对利益相关者期望的关注。包括客户、员工、投资者等利益相关者在企业发展中都有着各自的期望，碳排放项目力求在满足这些期望的同时，取得更大的共赢。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29"/>
      <w:r>
        <w:rPr>
          <w:rFonts w:ascii="仿宋" w:eastAsia="仿宋" w:hAnsi="仿宋" w:cs="仿宋" w:hint="eastAsia"/>
          <w:sz w:val="28"/>
          <w:lang w:eastAsia="zh-CN"/>
        </w:rPr>
        <w:t>(四)、碳排放项目意义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在实施碳排放项目的过程中，我们不仅仅是在追逐商业成功，更是为企业和社会的多个层面创造了深远的意义。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首要意义在于提升企业的市场竞争力。通过持续的创新和对产品质量的高标准要求，碳排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排放项目的推进将促使行业技术水平的提升。通过引入先进技术和创新性解决方案，碳排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在社会层面，碳排放项目不仅创造了大量就业机会，提高了就业水平，还注重社会责任和环保。通过参与社会公益事业和推动环保碳排放项目，碳排放项目为社会贡献了一份力量，体现了企业对社会的积极回馈。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综合而言，碳排放项目意义重大，不仅推动了企业的发展，也为行业和社会的进步贡献了积极力量。这是一个全面而深刻的影响，将在未来产生可持续的正面效应。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111"/>
      <w:r>
        <w:rPr>
          <w:rFonts w:ascii="仿宋" w:eastAsia="仿宋" w:hAnsi="仿宋" w:cs="仿宋" w:hint="eastAsia"/>
          <w:sz w:val="28"/>
          <w:lang w:eastAsia="zh-CN"/>
        </w:rPr>
        <w:t>(五)、碳排放项目背景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在当今迅猛发展的商业环境中，碳排放项目的动因根植于对多方面因素的审慎考量。这个碳排放项目的提出并非孤立的决策，而是对企业所处背景深入思考的产物。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市场的不断演变是碳排放项目背后的首要原因。科技的迅速发展和全球市场的快速变化使得企业必须灵活应对。碳排放项目应运而生，旨在通过创新性的解决方案迎合市场的多变需求，赢得竞争中的先机。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竞争的激烈程度也是碳排放项目背景中不可忽视的一环。企业需要在激烈竞争中脱颖而出，为此，碳排放项目致力于打破常规，提供独特的价值主张，以吸引客户并确保市场份额的增长。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技术的迅速发展为企业带来了机遇与挑战。作为碳排放项目启动的背景之一，对新兴技术的应用将有助于提升企业的技术水平，使其在不断演进的商业环境中保持竞争优势。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此外，社会对企业责任的期望也在逐渐升高。碳排放项目充分融入了社会责任的理念，通过可持续经营和社会公益碳排放项目，企图为社会贡献一份力量，在商业成功的同时关注社会价值。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767"/>
      <w:r>
        <w:rPr>
          <w:rFonts w:ascii="仿宋" w:eastAsia="仿宋" w:hAnsi="仿宋" w:cs="仿宋" w:hint="eastAsia"/>
          <w:sz w:val="28"/>
          <w:lang w:eastAsia="zh-CN"/>
        </w:rPr>
        <w:t>四、碳排放项目建设背景及必要性分析</w:t>
      </w:r>
      <w:bookmarkEnd w:id="16"/>
    </w:p>
    <w:p>
      <w:pPr>
        <w:pStyle w:val="Heading2"/>
        <w:rPr>
          <w:rFonts w:ascii="仿宋" w:eastAsia="仿宋" w:hAnsi="仿宋" w:cs="仿宋" w:hint="eastAsia"/>
          <w:lang w:eastAsia="zh-CN"/>
        </w:rPr>
      </w:pPr>
      <w:bookmarkStart w:id="17" w:name="_Toc1772"/>
      <w:r>
        <w:rPr>
          <w:rFonts w:ascii="仿宋" w:eastAsia="仿宋" w:hAnsi="仿宋" w:cs="仿宋" w:hint="eastAsia"/>
          <w:lang w:eastAsia="zh-CN"/>
        </w:rPr>
        <w:t>(一)、碳排放项目背景分析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排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我们的背景分析将深入挖掘当前行业的发展趋势，通过对竞争态势的全面审视，找到碳排放项目在这个潮流中的定位。同时，我们将关注行业内涌现的新兴机遇，以便碳排放项目更好地融入行业发展的潮流中。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排放项目提供了强大的发展动力。我们将聚焦于行业内最新的技术发展趋势，包括但不限于人工智能、大数据分析、物联网等领域。通过深度的技术研究，我们将确保碳排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https://d.book118.com/128047027137006025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D579A"/>
    <w:rsid w:val="03DD5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7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2024-01-12T06:07:00Z</dcterms:created>
  <dcterms:modified xsi:type="dcterms:W3CDTF">2024-01-12T06:07:23Z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867B62E9090147989D030865D540B7F4_11</vt:lpwstr>
  </property>
  <property fmtid="{D5CDD505-2E9C-101B-9397-08002B2CF9AE}" pid="3" name="KSOProductBuildVer">
    <vt:lpwstr>2052-12.1.0.16120</vt:lpwstr>
  </property>
</Properties>
</file>