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E4DA2" w:rsidP="008E4DA2" w14:paraId="03A3925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E4DA2">
        <w:rPr>
          <w:rFonts w:ascii="华文中宋" w:eastAsia="华文中宋" w:hAnsi="华文中宋"/>
          <w:b/>
          <w:sz w:val="30"/>
        </w:rPr>
        <w:t>2023</w:t>
      </w:r>
      <w:r w:rsidRPr="008E4DA2">
        <w:rPr>
          <w:rFonts w:ascii="华文中宋" w:eastAsia="华文中宋" w:hAnsi="华文中宋"/>
          <w:b/>
          <w:sz w:val="30"/>
        </w:rPr>
        <w:t>江西吉安市吉安县文物保护服务中心招聘</w:t>
      </w:r>
      <w:r w:rsidRPr="008E4DA2">
        <w:rPr>
          <w:rFonts w:ascii="华文中宋" w:eastAsia="华文中宋" w:hAnsi="华文中宋"/>
          <w:b/>
          <w:sz w:val="30"/>
        </w:rPr>
        <w:t>1</w:t>
      </w:r>
      <w:r w:rsidRPr="008E4DA2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3532927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028A34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20DF8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D07CD6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3F5F69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4A5269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56A2FCB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45C515C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4E22AD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392845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是与计算机系统有关的汉字编码。</w:t>
      </w:r>
    </w:p>
    <w:p w:rsidR="0030475A" w14:paraId="06EC29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、区位码</w:t>
      </w:r>
    </w:p>
    <w:p w:rsidR="0030475A" w14:paraId="2CEF55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、国标码</w:t>
      </w:r>
    </w:p>
    <w:p w:rsidR="0030475A" w14:paraId="74A6525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、机内码</w:t>
      </w:r>
    </w:p>
    <w:p w:rsidR="0030475A" w14:paraId="2BB0AD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、输入码</w:t>
      </w:r>
    </w:p>
    <w:p w:rsidR="0030475A" w14:paraId="340239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546B9E8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国标码是交换码，区位码是输入码，只有机内码存储计算机系统内部。故选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FAD84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EBFF1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2495D45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22FF4C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37151E4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40388E2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4B20C4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D8E4D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子曰</w:t>
      </w:r>
      <w:r w:rsidRPr="0030475A">
        <w:rPr>
          <w:rFonts w:ascii="微软雅黑" w:eastAsia="微软雅黑" w:cs="微软雅黑"/>
          <w:szCs w:val="14"/>
        </w:rPr>
        <w:t>: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者乐水，仁者乐山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者动，仁者静。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与仁都是儒家思想的重要内核体现了儒家对待动与静的态度。由此可见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3EE5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①</w:t>
      </w:r>
      <w:r w:rsidRPr="0030475A">
        <w:rPr>
          <w:rFonts w:ascii="微软雅黑" w:eastAsia="微软雅黑" w:cs="微软雅黑"/>
          <w:szCs w:val="14"/>
        </w:rPr>
        <w:t>运动是绝对的、永恒的，知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比仁更重要</w:t>
      </w:r>
    </w:p>
    <w:p w:rsidR="0030475A" w14:paraId="72FA820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②</w:t>
      </w:r>
      <w:r w:rsidRPr="0030475A">
        <w:rPr>
          <w:rFonts w:ascii="微软雅黑" w:eastAsia="微软雅黑" w:cs="微软雅黑"/>
          <w:szCs w:val="14"/>
        </w:rPr>
        <w:t>人生要坚持动与静的结合，仁知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双全方为完人</w:t>
      </w:r>
    </w:p>
    <w:p w:rsidR="0030475A" w14:paraId="0F5B65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③</w:t>
      </w:r>
      <w:r w:rsidRPr="0030475A">
        <w:rPr>
          <w:rFonts w:ascii="微软雅黑" w:eastAsia="微软雅黑" w:cs="微软雅黑"/>
          <w:szCs w:val="14"/>
        </w:rPr>
        <w:t>儒家强调人既要像水一样知道变通，又要像山一样平和</w:t>
      </w:r>
    </w:p>
    <w:p w:rsidR="0030475A" w14:paraId="4047CA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④</w:t>
      </w:r>
      <w:r w:rsidRPr="0030475A">
        <w:rPr>
          <w:rFonts w:ascii="微软雅黑" w:eastAsia="微软雅黑" w:cs="微软雅黑"/>
          <w:szCs w:val="14"/>
        </w:rPr>
        <w:t>静是一种特殊的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动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，要从知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的角度去理解仁</w:t>
      </w:r>
    </w:p>
    <w:p w:rsidR="0030475A" w14:paraId="1D33351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①②</w:t>
      </w:r>
    </w:p>
    <w:p w:rsidR="0030475A" w14:paraId="50882B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①④</w:t>
      </w:r>
    </w:p>
    <w:p w:rsidR="0030475A" w14:paraId="12FEF13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②③</w:t>
      </w:r>
    </w:p>
    <w:p w:rsidR="0030475A" w14:paraId="5978C57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③④</w:t>
      </w:r>
    </w:p>
    <w:p w:rsidR="0030475A" w14:paraId="093D25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9D758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孔子认为人和自然是一体的，山和水的特点也反映在人的素质之中，静是一种特殊的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动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，要从知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的角度去理解仁，</w:t>
      </w:r>
      <w:r w:rsidRPr="0030475A">
        <w:rPr>
          <w:rFonts w:ascii="微软雅黑" w:eastAsia="微软雅黑" w:cs="微软雅黑"/>
          <w:szCs w:val="14"/>
        </w:rPr>
        <w:t>③④</w:t>
      </w:r>
      <w:r w:rsidRPr="0030475A">
        <w:rPr>
          <w:rFonts w:ascii="微软雅黑" w:eastAsia="微软雅黑" w:cs="微软雅黑"/>
          <w:szCs w:val="14"/>
        </w:rPr>
        <w:t>适合题意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运动是绝对的、永恒的，但不能说知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比仁更重要，</w:t>
      </w:r>
      <w:r w:rsidRPr="0030475A">
        <w:rPr>
          <w:rFonts w:ascii="微软雅黑" w:eastAsia="微软雅黑" w:cs="微软雅黑"/>
          <w:szCs w:val="14"/>
        </w:rPr>
        <w:t>①</w:t>
      </w:r>
      <w:r w:rsidRPr="0030475A">
        <w:rPr>
          <w:rFonts w:ascii="微软雅黑" w:eastAsia="微软雅黑" w:cs="微软雅黑"/>
          <w:szCs w:val="14"/>
        </w:rPr>
        <w:t>错误仁知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双全方为完人说法错误，排除</w:t>
      </w:r>
      <w:r w:rsidRPr="0030475A">
        <w:rPr>
          <w:rFonts w:ascii="微软雅黑" w:eastAsia="微软雅黑" w:cs="微软雅黑"/>
          <w:szCs w:val="14"/>
        </w:rPr>
        <w:t>②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55B1C1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352290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71FCB6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https://d.book118.com/128061035044006032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:rsidP="00683DD2" w14:paraId="3A651C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4DA2" w14:paraId="46F83F6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:rsidP="00683DD2" w14:paraId="54020747" w14:textId="56EFA1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4DA2" w14:paraId="42395F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14:paraId="1FF38B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4DA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:rsidP="00683DD2" w14:textId="56EFA1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E4DA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4DA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:rsidP="00683DD2" w14:textId="56EFA1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E4DA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14:paraId="7E5FB0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14:paraId="6AB08F8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14:paraId="2792D9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D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8E4DA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526796D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8E4D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E4DA2"/>
    <w:rPr>
      <w:sz w:val="18"/>
      <w:szCs w:val="18"/>
    </w:rPr>
  </w:style>
  <w:style w:type="paragraph" w:styleId="Footer">
    <w:name w:val="footer"/>
    <w:basedOn w:val="Normal"/>
    <w:link w:val="a0"/>
    <w:rsid w:val="008E4D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E4DA2"/>
    <w:rPr>
      <w:sz w:val="18"/>
      <w:szCs w:val="18"/>
    </w:rPr>
  </w:style>
  <w:style w:type="character" w:styleId="PageNumber">
    <w:name w:val="page number"/>
    <w:basedOn w:val="DefaultParagraphFont"/>
    <w:rsid w:val="008E4D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8061035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3163</Words>
  <Characters>18035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2024-01-29T10:31:00Z</dcterms:created>
  <dcterms:modified xsi:type="dcterms:W3CDTF">2024-01-29T10:31:00Z</dcterms:modified>
</cp:coreProperties>
</file>