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喷砂设备项目规划设计纲要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2" w:history="1">
        <w:r>
          <w:rPr>
            <w:rFonts w:ascii="仿宋" w:eastAsia="仿宋" w:hAnsi="仿宋" w:cs="仿宋" w:hint="eastAsia"/>
            <w:lang w:eastAsia="zh-CN"/>
          </w:rPr>
          <w:t>序言</w:t>
        </w:r>
        <w:r>
          <w:tab/>
        </w:r>
        <w:r>
          <w:fldChar w:fldCharType="begin"/>
        </w:r>
        <w:r>
          <w:instrText xml:space="preserve"> PAGEREF _Toc17832 \h </w:instrText>
        </w:r>
        <w:r>
          <w:fldChar w:fldCharType="separate"/>
        </w:r>
        <w:r>
          <w:t>3</w:t>
        </w:r>
        <w:r>
          <w:fldChar w:fldCharType="end"/>
        </w:r>
      </w:hyperlink>
    </w:p>
    <w:p>
      <w:pPr>
        <w:pStyle w:val="TOC1"/>
        <w:tabs>
          <w:tab w:val="right" w:leader="dot" w:pos="8306"/>
        </w:tabs>
      </w:pPr>
      <w:hyperlink w:anchor="_Toc2515" w:history="1">
        <w:r>
          <w:rPr>
            <w:rFonts w:ascii="仿宋" w:eastAsia="仿宋" w:hAnsi="仿宋" w:cs="仿宋" w:hint="eastAsia"/>
            <w:lang w:eastAsia="zh-CN"/>
          </w:rPr>
          <w:t>一、市场分析、调研</w:t>
        </w:r>
        <w:r>
          <w:tab/>
        </w:r>
        <w:r>
          <w:fldChar w:fldCharType="begin"/>
        </w:r>
        <w:r>
          <w:instrText xml:space="preserve"> PAGEREF _Toc2515 \h </w:instrText>
        </w:r>
        <w:r>
          <w:fldChar w:fldCharType="separate"/>
        </w:r>
        <w:r>
          <w:t>3</w:t>
        </w:r>
        <w:r>
          <w:fldChar w:fldCharType="end"/>
        </w:r>
      </w:hyperlink>
    </w:p>
    <w:p>
      <w:pPr>
        <w:pStyle w:val="TOC2"/>
        <w:tabs>
          <w:tab w:val="right" w:leader="dot" w:pos="8306"/>
        </w:tabs>
      </w:pPr>
      <w:hyperlink w:anchor="_Toc15055" w:history="1">
        <w:r>
          <w:rPr>
            <w:rFonts w:ascii="仿宋" w:eastAsia="仿宋" w:hAnsi="仿宋" w:cs="仿宋" w:hint="eastAsia"/>
            <w:lang w:eastAsia="zh-CN"/>
          </w:rPr>
          <w:t>(一)、喷砂设备行业分析</w:t>
        </w:r>
        <w:r>
          <w:tab/>
        </w:r>
        <w:r>
          <w:fldChar w:fldCharType="begin"/>
        </w:r>
        <w:r>
          <w:instrText xml:space="preserve"> PAGEREF _Toc15055 \h </w:instrText>
        </w:r>
        <w:r>
          <w:fldChar w:fldCharType="separate"/>
        </w:r>
        <w:r>
          <w:t>3</w:t>
        </w:r>
        <w:r>
          <w:fldChar w:fldCharType="end"/>
        </w:r>
      </w:hyperlink>
    </w:p>
    <w:p>
      <w:pPr>
        <w:pStyle w:val="TOC2"/>
        <w:tabs>
          <w:tab w:val="right" w:leader="dot" w:pos="8306"/>
        </w:tabs>
      </w:pPr>
      <w:hyperlink w:anchor="_Toc29459" w:history="1">
        <w:r>
          <w:rPr>
            <w:rFonts w:ascii="仿宋" w:eastAsia="仿宋" w:hAnsi="仿宋" w:cs="仿宋" w:hint="eastAsia"/>
            <w:lang w:eastAsia="zh-CN"/>
          </w:rPr>
          <w:t>(二)、喷砂设备市场分析预测</w:t>
        </w:r>
        <w:r>
          <w:tab/>
        </w:r>
        <w:r>
          <w:fldChar w:fldCharType="begin"/>
        </w:r>
        <w:r>
          <w:instrText xml:space="preserve"> PAGEREF _Toc29459 \h </w:instrText>
        </w:r>
        <w:r>
          <w:fldChar w:fldCharType="separate"/>
        </w:r>
        <w:r>
          <w:t>4</w:t>
        </w:r>
        <w:r>
          <w:fldChar w:fldCharType="end"/>
        </w:r>
      </w:hyperlink>
    </w:p>
    <w:p>
      <w:pPr>
        <w:pStyle w:val="TOC1"/>
        <w:tabs>
          <w:tab w:val="right" w:leader="dot" w:pos="8306"/>
        </w:tabs>
      </w:pPr>
      <w:hyperlink w:anchor="_Toc23949" w:history="1">
        <w:r>
          <w:rPr>
            <w:rFonts w:ascii="仿宋" w:eastAsia="仿宋" w:hAnsi="仿宋" w:cs="仿宋" w:hint="eastAsia"/>
            <w:lang w:eastAsia="zh-CN"/>
          </w:rPr>
          <w:t>二、喷砂设备项目建设单位说明</w:t>
        </w:r>
        <w:r>
          <w:tab/>
        </w:r>
        <w:r>
          <w:fldChar w:fldCharType="begin"/>
        </w:r>
        <w:r>
          <w:instrText xml:space="preserve"> PAGEREF _Toc23949 \h </w:instrText>
        </w:r>
        <w:r>
          <w:fldChar w:fldCharType="separate"/>
        </w:r>
        <w:r>
          <w:t>4</w:t>
        </w:r>
        <w:r>
          <w:fldChar w:fldCharType="end"/>
        </w:r>
      </w:hyperlink>
    </w:p>
    <w:p>
      <w:pPr>
        <w:pStyle w:val="TOC2"/>
        <w:tabs>
          <w:tab w:val="right" w:leader="dot" w:pos="8306"/>
        </w:tabs>
      </w:pPr>
      <w:hyperlink w:anchor="_Toc17787" w:history="1">
        <w:r>
          <w:rPr>
            <w:rFonts w:ascii="仿宋" w:eastAsia="仿宋" w:hAnsi="仿宋" w:cs="仿宋" w:hint="eastAsia"/>
            <w:lang w:eastAsia="zh-CN"/>
          </w:rPr>
          <w:t>(一)、喷砂设备项目承办单位基本情况</w:t>
        </w:r>
        <w:r>
          <w:tab/>
        </w:r>
        <w:r>
          <w:fldChar w:fldCharType="begin"/>
        </w:r>
        <w:r>
          <w:instrText xml:space="preserve"> PAGEREF _Toc17787 \h </w:instrText>
        </w:r>
        <w:r>
          <w:fldChar w:fldCharType="separate"/>
        </w:r>
        <w:r>
          <w:t>4</w:t>
        </w:r>
        <w:r>
          <w:fldChar w:fldCharType="end"/>
        </w:r>
      </w:hyperlink>
    </w:p>
    <w:p>
      <w:pPr>
        <w:pStyle w:val="TOC2"/>
        <w:tabs>
          <w:tab w:val="right" w:leader="dot" w:pos="8306"/>
        </w:tabs>
      </w:pPr>
      <w:hyperlink w:anchor="_Toc13324" w:history="1">
        <w:r>
          <w:rPr>
            <w:rFonts w:ascii="仿宋" w:eastAsia="仿宋" w:hAnsi="仿宋" w:cs="仿宋" w:hint="eastAsia"/>
            <w:lang w:eastAsia="zh-CN"/>
          </w:rPr>
          <w:t>(二)、公司经济效益分析</w:t>
        </w:r>
        <w:r>
          <w:tab/>
        </w:r>
        <w:r>
          <w:fldChar w:fldCharType="begin"/>
        </w:r>
        <w:r>
          <w:instrText xml:space="preserve"> PAGEREF _Toc13324 \h </w:instrText>
        </w:r>
        <w:r>
          <w:fldChar w:fldCharType="separate"/>
        </w:r>
        <w:r>
          <w:t>5</w:t>
        </w:r>
        <w:r>
          <w:fldChar w:fldCharType="end"/>
        </w:r>
      </w:hyperlink>
    </w:p>
    <w:p>
      <w:pPr>
        <w:pStyle w:val="TOC1"/>
        <w:tabs>
          <w:tab w:val="right" w:leader="dot" w:pos="8306"/>
        </w:tabs>
      </w:pPr>
      <w:hyperlink w:anchor="_Toc24570" w:history="1">
        <w:r>
          <w:rPr>
            <w:rFonts w:ascii="仿宋" w:eastAsia="仿宋" w:hAnsi="仿宋" w:cs="仿宋" w:hint="eastAsia"/>
            <w:lang w:eastAsia="zh-CN"/>
          </w:rPr>
          <w:t>三、喷砂设备项目选址可行性分析</w:t>
        </w:r>
        <w:r>
          <w:tab/>
        </w:r>
        <w:r>
          <w:fldChar w:fldCharType="begin"/>
        </w:r>
        <w:r>
          <w:instrText xml:space="preserve"> PAGEREF _Toc24570 \h </w:instrText>
        </w:r>
        <w:r>
          <w:fldChar w:fldCharType="separate"/>
        </w:r>
        <w:r>
          <w:t>6</w:t>
        </w:r>
        <w:r>
          <w:fldChar w:fldCharType="end"/>
        </w:r>
      </w:hyperlink>
    </w:p>
    <w:p>
      <w:pPr>
        <w:pStyle w:val="TOC2"/>
        <w:tabs>
          <w:tab w:val="right" w:leader="dot" w:pos="8306"/>
        </w:tabs>
      </w:pPr>
      <w:hyperlink w:anchor="_Toc30019" w:history="1">
        <w:r>
          <w:rPr>
            <w:rFonts w:ascii="仿宋" w:eastAsia="仿宋" w:hAnsi="仿宋" w:cs="仿宋" w:hint="eastAsia"/>
            <w:lang w:eastAsia="zh-CN"/>
          </w:rPr>
          <w:t>(一)、喷砂设备项目选址</w:t>
        </w:r>
        <w:r>
          <w:tab/>
        </w:r>
        <w:r>
          <w:fldChar w:fldCharType="begin"/>
        </w:r>
        <w:r>
          <w:instrText xml:space="preserve"> PAGEREF _Toc30019 \h </w:instrText>
        </w:r>
        <w:r>
          <w:fldChar w:fldCharType="separate"/>
        </w:r>
        <w:r>
          <w:t>6</w:t>
        </w:r>
        <w:r>
          <w:fldChar w:fldCharType="end"/>
        </w:r>
      </w:hyperlink>
    </w:p>
    <w:p>
      <w:pPr>
        <w:pStyle w:val="TOC2"/>
        <w:tabs>
          <w:tab w:val="right" w:leader="dot" w:pos="8306"/>
        </w:tabs>
      </w:pPr>
      <w:hyperlink w:anchor="_Toc10848" w:history="1">
        <w:r>
          <w:rPr>
            <w:rFonts w:ascii="仿宋" w:eastAsia="仿宋" w:hAnsi="仿宋" w:cs="仿宋" w:hint="eastAsia"/>
            <w:lang w:eastAsia="zh-CN"/>
          </w:rPr>
          <w:t>(二)、用地控制指标</w:t>
        </w:r>
        <w:r>
          <w:tab/>
        </w:r>
        <w:r>
          <w:fldChar w:fldCharType="begin"/>
        </w:r>
        <w:r>
          <w:instrText xml:space="preserve"> PAGEREF _Toc10848 \h </w:instrText>
        </w:r>
        <w:r>
          <w:fldChar w:fldCharType="separate"/>
        </w:r>
        <w:r>
          <w:t>6</w:t>
        </w:r>
        <w:r>
          <w:fldChar w:fldCharType="end"/>
        </w:r>
      </w:hyperlink>
    </w:p>
    <w:p>
      <w:pPr>
        <w:pStyle w:val="TOC2"/>
        <w:tabs>
          <w:tab w:val="right" w:leader="dot" w:pos="8306"/>
        </w:tabs>
      </w:pPr>
      <w:hyperlink w:anchor="_Toc11149" w:history="1">
        <w:r>
          <w:rPr>
            <w:rFonts w:ascii="仿宋" w:eastAsia="仿宋" w:hAnsi="仿宋" w:cs="仿宋" w:hint="eastAsia"/>
            <w:lang w:eastAsia="zh-CN"/>
          </w:rPr>
          <w:t>(三)、节约用地措施</w:t>
        </w:r>
        <w:r>
          <w:tab/>
        </w:r>
        <w:r>
          <w:fldChar w:fldCharType="begin"/>
        </w:r>
        <w:r>
          <w:instrText xml:space="preserve"> PAGEREF _Toc11149 \h </w:instrText>
        </w:r>
        <w:r>
          <w:fldChar w:fldCharType="separate"/>
        </w:r>
        <w:r>
          <w:t>8</w:t>
        </w:r>
        <w:r>
          <w:fldChar w:fldCharType="end"/>
        </w:r>
      </w:hyperlink>
    </w:p>
    <w:p>
      <w:pPr>
        <w:pStyle w:val="TOC2"/>
        <w:tabs>
          <w:tab w:val="right" w:leader="dot" w:pos="8306"/>
        </w:tabs>
      </w:pPr>
      <w:hyperlink w:anchor="_Toc2087" w:history="1">
        <w:r>
          <w:rPr>
            <w:rFonts w:ascii="仿宋" w:eastAsia="仿宋" w:hAnsi="仿宋" w:cs="仿宋" w:hint="eastAsia"/>
            <w:lang w:eastAsia="zh-CN"/>
          </w:rPr>
          <w:t>(四)、总图布置方案</w:t>
        </w:r>
        <w:r>
          <w:tab/>
        </w:r>
        <w:r>
          <w:fldChar w:fldCharType="begin"/>
        </w:r>
        <w:r>
          <w:instrText xml:space="preserve"> PAGEREF _Toc2087 \h </w:instrText>
        </w:r>
        <w:r>
          <w:fldChar w:fldCharType="separate"/>
        </w:r>
        <w:r>
          <w:t>9</w:t>
        </w:r>
        <w:r>
          <w:fldChar w:fldCharType="end"/>
        </w:r>
      </w:hyperlink>
    </w:p>
    <w:p>
      <w:pPr>
        <w:pStyle w:val="TOC2"/>
        <w:tabs>
          <w:tab w:val="right" w:leader="dot" w:pos="8306"/>
        </w:tabs>
      </w:pPr>
      <w:hyperlink w:anchor="_Toc19683" w:history="1">
        <w:r>
          <w:rPr>
            <w:rFonts w:ascii="仿宋" w:eastAsia="仿宋" w:hAnsi="仿宋" w:cs="仿宋" w:hint="eastAsia"/>
            <w:lang w:eastAsia="zh-CN"/>
          </w:rPr>
          <w:t>(五)、选址综合评价</w:t>
        </w:r>
        <w:r>
          <w:tab/>
        </w:r>
        <w:r>
          <w:fldChar w:fldCharType="begin"/>
        </w:r>
        <w:r>
          <w:instrText xml:space="preserve"> PAGEREF _Toc19683 \h </w:instrText>
        </w:r>
        <w:r>
          <w:fldChar w:fldCharType="separate"/>
        </w:r>
        <w:r>
          <w:t>10</w:t>
        </w:r>
        <w:r>
          <w:fldChar w:fldCharType="end"/>
        </w:r>
      </w:hyperlink>
    </w:p>
    <w:p>
      <w:pPr>
        <w:pStyle w:val="TOC1"/>
        <w:tabs>
          <w:tab w:val="right" w:leader="dot" w:pos="8306"/>
        </w:tabs>
      </w:pPr>
      <w:hyperlink w:anchor="_Toc15938" w:history="1">
        <w:r>
          <w:rPr>
            <w:rFonts w:ascii="仿宋" w:eastAsia="仿宋" w:hAnsi="仿宋" w:cs="仿宋" w:hint="eastAsia"/>
            <w:lang w:eastAsia="zh-CN"/>
          </w:rPr>
          <w:t>四、喷砂设备项目土建工程</w:t>
        </w:r>
        <w:r>
          <w:tab/>
        </w:r>
        <w:r>
          <w:fldChar w:fldCharType="begin"/>
        </w:r>
        <w:r>
          <w:instrText xml:space="preserve"> PAGEREF _Toc15938 \h </w:instrText>
        </w:r>
        <w:r>
          <w:fldChar w:fldCharType="separate"/>
        </w:r>
        <w:r>
          <w:t>11</w:t>
        </w:r>
        <w:r>
          <w:fldChar w:fldCharType="end"/>
        </w:r>
      </w:hyperlink>
    </w:p>
    <w:p>
      <w:pPr>
        <w:pStyle w:val="TOC2"/>
        <w:tabs>
          <w:tab w:val="right" w:leader="dot" w:pos="8306"/>
        </w:tabs>
      </w:pPr>
      <w:hyperlink w:anchor="_Toc32224" w:history="1">
        <w:r>
          <w:rPr>
            <w:rFonts w:ascii="仿宋" w:eastAsia="仿宋" w:hAnsi="仿宋" w:cs="仿宋" w:hint="eastAsia"/>
            <w:lang w:eastAsia="zh-CN"/>
          </w:rPr>
          <w:t>(一)、建筑工程设计原则</w:t>
        </w:r>
        <w:r>
          <w:tab/>
        </w:r>
        <w:r>
          <w:fldChar w:fldCharType="begin"/>
        </w:r>
        <w:r>
          <w:instrText xml:space="preserve"> PAGEREF _Toc32224 \h </w:instrText>
        </w:r>
        <w:r>
          <w:fldChar w:fldCharType="separate"/>
        </w:r>
        <w:r>
          <w:t>11</w:t>
        </w:r>
        <w:r>
          <w:fldChar w:fldCharType="end"/>
        </w:r>
      </w:hyperlink>
    </w:p>
    <w:p>
      <w:pPr>
        <w:pStyle w:val="TOC2"/>
        <w:tabs>
          <w:tab w:val="right" w:leader="dot" w:pos="8306"/>
        </w:tabs>
      </w:pPr>
      <w:hyperlink w:anchor="_Toc19592" w:history="1">
        <w:r>
          <w:rPr>
            <w:rFonts w:ascii="仿宋" w:eastAsia="仿宋" w:hAnsi="仿宋" w:cs="仿宋" w:hint="eastAsia"/>
            <w:lang w:eastAsia="zh-CN"/>
          </w:rPr>
          <w:t>(二)、土建工程设计年限及安全等级</w:t>
        </w:r>
        <w:r>
          <w:tab/>
        </w:r>
        <w:r>
          <w:fldChar w:fldCharType="begin"/>
        </w:r>
        <w:r>
          <w:instrText xml:space="preserve"> PAGEREF _Toc19592 \h </w:instrText>
        </w:r>
        <w:r>
          <w:fldChar w:fldCharType="separate"/>
        </w:r>
        <w:r>
          <w:t>12</w:t>
        </w:r>
        <w:r>
          <w:fldChar w:fldCharType="end"/>
        </w:r>
      </w:hyperlink>
    </w:p>
    <w:p>
      <w:pPr>
        <w:pStyle w:val="TOC2"/>
        <w:tabs>
          <w:tab w:val="right" w:leader="dot" w:pos="8306"/>
        </w:tabs>
      </w:pPr>
      <w:hyperlink w:anchor="_Toc7677" w:history="1">
        <w:r>
          <w:rPr>
            <w:rFonts w:ascii="仿宋" w:eastAsia="仿宋" w:hAnsi="仿宋" w:cs="仿宋" w:hint="eastAsia"/>
            <w:lang w:eastAsia="zh-CN"/>
          </w:rPr>
          <w:t>(三)、建筑工程设计总体要求</w:t>
        </w:r>
        <w:r>
          <w:tab/>
        </w:r>
        <w:r>
          <w:fldChar w:fldCharType="begin"/>
        </w:r>
        <w:r>
          <w:instrText xml:space="preserve"> PAGEREF _Toc7677 \h </w:instrText>
        </w:r>
        <w:r>
          <w:fldChar w:fldCharType="separate"/>
        </w:r>
        <w:r>
          <w:t>14</w:t>
        </w:r>
        <w:r>
          <w:fldChar w:fldCharType="end"/>
        </w:r>
      </w:hyperlink>
    </w:p>
    <w:p>
      <w:pPr>
        <w:pStyle w:val="TOC2"/>
        <w:tabs>
          <w:tab w:val="right" w:leader="dot" w:pos="8306"/>
        </w:tabs>
      </w:pPr>
      <w:hyperlink w:anchor="_Toc32643" w:history="1">
        <w:r>
          <w:rPr>
            <w:rFonts w:ascii="仿宋" w:eastAsia="仿宋" w:hAnsi="仿宋" w:cs="仿宋" w:hint="eastAsia"/>
            <w:lang w:eastAsia="zh-CN"/>
          </w:rPr>
          <w:t>(四)、土建工程建设指标</w:t>
        </w:r>
        <w:r>
          <w:tab/>
        </w:r>
        <w:r>
          <w:fldChar w:fldCharType="begin"/>
        </w:r>
        <w:r>
          <w:instrText xml:space="preserve"> PAGEREF _Toc32643 \h </w:instrText>
        </w:r>
        <w:r>
          <w:fldChar w:fldCharType="separate"/>
        </w:r>
        <w:r>
          <w:t>14</w:t>
        </w:r>
        <w:r>
          <w:fldChar w:fldCharType="end"/>
        </w:r>
      </w:hyperlink>
    </w:p>
    <w:p>
      <w:pPr>
        <w:pStyle w:val="TOC1"/>
        <w:tabs>
          <w:tab w:val="right" w:leader="dot" w:pos="8306"/>
        </w:tabs>
      </w:pPr>
      <w:hyperlink w:anchor="_Toc28334" w:history="1">
        <w:r>
          <w:rPr>
            <w:rFonts w:ascii="仿宋" w:eastAsia="仿宋" w:hAnsi="仿宋" w:cs="仿宋" w:hint="eastAsia"/>
            <w:lang w:eastAsia="zh-CN"/>
          </w:rPr>
          <w:t>五、喷砂设备项目概论</w:t>
        </w:r>
        <w:r>
          <w:tab/>
        </w:r>
        <w:r>
          <w:fldChar w:fldCharType="begin"/>
        </w:r>
        <w:r>
          <w:instrText xml:space="preserve"> PAGEREF _Toc28334 \h </w:instrText>
        </w:r>
        <w:r>
          <w:fldChar w:fldCharType="separate"/>
        </w:r>
        <w:r>
          <w:t>15</w:t>
        </w:r>
        <w:r>
          <w:fldChar w:fldCharType="end"/>
        </w:r>
      </w:hyperlink>
    </w:p>
    <w:p>
      <w:pPr>
        <w:pStyle w:val="TOC2"/>
        <w:tabs>
          <w:tab w:val="right" w:leader="dot" w:pos="8306"/>
        </w:tabs>
      </w:pPr>
      <w:hyperlink w:anchor="_Toc26023" w:history="1">
        <w:r>
          <w:rPr>
            <w:rFonts w:ascii="仿宋" w:eastAsia="仿宋" w:hAnsi="仿宋" w:cs="仿宋" w:hint="eastAsia"/>
            <w:lang w:eastAsia="zh-CN"/>
          </w:rPr>
          <w:t>(一)、喷砂设备项目概况</w:t>
        </w:r>
        <w:r>
          <w:tab/>
        </w:r>
        <w:r>
          <w:fldChar w:fldCharType="begin"/>
        </w:r>
        <w:r>
          <w:instrText xml:space="preserve"> PAGEREF _Toc26023 \h </w:instrText>
        </w:r>
        <w:r>
          <w:fldChar w:fldCharType="separate"/>
        </w:r>
        <w:r>
          <w:t>15</w:t>
        </w:r>
        <w:r>
          <w:fldChar w:fldCharType="end"/>
        </w:r>
      </w:hyperlink>
    </w:p>
    <w:p>
      <w:pPr>
        <w:pStyle w:val="TOC2"/>
        <w:tabs>
          <w:tab w:val="right" w:leader="dot" w:pos="8306"/>
        </w:tabs>
      </w:pPr>
      <w:hyperlink w:anchor="_Toc29754" w:history="1">
        <w:r>
          <w:rPr>
            <w:rFonts w:ascii="仿宋" w:eastAsia="仿宋" w:hAnsi="仿宋" w:cs="仿宋" w:hint="eastAsia"/>
            <w:lang w:eastAsia="zh-CN"/>
          </w:rPr>
          <w:t>(二)、喷砂设备项目目标</w:t>
        </w:r>
        <w:r>
          <w:tab/>
        </w:r>
        <w:r>
          <w:fldChar w:fldCharType="begin"/>
        </w:r>
        <w:r>
          <w:instrText xml:space="preserve"> PAGEREF _Toc29754 \h </w:instrText>
        </w:r>
        <w:r>
          <w:fldChar w:fldCharType="separate"/>
        </w:r>
        <w:r>
          <w:t>17</w:t>
        </w:r>
        <w:r>
          <w:fldChar w:fldCharType="end"/>
        </w:r>
      </w:hyperlink>
    </w:p>
    <w:p>
      <w:pPr>
        <w:pStyle w:val="TOC2"/>
        <w:tabs>
          <w:tab w:val="right" w:leader="dot" w:pos="8306"/>
        </w:tabs>
      </w:pPr>
      <w:hyperlink w:anchor="_Toc27448" w:history="1">
        <w:r>
          <w:rPr>
            <w:rFonts w:ascii="仿宋" w:eastAsia="仿宋" w:hAnsi="仿宋" w:cs="仿宋" w:hint="eastAsia"/>
            <w:lang w:eastAsia="zh-CN"/>
          </w:rPr>
          <w:t>(三)、喷砂设备项目提出的理由</w:t>
        </w:r>
        <w:r>
          <w:tab/>
        </w:r>
        <w:r>
          <w:fldChar w:fldCharType="begin"/>
        </w:r>
        <w:r>
          <w:instrText xml:space="preserve"> PAGEREF _Toc27448 \h </w:instrText>
        </w:r>
        <w:r>
          <w:fldChar w:fldCharType="separate"/>
        </w:r>
        <w:r>
          <w:t>18</w:t>
        </w:r>
        <w:r>
          <w:fldChar w:fldCharType="end"/>
        </w:r>
      </w:hyperlink>
    </w:p>
    <w:p>
      <w:pPr>
        <w:pStyle w:val="TOC2"/>
        <w:tabs>
          <w:tab w:val="right" w:leader="dot" w:pos="8306"/>
        </w:tabs>
      </w:pPr>
      <w:hyperlink w:anchor="_Toc26249" w:history="1">
        <w:r>
          <w:rPr>
            <w:rFonts w:ascii="仿宋" w:eastAsia="仿宋" w:hAnsi="仿宋" w:cs="仿宋" w:hint="eastAsia"/>
            <w:lang w:eastAsia="zh-CN"/>
          </w:rPr>
          <w:t>(四)、喷砂设备项目意义</w:t>
        </w:r>
        <w:r>
          <w:tab/>
        </w:r>
        <w:r>
          <w:fldChar w:fldCharType="begin"/>
        </w:r>
        <w:r>
          <w:instrText xml:space="preserve"> PAGEREF _Toc26249 \h </w:instrText>
        </w:r>
        <w:r>
          <w:fldChar w:fldCharType="separate"/>
        </w:r>
        <w:r>
          <w:t>19</w:t>
        </w:r>
        <w:r>
          <w:fldChar w:fldCharType="end"/>
        </w:r>
      </w:hyperlink>
    </w:p>
    <w:p>
      <w:pPr>
        <w:pStyle w:val="TOC2"/>
        <w:tabs>
          <w:tab w:val="right" w:leader="dot" w:pos="8306"/>
        </w:tabs>
      </w:pPr>
      <w:hyperlink w:anchor="_Toc14954" w:history="1">
        <w:r>
          <w:rPr>
            <w:rFonts w:ascii="仿宋" w:eastAsia="仿宋" w:hAnsi="仿宋" w:cs="仿宋" w:hint="eastAsia"/>
            <w:lang w:eastAsia="zh-CN"/>
          </w:rPr>
          <w:t>(五)、喷砂设备项目背景</w:t>
        </w:r>
        <w:r>
          <w:tab/>
        </w:r>
        <w:r>
          <w:fldChar w:fldCharType="begin"/>
        </w:r>
        <w:r>
          <w:instrText xml:space="preserve"> PAGEREF _Toc14954 \h </w:instrText>
        </w:r>
        <w:r>
          <w:fldChar w:fldCharType="separate"/>
        </w:r>
        <w:r>
          <w:t>20</w:t>
        </w:r>
        <w:r>
          <w:fldChar w:fldCharType="end"/>
        </w:r>
      </w:hyperlink>
    </w:p>
    <w:p>
      <w:pPr>
        <w:pStyle w:val="TOC1"/>
        <w:tabs>
          <w:tab w:val="right" w:leader="dot" w:pos="8306"/>
        </w:tabs>
      </w:pPr>
      <w:hyperlink w:anchor="_Toc31040" w:history="1">
        <w:r>
          <w:rPr>
            <w:rFonts w:ascii="仿宋" w:eastAsia="仿宋" w:hAnsi="仿宋" w:cs="仿宋" w:hint="eastAsia"/>
            <w:lang w:eastAsia="zh-CN"/>
          </w:rPr>
          <w:t>六、喷砂设备项目危机管理</w:t>
        </w:r>
        <w:r>
          <w:tab/>
        </w:r>
        <w:r>
          <w:fldChar w:fldCharType="begin"/>
        </w:r>
        <w:r>
          <w:instrText xml:space="preserve"> PAGEREF _Toc31040 \h </w:instrText>
        </w:r>
        <w:r>
          <w:fldChar w:fldCharType="separate"/>
        </w:r>
        <w:r>
          <w:t>21</w:t>
        </w:r>
        <w:r>
          <w:fldChar w:fldCharType="end"/>
        </w:r>
      </w:hyperlink>
    </w:p>
    <w:p>
      <w:pPr>
        <w:pStyle w:val="TOC2"/>
        <w:tabs>
          <w:tab w:val="right" w:leader="dot" w:pos="8306"/>
        </w:tabs>
      </w:pPr>
      <w:hyperlink w:anchor="_Toc10624" w:history="1">
        <w:r>
          <w:rPr>
            <w:rFonts w:ascii="仿宋" w:eastAsia="仿宋" w:hAnsi="仿宋" w:cs="仿宋" w:hint="eastAsia"/>
            <w:lang w:eastAsia="zh-CN"/>
          </w:rPr>
          <w:t>(一)、危机预警与识别</w:t>
        </w:r>
        <w:r>
          <w:tab/>
        </w:r>
        <w:r>
          <w:fldChar w:fldCharType="begin"/>
        </w:r>
        <w:r>
          <w:instrText xml:space="preserve"> PAGEREF _Toc10624 \h </w:instrText>
        </w:r>
        <w:r>
          <w:fldChar w:fldCharType="separate"/>
        </w:r>
        <w:r>
          <w:t>21</w:t>
        </w:r>
        <w:r>
          <w:fldChar w:fldCharType="end"/>
        </w:r>
      </w:hyperlink>
    </w:p>
    <w:p>
      <w:pPr>
        <w:pStyle w:val="TOC2"/>
        <w:tabs>
          <w:tab w:val="right" w:leader="dot" w:pos="8306"/>
        </w:tabs>
      </w:pPr>
      <w:hyperlink w:anchor="_Toc15844" w:history="1">
        <w:r>
          <w:rPr>
            <w:rFonts w:ascii="仿宋" w:eastAsia="仿宋" w:hAnsi="仿宋" w:cs="仿宋" w:hint="eastAsia"/>
            <w:lang w:eastAsia="zh-CN"/>
          </w:rPr>
          <w:t>(二)、危机应对与恢复</w:t>
        </w:r>
        <w:r>
          <w:tab/>
        </w:r>
        <w:r>
          <w:fldChar w:fldCharType="begin"/>
        </w:r>
        <w:r>
          <w:instrText xml:space="preserve"> PAGEREF _Toc15844 \h </w:instrText>
        </w:r>
        <w:r>
          <w:fldChar w:fldCharType="separate"/>
        </w:r>
        <w:r>
          <w:t>22</w:t>
        </w:r>
        <w:r>
          <w:fldChar w:fldCharType="end"/>
        </w:r>
      </w:hyperlink>
    </w:p>
    <w:p>
      <w:pPr>
        <w:pStyle w:val="TOC1"/>
        <w:tabs>
          <w:tab w:val="right" w:leader="dot" w:pos="8306"/>
        </w:tabs>
      </w:pPr>
      <w:hyperlink w:anchor="_Toc3836" w:history="1">
        <w:r>
          <w:rPr>
            <w:rFonts w:ascii="仿宋" w:eastAsia="仿宋" w:hAnsi="仿宋" w:cs="仿宋" w:hint="eastAsia"/>
            <w:lang w:eastAsia="zh-CN"/>
          </w:rPr>
          <w:t>七、喷砂设备项目投资规划</w:t>
        </w:r>
        <w:r>
          <w:tab/>
        </w:r>
        <w:r>
          <w:fldChar w:fldCharType="begin"/>
        </w:r>
        <w:r>
          <w:instrText xml:space="preserve"> PAGEREF _Toc3836 \h </w:instrText>
        </w:r>
        <w:r>
          <w:fldChar w:fldCharType="separate"/>
        </w:r>
        <w:r>
          <w:t>23</w:t>
        </w:r>
        <w:r>
          <w:fldChar w:fldCharType="end"/>
        </w:r>
      </w:hyperlink>
    </w:p>
    <w:p>
      <w:pPr>
        <w:pStyle w:val="TOC2"/>
        <w:tabs>
          <w:tab w:val="right" w:leader="dot" w:pos="8306"/>
        </w:tabs>
      </w:pPr>
      <w:hyperlink w:anchor="_Toc14294" w:history="1">
        <w:r>
          <w:rPr>
            <w:rFonts w:ascii="仿宋" w:eastAsia="仿宋" w:hAnsi="仿宋" w:cs="仿宋" w:hint="eastAsia"/>
            <w:lang w:eastAsia="zh-CN"/>
          </w:rPr>
          <w:t>(一)、喷砂设备项目总投资估算</w:t>
        </w:r>
        <w:r>
          <w:tab/>
        </w:r>
        <w:r>
          <w:fldChar w:fldCharType="begin"/>
        </w:r>
        <w:r>
          <w:instrText xml:space="preserve"> PAGEREF _Toc14294 \h </w:instrText>
        </w:r>
        <w:r>
          <w:fldChar w:fldCharType="separate"/>
        </w:r>
        <w:r>
          <w:t>23</w:t>
        </w:r>
        <w:r>
          <w:fldChar w:fldCharType="end"/>
        </w:r>
      </w:hyperlink>
    </w:p>
    <w:p>
      <w:pPr>
        <w:pStyle w:val="TOC2"/>
        <w:tabs>
          <w:tab w:val="right" w:leader="dot" w:pos="8306"/>
        </w:tabs>
      </w:pPr>
      <w:hyperlink w:anchor="_Toc21525" w:history="1">
        <w:r>
          <w:rPr>
            <w:rFonts w:ascii="仿宋" w:eastAsia="仿宋" w:hAnsi="仿宋" w:cs="仿宋" w:hint="eastAsia"/>
            <w:lang w:eastAsia="zh-CN"/>
          </w:rPr>
          <w:t>(二)、资金筹措</w:t>
        </w:r>
        <w:r>
          <w:tab/>
        </w:r>
        <w:r>
          <w:fldChar w:fldCharType="begin"/>
        </w:r>
        <w:r>
          <w:instrText xml:space="preserve"> PAGEREF _Toc21525 \h </w:instrText>
        </w:r>
        <w:r>
          <w:fldChar w:fldCharType="separate"/>
        </w:r>
        <w:r>
          <w:t>25</w:t>
        </w:r>
        <w:r>
          <w:fldChar w:fldCharType="end"/>
        </w:r>
      </w:hyperlink>
    </w:p>
    <w:p>
      <w:pPr>
        <w:pStyle w:val="TOC1"/>
        <w:tabs>
          <w:tab w:val="right" w:leader="dot" w:pos="8306"/>
        </w:tabs>
      </w:pPr>
      <w:hyperlink w:anchor="_Toc14691" w:history="1">
        <w:r>
          <w:rPr>
            <w:rFonts w:ascii="仿宋" w:eastAsia="仿宋" w:hAnsi="仿宋" w:cs="仿宋" w:hint="eastAsia"/>
            <w:lang w:eastAsia="zh-CN"/>
          </w:rPr>
          <w:t>八、喷砂设备项目经营效益</w:t>
        </w:r>
        <w:r>
          <w:tab/>
        </w:r>
        <w:r>
          <w:fldChar w:fldCharType="begin"/>
        </w:r>
        <w:r>
          <w:instrText xml:space="preserve"> PAGEREF _Toc14691 \h </w:instrText>
        </w:r>
        <w:r>
          <w:fldChar w:fldCharType="separate"/>
        </w:r>
        <w:r>
          <w:t>25</w:t>
        </w:r>
        <w:r>
          <w:fldChar w:fldCharType="end"/>
        </w:r>
      </w:hyperlink>
    </w:p>
    <w:p>
      <w:pPr>
        <w:pStyle w:val="TOC2"/>
        <w:tabs>
          <w:tab w:val="right" w:leader="dot" w:pos="8306"/>
        </w:tabs>
      </w:pPr>
      <w:hyperlink w:anchor="_Toc8203" w:history="1">
        <w:r>
          <w:rPr>
            <w:rFonts w:ascii="仿宋" w:eastAsia="仿宋" w:hAnsi="仿宋" w:cs="仿宋" w:hint="eastAsia"/>
            <w:lang w:eastAsia="zh-CN"/>
          </w:rPr>
          <w:t>(一)、经济评价财务测算</w:t>
        </w:r>
        <w:r>
          <w:tab/>
        </w:r>
        <w:r>
          <w:fldChar w:fldCharType="begin"/>
        </w:r>
        <w:r>
          <w:instrText xml:space="preserve"> PAGEREF _Toc8203 \h </w:instrText>
        </w:r>
        <w:r>
          <w:fldChar w:fldCharType="separate"/>
        </w:r>
        <w:r>
          <w:t>25</w:t>
        </w:r>
        <w:r>
          <w:fldChar w:fldCharType="end"/>
        </w:r>
      </w:hyperlink>
    </w:p>
    <w:p>
      <w:pPr>
        <w:pStyle w:val="TOC2"/>
        <w:tabs>
          <w:tab w:val="right" w:leader="dot" w:pos="8306"/>
        </w:tabs>
      </w:pPr>
      <w:hyperlink w:anchor="_Toc6729" w:history="1">
        <w:r>
          <w:rPr>
            <w:rFonts w:ascii="仿宋" w:eastAsia="仿宋" w:hAnsi="仿宋" w:cs="仿宋" w:hint="eastAsia"/>
            <w:lang w:eastAsia="zh-CN"/>
          </w:rPr>
          <w:t>(二)、喷砂设备项目盈利能力分析</w:t>
        </w:r>
        <w:r>
          <w:tab/>
        </w:r>
        <w:r>
          <w:fldChar w:fldCharType="begin"/>
        </w:r>
        <w:r>
          <w:instrText xml:space="preserve"> PAGEREF _Toc6729 \h </w:instrText>
        </w:r>
        <w:r>
          <w:fldChar w:fldCharType="separate"/>
        </w:r>
        <w:r>
          <w:t>27</w:t>
        </w:r>
        <w:r>
          <w:fldChar w:fldCharType="end"/>
        </w:r>
      </w:hyperlink>
    </w:p>
    <w:p>
      <w:pPr>
        <w:pStyle w:val="TOC1"/>
        <w:tabs>
          <w:tab w:val="right" w:leader="dot" w:pos="8306"/>
        </w:tabs>
      </w:pPr>
      <w:hyperlink w:anchor="_Toc2848" w:history="1">
        <w:r>
          <w:rPr>
            <w:rFonts w:ascii="仿宋" w:eastAsia="仿宋" w:hAnsi="仿宋" w:cs="仿宋" w:hint="eastAsia"/>
            <w:lang w:eastAsia="zh-CN"/>
          </w:rPr>
          <w:t>九、喷砂设备项目环境影响分析</w:t>
        </w:r>
        <w:r>
          <w:tab/>
        </w:r>
        <w:r>
          <w:fldChar w:fldCharType="begin"/>
        </w:r>
        <w:r>
          <w:instrText xml:space="preserve"> PAGEREF _Toc2848 \h </w:instrText>
        </w:r>
        <w:r>
          <w:fldChar w:fldCharType="separate"/>
        </w:r>
        <w:r>
          <w:t>27</w:t>
        </w:r>
        <w:r>
          <w:fldChar w:fldCharType="end"/>
        </w:r>
      </w:hyperlink>
    </w:p>
    <w:p>
      <w:pPr>
        <w:pStyle w:val="TOC2"/>
        <w:tabs>
          <w:tab w:val="right" w:leader="dot" w:pos="8306"/>
        </w:tabs>
      </w:pPr>
      <w:hyperlink w:anchor="_Toc6998" w:history="1">
        <w:r>
          <w:rPr>
            <w:rFonts w:ascii="仿宋" w:eastAsia="仿宋" w:hAnsi="仿宋" w:cs="仿宋" w:hint="eastAsia"/>
            <w:lang w:eastAsia="zh-CN"/>
          </w:rPr>
          <w:t>(一)、建设区域环境质量现状</w:t>
        </w:r>
        <w:r>
          <w:tab/>
        </w:r>
        <w:r>
          <w:fldChar w:fldCharType="begin"/>
        </w:r>
        <w:r>
          <w:instrText xml:space="preserve"> PAGEREF _Toc6998 \h </w:instrText>
        </w:r>
        <w:r>
          <w:fldChar w:fldCharType="separate"/>
        </w:r>
        <w:r>
          <w:t>27</w:t>
        </w:r>
        <w:r>
          <w:fldChar w:fldCharType="end"/>
        </w:r>
      </w:hyperlink>
    </w:p>
    <w:p>
      <w:pPr>
        <w:pStyle w:val="TOC2"/>
        <w:tabs>
          <w:tab w:val="right" w:leader="dot" w:pos="8306"/>
        </w:tabs>
      </w:pPr>
      <w:hyperlink w:anchor="_Toc32308" w:history="1">
        <w:r>
          <w:rPr>
            <w:rFonts w:ascii="仿宋" w:eastAsia="仿宋" w:hAnsi="仿宋" w:cs="仿宋" w:hint="eastAsia"/>
            <w:lang w:eastAsia="zh-CN"/>
          </w:rPr>
          <w:t>(二)、建设期环境保护</w:t>
        </w:r>
        <w:r>
          <w:tab/>
        </w:r>
        <w:r>
          <w:fldChar w:fldCharType="begin"/>
        </w:r>
        <w:r>
          <w:instrText xml:space="preserve"> PAGEREF _Toc32308 \h </w:instrText>
        </w:r>
        <w:r>
          <w:fldChar w:fldCharType="separate"/>
        </w:r>
        <w:r>
          <w:t>29</w:t>
        </w:r>
        <w:r>
          <w:fldChar w:fldCharType="end"/>
        </w:r>
      </w:hyperlink>
    </w:p>
    <w:p>
      <w:pPr>
        <w:pStyle w:val="TOC2"/>
        <w:tabs>
          <w:tab w:val="right" w:leader="dot" w:pos="8306"/>
        </w:tabs>
      </w:pPr>
      <w:hyperlink w:anchor="_Toc10254" w:history="1">
        <w:r>
          <w:rPr>
            <w:rFonts w:ascii="仿宋" w:eastAsia="仿宋" w:hAnsi="仿宋" w:cs="仿宋" w:hint="eastAsia"/>
            <w:lang w:eastAsia="zh-CN"/>
          </w:rPr>
          <w:t>(三)、运营期环境保护</w:t>
        </w:r>
        <w:r>
          <w:tab/>
        </w:r>
        <w:r>
          <w:fldChar w:fldCharType="begin"/>
        </w:r>
        <w:r>
          <w:instrText xml:space="preserve"> PAGEREF _Toc10254 \h </w:instrText>
        </w:r>
        <w:r>
          <w:fldChar w:fldCharType="separate"/>
        </w:r>
        <w:r>
          <w:t>30</w:t>
        </w:r>
        <w:r>
          <w:fldChar w:fldCharType="end"/>
        </w:r>
      </w:hyperlink>
    </w:p>
    <w:p>
      <w:pPr>
        <w:pStyle w:val="TOC2"/>
        <w:tabs>
          <w:tab w:val="right" w:leader="dot" w:pos="8306"/>
        </w:tabs>
      </w:pPr>
      <w:hyperlink w:anchor="_Toc19538" w:history="1">
        <w:r>
          <w:rPr>
            <w:rFonts w:ascii="仿宋" w:eastAsia="仿宋" w:hAnsi="仿宋" w:cs="仿宋" w:hint="eastAsia"/>
            <w:lang w:eastAsia="zh-CN"/>
          </w:rPr>
          <w:t>(四)、喷砂设备项目建设对区域经济的影响</w:t>
        </w:r>
        <w:r>
          <w:tab/>
        </w:r>
        <w:r>
          <w:fldChar w:fldCharType="begin"/>
        </w:r>
        <w:r>
          <w:instrText xml:space="preserve"> PAGEREF _Toc19538 \h </w:instrText>
        </w:r>
        <w:r>
          <w:fldChar w:fldCharType="separate"/>
        </w:r>
        <w:r>
          <w:t>32</w:t>
        </w:r>
        <w:r>
          <w:fldChar w:fldCharType="end"/>
        </w:r>
      </w:hyperlink>
    </w:p>
    <w:p>
      <w:pPr>
        <w:pStyle w:val="TOC2"/>
        <w:tabs>
          <w:tab w:val="right" w:leader="dot" w:pos="8306"/>
        </w:tabs>
      </w:pPr>
      <w:hyperlink w:anchor="_Toc28288" w:history="1">
        <w:r>
          <w:rPr>
            <w:rFonts w:ascii="仿宋" w:eastAsia="仿宋" w:hAnsi="仿宋" w:cs="仿宋" w:hint="eastAsia"/>
            <w:lang w:eastAsia="zh-CN"/>
          </w:rPr>
          <w:t>(五)、废弃物处理</w:t>
        </w:r>
        <w:r>
          <w:tab/>
        </w:r>
        <w:r>
          <w:fldChar w:fldCharType="begin"/>
        </w:r>
        <w:r>
          <w:instrText xml:space="preserve"> PAGEREF _Toc28288 \h </w:instrText>
        </w:r>
        <w:r>
          <w:fldChar w:fldCharType="separate"/>
        </w:r>
        <w:r>
          <w:t>33</w:t>
        </w:r>
        <w:r>
          <w:fldChar w:fldCharType="end"/>
        </w:r>
      </w:hyperlink>
    </w:p>
    <w:p>
      <w:pPr>
        <w:pStyle w:val="TOC2"/>
        <w:tabs>
          <w:tab w:val="right" w:leader="dot" w:pos="8306"/>
        </w:tabs>
      </w:pPr>
      <w:hyperlink w:anchor="_Toc15803" w:history="1">
        <w:r>
          <w:rPr>
            <w:rFonts w:ascii="仿宋" w:eastAsia="仿宋" w:hAnsi="仿宋" w:cs="仿宋" w:hint="eastAsia"/>
            <w:lang w:eastAsia="zh-CN"/>
          </w:rPr>
          <w:t>(六)、特殊环境影响分析</w:t>
        </w:r>
        <w:r>
          <w:tab/>
        </w:r>
        <w:r>
          <w:fldChar w:fldCharType="begin"/>
        </w:r>
        <w:r>
          <w:instrText xml:space="preserve"> PAGEREF _Toc15803 \h </w:instrText>
        </w:r>
        <w:r>
          <w:fldChar w:fldCharType="separate"/>
        </w:r>
        <w:r>
          <w:t>35</w:t>
        </w:r>
        <w:r>
          <w:fldChar w:fldCharType="end"/>
        </w:r>
      </w:hyperlink>
    </w:p>
    <w:p>
      <w:pPr>
        <w:pStyle w:val="TOC2"/>
        <w:tabs>
          <w:tab w:val="right" w:leader="dot" w:pos="8306"/>
        </w:tabs>
      </w:pPr>
      <w:hyperlink w:anchor="_Toc18088" w:history="1">
        <w:r>
          <w:rPr>
            <w:rFonts w:ascii="仿宋" w:eastAsia="仿宋" w:hAnsi="仿宋" w:cs="仿宋" w:hint="eastAsia"/>
            <w:lang w:eastAsia="zh-CN"/>
          </w:rPr>
          <w:t>(七)、清洁生产</w:t>
        </w:r>
        <w:r>
          <w:tab/>
        </w:r>
        <w:r>
          <w:fldChar w:fldCharType="begin"/>
        </w:r>
        <w:r>
          <w:instrText xml:space="preserve"> PAGEREF _Toc18088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2" w:history="1">
        <w:r>
          <w:rPr>
            <w:rFonts w:ascii="仿宋" w:eastAsia="仿宋" w:hAnsi="仿宋" w:cs="仿宋" w:hint="eastAsia"/>
            <w:lang w:eastAsia="zh-CN"/>
          </w:rPr>
          <w:t>(八)、环境保护综合评价</w:t>
        </w:r>
        <w:r>
          <w:tab/>
        </w:r>
        <w:r>
          <w:fldChar w:fldCharType="begin"/>
        </w:r>
        <w:r>
          <w:instrText xml:space="preserve"> PAGEREF _Toc16432 \h </w:instrText>
        </w:r>
        <w:r>
          <w:fldChar w:fldCharType="separate"/>
        </w:r>
        <w:r>
          <w:t>37</w:t>
        </w:r>
        <w:r>
          <w:fldChar w:fldCharType="end"/>
        </w:r>
      </w:hyperlink>
    </w:p>
    <w:p>
      <w:pPr>
        <w:pStyle w:val="TOC1"/>
        <w:tabs>
          <w:tab w:val="right" w:leader="dot" w:pos="8306"/>
        </w:tabs>
      </w:pPr>
      <w:hyperlink w:anchor="_Toc28188" w:history="1">
        <w:r>
          <w:rPr>
            <w:rFonts w:ascii="仿宋" w:eastAsia="仿宋" w:hAnsi="仿宋" w:cs="仿宋" w:hint="eastAsia"/>
            <w:lang w:eastAsia="zh-CN"/>
          </w:rPr>
          <w:t>十、喷砂设备项目计划安排</w:t>
        </w:r>
        <w:r>
          <w:tab/>
        </w:r>
        <w:r>
          <w:fldChar w:fldCharType="begin"/>
        </w:r>
        <w:r>
          <w:instrText xml:space="preserve"> PAGEREF _Toc28188 \h </w:instrText>
        </w:r>
        <w:r>
          <w:fldChar w:fldCharType="separate"/>
        </w:r>
        <w:r>
          <w:t>38</w:t>
        </w:r>
        <w:r>
          <w:fldChar w:fldCharType="end"/>
        </w:r>
      </w:hyperlink>
    </w:p>
    <w:p>
      <w:pPr>
        <w:pStyle w:val="TOC2"/>
        <w:tabs>
          <w:tab w:val="right" w:leader="dot" w:pos="8306"/>
        </w:tabs>
      </w:pPr>
      <w:hyperlink w:anchor="_Toc20096" w:history="1">
        <w:r>
          <w:rPr>
            <w:rFonts w:ascii="仿宋" w:eastAsia="仿宋" w:hAnsi="仿宋" w:cs="仿宋" w:hint="eastAsia"/>
            <w:lang w:eastAsia="zh-CN"/>
          </w:rPr>
          <w:t>(一)、建设周期</w:t>
        </w:r>
        <w:r>
          <w:tab/>
        </w:r>
        <w:r>
          <w:fldChar w:fldCharType="begin"/>
        </w:r>
        <w:r>
          <w:instrText xml:space="preserve"> PAGEREF _Toc20096 \h </w:instrText>
        </w:r>
        <w:r>
          <w:fldChar w:fldCharType="separate"/>
        </w:r>
        <w:r>
          <w:t>38</w:t>
        </w:r>
        <w:r>
          <w:fldChar w:fldCharType="end"/>
        </w:r>
      </w:hyperlink>
    </w:p>
    <w:p>
      <w:pPr>
        <w:pStyle w:val="TOC2"/>
        <w:tabs>
          <w:tab w:val="right" w:leader="dot" w:pos="8306"/>
        </w:tabs>
      </w:pPr>
      <w:hyperlink w:anchor="_Toc461" w:history="1">
        <w:r>
          <w:rPr>
            <w:rFonts w:ascii="仿宋" w:eastAsia="仿宋" w:hAnsi="仿宋" w:cs="仿宋" w:hint="eastAsia"/>
            <w:lang w:eastAsia="zh-CN"/>
          </w:rPr>
          <w:t>(二)、建设进度</w:t>
        </w:r>
        <w:r>
          <w:tab/>
        </w:r>
        <w:r>
          <w:fldChar w:fldCharType="begin"/>
        </w:r>
        <w:r>
          <w:instrText xml:space="preserve"> PAGEREF _Toc461 \h </w:instrText>
        </w:r>
        <w:r>
          <w:fldChar w:fldCharType="separate"/>
        </w:r>
        <w:r>
          <w:t>39</w:t>
        </w:r>
        <w:r>
          <w:fldChar w:fldCharType="end"/>
        </w:r>
      </w:hyperlink>
    </w:p>
    <w:p>
      <w:pPr>
        <w:pStyle w:val="TOC2"/>
        <w:tabs>
          <w:tab w:val="right" w:leader="dot" w:pos="8306"/>
        </w:tabs>
      </w:pPr>
      <w:hyperlink w:anchor="_Toc29102" w:history="1">
        <w:r>
          <w:rPr>
            <w:rFonts w:ascii="仿宋" w:eastAsia="仿宋" w:hAnsi="仿宋" w:cs="仿宋" w:hint="eastAsia"/>
            <w:lang w:eastAsia="zh-CN"/>
          </w:rPr>
          <w:t>(三)、进度安排注意事项</w:t>
        </w:r>
        <w:r>
          <w:tab/>
        </w:r>
        <w:r>
          <w:fldChar w:fldCharType="begin"/>
        </w:r>
        <w:r>
          <w:instrText xml:space="preserve"> PAGEREF _Toc29102 \h </w:instrText>
        </w:r>
        <w:r>
          <w:fldChar w:fldCharType="separate"/>
        </w:r>
        <w:r>
          <w:t>40</w:t>
        </w:r>
        <w:r>
          <w:fldChar w:fldCharType="end"/>
        </w:r>
      </w:hyperlink>
    </w:p>
    <w:p>
      <w:pPr>
        <w:pStyle w:val="TOC2"/>
        <w:tabs>
          <w:tab w:val="right" w:leader="dot" w:pos="8306"/>
        </w:tabs>
      </w:pPr>
      <w:hyperlink w:anchor="_Toc12066" w:history="1">
        <w:r>
          <w:rPr>
            <w:rFonts w:ascii="仿宋" w:eastAsia="仿宋" w:hAnsi="仿宋" w:cs="仿宋" w:hint="eastAsia"/>
            <w:lang w:eastAsia="zh-CN"/>
          </w:rPr>
          <w:t>(四)、人力资源配置</w:t>
        </w:r>
        <w:r>
          <w:tab/>
        </w:r>
        <w:r>
          <w:fldChar w:fldCharType="begin"/>
        </w:r>
        <w:r>
          <w:instrText xml:space="preserve"> PAGEREF _Toc12066 \h </w:instrText>
        </w:r>
        <w:r>
          <w:fldChar w:fldCharType="separate"/>
        </w:r>
        <w:r>
          <w:t>41</w:t>
        </w:r>
        <w:r>
          <w:fldChar w:fldCharType="end"/>
        </w:r>
      </w:hyperlink>
    </w:p>
    <w:p>
      <w:pPr>
        <w:pStyle w:val="TOC1"/>
        <w:tabs>
          <w:tab w:val="right" w:leader="dot" w:pos="8306"/>
        </w:tabs>
      </w:pPr>
      <w:hyperlink w:anchor="_Toc4142" w:history="1">
        <w:r>
          <w:rPr>
            <w:rFonts w:ascii="仿宋" w:eastAsia="仿宋" w:hAnsi="仿宋" w:cs="仿宋" w:hint="eastAsia"/>
            <w:lang w:eastAsia="zh-CN"/>
          </w:rPr>
          <w:t>十一、喷砂设备项目创新与研发</w:t>
        </w:r>
        <w:r>
          <w:tab/>
        </w:r>
        <w:r>
          <w:fldChar w:fldCharType="begin"/>
        </w:r>
        <w:r>
          <w:instrText xml:space="preserve"> PAGEREF _Toc4142 \h </w:instrText>
        </w:r>
        <w:r>
          <w:fldChar w:fldCharType="separate"/>
        </w:r>
        <w:r>
          <w:t>42</w:t>
        </w:r>
        <w:r>
          <w:fldChar w:fldCharType="end"/>
        </w:r>
      </w:hyperlink>
    </w:p>
    <w:p>
      <w:pPr>
        <w:pStyle w:val="TOC2"/>
        <w:tabs>
          <w:tab w:val="right" w:leader="dot" w:pos="8306"/>
        </w:tabs>
      </w:pPr>
      <w:hyperlink w:anchor="_Toc7876" w:history="1">
        <w:r>
          <w:rPr>
            <w:rFonts w:ascii="仿宋" w:eastAsia="仿宋" w:hAnsi="仿宋" w:cs="仿宋" w:hint="eastAsia"/>
            <w:lang w:eastAsia="zh-CN"/>
          </w:rPr>
          <w:t>(一)、创新策略与方向</w:t>
        </w:r>
        <w:r>
          <w:tab/>
        </w:r>
        <w:r>
          <w:fldChar w:fldCharType="begin"/>
        </w:r>
        <w:r>
          <w:instrText xml:space="preserve"> PAGEREF _Toc7876 \h </w:instrText>
        </w:r>
        <w:r>
          <w:fldChar w:fldCharType="separate"/>
        </w:r>
        <w:r>
          <w:t>42</w:t>
        </w:r>
        <w:r>
          <w:fldChar w:fldCharType="end"/>
        </w:r>
      </w:hyperlink>
    </w:p>
    <w:p>
      <w:pPr>
        <w:pStyle w:val="TOC2"/>
        <w:tabs>
          <w:tab w:val="right" w:leader="dot" w:pos="8306"/>
        </w:tabs>
      </w:pPr>
      <w:hyperlink w:anchor="_Toc9216" w:history="1">
        <w:r>
          <w:rPr>
            <w:rFonts w:ascii="仿宋" w:eastAsia="仿宋" w:hAnsi="仿宋" w:cs="仿宋" w:hint="eastAsia"/>
            <w:lang w:eastAsia="zh-CN"/>
          </w:rPr>
          <w:t>(二)、研发规划与投入</w:t>
        </w:r>
        <w:r>
          <w:tab/>
        </w:r>
        <w:r>
          <w:fldChar w:fldCharType="begin"/>
        </w:r>
        <w:r>
          <w:instrText xml:space="preserve"> PAGEREF _Toc9216 \h </w:instrText>
        </w:r>
        <w:r>
          <w:fldChar w:fldCharType="separate"/>
        </w:r>
        <w:r>
          <w:t>44</w:t>
        </w:r>
        <w:r>
          <w:fldChar w:fldCharType="end"/>
        </w:r>
      </w:hyperlink>
    </w:p>
    <w:p>
      <w:pPr>
        <w:pStyle w:val="TOC1"/>
        <w:tabs>
          <w:tab w:val="right" w:leader="dot" w:pos="8306"/>
        </w:tabs>
      </w:pPr>
      <w:hyperlink w:anchor="_Toc28358" w:history="1">
        <w:r>
          <w:rPr>
            <w:rFonts w:ascii="仿宋" w:eastAsia="仿宋" w:hAnsi="仿宋" w:cs="仿宋" w:hint="eastAsia"/>
            <w:lang w:eastAsia="zh-CN"/>
          </w:rPr>
          <w:t>十二、喷砂设备项目风险管理</w:t>
        </w:r>
        <w:r>
          <w:tab/>
        </w:r>
        <w:r>
          <w:fldChar w:fldCharType="begin"/>
        </w:r>
        <w:r>
          <w:instrText xml:space="preserve"> PAGEREF _Toc28358 \h </w:instrText>
        </w:r>
        <w:r>
          <w:fldChar w:fldCharType="separate"/>
        </w:r>
        <w:r>
          <w:t>45</w:t>
        </w:r>
        <w:r>
          <w:fldChar w:fldCharType="end"/>
        </w:r>
      </w:hyperlink>
    </w:p>
    <w:p>
      <w:pPr>
        <w:pStyle w:val="TOC2"/>
        <w:tabs>
          <w:tab w:val="right" w:leader="dot" w:pos="8306"/>
        </w:tabs>
      </w:pPr>
      <w:hyperlink w:anchor="_Toc30390" w:history="1">
        <w:r>
          <w:rPr>
            <w:rFonts w:ascii="仿宋" w:eastAsia="仿宋" w:hAnsi="仿宋" w:cs="仿宋" w:hint="eastAsia"/>
            <w:lang w:eastAsia="zh-CN"/>
          </w:rPr>
          <w:t>(一)、风险识别与评估</w:t>
        </w:r>
        <w:r>
          <w:tab/>
        </w:r>
        <w:r>
          <w:fldChar w:fldCharType="begin"/>
        </w:r>
        <w:r>
          <w:instrText xml:space="preserve"> PAGEREF _Toc30390 \h </w:instrText>
        </w:r>
        <w:r>
          <w:fldChar w:fldCharType="separate"/>
        </w:r>
        <w:r>
          <w:t>45</w:t>
        </w:r>
        <w:r>
          <w:fldChar w:fldCharType="end"/>
        </w:r>
      </w:hyperlink>
    </w:p>
    <w:p>
      <w:pPr>
        <w:pStyle w:val="TOC2"/>
        <w:tabs>
          <w:tab w:val="right" w:leader="dot" w:pos="8306"/>
        </w:tabs>
      </w:pPr>
      <w:hyperlink w:anchor="_Toc32529" w:history="1">
        <w:r>
          <w:rPr>
            <w:rFonts w:ascii="仿宋" w:eastAsia="仿宋" w:hAnsi="仿宋" w:cs="仿宋" w:hint="eastAsia"/>
            <w:lang w:eastAsia="zh-CN"/>
          </w:rPr>
          <w:t>(二)、风险应对策略</w:t>
        </w:r>
        <w:r>
          <w:tab/>
        </w:r>
        <w:r>
          <w:fldChar w:fldCharType="begin"/>
        </w:r>
        <w:r>
          <w:instrText xml:space="preserve"> PAGEREF _Toc32529 \h </w:instrText>
        </w:r>
        <w:r>
          <w:fldChar w:fldCharType="separate"/>
        </w:r>
        <w:r>
          <w:t>46</w:t>
        </w:r>
        <w:r>
          <w:fldChar w:fldCharType="end"/>
        </w:r>
      </w:hyperlink>
    </w:p>
    <w:p>
      <w:pPr>
        <w:pStyle w:val="TOC2"/>
        <w:tabs>
          <w:tab w:val="right" w:leader="dot" w:pos="8306"/>
        </w:tabs>
      </w:pPr>
      <w:hyperlink w:anchor="_Toc15021" w:history="1">
        <w:r>
          <w:rPr>
            <w:rFonts w:ascii="仿宋" w:eastAsia="仿宋" w:hAnsi="仿宋" w:cs="仿宋" w:hint="eastAsia"/>
            <w:lang w:eastAsia="zh-CN"/>
          </w:rPr>
          <w:t>(三)、风险监控与控制</w:t>
        </w:r>
        <w:r>
          <w:tab/>
        </w:r>
        <w:r>
          <w:fldChar w:fldCharType="begin"/>
        </w:r>
        <w:r>
          <w:instrText xml:space="preserve"> PAGEREF _Toc15021 \h </w:instrText>
        </w:r>
        <w:r>
          <w:fldChar w:fldCharType="separate"/>
        </w:r>
        <w:r>
          <w:t>48</w:t>
        </w:r>
        <w:r>
          <w:fldChar w:fldCharType="end"/>
        </w:r>
      </w:hyperlink>
    </w:p>
    <w:p>
      <w:pPr>
        <w:pStyle w:val="TOC1"/>
        <w:tabs>
          <w:tab w:val="right" w:leader="dot" w:pos="8306"/>
        </w:tabs>
      </w:pPr>
      <w:hyperlink w:anchor="_Toc10817" w:history="1">
        <w:r>
          <w:rPr>
            <w:rFonts w:ascii="仿宋" w:eastAsia="仿宋" w:hAnsi="仿宋" w:cs="仿宋" w:hint="eastAsia"/>
            <w:lang w:eastAsia="zh-CN"/>
          </w:rPr>
          <w:t>十三、喷砂设备项目变更管理</w:t>
        </w:r>
        <w:r>
          <w:tab/>
        </w:r>
        <w:r>
          <w:fldChar w:fldCharType="begin"/>
        </w:r>
        <w:r>
          <w:instrText xml:space="preserve"> PAGEREF _Toc10817 \h </w:instrText>
        </w:r>
        <w:r>
          <w:fldChar w:fldCharType="separate"/>
        </w:r>
        <w:r>
          <w:t>49</w:t>
        </w:r>
        <w:r>
          <w:fldChar w:fldCharType="end"/>
        </w:r>
      </w:hyperlink>
    </w:p>
    <w:p>
      <w:pPr>
        <w:pStyle w:val="TOC2"/>
        <w:tabs>
          <w:tab w:val="right" w:leader="dot" w:pos="8306"/>
        </w:tabs>
      </w:pPr>
      <w:hyperlink w:anchor="_Toc21244" w:history="1">
        <w:r>
          <w:rPr>
            <w:rFonts w:ascii="仿宋" w:eastAsia="仿宋" w:hAnsi="仿宋" w:cs="仿宋" w:hint="eastAsia"/>
            <w:lang w:eastAsia="zh-CN"/>
          </w:rPr>
          <w:t>(一)、变更申请与评估</w:t>
        </w:r>
        <w:r>
          <w:tab/>
        </w:r>
        <w:r>
          <w:fldChar w:fldCharType="begin"/>
        </w:r>
        <w:r>
          <w:instrText xml:space="preserve"> PAGEREF _Toc21244 \h </w:instrText>
        </w:r>
        <w:r>
          <w:fldChar w:fldCharType="separate"/>
        </w:r>
        <w:r>
          <w:t>49</w:t>
        </w:r>
        <w:r>
          <w:fldChar w:fldCharType="end"/>
        </w:r>
      </w:hyperlink>
    </w:p>
    <w:p>
      <w:pPr>
        <w:pStyle w:val="TOC2"/>
        <w:tabs>
          <w:tab w:val="right" w:leader="dot" w:pos="8306"/>
        </w:tabs>
      </w:pPr>
      <w:hyperlink w:anchor="_Toc5716" w:history="1">
        <w:r>
          <w:rPr>
            <w:rFonts w:ascii="仿宋" w:eastAsia="仿宋" w:hAnsi="仿宋" w:cs="仿宋" w:hint="eastAsia"/>
            <w:lang w:eastAsia="zh-CN"/>
          </w:rPr>
          <w:t>(二)、变更实施与控制</w:t>
        </w:r>
        <w:r>
          <w:tab/>
        </w:r>
        <w:r>
          <w:fldChar w:fldCharType="begin"/>
        </w:r>
        <w:r>
          <w:instrText xml:space="preserve"> PAGEREF _Toc5716 \h </w:instrText>
        </w:r>
        <w:r>
          <w:fldChar w:fldCharType="separate"/>
        </w:r>
        <w:r>
          <w:t>50</w:t>
        </w:r>
        <w:r>
          <w:fldChar w:fldCharType="end"/>
        </w:r>
      </w:hyperlink>
    </w:p>
    <w:p>
      <w:pPr>
        <w:pStyle w:val="TOC1"/>
        <w:tabs>
          <w:tab w:val="right" w:leader="dot" w:pos="8306"/>
        </w:tabs>
      </w:pPr>
      <w:hyperlink w:anchor="_Toc26597" w:history="1">
        <w:r>
          <w:rPr>
            <w:rFonts w:ascii="仿宋" w:eastAsia="仿宋" w:hAnsi="仿宋" w:cs="仿宋" w:hint="eastAsia"/>
            <w:lang w:eastAsia="zh-CN"/>
          </w:rPr>
          <w:t>十四、喷砂设备项目工程方案分析</w:t>
        </w:r>
        <w:r>
          <w:tab/>
        </w:r>
        <w:r>
          <w:fldChar w:fldCharType="begin"/>
        </w:r>
        <w:r>
          <w:instrText xml:space="preserve"> PAGEREF _Toc26597 \h </w:instrText>
        </w:r>
        <w:r>
          <w:fldChar w:fldCharType="separate"/>
        </w:r>
        <w:r>
          <w:t>50</w:t>
        </w:r>
        <w:r>
          <w:fldChar w:fldCharType="end"/>
        </w:r>
      </w:hyperlink>
    </w:p>
    <w:p>
      <w:pPr>
        <w:pStyle w:val="TOC2"/>
        <w:tabs>
          <w:tab w:val="right" w:leader="dot" w:pos="8306"/>
        </w:tabs>
      </w:pPr>
      <w:hyperlink w:anchor="_Toc25557" w:history="1">
        <w:r>
          <w:rPr>
            <w:rFonts w:ascii="仿宋" w:eastAsia="仿宋" w:hAnsi="仿宋" w:cs="仿宋" w:hint="eastAsia"/>
            <w:lang w:eastAsia="zh-CN"/>
          </w:rPr>
          <w:t>(一)、建筑工程设计原则</w:t>
        </w:r>
        <w:r>
          <w:tab/>
        </w:r>
        <w:r>
          <w:fldChar w:fldCharType="begin"/>
        </w:r>
        <w:r>
          <w:instrText xml:space="preserve"> PAGEREF _Toc25557 \h </w:instrText>
        </w:r>
        <w:r>
          <w:fldChar w:fldCharType="separate"/>
        </w:r>
        <w:r>
          <w:t>50</w:t>
        </w:r>
        <w:r>
          <w:fldChar w:fldCharType="end"/>
        </w:r>
      </w:hyperlink>
    </w:p>
    <w:p>
      <w:pPr>
        <w:pStyle w:val="TOC2"/>
        <w:tabs>
          <w:tab w:val="right" w:leader="dot" w:pos="8306"/>
        </w:tabs>
      </w:pPr>
      <w:hyperlink w:anchor="_Toc5071" w:history="1">
        <w:r>
          <w:rPr>
            <w:rFonts w:ascii="仿宋" w:eastAsia="仿宋" w:hAnsi="仿宋" w:cs="仿宋" w:hint="eastAsia"/>
            <w:lang w:eastAsia="zh-CN"/>
          </w:rPr>
          <w:t>(二)、土建工程建设指标</w:t>
        </w:r>
        <w:r>
          <w:tab/>
        </w:r>
        <w:r>
          <w:fldChar w:fldCharType="begin"/>
        </w:r>
        <w:r>
          <w:instrText xml:space="preserve"> PAGEREF _Toc5071 \h </w:instrText>
        </w:r>
        <w:r>
          <w:fldChar w:fldCharType="separate"/>
        </w:r>
        <w:r>
          <w:t>54</w:t>
        </w:r>
        <w:r>
          <w:fldChar w:fldCharType="end"/>
        </w:r>
      </w:hyperlink>
    </w:p>
    <w:p>
      <w:pPr>
        <w:pStyle w:val="TOC1"/>
        <w:tabs>
          <w:tab w:val="right" w:leader="dot" w:pos="8306"/>
        </w:tabs>
      </w:pPr>
      <w:hyperlink w:anchor="_Toc30575" w:history="1">
        <w:r>
          <w:rPr>
            <w:rFonts w:ascii="仿宋" w:eastAsia="仿宋" w:hAnsi="仿宋" w:cs="仿宋" w:hint="eastAsia"/>
            <w:lang w:eastAsia="zh-CN"/>
          </w:rPr>
          <w:t>十五、质量管理体系</w:t>
        </w:r>
        <w:r>
          <w:tab/>
        </w:r>
        <w:r>
          <w:fldChar w:fldCharType="begin"/>
        </w:r>
        <w:r>
          <w:instrText xml:space="preserve"> PAGEREF _Toc30575 \h </w:instrText>
        </w:r>
        <w:r>
          <w:fldChar w:fldCharType="separate"/>
        </w:r>
        <w:r>
          <w:t>55</w:t>
        </w:r>
        <w:r>
          <w:fldChar w:fldCharType="end"/>
        </w:r>
      </w:hyperlink>
    </w:p>
    <w:p>
      <w:pPr>
        <w:pStyle w:val="TOC2"/>
        <w:tabs>
          <w:tab w:val="right" w:leader="dot" w:pos="8306"/>
        </w:tabs>
      </w:pPr>
      <w:hyperlink w:anchor="_Toc5396" w:history="1">
        <w:r>
          <w:rPr>
            <w:rFonts w:ascii="仿宋" w:eastAsia="仿宋" w:hAnsi="仿宋" w:cs="仿宋" w:hint="eastAsia"/>
            <w:lang w:eastAsia="zh-CN"/>
          </w:rPr>
          <w:t>(一)、质量目标与方针</w:t>
        </w:r>
        <w:r>
          <w:tab/>
        </w:r>
        <w:r>
          <w:fldChar w:fldCharType="begin"/>
        </w:r>
        <w:r>
          <w:instrText xml:space="preserve"> PAGEREF _Toc5396 \h </w:instrText>
        </w:r>
        <w:r>
          <w:fldChar w:fldCharType="separate"/>
        </w:r>
        <w:r>
          <w:t>55</w:t>
        </w:r>
        <w:r>
          <w:fldChar w:fldCharType="end"/>
        </w:r>
      </w:hyperlink>
    </w:p>
    <w:p>
      <w:pPr>
        <w:pStyle w:val="TOC2"/>
        <w:tabs>
          <w:tab w:val="right" w:leader="dot" w:pos="8306"/>
        </w:tabs>
      </w:pPr>
      <w:hyperlink w:anchor="_Toc14603" w:history="1">
        <w:r>
          <w:rPr>
            <w:rFonts w:ascii="仿宋" w:eastAsia="仿宋" w:hAnsi="仿宋" w:cs="仿宋" w:hint="eastAsia"/>
            <w:lang w:eastAsia="zh-CN"/>
          </w:rPr>
          <w:t>(二)、质量管理责任</w:t>
        </w:r>
        <w:r>
          <w:tab/>
        </w:r>
        <w:r>
          <w:fldChar w:fldCharType="begin"/>
        </w:r>
        <w:r>
          <w:instrText xml:space="preserve"> PAGEREF _Toc14603 \h </w:instrText>
        </w:r>
        <w:r>
          <w:fldChar w:fldCharType="separate"/>
        </w:r>
        <w:r>
          <w:t>56</w:t>
        </w:r>
        <w:r>
          <w:fldChar w:fldCharType="end"/>
        </w:r>
      </w:hyperlink>
    </w:p>
    <w:p>
      <w:pPr>
        <w:pStyle w:val="TOC2"/>
        <w:tabs>
          <w:tab w:val="right" w:leader="dot" w:pos="8306"/>
        </w:tabs>
      </w:pPr>
      <w:hyperlink w:anchor="_Toc4895" w:history="1">
        <w:r>
          <w:rPr>
            <w:rFonts w:ascii="仿宋" w:eastAsia="仿宋" w:hAnsi="仿宋" w:cs="仿宋" w:hint="eastAsia"/>
            <w:lang w:eastAsia="zh-CN"/>
          </w:rPr>
          <w:t>(三)、质量管理体系文件</w:t>
        </w:r>
        <w:r>
          <w:tab/>
        </w:r>
        <w:r>
          <w:fldChar w:fldCharType="begin"/>
        </w:r>
        <w:r>
          <w:instrText xml:space="preserve"> PAGEREF _Toc4895 \h </w:instrText>
        </w:r>
        <w:r>
          <w:fldChar w:fldCharType="separate"/>
        </w:r>
        <w:r>
          <w:t>58</w:t>
        </w:r>
        <w:r>
          <w:fldChar w:fldCharType="end"/>
        </w:r>
      </w:hyperlink>
    </w:p>
    <w:p>
      <w:pPr>
        <w:pStyle w:val="TOC2"/>
        <w:tabs>
          <w:tab w:val="right" w:leader="dot" w:pos="8306"/>
        </w:tabs>
      </w:pPr>
      <w:hyperlink w:anchor="_Toc15591" w:history="1">
        <w:r>
          <w:rPr>
            <w:rFonts w:ascii="仿宋" w:eastAsia="仿宋" w:hAnsi="仿宋" w:cs="仿宋" w:hint="eastAsia"/>
            <w:lang w:eastAsia="zh-CN"/>
          </w:rPr>
          <w:t>(四)、质量培训与教育</w:t>
        </w:r>
        <w:r>
          <w:tab/>
        </w:r>
        <w:r>
          <w:fldChar w:fldCharType="begin"/>
        </w:r>
        <w:r>
          <w:instrText xml:space="preserve"> PAGEREF _Toc15591 \h </w:instrText>
        </w:r>
        <w:r>
          <w:fldChar w:fldCharType="separate"/>
        </w:r>
        <w:r>
          <w:t>60</w:t>
        </w:r>
        <w:r>
          <w:fldChar w:fldCharType="end"/>
        </w:r>
      </w:hyperlink>
    </w:p>
    <w:p>
      <w:pPr>
        <w:pStyle w:val="TOC2"/>
        <w:tabs>
          <w:tab w:val="right" w:leader="dot" w:pos="8306"/>
        </w:tabs>
      </w:pPr>
      <w:hyperlink w:anchor="_Toc14775" w:history="1">
        <w:r>
          <w:rPr>
            <w:rFonts w:ascii="仿宋" w:eastAsia="仿宋" w:hAnsi="仿宋" w:cs="仿宋" w:hint="eastAsia"/>
            <w:lang w:eastAsia="zh-CN"/>
          </w:rPr>
          <w:t>(五)、质量审核与评价</w:t>
        </w:r>
        <w:r>
          <w:tab/>
        </w:r>
        <w:r>
          <w:fldChar w:fldCharType="begin"/>
        </w:r>
        <w:r>
          <w:instrText xml:space="preserve"> PAGEREF _Toc14775 \h </w:instrText>
        </w:r>
        <w:r>
          <w:fldChar w:fldCharType="separate"/>
        </w:r>
        <w:r>
          <w:t>61</w:t>
        </w:r>
        <w:r>
          <w:fldChar w:fldCharType="end"/>
        </w:r>
      </w:hyperlink>
    </w:p>
    <w:p>
      <w:pPr>
        <w:pStyle w:val="TOC2"/>
        <w:tabs>
          <w:tab w:val="right" w:leader="dot" w:pos="8306"/>
        </w:tabs>
      </w:pPr>
      <w:hyperlink w:anchor="_Toc11840" w:history="1">
        <w:r>
          <w:rPr>
            <w:rFonts w:ascii="仿宋" w:eastAsia="仿宋" w:hAnsi="仿宋" w:cs="仿宋" w:hint="eastAsia"/>
            <w:lang w:eastAsia="zh-CN"/>
          </w:rPr>
          <w:t>(六)、不符合与纠正措施</w:t>
        </w:r>
        <w:r>
          <w:tab/>
        </w:r>
        <w:r>
          <w:fldChar w:fldCharType="begin"/>
        </w:r>
        <w:r>
          <w:instrText xml:space="preserve"> PAGEREF _Toc11840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055"/>
      <w:r>
        <w:rPr>
          <w:rFonts w:ascii="仿宋" w:eastAsia="仿宋" w:hAnsi="仿宋" w:cs="仿宋" w:hint="eastAsia"/>
          <w:lang w:eastAsia="zh-CN"/>
        </w:rPr>
        <w:t>(一)、喷砂设备行业分析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行业一直以来都是市场的关注焦点。行业内的发展趋势、竞争态势以及潜在机会都对喷砂设备项目的推进产生深远的影响。通过深入研究行业的整体概貌，我们将更好地理解行业的核心特征，为喷砂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行业，技术一直是推动创新和发展的关键因素。我们将对当前技术趋势进行详尽分析，包括但不限于人工智能、大数据应用、先进制造技术等。这有助于喷砂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砂设备项目成功的基础。我们将对主要竞争对手进行深入研究，包括其市场份额、产品特点、市场定位等。通过全面了解竞争对手的优势和劣势，喷砂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59"/>
      <w:r>
        <w:rPr>
          <w:rFonts w:ascii="仿宋" w:eastAsia="仿宋" w:hAnsi="仿宋" w:cs="仿宋" w:hint="eastAsia"/>
          <w:sz w:val="28"/>
          <w:lang w:eastAsia="zh-CN"/>
        </w:rPr>
        <w:t>(二)、喷砂设备市场分析预测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通过对市场规模的深入调研，我们将预测喷砂设备市场未来的增长趋势。这包括市场的整体规模、各细分领域的发展趋势等。喷砂设备项目可以根据市场的扩张速度和潜在机会，制定更符合市场需求的发展策略。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砂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砂设备项目实施过程中需要充分考虑的因素。我们将对市场风险进行全面评估，包括但不限于政策法规风险、市场竞争风险、技术变革风险等。通过对潜在风险的深入分析，喷砂设备项目可以制定相应的风险缓解策略，降低不确定性对喷砂设备项目的影响。</w:t>
      </w:r>
    </w:p>
    <w:p>
      <w:pPr>
        <w:pStyle w:val="Heading1"/>
        <w:ind w:firstLine="560" w:firstLineChars="200"/>
        <w:rPr>
          <w:rFonts w:ascii="仿宋" w:eastAsia="仿宋" w:hAnsi="仿宋" w:cs="仿宋" w:hint="eastAsia"/>
          <w:sz w:val="28"/>
          <w:lang w:eastAsia="zh-CN"/>
        </w:rPr>
      </w:pPr>
      <w:bookmarkStart w:id="5" w:name="_Toc23949"/>
      <w:r>
        <w:rPr>
          <w:rFonts w:ascii="仿宋" w:eastAsia="仿宋" w:hAnsi="仿宋" w:cs="仿宋" w:hint="eastAsia"/>
          <w:sz w:val="28"/>
          <w:lang w:eastAsia="zh-CN"/>
        </w:rPr>
        <w:t>二、喷砂设备项目建设单位说明</w:t>
      </w:r>
      <w:bookmarkEnd w:id="5"/>
    </w:p>
    <w:p>
      <w:pPr>
        <w:pStyle w:val="Heading2"/>
        <w:rPr>
          <w:rFonts w:ascii="仿宋" w:eastAsia="仿宋" w:hAnsi="仿宋" w:cs="仿宋" w:hint="eastAsia"/>
          <w:lang w:eastAsia="zh-CN"/>
        </w:rPr>
      </w:pPr>
      <w:bookmarkStart w:id="6" w:name="_Toc17787"/>
      <w:r>
        <w:rPr>
          <w:rFonts w:ascii="仿宋" w:eastAsia="仿宋" w:hAnsi="仿宋" w:cs="仿宋" w:hint="eastAsia"/>
          <w:lang w:eastAsia="zh-CN"/>
        </w:rPr>
        <w:t>(一)、喷砂设备项目承办单位基本情况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32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砂设备项目承办单位的XXXX，我们着眼于实现可持续的经济效益。通过技术创新和解决方案的提供，公司预计在喷砂设备项目执行期间将获得可观的收入增长。这一收入来源主要包括喷砂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同时，我们注重成本控制和效率提升，以确保喷砂设备项目的可持续盈利。透过精细的管理和资源优化，公司期望实现喷砂设备项目利润最大化。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砂设备项目实施进行全面的投资评估，包括喷砂设备项目启动阶段的资金投入和后续运营成本。通过对喷砂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砂设备项目实施过程中具备足够的资金流动性，公司将进行详尽的现金流分析。这包括资金需求的合理预测、喷砂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570"/>
      <w:r>
        <w:rPr>
          <w:rFonts w:ascii="仿宋" w:eastAsia="仿宋" w:hAnsi="仿宋" w:cs="仿宋" w:hint="eastAsia"/>
          <w:sz w:val="28"/>
          <w:lang w:eastAsia="zh-CN"/>
        </w:rPr>
        <w:t>三、喷砂设备项目选址可行性分析</w:t>
      </w:r>
      <w:bookmarkEnd w:id="8"/>
    </w:p>
    <w:p>
      <w:pPr>
        <w:pStyle w:val="Heading2"/>
        <w:rPr>
          <w:rFonts w:ascii="仿宋" w:eastAsia="仿宋" w:hAnsi="仿宋" w:cs="仿宋" w:hint="eastAsia"/>
          <w:lang w:eastAsia="zh-CN"/>
        </w:rPr>
      </w:pPr>
      <w:bookmarkStart w:id="9" w:name="_Toc30019"/>
      <w:r>
        <w:rPr>
          <w:rFonts w:ascii="仿宋" w:eastAsia="仿宋" w:hAnsi="仿宋" w:cs="仿宋" w:hint="eastAsia"/>
          <w:lang w:eastAsia="zh-CN"/>
        </w:rPr>
        <w:t>(一)、喷砂设备项目选址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该喷砂设备项目选址位于XX省XX市XX区XXX街道</w:t>
      </w:r>
    </w:p>
    <w:p>
      <w:pPr>
        <w:pStyle w:val="Heading2"/>
        <w:ind w:firstLine="560" w:firstLineChars="200"/>
        <w:rPr>
          <w:rFonts w:ascii="仿宋" w:eastAsia="仿宋" w:hAnsi="仿宋" w:cs="仿宋" w:hint="eastAsia"/>
          <w:sz w:val="28"/>
          <w:lang w:eastAsia="zh-CN"/>
        </w:rPr>
      </w:pPr>
      <w:bookmarkStart w:id="10" w:name="_Toc1084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喷砂设备项目的征地面积将根据喷砂设备项目的实际规模和需求进行精确规划。具体面积XXX平方米，旨在确保喷砂设备项目不仅能够满足当前的发展需求，还能够预留空间以适应未来的扩展。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净用地面积是在征地面积基础上去除不可利用面积后的实际可开发用地。具体面积XXX平方米，考虑到环保、交通、安全等多方面因素，以确保喷砂设备项目在整体利用效率上达到最优。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喷砂设备项目计划建设的建筑总规模具体面积XXX平方米。这一规模的确定综合考虑了喷砂设备项目的性质、规模，以及城市规划的相关要求，确保建筑布局与周边环境协调一致。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绿地率是喷砂设备项目用地中被规划为绿地的比例。具体面积XXX平方米，旨在通过合理规划绿地，改善喷砂设备项目周边环境，提升居民生活质量，并符合城市整体绿化规划。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容积率是用地上可以建设的建筑总体积与用地面积之比。具体面积XXX，通过合理的容积率规划，确保喷砂设备项目建筑规模与周边环境和谐共生。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确保喷砂设备项目选址与当地城市规划相一致，具体面积XXX平方米。通过与城市规划部门深入沟通，确保喷砂设备项目不仅符合城市的整体发展方向，还能够融入城市的发展布局，为城市的长远发展贡献力量。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砂设备项目选址符合当地产业政策，具体面积XXX平方米。这包括喷砂设备项目对当地经济的促进作用，以及对相关产业的带动效应，确保喷砂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用地总体要求必须符合环保和可持续发展的原则，具体面积XXX平方米。通过采用绿色建筑设计、节能减排等措施，确保喷砂设备项目在建设和运营过程中对环境的影响最小化，达到可持续发展的要求。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确保喷砂设备项目选址具备必要的公共设施配套，具体面积XXX平方米。这包括交通便利性、教育、医疗等基础设施，以提高居民生活品质，使得喷砂设备项目选址更具吸引力。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考虑用地总体要求对当地社会稳定性的影响，具体面积XXX平方米。通过深入了解当地社区反馈，确保喷砂设备项目的选址和建设过程对当地社会和谐稳定产生积极作用。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砂设备项目选址不仅符合法规和规划，还在实际操作中具有可行性。这一全面规划将为喷砂设备项目的成功实施提供坚实的基础，确保喷砂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14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砂设备项目的设备规划和空间设计中，我们将采取灵活设备布局的措施。设备布局将根据实际需求进行灵活设计，避免不必要的浪费。通过合理规划设备摆放位置，我们将提高设备的利用率，减少设备间距，以确保喷砂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砂设备项目内部引入共享设施的概念，例如共享会议室、办公区等。通过这种方式，我们可以减少对资源的重复建设，提高资源共享效率，从而减小喷砂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8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喷砂设备项目的总图布置中，我们将不同功能区域进行明确的规划，以最大程度满足喷砂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68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砂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喷砂设备项目对环境的影响是综合评价的重要因素之一。我们将详细考虑选址周边的自然环境、生态保护区、水源地等情况，确保喷砂设备项目的建设和运营对环境影响最小化，并符合当地的环保法规标准。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对选址的评价还需充分考虑当地政府的产业政策和法规。我们将详细了解喷砂设备项目所在地的相关政策，确保喷砂设备项目的规划和运营与当地法规相符，降低不必要的法律风险。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考虑到社会稳定性对企业运营的重要性，我们将评估选址地区的社会安全情况、劳工关系、社区反馈等方面，以确保喷砂设备项目的建设和运营不会受到社会稳定性的负面影响。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最后，我们将综合考虑用地成本，包括土地购置费用、土地开发成本等。通过对用地成本的详细评估，我们能够做出更为精确的经济效益分析，为喷砂设备项目的投资决策提供有力支持。</w:t>
      </w:r>
    </w:p>
    <w:p>
      <w:pPr>
        <w:pStyle w:val="Heading1"/>
        <w:ind w:firstLine="560" w:firstLineChars="200"/>
        <w:rPr>
          <w:rFonts w:ascii="仿宋" w:eastAsia="仿宋" w:hAnsi="仿宋" w:cs="仿宋" w:hint="eastAsia"/>
          <w:sz w:val="28"/>
          <w:lang w:eastAsia="zh-CN"/>
        </w:rPr>
      </w:pPr>
      <w:bookmarkStart w:id="14" w:name="_Toc15938"/>
      <w:r>
        <w:rPr>
          <w:rFonts w:ascii="仿宋" w:eastAsia="仿宋" w:hAnsi="仿宋" w:cs="仿宋" w:hint="eastAsia"/>
          <w:sz w:val="28"/>
          <w:lang w:eastAsia="zh-CN"/>
        </w:rPr>
        <w:t>四、喷砂设备项目土建工程</w:t>
      </w:r>
      <w:bookmarkEnd w:id="14"/>
    </w:p>
    <w:p>
      <w:pPr>
        <w:pStyle w:val="Heading2"/>
        <w:rPr>
          <w:rFonts w:ascii="仿宋" w:eastAsia="仿宋" w:hAnsi="仿宋" w:cs="仿宋" w:hint="eastAsia"/>
          <w:lang w:eastAsia="zh-CN"/>
        </w:rPr>
      </w:pPr>
      <w:bookmarkStart w:id="15" w:name="_Toc3222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在喷砂设备项目的建筑工程设计中，我们将秉承一系列重要的设计原则，以确保喷砂设备项目建筑在功能、美观、可持续性等方面达到最佳效果。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首要原则是确保建筑的功能性得到最大化的发挥。我们将充分理解喷砂设备项目的实际需求，合理布局各个功能区域，保证建筑在满足业务需求的同时，提供高效的工作环境。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在建筑设计中，我们将综合考虑建设和运营成本。通过精细的经济效益分析，确保设计方案在高效利用资源的同时，对喷砂设备项目的长期盈利能力有积极的贡献。</w:t>
      </w:r>
    </w:p>
    <w:p>
      <w:pPr>
        <w:pStyle w:val="Heading2"/>
        <w:ind w:firstLine="560" w:firstLineChars="200"/>
        <w:rPr>
          <w:rFonts w:ascii="仿宋" w:eastAsia="仿宋" w:hAnsi="仿宋" w:cs="仿宋" w:hint="eastAsia"/>
          <w:sz w:val="28"/>
          <w:lang w:eastAsia="zh-CN"/>
        </w:rPr>
      </w:pPr>
      <w:bookmarkStart w:id="16" w:name="_Toc1959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的土建工程设计中，我们将精准设定设计年限，结合喷砂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砂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67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喷砂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砂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砂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64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本期工程喷砂设备项目预计总建筑面积XXX平方米，其中：计容建筑面积XXX平方米，计划建筑工程投资XX万元，占喷砂设备项目总投资的XX%。</w:t>
      </w:r>
    </w:p>
    <w:p>
      <w:pPr>
        <w:pStyle w:val="Heading1"/>
        <w:ind w:firstLine="560" w:firstLineChars="200"/>
        <w:rPr>
          <w:rFonts w:ascii="仿宋" w:eastAsia="仿宋" w:hAnsi="仿宋" w:cs="仿宋" w:hint="eastAsia"/>
          <w:sz w:val="28"/>
          <w:lang w:eastAsia="zh-CN"/>
        </w:rPr>
      </w:pPr>
      <w:bookmarkStart w:id="19" w:name="_Toc28334"/>
      <w:r>
        <w:rPr>
          <w:rFonts w:ascii="仿宋" w:eastAsia="仿宋" w:hAnsi="仿宋" w:cs="仿宋" w:hint="eastAsia"/>
          <w:sz w:val="28"/>
          <w:lang w:eastAsia="zh-CN"/>
        </w:rPr>
        <w:t>五、喷砂设备项目概论</w:t>
      </w:r>
      <w:bookmarkEnd w:id="19"/>
    </w:p>
    <w:p>
      <w:pPr>
        <w:pStyle w:val="Heading2"/>
        <w:rPr>
          <w:rFonts w:ascii="仿宋" w:eastAsia="仿宋" w:hAnsi="仿宋" w:cs="仿宋" w:hint="eastAsia"/>
          <w:lang w:eastAsia="zh-CN"/>
        </w:rPr>
      </w:pPr>
      <w:bookmarkStart w:id="20" w:name="_Toc26023"/>
      <w:r>
        <w:rPr>
          <w:rFonts w:ascii="仿宋" w:eastAsia="仿宋" w:hAnsi="仿宋" w:cs="仿宋" w:hint="eastAsia"/>
          <w:lang w:eastAsia="zh-CN"/>
        </w:rPr>
        <w:t>(一)、喷砂设备项目概况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起源追溯至对市场的深入洞察。市场的不断演变与变革为喷砂设备项目提供了难得的机遇。当前市场存在的需求缺口和变革的大环境共同构成了喷砂设备项目的背景。这个喷砂设备项目旨在充分利用市场机遇，填补行业中尚未满足的需求，为客户提供全新的解决方案。市场的变革和需求的增长使得这个喷砂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喷砂设备项目名称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正式命名为喷砂设备。这个名称不仅仅是一个标识，更代表了喷砂设备项目的核心理念和愿景。它蕴含着喷砂设备项目所要解决问题的关键字，具有强烈的表达和辨识度，为喷砂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喷砂设备项目目标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核心目标是提供一种全新、高效的解决方案，满足客户日益增长的需求。喷砂设备项目追求的不仅仅是满足市场需求，更是在市场中获得卓越的竞争优势。通过不断提升产品或服务的质量和创新水平，喷砂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喷砂设备项目范围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全面涵盖了产品研发、制造、市场推广和售后服务，确保从产品设计到最终用户体验的全方位关注。这一全面的喷砂设备项目范围是为了确保喷砂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喷砂设备项目时间表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喷砂设备项目计划在未来18个月内完成，包括研发、测试、市场试点和正式推出等不同阶段。这个时间表的合理设计是为了确保喷砂设备项目各个阶段的顺利推进，以便按时交付高质量的成果。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喷砂设备项目预算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喷砂设备项目总预算估算为XX百万美元，主要分配在研发、市场推广、人员培训和运营等方面。这一充足的预算为喷砂设备项目提供了充足的资源，确保喷砂设备项目在各个方面都能取得优异的表现。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喷砂设备项目风险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喷砂设备项目可能面临的风险包括市场接受度低、技术难题、竞争激烈等。喷砂设备项目团队已经制定了相应的风险应对计划，通过前瞻性的风险管理，确保喷砂设备项目在面对不确定性时能够迅速做出应对。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喷砂设备项目团队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喷砂设备项目汇聚了一支经验丰富、多领域专业素养的核心团队，确保喷砂设备项目在各个方面都能拥有高水平的执行力。团队的协同作战是喷砂设备项目成功的关键因素之一。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喷砂设备项目背景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https://d.book118.com/128064046000006033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67F99"/>
    <w:rsid w:val="24767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6404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2024-01-29T23:00:00Z</dcterms:created>
  <dcterms:modified xsi:type="dcterms:W3CDTF">2024-01-29T23:01:05Z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A3B9A0D9C99C4A16A9ACAB86628020B0_11</vt:lpwstr>
  </property>
  <property fmtid="{D5CDD505-2E9C-101B-9397-08002B2CF9AE}" pid="3" name="KSOProductBuildVer">
    <vt:lpwstr>2052-12.1.0.16250</vt:lpwstr>
  </property>
</Properties>
</file>