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64417" w:rsidP="00364417" w14:paraId="771952DD" w14:textId="77777777">
      <w:pPr>
        <w:spacing w:before="48" w:beforeLines="20" w:after="360" w:afterLines="150" w:line="360" w:lineRule="auto"/>
        <w:jc w:val="center"/>
        <w:rPr>
          <w:rFonts w:ascii="华文中宋" w:eastAsia="华文中宋" w:hAnsi="华文中宋"/>
          <w:b/>
          <w:sz w:val="30"/>
        </w:rPr>
      </w:pPr>
      <w:r w:rsidRPr="00364417">
        <w:rPr>
          <w:rFonts w:ascii="华文中宋" w:eastAsia="华文中宋" w:hAnsi="华文中宋"/>
          <w:b/>
          <w:sz w:val="30"/>
        </w:rPr>
        <w:t>2023</w:t>
      </w:r>
      <w:r w:rsidRPr="00364417">
        <w:rPr>
          <w:rFonts w:ascii="华文中宋" w:eastAsia="华文中宋" w:hAnsi="华文中宋"/>
          <w:b/>
          <w:sz w:val="30"/>
        </w:rPr>
        <w:t>年秋季四川雅安市卫生健康委员会招才引智活动面向全国引进医疗卫生高层次和急需紧缺人才行程笔试备考试题及答案解析</w:t>
      </w:r>
    </w:p>
    <w:p w:rsidR="00A77B3E" w14:paraId="218CDFA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46CA46B" w14:textId="77777777">
      <w:pPr>
        <w:spacing w:after="260" w:line="360" w:lineRule="auto"/>
      </w:pPr>
      <w:r>
        <w:rPr>
          <w:rFonts w:ascii="微软雅黑" w:eastAsia="微软雅黑" w:cs="微软雅黑"/>
        </w:rPr>
        <w:t>一、选择题</w:t>
      </w:r>
    </w:p>
    <w:p w:rsidR="00D11858" w14:paraId="46EC70C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77AFE00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3131726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50FEFD4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6147BCD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1825B1A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91DD43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08636627"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685298B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43BAA22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69EC09B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1F3E616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372B08F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9043BE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027A178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20E497D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7CA2D79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0E36D38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685E3AC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020303B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8B19E1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610B2E80"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0503DA4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7FDA110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6BCC836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1FD9C71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00B7412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14C3F4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p>
    <w:p w:rsidR="00D11858" w14:paraId="352552A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73E0A24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0BBF4D1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44FC1C0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16CC21B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303750C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522216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https://d.book118.com/128066021052006033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rsidP="005D4DE0" w14:paraId="2DF3BA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417" w14:paraId="24D568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rsidP="005D4DE0" w14:paraId="7A3CF67F" w14:textId="11C193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64417" w14:paraId="67F1277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paraId="7FFAD0B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41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rsidP="005D4DE0" w14:textId="11C193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6441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41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rsidP="005D4DE0" w14:textId="11C193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6441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paraId="2DE75D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paraId="02025E6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paraId="2C52939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41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64417"/>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FDCB632"/>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6441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64417"/>
    <w:rPr>
      <w:sz w:val="18"/>
      <w:szCs w:val="18"/>
    </w:rPr>
  </w:style>
  <w:style w:type="paragraph" w:styleId="Footer">
    <w:name w:val="footer"/>
    <w:basedOn w:val="Normal"/>
    <w:link w:val="a0"/>
    <w:rsid w:val="00364417"/>
    <w:pPr>
      <w:tabs>
        <w:tab w:val="center" w:pos="4153"/>
        <w:tab w:val="right" w:pos="8306"/>
      </w:tabs>
      <w:snapToGrid w:val="0"/>
    </w:pPr>
    <w:rPr>
      <w:sz w:val="18"/>
      <w:szCs w:val="18"/>
    </w:rPr>
  </w:style>
  <w:style w:type="character" w:customStyle="1" w:styleId="a0">
    <w:name w:val="页脚 字符"/>
    <w:basedOn w:val="DefaultParagraphFont"/>
    <w:link w:val="Footer"/>
    <w:rsid w:val="00364417"/>
    <w:rPr>
      <w:sz w:val="18"/>
      <w:szCs w:val="18"/>
    </w:rPr>
  </w:style>
  <w:style w:type="character" w:styleId="PageNumber">
    <w:name w:val="page number"/>
    <w:basedOn w:val="DefaultParagraphFont"/>
    <w:rsid w:val="00364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2806602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3120</Words>
  <Characters>17784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