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红参提取物项目规划设计方案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4" w:history="1">
        <w:r>
          <w:rPr>
            <w:rFonts w:ascii="仿宋" w:eastAsia="仿宋" w:hAnsi="仿宋" w:cs="仿宋" w:hint="eastAsia"/>
            <w:lang w:eastAsia="zh-CN"/>
          </w:rPr>
          <w:t>概论</w:t>
        </w:r>
        <w:r>
          <w:tab/>
        </w:r>
        <w:r>
          <w:fldChar w:fldCharType="begin"/>
        </w:r>
        <w:r>
          <w:instrText xml:space="preserve"> PAGEREF _Toc28194 \h </w:instrText>
        </w:r>
        <w:r>
          <w:fldChar w:fldCharType="separate"/>
        </w:r>
        <w:r>
          <w:t>3</w:t>
        </w:r>
        <w:r>
          <w:fldChar w:fldCharType="end"/>
        </w:r>
      </w:hyperlink>
    </w:p>
    <w:p>
      <w:pPr>
        <w:pStyle w:val="TOC1"/>
        <w:tabs>
          <w:tab w:val="right" w:leader="dot" w:pos="8306"/>
        </w:tabs>
      </w:pPr>
      <w:hyperlink w:anchor="_Toc9205" w:history="1">
        <w:r>
          <w:rPr>
            <w:rFonts w:ascii="仿宋" w:eastAsia="仿宋" w:hAnsi="仿宋" w:cs="仿宋" w:hint="eastAsia"/>
            <w:lang w:eastAsia="zh-CN"/>
          </w:rPr>
          <w:t>一、红参提取物项目概论</w:t>
        </w:r>
        <w:r>
          <w:tab/>
        </w:r>
        <w:r>
          <w:fldChar w:fldCharType="begin"/>
        </w:r>
        <w:r>
          <w:instrText xml:space="preserve"> PAGEREF _Toc9205 \h </w:instrText>
        </w:r>
        <w:r>
          <w:fldChar w:fldCharType="separate"/>
        </w:r>
        <w:r>
          <w:t>3</w:t>
        </w:r>
        <w:r>
          <w:fldChar w:fldCharType="end"/>
        </w:r>
      </w:hyperlink>
    </w:p>
    <w:p>
      <w:pPr>
        <w:pStyle w:val="TOC2"/>
        <w:tabs>
          <w:tab w:val="right" w:leader="dot" w:pos="8306"/>
        </w:tabs>
      </w:pPr>
      <w:hyperlink w:anchor="_Toc19753" w:history="1">
        <w:r>
          <w:rPr>
            <w:rFonts w:ascii="仿宋" w:eastAsia="仿宋" w:hAnsi="仿宋" w:cs="仿宋" w:hint="eastAsia"/>
            <w:lang w:eastAsia="zh-CN"/>
          </w:rPr>
          <w:t>(一)、红参提取物项目概况</w:t>
        </w:r>
        <w:r>
          <w:tab/>
        </w:r>
        <w:r>
          <w:fldChar w:fldCharType="begin"/>
        </w:r>
        <w:r>
          <w:instrText xml:space="preserve"> PAGEREF _Toc19753 \h </w:instrText>
        </w:r>
        <w:r>
          <w:fldChar w:fldCharType="separate"/>
        </w:r>
        <w:r>
          <w:t>3</w:t>
        </w:r>
        <w:r>
          <w:fldChar w:fldCharType="end"/>
        </w:r>
      </w:hyperlink>
    </w:p>
    <w:p>
      <w:pPr>
        <w:pStyle w:val="TOC2"/>
        <w:tabs>
          <w:tab w:val="right" w:leader="dot" w:pos="8306"/>
        </w:tabs>
      </w:pPr>
      <w:hyperlink w:anchor="_Toc1911" w:history="1">
        <w:r>
          <w:rPr>
            <w:rFonts w:ascii="仿宋" w:eastAsia="仿宋" w:hAnsi="仿宋" w:cs="仿宋" w:hint="eastAsia"/>
            <w:lang w:eastAsia="zh-CN"/>
          </w:rPr>
          <w:t>(二)、红参提取物项目目标</w:t>
        </w:r>
        <w:r>
          <w:tab/>
        </w:r>
        <w:r>
          <w:fldChar w:fldCharType="begin"/>
        </w:r>
        <w:r>
          <w:instrText xml:space="preserve"> PAGEREF _Toc1911 \h </w:instrText>
        </w:r>
        <w:r>
          <w:fldChar w:fldCharType="separate"/>
        </w:r>
        <w:r>
          <w:t>5</w:t>
        </w:r>
        <w:r>
          <w:fldChar w:fldCharType="end"/>
        </w:r>
      </w:hyperlink>
    </w:p>
    <w:p>
      <w:pPr>
        <w:pStyle w:val="TOC2"/>
        <w:tabs>
          <w:tab w:val="right" w:leader="dot" w:pos="8306"/>
        </w:tabs>
      </w:pPr>
      <w:hyperlink w:anchor="_Toc13568" w:history="1">
        <w:r>
          <w:rPr>
            <w:rFonts w:ascii="仿宋" w:eastAsia="仿宋" w:hAnsi="仿宋" w:cs="仿宋" w:hint="eastAsia"/>
            <w:lang w:eastAsia="zh-CN"/>
          </w:rPr>
          <w:t>(三)、红参提取物项目提出的理由</w:t>
        </w:r>
        <w:r>
          <w:tab/>
        </w:r>
        <w:r>
          <w:fldChar w:fldCharType="begin"/>
        </w:r>
        <w:r>
          <w:instrText xml:space="preserve"> PAGEREF _Toc13568 \h </w:instrText>
        </w:r>
        <w:r>
          <w:fldChar w:fldCharType="separate"/>
        </w:r>
        <w:r>
          <w:t>6</w:t>
        </w:r>
        <w:r>
          <w:fldChar w:fldCharType="end"/>
        </w:r>
      </w:hyperlink>
    </w:p>
    <w:p>
      <w:pPr>
        <w:pStyle w:val="TOC2"/>
        <w:tabs>
          <w:tab w:val="right" w:leader="dot" w:pos="8306"/>
        </w:tabs>
      </w:pPr>
      <w:hyperlink w:anchor="_Toc23677" w:history="1">
        <w:r>
          <w:rPr>
            <w:rFonts w:ascii="仿宋" w:eastAsia="仿宋" w:hAnsi="仿宋" w:cs="仿宋" w:hint="eastAsia"/>
            <w:lang w:eastAsia="zh-CN"/>
          </w:rPr>
          <w:t>(四)、红参提取物项目意义</w:t>
        </w:r>
        <w:r>
          <w:tab/>
        </w:r>
        <w:r>
          <w:fldChar w:fldCharType="begin"/>
        </w:r>
        <w:r>
          <w:instrText xml:space="preserve"> PAGEREF _Toc23677 \h </w:instrText>
        </w:r>
        <w:r>
          <w:fldChar w:fldCharType="separate"/>
        </w:r>
        <w:r>
          <w:t>8</w:t>
        </w:r>
        <w:r>
          <w:fldChar w:fldCharType="end"/>
        </w:r>
      </w:hyperlink>
    </w:p>
    <w:p>
      <w:pPr>
        <w:pStyle w:val="TOC2"/>
        <w:tabs>
          <w:tab w:val="right" w:leader="dot" w:pos="8306"/>
        </w:tabs>
      </w:pPr>
      <w:hyperlink w:anchor="_Toc17772" w:history="1">
        <w:r>
          <w:rPr>
            <w:rFonts w:ascii="仿宋" w:eastAsia="仿宋" w:hAnsi="仿宋" w:cs="仿宋" w:hint="eastAsia"/>
            <w:lang w:eastAsia="zh-CN"/>
          </w:rPr>
          <w:t>(五)、红参提取物项目背景</w:t>
        </w:r>
        <w:r>
          <w:tab/>
        </w:r>
        <w:r>
          <w:fldChar w:fldCharType="begin"/>
        </w:r>
        <w:r>
          <w:instrText xml:space="preserve"> PAGEREF _Toc17772 \h </w:instrText>
        </w:r>
        <w:r>
          <w:fldChar w:fldCharType="separate"/>
        </w:r>
        <w:r>
          <w:t>9</w:t>
        </w:r>
        <w:r>
          <w:fldChar w:fldCharType="end"/>
        </w:r>
      </w:hyperlink>
    </w:p>
    <w:p>
      <w:pPr>
        <w:pStyle w:val="TOC1"/>
        <w:tabs>
          <w:tab w:val="right" w:leader="dot" w:pos="8306"/>
        </w:tabs>
      </w:pPr>
      <w:hyperlink w:anchor="_Toc23896" w:history="1">
        <w:r>
          <w:rPr>
            <w:rFonts w:ascii="仿宋" w:eastAsia="仿宋" w:hAnsi="仿宋" w:cs="仿宋" w:hint="eastAsia"/>
            <w:lang w:eastAsia="zh-CN"/>
          </w:rPr>
          <w:t>二、工艺说明</w:t>
        </w:r>
        <w:r>
          <w:tab/>
        </w:r>
        <w:r>
          <w:fldChar w:fldCharType="begin"/>
        </w:r>
        <w:r>
          <w:instrText xml:space="preserve"> PAGEREF _Toc23896 \h </w:instrText>
        </w:r>
        <w:r>
          <w:fldChar w:fldCharType="separate"/>
        </w:r>
        <w:r>
          <w:t>10</w:t>
        </w:r>
        <w:r>
          <w:fldChar w:fldCharType="end"/>
        </w:r>
      </w:hyperlink>
    </w:p>
    <w:p>
      <w:pPr>
        <w:pStyle w:val="TOC2"/>
        <w:tabs>
          <w:tab w:val="right" w:leader="dot" w:pos="8306"/>
        </w:tabs>
      </w:pPr>
      <w:hyperlink w:anchor="_Toc2713" w:history="1">
        <w:r>
          <w:rPr>
            <w:rFonts w:ascii="仿宋" w:eastAsia="仿宋" w:hAnsi="仿宋" w:cs="仿宋" w:hint="eastAsia"/>
            <w:lang w:eastAsia="zh-CN"/>
          </w:rPr>
          <w:t>(一)、技术管理特点</w:t>
        </w:r>
        <w:r>
          <w:tab/>
        </w:r>
        <w:r>
          <w:fldChar w:fldCharType="begin"/>
        </w:r>
        <w:r>
          <w:instrText xml:space="preserve"> PAGEREF _Toc2713 \h </w:instrText>
        </w:r>
        <w:r>
          <w:fldChar w:fldCharType="separate"/>
        </w:r>
        <w:r>
          <w:t>10</w:t>
        </w:r>
        <w:r>
          <w:fldChar w:fldCharType="end"/>
        </w:r>
      </w:hyperlink>
    </w:p>
    <w:p>
      <w:pPr>
        <w:pStyle w:val="TOC2"/>
        <w:tabs>
          <w:tab w:val="right" w:leader="dot" w:pos="8306"/>
        </w:tabs>
      </w:pPr>
      <w:hyperlink w:anchor="_Toc7227" w:history="1">
        <w:r>
          <w:rPr>
            <w:rFonts w:ascii="仿宋" w:eastAsia="仿宋" w:hAnsi="仿宋" w:cs="仿宋" w:hint="eastAsia"/>
            <w:lang w:eastAsia="zh-CN"/>
          </w:rPr>
          <w:t>(二)、红参提取物项目工艺技术设计方案</w:t>
        </w:r>
        <w:r>
          <w:tab/>
        </w:r>
        <w:r>
          <w:fldChar w:fldCharType="begin"/>
        </w:r>
        <w:r>
          <w:instrText xml:space="preserve"> PAGEREF _Toc7227 \h </w:instrText>
        </w:r>
        <w:r>
          <w:fldChar w:fldCharType="separate"/>
        </w:r>
        <w:r>
          <w:t>11</w:t>
        </w:r>
        <w:r>
          <w:fldChar w:fldCharType="end"/>
        </w:r>
      </w:hyperlink>
    </w:p>
    <w:p>
      <w:pPr>
        <w:pStyle w:val="TOC2"/>
        <w:tabs>
          <w:tab w:val="right" w:leader="dot" w:pos="8306"/>
        </w:tabs>
      </w:pPr>
      <w:hyperlink w:anchor="_Toc29140" w:history="1">
        <w:r>
          <w:rPr>
            <w:rFonts w:ascii="仿宋" w:eastAsia="仿宋" w:hAnsi="仿宋" w:cs="仿宋" w:hint="eastAsia"/>
            <w:lang w:eastAsia="zh-CN"/>
          </w:rPr>
          <w:t>(三)、设备选型方案</w:t>
        </w:r>
        <w:r>
          <w:tab/>
        </w:r>
        <w:r>
          <w:fldChar w:fldCharType="begin"/>
        </w:r>
        <w:r>
          <w:instrText xml:space="preserve"> PAGEREF _Toc29140 \h </w:instrText>
        </w:r>
        <w:r>
          <w:fldChar w:fldCharType="separate"/>
        </w:r>
        <w:r>
          <w:t>12</w:t>
        </w:r>
        <w:r>
          <w:fldChar w:fldCharType="end"/>
        </w:r>
      </w:hyperlink>
    </w:p>
    <w:p>
      <w:pPr>
        <w:pStyle w:val="TOC1"/>
        <w:tabs>
          <w:tab w:val="right" w:leader="dot" w:pos="8306"/>
        </w:tabs>
      </w:pPr>
      <w:hyperlink w:anchor="_Toc3454" w:history="1">
        <w:r>
          <w:rPr>
            <w:rFonts w:ascii="仿宋" w:eastAsia="仿宋" w:hAnsi="仿宋" w:cs="仿宋" w:hint="eastAsia"/>
            <w:lang w:eastAsia="zh-CN"/>
          </w:rPr>
          <w:t>三、产品规划分析</w:t>
        </w:r>
        <w:r>
          <w:tab/>
        </w:r>
        <w:r>
          <w:fldChar w:fldCharType="begin"/>
        </w:r>
        <w:r>
          <w:instrText xml:space="preserve"> PAGEREF _Toc3454 \h </w:instrText>
        </w:r>
        <w:r>
          <w:fldChar w:fldCharType="separate"/>
        </w:r>
        <w:r>
          <w:t>13</w:t>
        </w:r>
        <w:r>
          <w:fldChar w:fldCharType="end"/>
        </w:r>
      </w:hyperlink>
    </w:p>
    <w:p>
      <w:pPr>
        <w:pStyle w:val="TOC2"/>
        <w:tabs>
          <w:tab w:val="right" w:leader="dot" w:pos="8306"/>
        </w:tabs>
      </w:pPr>
      <w:hyperlink w:anchor="_Toc29008" w:history="1">
        <w:r>
          <w:rPr>
            <w:rFonts w:ascii="仿宋" w:eastAsia="仿宋" w:hAnsi="仿宋" w:cs="仿宋" w:hint="eastAsia"/>
            <w:lang w:eastAsia="zh-CN"/>
          </w:rPr>
          <w:t>(一)、产品规划</w:t>
        </w:r>
        <w:r>
          <w:tab/>
        </w:r>
        <w:r>
          <w:fldChar w:fldCharType="begin"/>
        </w:r>
        <w:r>
          <w:instrText xml:space="preserve"> PAGEREF _Toc29008 \h </w:instrText>
        </w:r>
        <w:r>
          <w:fldChar w:fldCharType="separate"/>
        </w:r>
        <w:r>
          <w:t>13</w:t>
        </w:r>
        <w:r>
          <w:fldChar w:fldCharType="end"/>
        </w:r>
      </w:hyperlink>
    </w:p>
    <w:p>
      <w:pPr>
        <w:pStyle w:val="TOC2"/>
        <w:tabs>
          <w:tab w:val="right" w:leader="dot" w:pos="8306"/>
        </w:tabs>
      </w:pPr>
      <w:hyperlink w:anchor="_Toc15576" w:history="1">
        <w:r>
          <w:rPr>
            <w:rFonts w:ascii="仿宋" w:eastAsia="仿宋" w:hAnsi="仿宋" w:cs="仿宋" w:hint="eastAsia"/>
            <w:lang w:eastAsia="zh-CN"/>
          </w:rPr>
          <w:t>(二)、建设规模</w:t>
        </w:r>
        <w:r>
          <w:tab/>
        </w:r>
        <w:r>
          <w:fldChar w:fldCharType="begin"/>
        </w:r>
        <w:r>
          <w:instrText xml:space="preserve"> PAGEREF _Toc15576 \h </w:instrText>
        </w:r>
        <w:r>
          <w:fldChar w:fldCharType="separate"/>
        </w:r>
        <w:r>
          <w:t>14</w:t>
        </w:r>
        <w:r>
          <w:fldChar w:fldCharType="end"/>
        </w:r>
      </w:hyperlink>
    </w:p>
    <w:p>
      <w:pPr>
        <w:pStyle w:val="TOC1"/>
        <w:tabs>
          <w:tab w:val="right" w:leader="dot" w:pos="8306"/>
        </w:tabs>
      </w:pPr>
      <w:hyperlink w:anchor="_Toc25329" w:history="1">
        <w:r>
          <w:rPr>
            <w:rFonts w:ascii="仿宋" w:eastAsia="仿宋" w:hAnsi="仿宋" w:cs="仿宋" w:hint="eastAsia"/>
            <w:lang w:eastAsia="zh-CN"/>
          </w:rPr>
          <w:t>四、红参提取物项目绩效评估</w:t>
        </w:r>
        <w:r>
          <w:tab/>
        </w:r>
        <w:r>
          <w:fldChar w:fldCharType="begin"/>
        </w:r>
        <w:r>
          <w:instrText xml:space="preserve"> PAGEREF _Toc25329 \h </w:instrText>
        </w:r>
        <w:r>
          <w:fldChar w:fldCharType="separate"/>
        </w:r>
        <w:r>
          <w:t>15</w:t>
        </w:r>
        <w:r>
          <w:fldChar w:fldCharType="end"/>
        </w:r>
      </w:hyperlink>
    </w:p>
    <w:p>
      <w:pPr>
        <w:pStyle w:val="TOC2"/>
        <w:tabs>
          <w:tab w:val="right" w:leader="dot" w:pos="8306"/>
        </w:tabs>
      </w:pPr>
      <w:hyperlink w:anchor="_Toc19844" w:history="1">
        <w:r>
          <w:rPr>
            <w:rFonts w:ascii="仿宋" w:eastAsia="仿宋" w:hAnsi="仿宋" w:cs="仿宋" w:hint="eastAsia"/>
            <w:lang w:eastAsia="zh-CN"/>
          </w:rPr>
          <w:t>(一)、绩效评估指标</w:t>
        </w:r>
        <w:r>
          <w:tab/>
        </w:r>
        <w:r>
          <w:fldChar w:fldCharType="begin"/>
        </w:r>
        <w:r>
          <w:instrText xml:space="preserve"> PAGEREF _Toc19844 \h </w:instrText>
        </w:r>
        <w:r>
          <w:fldChar w:fldCharType="separate"/>
        </w:r>
        <w:r>
          <w:t>15</w:t>
        </w:r>
        <w:r>
          <w:fldChar w:fldCharType="end"/>
        </w:r>
      </w:hyperlink>
    </w:p>
    <w:p>
      <w:pPr>
        <w:pStyle w:val="TOC2"/>
        <w:tabs>
          <w:tab w:val="right" w:leader="dot" w:pos="8306"/>
        </w:tabs>
      </w:pPr>
      <w:hyperlink w:anchor="_Toc21092" w:history="1">
        <w:r>
          <w:rPr>
            <w:rFonts w:ascii="仿宋" w:eastAsia="仿宋" w:hAnsi="仿宋" w:cs="仿宋" w:hint="eastAsia"/>
            <w:lang w:eastAsia="zh-CN"/>
          </w:rPr>
          <w:t>(二)、绩效评估方法</w:t>
        </w:r>
        <w:r>
          <w:tab/>
        </w:r>
        <w:r>
          <w:fldChar w:fldCharType="begin"/>
        </w:r>
        <w:r>
          <w:instrText xml:space="preserve"> PAGEREF _Toc21092 \h </w:instrText>
        </w:r>
        <w:r>
          <w:fldChar w:fldCharType="separate"/>
        </w:r>
        <w:r>
          <w:t>16</w:t>
        </w:r>
        <w:r>
          <w:fldChar w:fldCharType="end"/>
        </w:r>
      </w:hyperlink>
    </w:p>
    <w:p>
      <w:pPr>
        <w:pStyle w:val="TOC2"/>
        <w:tabs>
          <w:tab w:val="right" w:leader="dot" w:pos="8306"/>
        </w:tabs>
      </w:pPr>
      <w:hyperlink w:anchor="_Toc9323" w:history="1">
        <w:r>
          <w:rPr>
            <w:rFonts w:ascii="仿宋" w:eastAsia="仿宋" w:hAnsi="仿宋" w:cs="仿宋" w:hint="eastAsia"/>
            <w:lang w:eastAsia="zh-CN"/>
          </w:rPr>
          <w:t>(三)、绩效评估周期</w:t>
        </w:r>
        <w:r>
          <w:tab/>
        </w:r>
        <w:r>
          <w:fldChar w:fldCharType="begin"/>
        </w:r>
        <w:r>
          <w:instrText xml:space="preserve"> PAGEREF _Toc9323 \h </w:instrText>
        </w:r>
        <w:r>
          <w:fldChar w:fldCharType="separate"/>
        </w:r>
        <w:r>
          <w:t>17</w:t>
        </w:r>
        <w:r>
          <w:fldChar w:fldCharType="end"/>
        </w:r>
      </w:hyperlink>
    </w:p>
    <w:p>
      <w:pPr>
        <w:pStyle w:val="TOC1"/>
        <w:tabs>
          <w:tab w:val="right" w:leader="dot" w:pos="8306"/>
        </w:tabs>
      </w:pPr>
      <w:hyperlink w:anchor="_Toc16660" w:history="1">
        <w:r>
          <w:rPr>
            <w:rFonts w:ascii="仿宋" w:eastAsia="仿宋" w:hAnsi="仿宋" w:cs="仿宋" w:hint="eastAsia"/>
            <w:lang w:eastAsia="zh-CN"/>
          </w:rPr>
          <w:t>五、市场分析、调研</w:t>
        </w:r>
        <w:r>
          <w:tab/>
        </w:r>
        <w:r>
          <w:fldChar w:fldCharType="begin"/>
        </w:r>
        <w:r>
          <w:instrText xml:space="preserve"> PAGEREF _Toc16660 \h </w:instrText>
        </w:r>
        <w:r>
          <w:fldChar w:fldCharType="separate"/>
        </w:r>
        <w:r>
          <w:t>18</w:t>
        </w:r>
        <w:r>
          <w:fldChar w:fldCharType="end"/>
        </w:r>
      </w:hyperlink>
    </w:p>
    <w:p>
      <w:pPr>
        <w:pStyle w:val="TOC2"/>
        <w:tabs>
          <w:tab w:val="right" w:leader="dot" w:pos="8306"/>
        </w:tabs>
      </w:pPr>
      <w:hyperlink w:anchor="_Toc21708" w:history="1">
        <w:r>
          <w:rPr>
            <w:rFonts w:ascii="仿宋" w:eastAsia="仿宋" w:hAnsi="仿宋" w:cs="仿宋" w:hint="eastAsia"/>
            <w:lang w:eastAsia="zh-CN"/>
          </w:rPr>
          <w:t>(一)、红参提取物行业分析</w:t>
        </w:r>
        <w:r>
          <w:tab/>
        </w:r>
        <w:r>
          <w:fldChar w:fldCharType="begin"/>
        </w:r>
        <w:r>
          <w:instrText xml:space="preserve"> PAGEREF _Toc21708 \h </w:instrText>
        </w:r>
        <w:r>
          <w:fldChar w:fldCharType="separate"/>
        </w:r>
        <w:r>
          <w:t>18</w:t>
        </w:r>
        <w:r>
          <w:fldChar w:fldCharType="end"/>
        </w:r>
      </w:hyperlink>
    </w:p>
    <w:p>
      <w:pPr>
        <w:pStyle w:val="TOC2"/>
        <w:tabs>
          <w:tab w:val="right" w:leader="dot" w:pos="8306"/>
        </w:tabs>
      </w:pPr>
      <w:hyperlink w:anchor="_Toc14017" w:history="1">
        <w:r>
          <w:rPr>
            <w:rFonts w:ascii="仿宋" w:eastAsia="仿宋" w:hAnsi="仿宋" w:cs="仿宋" w:hint="eastAsia"/>
            <w:lang w:eastAsia="zh-CN"/>
          </w:rPr>
          <w:t>(二)、红参提取物市场分析预测</w:t>
        </w:r>
        <w:r>
          <w:tab/>
        </w:r>
        <w:r>
          <w:fldChar w:fldCharType="begin"/>
        </w:r>
        <w:r>
          <w:instrText xml:space="preserve"> PAGEREF _Toc14017 \h </w:instrText>
        </w:r>
        <w:r>
          <w:fldChar w:fldCharType="separate"/>
        </w:r>
        <w:r>
          <w:t>19</w:t>
        </w:r>
        <w:r>
          <w:fldChar w:fldCharType="end"/>
        </w:r>
      </w:hyperlink>
    </w:p>
    <w:p>
      <w:pPr>
        <w:pStyle w:val="TOC1"/>
        <w:tabs>
          <w:tab w:val="right" w:leader="dot" w:pos="8306"/>
        </w:tabs>
      </w:pPr>
      <w:hyperlink w:anchor="_Toc27384" w:history="1">
        <w:r>
          <w:rPr>
            <w:rFonts w:ascii="仿宋" w:eastAsia="仿宋" w:hAnsi="仿宋" w:cs="仿宋" w:hint="eastAsia"/>
            <w:lang w:eastAsia="zh-CN"/>
          </w:rPr>
          <w:t>六、红参提取物项目选址可行性分析</w:t>
        </w:r>
        <w:r>
          <w:tab/>
        </w:r>
        <w:r>
          <w:fldChar w:fldCharType="begin"/>
        </w:r>
        <w:r>
          <w:instrText xml:space="preserve"> PAGEREF _Toc27384 \h </w:instrText>
        </w:r>
        <w:r>
          <w:fldChar w:fldCharType="separate"/>
        </w:r>
        <w:r>
          <w:t>20</w:t>
        </w:r>
        <w:r>
          <w:fldChar w:fldCharType="end"/>
        </w:r>
      </w:hyperlink>
    </w:p>
    <w:p>
      <w:pPr>
        <w:pStyle w:val="TOC2"/>
        <w:tabs>
          <w:tab w:val="right" w:leader="dot" w:pos="8306"/>
        </w:tabs>
      </w:pPr>
      <w:hyperlink w:anchor="_Toc27582" w:history="1">
        <w:r>
          <w:rPr>
            <w:rFonts w:ascii="仿宋" w:eastAsia="仿宋" w:hAnsi="仿宋" w:cs="仿宋" w:hint="eastAsia"/>
            <w:lang w:eastAsia="zh-CN"/>
          </w:rPr>
          <w:t>(一)、红参提取物项目选址</w:t>
        </w:r>
        <w:r>
          <w:tab/>
        </w:r>
        <w:r>
          <w:fldChar w:fldCharType="begin"/>
        </w:r>
        <w:r>
          <w:instrText xml:space="preserve"> PAGEREF _Toc27582 \h </w:instrText>
        </w:r>
        <w:r>
          <w:fldChar w:fldCharType="separate"/>
        </w:r>
        <w:r>
          <w:t>20</w:t>
        </w:r>
        <w:r>
          <w:fldChar w:fldCharType="end"/>
        </w:r>
      </w:hyperlink>
    </w:p>
    <w:p>
      <w:pPr>
        <w:pStyle w:val="TOC2"/>
        <w:tabs>
          <w:tab w:val="right" w:leader="dot" w:pos="8306"/>
        </w:tabs>
      </w:pPr>
      <w:hyperlink w:anchor="_Toc19998" w:history="1">
        <w:r>
          <w:rPr>
            <w:rFonts w:ascii="仿宋" w:eastAsia="仿宋" w:hAnsi="仿宋" w:cs="仿宋" w:hint="eastAsia"/>
            <w:lang w:eastAsia="zh-CN"/>
          </w:rPr>
          <w:t>(二)、用地控制指标</w:t>
        </w:r>
        <w:r>
          <w:tab/>
        </w:r>
        <w:r>
          <w:fldChar w:fldCharType="begin"/>
        </w:r>
        <w:r>
          <w:instrText xml:space="preserve"> PAGEREF _Toc19998 \h </w:instrText>
        </w:r>
        <w:r>
          <w:fldChar w:fldCharType="separate"/>
        </w:r>
        <w:r>
          <w:t>20</w:t>
        </w:r>
        <w:r>
          <w:fldChar w:fldCharType="end"/>
        </w:r>
      </w:hyperlink>
    </w:p>
    <w:p>
      <w:pPr>
        <w:pStyle w:val="TOC2"/>
        <w:tabs>
          <w:tab w:val="right" w:leader="dot" w:pos="8306"/>
        </w:tabs>
      </w:pPr>
      <w:hyperlink w:anchor="_Toc540" w:history="1">
        <w:r>
          <w:rPr>
            <w:rFonts w:ascii="仿宋" w:eastAsia="仿宋" w:hAnsi="仿宋" w:cs="仿宋" w:hint="eastAsia"/>
            <w:lang w:eastAsia="zh-CN"/>
          </w:rPr>
          <w:t>(三)、节约用地措施</w:t>
        </w:r>
        <w:r>
          <w:tab/>
        </w:r>
        <w:r>
          <w:fldChar w:fldCharType="begin"/>
        </w:r>
        <w:r>
          <w:instrText xml:space="preserve"> PAGEREF _Toc540 \h </w:instrText>
        </w:r>
        <w:r>
          <w:fldChar w:fldCharType="separate"/>
        </w:r>
        <w:r>
          <w:t>22</w:t>
        </w:r>
        <w:r>
          <w:fldChar w:fldCharType="end"/>
        </w:r>
      </w:hyperlink>
    </w:p>
    <w:p>
      <w:pPr>
        <w:pStyle w:val="TOC2"/>
        <w:tabs>
          <w:tab w:val="right" w:leader="dot" w:pos="8306"/>
        </w:tabs>
      </w:pPr>
      <w:hyperlink w:anchor="_Toc31030" w:history="1">
        <w:r>
          <w:rPr>
            <w:rFonts w:ascii="仿宋" w:eastAsia="仿宋" w:hAnsi="仿宋" w:cs="仿宋" w:hint="eastAsia"/>
            <w:lang w:eastAsia="zh-CN"/>
          </w:rPr>
          <w:t>(四)、总图布置方案</w:t>
        </w:r>
        <w:r>
          <w:tab/>
        </w:r>
        <w:r>
          <w:fldChar w:fldCharType="begin"/>
        </w:r>
        <w:r>
          <w:instrText xml:space="preserve"> PAGEREF _Toc31030 \h </w:instrText>
        </w:r>
        <w:r>
          <w:fldChar w:fldCharType="separate"/>
        </w:r>
        <w:r>
          <w:t>23</w:t>
        </w:r>
        <w:r>
          <w:fldChar w:fldCharType="end"/>
        </w:r>
      </w:hyperlink>
    </w:p>
    <w:p>
      <w:pPr>
        <w:pStyle w:val="TOC2"/>
        <w:tabs>
          <w:tab w:val="right" w:leader="dot" w:pos="8306"/>
        </w:tabs>
      </w:pPr>
      <w:hyperlink w:anchor="_Toc11607" w:history="1">
        <w:r>
          <w:rPr>
            <w:rFonts w:ascii="仿宋" w:eastAsia="仿宋" w:hAnsi="仿宋" w:cs="仿宋" w:hint="eastAsia"/>
            <w:lang w:eastAsia="zh-CN"/>
          </w:rPr>
          <w:t>(五)、选址综合评价</w:t>
        </w:r>
        <w:r>
          <w:tab/>
        </w:r>
        <w:r>
          <w:fldChar w:fldCharType="begin"/>
        </w:r>
        <w:r>
          <w:instrText xml:space="preserve"> PAGEREF _Toc11607 \h </w:instrText>
        </w:r>
        <w:r>
          <w:fldChar w:fldCharType="separate"/>
        </w:r>
        <w:r>
          <w:t>24</w:t>
        </w:r>
        <w:r>
          <w:fldChar w:fldCharType="end"/>
        </w:r>
      </w:hyperlink>
    </w:p>
    <w:p>
      <w:pPr>
        <w:pStyle w:val="TOC1"/>
        <w:tabs>
          <w:tab w:val="right" w:leader="dot" w:pos="8306"/>
        </w:tabs>
      </w:pPr>
      <w:hyperlink w:anchor="_Toc3217" w:history="1">
        <w:r>
          <w:rPr>
            <w:rFonts w:ascii="仿宋" w:eastAsia="仿宋" w:hAnsi="仿宋" w:cs="仿宋" w:hint="eastAsia"/>
            <w:lang w:eastAsia="zh-CN"/>
          </w:rPr>
          <w:t>七、红参提取物项目环境影响分析</w:t>
        </w:r>
        <w:r>
          <w:tab/>
        </w:r>
        <w:r>
          <w:fldChar w:fldCharType="begin"/>
        </w:r>
        <w:r>
          <w:instrText xml:space="preserve"> PAGEREF _Toc3217 \h </w:instrText>
        </w:r>
        <w:r>
          <w:fldChar w:fldCharType="separate"/>
        </w:r>
        <w:r>
          <w:t>25</w:t>
        </w:r>
        <w:r>
          <w:fldChar w:fldCharType="end"/>
        </w:r>
      </w:hyperlink>
    </w:p>
    <w:p>
      <w:pPr>
        <w:pStyle w:val="TOC2"/>
        <w:tabs>
          <w:tab w:val="right" w:leader="dot" w:pos="8306"/>
        </w:tabs>
      </w:pPr>
      <w:hyperlink w:anchor="_Toc25662" w:history="1">
        <w:r>
          <w:rPr>
            <w:rFonts w:ascii="仿宋" w:eastAsia="仿宋" w:hAnsi="仿宋" w:cs="仿宋" w:hint="eastAsia"/>
            <w:lang w:eastAsia="zh-CN"/>
          </w:rPr>
          <w:t>(一)、建设区域环境质量现状</w:t>
        </w:r>
        <w:r>
          <w:tab/>
        </w:r>
        <w:r>
          <w:fldChar w:fldCharType="begin"/>
        </w:r>
        <w:r>
          <w:instrText xml:space="preserve"> PAGEREF _Toc25662 \h </w:instrText>
        </w:r>
        <w:r>
          <w:fldChar w:fldCharType="separate"/>
        </w:r>
        <w:r>
          <w:t>25</w:t>
        </w:r>
        <w:r>
          <w:fldChar w:fldCharType="end"/>
        </w:r>
      </w:hyperlink>
    </w:p>
    <w:p>
      <w:pPr>
        <w:pStyle w:val="TOC2"/>
        <w:tabs>
          <w:tab w:val="right" w:leader="dot" w:pos="8306"/>
        </w:tabs>
      </w:pPr>
      <w:hyperlink w:anchor="_Toc1174" w:history="1">
        <w:r>
          <w:rPr>
            <w:rFonts w:ascii="仿宋" w:eastAsia="仿宋" w:hAnsi="仿宋" w:cs="仿宋" w:hint="eastAsia"/>
            <w:lang w:eastAsia="zh-CN"/>
          </w:rPr>
          <w:t>(二)、建设期环境保护</w:t>
        </w:r>
        <w:r>
          <w:tab/>
        </w:r>
        <w:r>
          <w:fldChar w:fldCharType="begin"/>
        </w:r>
        <w:r>
          <w:instrText xml:space="preserve"> PAGEREF _Toc1174 \h </w:instrText>
        </w:r>
        <w:r>
          <w:fldChar w:fldCharType="separate"/>
        </w:r>
        <w:r>
          <w:t>27</w:t>
        </w:r>
        <w:r>
          <w:fldChar w:fldCharType="end"/>
        </w:r>
      </w:hyperlink>
    </w:p>
    <w:p>
      <w:pPr>
        <w:pStyle w:val="TOC2"/>
        <w:tabs>
          <w:tab w:val="right" w:leader="dot" w:pos="8306"/>
        </w:tabs>
      </w:pPr>
      <w:hyperlink w:anchor="_Toc22307" w:history="1">
        <w:r>
          <w:rPr>
            <w:rFonts w:ascii="仿宋" w:eastAsia="仿宋" w:hAnsi="仿宋" w:cs="仿宋" w:hint="eastAsia"/>
            <w:lang w:eastAsia="zh-CN"/>
          </w:rPr>
          <w:t>(三)、运营期环境保护</w:t>
        </w:r>
        <w:r>
          <w:tab/>
        </w:r>
        <w:r>
          <w:fldChar w:fldCharType="begin"/>
        </w:r>
        <w:r>
          <w:instrText xml:space="preserve"> PAGEREF _Toc22307 \h </w:instrText>
        </w:r>
        <w:r>
          <w:fldChar w:fldCharType="separate"/>
        </w:r>
        <w:r>
          <w:t>28</w:t>
        </w:r>
        <w:r>
          <w:fldChar w:fldCharType="end"/>
        </w:r>
      </w:hyperlink>
    </w:p>
    <w:p>
      <w:pPr>
        <w:pStyle w:val="TOC2"/>
        <w:tabs>
          <w:tab w:val="right" w:leader="dot" w:pos="8306"/>
        </w:tabs>
      </w:pPr>
      <w:hyperlink w:anchor="_Toc1967" w:history="1">
        <w:r>
          <w:rPr>
            <w:rFonts w:ascii="仿宋" w:eastAsia="仿宋" w:hAnsi="仿宋" w:cs="仿宋" w:hint="eastAsia"/>
            <w:lang w:eastAsia="zh-CN"/>
          </w:rPr>
          <w:t>(四)、红参提取物项目建设对区域经济的影响</w:t>
        </w:r>
        <w:r>
          <w:tab/>
        </w:r>
        <w:r>
          <w:fldChar w:fldCharType="begin"/>
        </w:r>
        <w:r>
          <w:instrText xml:space="preserve"> PAGEREF _Toc1967 \h </w:instrText>
        </w:r>
        <w:r>
          <w:fldChar w:fldCharType="separate"/>
        </w:r>
        <w:r>
          <w:t>29</w:t>
        </w:r>
        <w:r>
          <w:fldChar w:fldCharType="end"/>
        </w:r>
      </w:hyperlink>
    </w:p>
    <w:p>
      <w:pPr>
        <w:pStyle w:val="TOC2"/>
        <w:tabs>
          <w:tab w:val="right" w:leader="dot" w:pos="8306"/>
        </w:tabs>
      </w:pPr>
      <w:hyperlink w:anchor="_Toc29856" w:history="1">
        <w:r>
          <w:rPr>
            <w:rFonts w:ascii="仿宋" w:eastAsia="仿宋" w:hAnsi="仿宋" w:cs="仿宋" w:hint="eastAsia"/>
            <w:lang w:eastAsia="zh-CN"/>
          </w:rPr>
          <w:t>(五)、废弃物处理</w:t>
        </w:r>
        <w:r>
          <w:tab/>
        </w:r>
        <w:r>
          <w:fldChar w:fldCharType="begin"/>
        </w:r>
        <w:r>
          <w:instrText xml:space="preserve"> PAGEREF _Toc29856 \h </w:instrText>
        </w:r>
        <w:r>
          <w:fldChar w:fldCharType="separate"/>
        </w:r>
        <w:r>
          <w:t>31</w:t>
        </w:r>
        <w:r>
          <w:fldChar w:fldCharType="end"/>
        </w:r>
      </w:hyperlink>
    </w:p>
    <w:p>
      <w:pPr>
        <w:pStyle w:val="TOC2"/>
        <w:tabs>
          <w:tab w:val="right" w:leader="dot" w:pos="8306"/>
        </w:tabs>
      </w:pPr>
      <w:hyperlink w:anchor="_Toc3200" w:history="1">
        <w:r>
          <w:rPr>
            <w:rFonts w:ascii="仿宋" w:eastAsia="仿宋" w:hAnsi="仿宋" w:cs="仿宋" w:hint="eastAsia"/>
            <w:lang w:eastAsia="zh-CN"/>
          </w:rPr>
          <w:t>(六)、特殊环境影响分析</w:t>
        </w:r>
        <w:r>
          <w:tab/>
        </w:r>
        <w:r>
          <w:fldChar w:fldCharType="begin"/>
        </w:r>
        <w:r>
          <w:instrText xml:space="preserve"> PAGEREF _Toc3200 \h </w:instrText>
        </w:r>
        <w:r>
          <w:fldChar w:fldCharType="separate"/>
        </w:r>
        <w:r>
          <w:t>32</w:t>
        </w:r>
        <w:r>
          <w:fldChar w:fldCharType="end"/>
        </w:r>
      </w:hyperlink>
    </w:p>
    <w:p>
      <w:pPr>
        <w:pStyle w:val="TOC2"/>
        <w:tabs>
          <w:tab w:val="right" w:leader="dot" w:pos="8306"/>
        </w:tabs>
      </w:pPr>
      <w:hyperlink w:anchor="_Toc22899" w:history="1">
        <w:r>
          <w:rPr>
            <w:rFonts w:ascii="仿宋" w:eastAsia="仿宋" w:hAnsi="仿宋" w:cs="仿宋" w:hint="eastAsia"/>
            <w:lang w:eastAsia="zh-CN"/>
          </w:rPr>
          <w:t>(七)、清洁生产</w:t>
        </w:r>
        <w:r>
          <w:tab/>
        </w:r>
        <w:r>
          <w:fldChar w:fldCharType="begin"/>
        </w:r>
        <w:r>
          <w:instrText xml:space="preserve"> PAGEREF _Toc22899 \h </w:instrText>
        </w:r>
        <w:r>
          <w:fldChar w:fldCharType="separate"/>
        </w:r>
        <w:r>
          <w:t>34</w:t>
        </w:r>
        <w:r>
          <w:fldChar w:fldCharType="end"/>
        </w:r>
      </w:hyperlink>
    </w:p>
    <w:p>
      <w:pPr>
        <w:pStyle w:val="TOC2"/>
        <w:tabs>
          <w:tab w:val="right" w:leader="dot" w:pos="8306"/>
        </w:tabs>
      </w:pPr>
      <w:hyperlink w:anchor="_Toc25300" w:history="1">
        <w:r>
          <w:rPr>
            <w:rFonts w:ascii="仿宋" w:eastAsia="仿宋" w:hAnsi="仿宋" w:cs="仿宋" w:hint="eastAsia"/>
            <w:lang w:eastAsia="zh-CN"/>
          </w:rPr>
          <w:t>(八)、环境保护综合评价</w:t>
        </w:r>
        <w:r>
          <w:tab/>
        </w:r>
        <w:r>
          <w:fldChar w:fldCharType="begin"/>
        </w:r>
        <w:r>
          <w:instrText xml:space="preserve"> PAGEREF _Toc25300 \h </w:instrText>
        </w:r>
        <w:r>
          <w:fldChar w:fldCharType="separate"/>
        </w:r>
        <w:r>
          <w:t>35</w:t>
        </w:r>
        <w:r>
          <w:fldChar w:fldCharType="end"/>
        </w:r>
      </w:hyperlink>
    </w:p>
    <w:p>
      <w:pPr>
        <w:pStyle w:val="TOC1"/>
        <w:tabs>
          <w:tab w:val="right" w:leader="dot" w:pos="8306"/>
        </w:tabs>
      </w:pPr>
      <w:hyperlink w:anchor="_Toc11321" w:history="1">
        <w:r>
          <w:rPr>
            <w:rFonts w:ascii="仿宋" w:eastAsia="仿宋" w:hAnsi="仿宋" w:cs="仿宋" w:hint="eastAsia"/>
            <w:lang w:eastAsia="zh-CN"/>
          </w:rPr>
          <w:t>八、红参提取物项目人力资源管理</w:t>
        </w:r>
        <w:r>
          <w:tab/>
        </w:r>
        <w:r>
          <w:fldChar w:fldCharType="begin"/>
        </w:r>
        <w:r>
          <w:instrText xml:space="preserve"> PAGEREF _Toc11321 \h </w:instrText>
        </w:r>
        <w:r>
          <w:fldChar w:fldCharType="separate"/>
        </w:r>
        <w:r>
          <w:t>36</w:t>
        </w:r>
        <w:r>
          <w:fldChar w:fldCharType="end"/>
        </w:r>
      </w:hyperlink>
    </w:p>
    <w:p>
      <w:pPr>
        <w:pStyle w:val="TOC2"/>
        <w:tabs>
          <w:tab w:val="right" w:leader="dot" w:pos="8306"/>
        </w:tabs>
      </w:pPr>
      <w:hyperlink w:anchor="_Toc15584" w:history="1">
        <w:r>
          <w:rPr>
            <w:rFonts w:ascii="仿宋" w:eastAsia="仿宋" w:hAnsi="仿宋" w:cs="仿宋" w:hint="eastAsia"/>
            <w:lang w:eastAsia="zh-CN"/>
          </w:rPr>
          <w:t>(一)、建立健全的预算管理制度</w:t>
        </w:r>
        <w:r>
          <w:tab/>
        </w:r>
        <w:r>
          <w:fldChar w:fldCharType="begin"/>
        </w:r>
        <w:r>
          <w:instrText xml:space="preserve"> PAGEREF _Toc15584 \h </w:instrText>
        </w:r>
        <w:r>
          <w:fldChar w:fldCharType="separate"/>
        </w:r>
        <w:r>
          <w:t>36</w:t>
        </w:r>
        <w:r>
          <w:fldChar w:fldCharType="end"/>
        </w:r>
      </w:hyperlink>
    </w:p>
    <w:p>
      <w:pPr>
        <w:pStyle w:val="TOC2"/>
        <w:tabs>
          <w:tab w:val="right" w:leader="dot" w:pos="8306"/>
        </w:tabs>
      </w:pPr>
      <w:hyperlink w:anchor="_Toc11288" w:history="1">
        <w:r>
          <w:rPr>
            <w:rFonts w:ascii="仿宋" w:eastAsia="仿宋" w:hAnsi="仿宋" w:cs="仿宋" w:hint="eastAsia"/>
            <w:lang w:eastAsia="zh-CN"/>
          </w:rPr>
          <w:t>(二)、加强资金流动监控</w:t>
        </w:r>
        <w:r>
          <w:tab/>
        </w:r>
        <w:r>
          <w:fldChar w:fldCharType="begin"/>
        </w:r>
        <w:r>
          <w:instrText xml:space="preserve"> PAGEREF _Toc11288 \h </w:instrText>
        </w:r>
        <w:r>
          <w:fldChar w:fldCharType="separate"/>
        </w:r>
        <w:r>
          <w:t>38</w:t>
        </w:r>
        <w:r>
          <w:fldChar w:fldCharType="end"/>
        </w:r>
      </w:hyperlink>
    </w:p>
    <w:p>
      <w:pPr>
        <w:pStyle w:val="TOC2"/>
        <w:tabs>
          <w:tab w:val="right" w:leader="dot" w:pos="8306"/>
        </w:tabs>
      </w:pPr>
      <w:hyperlink w:anchor="_Toc983" w:history="1">
        <w:r>
          <w:rPr>
            <w:rFonts w:ascii="仿宋" w:eastAsia="仿宋" w:hAnsi="仿宋" w:cs="仿宋" w:hint="eastAsia"/>
            <w:lang w:eastAsia="zh-CN"/>
          </w:rPr>
          <w:t>(三)、制定完善的风险控制机制</w:t>
        </w:r>
        <w:r>
          <w:tab/>
        </w:r>
        <w:r>
          <w:fldChar w:fldCharType="begin"/>
        </w:r>
        <w:r>
          <w:instrText xml:space="preserve"> PAGEREF _Toc983 \h </w:instrText>
        </w:r>
        <w:r>
          <w:fldChar w:fldCharType="separate"/>
        </w:r>
        <w:r>
          <w:t>39</w:t>
        </w:r>
        <w:r>
          <w:fldChar w:fldCharType="end"/>
        </w:r>
      </w:hyperlink>
    </w:p>
    <w:p>
      <w:pPr>
        <w:pStyle w:val="TOC2"/>
        <w:tabs>
          <w:tab w:val="right" w:leader="dot" w:pos="8306"/>
        </w:tabs>
      </w:pPr>
      <w:hyperlink w:anchor="_Toc12692" w:history="1">
        <w:r>
          <w:rPr>
            <w:rFonts w:ascii="仿宋" w:eastAsia="仿宋" w:hAnsi="仿宋" w:cs="仿宋" w:hint="eastAsia"/>
            <w:lang w:eastAsia="zh-CN"/>
          </w:rPr>
          <w:t>(四)、优化成本管理</w:t>
        </w:r>
        <w:r>
          <w:tab/>
        </w:r>
        <w:r>
          <w:fldChar w:fldCharType="begin"/>
        </w:r>
        <w:r>
          <w:instrText xml:space="preserve"> PAGEREF _Toc12692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9" w:history="1">
        <w:r>
          <w:rPr>
            <w:rFonts w:ascii="仿宋" w:eastAsia="仿宋" w:hAnsi="仿宋" w:cs="仿宋" w:hint="eastAsia"/>
            <w:lang w:eastAsia="zh-CN"/>
          </w:rPr>
          <w:t>九、红参提取物项目风险管理</w:t>
        </w:r>
        <w:r>
          <w:tab/>
        </w:r>
        <w:r>
          <w:fldChar w:fldCharType="begin"/>
        </w:r>
        <w:r>
          <w:instrText xml:space="preserve"> PAGEREF _Toc23009 \h </w:instrText>
        </w:r>
        <w:r>
          <w:fldChar w:fldCharType="separate"/>
        </w:r>
        <w:r>
          <w:t>41</w:t>
        </w:r>
        <w:r>
          <w:fldChar w:fldCharType="end"/>
        </w:r>
      </w:hyperlink>
    </w:p>
    <w:p>
      <w:pPr>
        <w:pStyle w:val="TOC2"/>
        <w:tabs>
          <w:tab w:val="right" w:leader="dot" w:pos="8306"/>
        </w:tabs>
      </w:pPr>
      <w:hyperlink w:anchor="_Toc6941" w:history="1">
        <w:r>
          <w:rPr>
            <w:rFonts w:ascii="仿宋" w:eastAsia="仿宋" w:hAnsi="仿宋" w:cs="仿宋" w:hint="eastAsia"/>
            <w:lang w:eastAsia="zh-CN"/>
          </w:rPr>
          <w:t>(一)、风险识别与评估</w:t>
        </w:r>
        <w:r>
          <w:tab/>
        </w:r>
        <w:r>
          <w:fldChar w:fldCharType="begin"/>
        </w:r>
        <w:r>
          <w:instrText xml:space="preserve"> PAGEREF _Toc6941 \h </w:instrText>
        </w:r>
        <w:r>
          <w:fldChar w:fldCharType="separate"/>
        </w:r>
        <w:r>
          <w:t>41</w:t>
        </w:r>
        <w:r>
          <w:fldChar w:fldCharType="end"/>
        </w:r>
      </w:hyperlink>
    </w:p>
    <w:p>
      <w:pPr>
        <w:pStyle w:val="TOC2"/>
        <w:tabs>
          <w:tab w:val="right" w:leader="dot" w:pos="8306"/>
        </w:tabs>
      </w:pPr>
      <w:hyperlink w:anchor="_Toc31980" w:history="1">
        <w:r>
          <w:rPr>
            <w:rFonts w:ascii="仿宋" w:eastAsia="仿宋" w:hAnsi="仿宋" w:cs="仿宋" w:hint="eastAsia"/>
            <w:lang w:eastAsia="zh-CN"/>
          </w:rPr>
          <w:t>(二)、风险应对策略</w:t>
        </w:r>
        <w:r>
          <w:tab/>
        </w:r>
        <w:r>
          <w:fldChar w:fldCharType="begin"/>
        </w:r>
        <w:r>
          <w:instrText xml:space="preserve"> PAGEREF _Toc31980 \h </w:instrText>
        </w:r>
        <w:r>
          <w:fldChar w:fldCharType="separate"/>
        </w:r>
        <w:r>
          <w:t>42</w:t>
        </w:r>
        <w:r>
          <w:fldChar w:fldCharType="end"/>
        </w:r>
      </w:hyperlink>
    </w:p>
    <w:p>
      <w:pPr>
        <w:pStyle w:val="TOC2"/>
        <w:tabs>
          <w:tab w:val="right" w:leader="dot" w:pos="8306"/>
        </w:tabs>
      </w:pPr>
      <w:hyperlink w:anchor="_Toc11045" w:history="1">
        <w:r>
          <w:rPr>
            <w:rFonts w:ascii="仿宋" w:eastAsia="仿宋" w:hAnsi="仿宋" w:cs="仿宋" w:hint="eastAsia"/>
            <w:lang w:eastAsia="zh-CN"/>
          </w:rPr>
          <w:t>(三)、风险监控与控制</w:t>
        </w:r>
        <w:r>
          <w:tab/>
        </w:r>
        <w:r>
          <w:fldChar w:fldCharType="begin"/>
        </w:r>
        <w:r>
          <w:instrText xml:space="preserve"> PAGEREF _Toc11045 \h </w:instrText>
        </w:r>
        <w:r>
          <w:fldChar w:fldCharType="separate"/>
        </w:r>
        <w:r>
          <w:t>44</w:t>
        </w:r>
        <w:r>
          <w:fldChar w:fldCharType="end"/>
        </w:r>
      </w:hyperlink>
    </w:p>
    <w:p>
      <w:pPr>
        <w:pStyle w:val="TOC1"/>
        <w:tabs>
          <w:tab w:val="right" w:leader="dot" w:pos="8306"/>
        </w:tabs>
      </w:pPr>
      <w:hyperlink w:anchor="_Toc6392" w:history="1">
        <w:r>
          <w:rPr>
            <w:rFonts w:ascii="仿宋" w:eastAsia="仿宋" w:hAnsi="仿宋" w:cs="仿宋" w:hint="eastAsia"/>
            <w:lang w:eastAsia="zh-CN"/>
          </w:rPr>
          <w:t>十、红参提取物项目技术管理</w:t>
        </w:r>
        <w:r>
          <w:tab/>
        </w:r>
        <w:r>
          <w:fldChar w:fldCharType="begin"/>
        </w:r>
        <w:r>
          <w:instrText xml:space="preserve"> PAGEREF _Toc6392 \h </w:instrText>
        </w:r>
        <w:r>
          <w:fldChar w:fldCharType="separate"/>
        </w:r>
        <w:r>
          <w:t>45</w:t>
        </w:r>
        <w:r>
          <w:fldChar w:fldCharType="end"/>
        </w:r>
      </w:hyperlink>
    </w:p>
    <w:p>
      <w:pPr>
        <w:pStyle w:val="TOC2"/>
        <w:tabs>
          <w:tab w:val="right" w:leader="dot" w:pos="8306"/>
        </w:tabs>
      </w:pPr>
      <w:hyperlink w:anchor="_Toc19382" w:history="1">
        <w:r>
          <w:rPr>
            <w:rFonts w:ascii="仿宋" w:eastAsia="仿宋" w:hAnsi="仿宋" w:cs="仿宋" w:hint="eastAsia"/>
            <w:lang w:eastAsia="zh-CN"/>
          </w:rPr>
          <w:t>(一)、技术方案选用方向</w:t>
        </w:r>
        <w:r>
          <w:tab/>
        </w:r>
        <w:r>
          <w:fldChar w:fldCharType="begin"/>
        </w:r>
        <w:r>
          <w:instrText xml:space="preserve"> PAGEREF _Toc19382 \h </w:instrText>
        </w:r>
        <w:r>
          <w:fldChar w:fldCharType="separate"/>
        </w:r>
        <w:r>
          <w:t>45</w:t>
        </w:r>
        <w:r>
          <w:fldChar w:fldCharType="end"/>
        </w:r>
      </w:hyperlink>
    </w:p>
    <w:p>
      <w:pPr>
        <w:pStyle w:val="TOC2"/>
        <w:tabs>
          <w:tab w:val="right" w:leader="dot" w:pos="8306"/>
        </w:tabs>
      </w:pPr>
      <w:hyperlink w:anchor="_Toc19913" w:history="1">
        <w:r>
          <w:rPr>
            <w:rFonts w:ascii="仿宋" w:eastAsia="仿宋" w:hAnsi="仿宋" w:cs="仿宋" w:hint="eastAsia"/>
            <w:lang w:eastAsia="zh-CN"/>
          </w:rPr>
          <w:t>(二)、工艺技术方案选用原则</w:t>
        </w:r>
        <w:r>
          <w:tab/>
        </w:r>
        <w:r>
          <w:fldChar w:fldCharType="begin"/>
        </w:r>
        <w:r>
          <w:instrText xml:space="preserve"> PAGEREF _Toc19913 \h </w:instrText>
        </w:r>
        <w:r>
          <w:fldChar w:fldCharType="separate"/>
        </w:r>
        <w:r>
          <w:t>47</w:t>
        </w:r>
        <w:r>
          <w:fldChar w:fldCharType="end"/>
        </w:r>
      </w:hyperlink>
    </w:p>
    <w:p>
      <w:pPr>
        <w:pStyle w:val="TOC2"/>
        <w:tabs>
          <w:tab w:val="right" w:leader="dot" w:pos="8306"/>
        </w:tabs>
      </w:pPr>
      <w:hyperlink w:anchor="_Toc3037" w:history="1">
        <w:r>
          <w:rPr>
            <w:rFonts w:ascii="仿宋" w:eastAsia="仿宋" w:hAnsi="仿宋" w:cs="仿宋" w:hint="eastAsia"/>
            <w:lang w:eastAsia="zh-CN"/>
          </w:rPr>
          <w:t>(三)、工艺技术方案要求</w:t>
        </w:r>
        <w:r>
          <w:tab/>
        </w:r>
        <w:r>
          <w:fldChar w:fldCharType="begin"/>
        </w:r>
        <w:r>
          <w:instrText xml:space="preserve"> PAGEREF _Toc3037 \h </w:instrText>
        </w:r>
        <w:r>
          <w:fldChar w:fldCharType="separate"/>
        </w:r>
        <w:r>
          <w:t>49</w:t>
        </w:r>
        <w:r>
          <w:fldChar w:fldCharType="end"/>
        </w:r>
      </w:hyperlink>
    </w:p>
    <w:p>
      <w:pPr>
        <w:pStyle w:val="TOC1"/>
        <w:tabs>
          <w:tab w:val="right" w:leader="dot" w:pos="8306"/>
        </w:tabs>
      </w:pPr>
      <w:hyperlink w:anchor="_Toc2853" w:history="1">
        <w:r>
          <w:rPr>
            <w:rFonts w:ascii="仿宋" w:eastAsia="仿宋" w:hAnsi="仿宋" w:cs="仿宋" w:hint="eastAsia"/>
            <w:lang w:eastAsia="zh-CN"/>
          </w:rPr>
          <w:t>十一、红参提取物项目社会影响</w:t>
        </w:r>
        <w:r>
          <w:tab/>
        </w:r>
        <w:r>
          <w:fldChar w:fldCharType="begin"/>
        </w:r>
        <w:r>
          <w:instrText xml:space="preserve"> PAGEREF _Toc2853 \h </w:instrText>
        </w:r>
        <w:r>
          <w:fldChar w:fldCharType="separate"/>
        </w:r>
        <w:r>
          <w:t>51</w:t>
        </w:r>
        <w:r>
          <w:fldChar w:fldCharType="end"/>
        </w:r>
      </w:hyperlink>
    </w:p>
    <w:p>
      <w:pPr>
        <w:pStyle w:val="TOC2"/>
        <w:tabs>
          <w:tab w:val="right" w:leader="dot" w:pos="8306"/>
        </w:tabs>
      </w:pPr>
      <w:hyperlink w:anchor="_Toc3443" w:history="1">
        <w:r>
          <w:rPr>
            <w:rFonts w:ascii="仿宋" w:eastAsia="仿宋" w:hAnsi="仿宋" w:cs="仿宋" w:hint="eastAsia"/>
            <w:lang w:eastAsia="zh-CN"/>
          </w:rPr>
          <w:t>(一)、社会责任与义务</w:t>
        </w:r>
        <w:r>
          <w:tab/>
        </w:r>
        <w:r>
          <w:fldChar w:fldCharType="begin"/>
        </w:r>
        <w:r>
          <w:instrText xml:space="preserve"> PAGEREF _Toc3443 \h </w:instrText>
        </w:r>
        <w:r>
          <w:fldChar w:fldCharType="separate"/>
        </w:r>
        <w:r>
          <w:t>51</w:t>
        </w:r>
        <w:r>
          <w:fldChar w:fldCharType="end"/>
        </w:r>
      </w:hyperlink>
    </w:p>
    <w:p>
      <w:pPr>
        <w:pStyle w:val="TOC2"/>
        <w:tabs>
          <w:tab w:val="right" w:leader="dot" w:pos="8306"/>
        </w:tabs>
      </w:pPr>
      <w:hyperlink w:anchor="_Toc16392" w:history="1">
        <w:r>
          <w:rPr>
            <w:rFonts w:ascii="仿宋" w:eastAsia="仿宋" w:hAnsi="仿宋" w:cs="仿宋" w:hint="eastAsia"/>
            <w:lang w:eastAsia="zh-CN"/>
          </w:rPr>
          <w:t>(二)、社会参与与沟通</w:t>
        </w:r>
        <w:r>
          <w:tab/>
        </w:r>
        <w:r>
          <w:fldChar w:fldCharType="begin"/>
        </w:r>
        <w:r>
          <w:instrText xml:space="preserve"> PAGEREF _Toc16392 \h </w:instrText>
        </w:r>
        <w:r>
          <w:fldChar w:fldCharType="separate"/>
        </w:r>
        <w:r>
          <w:t>52</w:t>
        </w:r>
        <w:r>
          <w:fldChar w:fldCharType="end"/>
        </w:r>
      </w:hyperlink>
    </w:p>
    <w:p>
      <w:pPr>
        <w:pStyle w:val="TOC1"/>
        <w:tabs>
          <w:tab w:val="right" w:leader="dot" w:pos="8306"/>
        </w:tabs>
      </w:pPr>
      <w:hyperlink w:anchor="_Toc3580" w:history="1">
        <w:r>
          <w:rPr>
            <w:rFonts w:ascii="仿宋" w:eastAsia="仿宋" w:hAnsi="仿宋" w:cs="仿宋" w:hint="eastAsia"/>
            <w:lang w:eastAsia="zh-CN"/>
          </w:rPr>
          <w:t>十二、红参提取物项目财务管理</w:t>
        </w:r>
        <w:r>
          <w:tab/>
        </w:r>
        <w:r>
          <w:fldChar w:fldCharType="begin"/>
        </w:r>
        <w:r>
          <w:instrText xml:space="preserve"> PAGEREF _Toc3580 \h </w:instrText>
        </w:r>
        <w:r>
          <w:fldChar w:fldCharType="separate"/>
        </w:r>
        <w:r>
          <w:t>53</w:t>
        </w:r>
        <w:r>
          <w:fldChar w:fldCharType="end"/>
        </w:r>
      </w:hyperlink>
    </w:p>
    <w:p>
      <w:pPr>
        <w:pStyle w:val="TOC2"/>
        <w:tabs>
          <w:tab w:val="right" w:leader="dot" w:pos="8306"/>
        </w:tabs>
      </w:pPr>
      <w:hyperlink w:anchor="_Toc31862" w:history="1">
        <w:r>
          <w:rPr>
            <w:rFonts w:ascii="仿宋" w:eastAsia="仿宋" w:hAnsi="仿宋" w:cs="仿宋" w:hint="eastAsia"/>
            <w:lang w:eastAsia="zh-CN"/>
          </w:rPr>
          <w:t>(一)、资金需求大</w:t>
        </w:r>
        <w:r>
          <w:tab/>
        </w:r>
        <w:r>
          <w:fldChar w:fldCharType="begin"/>
        </w:r>
        <w:r>
          <w:instrText xml:space="preserve"> PAGEREF _Toc31862 \h </w:instrText>
        </w:r>
        <w:r>
          <w:fldChar w:fldCharType="separate"/>
        </w:r>
        <w:r>
          <w:t>53</w:t>
        </w:r>
        <w:r>
          <w:fldChar w:fldCharType="end"/>
        </w:r>
      </w:hyperlink>
    </w:p>
    <w:p>
      <w:pPr>
        <w:pStyle w:val="TOC2"/>
        <w:tabs>
          <w:tab w:val="right" w:leader="dot" w:pos="8306"/>
        </w:tabs>
      </w:pPr>
      <w:hyperlink w:anchor="_Toc19385" w:history="1">
        <w:r>
          <w:rPr>
            <w:rFonts w:ascii="仿宋" w:eastAsia="仿宋" w:hAnsi="仿宋" w:cs="仿宋" w:hint="eastAsia"/>
            <w:lang w:eastAsia="zh-CN"/>
          </w:rPr>
          <w:t>(二)、研发周期长</w:t>
        </w:r>
        <w:r>
          <w:tab/>
        </w:r>
        <w:r>
          <w:fldChar w:fldCharType="begin"/>
        </w:r>
        <w:r>
          <w:instrText xml:space="preserve"> PAGEREF _Toc19385 \h </w:instrText>
        </w:r>
        <w:r>
          <w:fldChar w:fldCharType="separate"/>
        </w:r>
        <w:r>
          <w:t>54</w:t>
        </w:r>
        <w:r>
          <w:fldChar w:fldCharType="end"/>
        </w:r>
      </w:hyperlink>
    </w:p>
    <w:p>
      <w:pPr>
        <w:pStyle w:val="TOC2"/>
        <w:tabs>
          <w:tab w:val="right" w:leader="dot" w:pos="8306"/>
        </w:tabs>
      </w:pPr>
      <w:hyperlink w:anchor="_Toc25293" w:history="1">
        <w:r>
          <w:rPr>
            <w:rFonts w:ascii="仿宋" w:eastAsia="仿宋" w:hAnsi="仿宋" w:cs="仿宋" w:hint="eastAsia"/>
            <w:lang w:eastAsia="zh-CN"/>
          </w:rPr>
          <w:t>(三)、市场风险大</w:t>
        </w:r>
        <w:r>
          <w:tab/>
        </w:r>
        <w:r>
          <w:fldChar w:fldCharType="begin"/>
        </w:r>
        <w:r>
          <w:instrText xml:space="preserve"> PAGEREF _Toc25293 \h </w:instrText>
        </w:r>
        <w:r>
          <w:fldChar w:fldCharType="separate"/>
        </w:r>
        <w:r>
          <w:t>55</w:t>
        </w:r>
        <w:r>
          <w:fldChar w:fldCharType="end"/>
        </w:r>
      </w:hyperlink>
    </w:p>
    <w:p>
      <w:pPr>
        <w:pStyle w:val="TOC2"/>
        <w:tabs>
          <w:tab w:val="right" w:leader="dot" w:pos="8306"/>
        </w:tabs>
      </w:pPr>
      <w:hyperlink w:anchor="_Toc20519" w:history="1">
        <w:r>
          <w:rPr>
            <w:rFonts w:ascii="仿宋" w:eastAsia="仿宋" w:hAnsi="仿宋" w:cs="仿宋" w:hint="eastAsia"/>
            <w:lang w:eastAsia="zh-CN"/>
          </w:rPr>
          <w:t>(四)、利润率高</w:t>
        </w:r>
        <w:r>
          <w:tab/>
        </w:r>
        <w:r>
          <w:fldChar w:fldCharType="begin"/>
        </w:r>
        <w:r>
          <w:instrText xml:space="preserve"> PAGEREF _Toc20519 \h </w:instrText>
        </w:r>
        <w:r>
          <w:fldChar w:fldCharType="separate"/>
        </w:r>
        <w:r>
          <w:t>58</w:t>
        </w:r>
        <w:r>
          <w:fldChar w:fldCharType="end"/>
        </w:r>
      </w:hyperlink>
    </w:p>
    <w:p>
      <w:pPr>
        <w:pStyle w:val="TOC1"/>
        <w:tabs>
          <w:tab w:val="right" w:leader="dot" w:pos="8306"/>
        </w:tabs>
      </w:pPr>
      <w:hyperlink w:anchor="_Toc27852" w:history="1">
        <w:r>
          <w:rPr>
            <w:rFonts w:ascii="仿宋" w:eastAsia="仿宋" w:hAnsi="仿宋" w:cs="仿宋" w:hint="eastAsia"/>
            <w:lang w:eastAsia="zh-CN"/>
          </w:rPr>
          <w:t>十三、红参提取物项目实施时间节点</w:t>
        </w:r>
        <w:r>
          <w:tab/>
        </w:r>
        <w:r>
          <w:fldChar w:fldCharType="begin"/>
        </w:r>
        <w:r>
          <w:instrText xml:space="preserve"> PAGEREF _Toc27852 \h </w:instrText>
        </w:r>
        <w:r>
          <w:fldChar w:fldCharType="separate"/>
        </w:r>
        <w:r>
          <w:t>60</w:t>
        </w:r>
        <w:r>
          <w:fldChar w:fldCharType="end"/>
        </w:r>
      </w:hyperlink>
    </w:p>
    <w:p>
      <w:pPr>
        <w:pStyle w:val="TOC2"/>
        <w:tabs>
          <w:tab w:val="right" w:leader="dot" w:pos="8306"/>
        </w:tabs>
      </w:pPr>
      <w:hyperlink w:anchor="_Toc13171" w:history="1">
        <w:r>
          <w:rPr>
            <w:rFonts w:ascii="仿宋" w:eastAsia="仿宋" w:hAnsi="仿宋" w:cs="仿宋" w:hint="eastAsia"/>
            <w:lang w:eastAsia="zh-CN"/>
          </w:rPr>
          <w:t>(一)、红参提取物项目启动阶段时间节点</w:t>
        </w:r>
        <w:r>
          <w:tab/>
        </w:r>
        <w:r>
          <w:fldChar w:fldCharType="begin"/>
        </w:r>
        <w:r>
          <w:instrText xml:space="preserve"> PAGEREF _Toc13171 \h </w:instrText>
        </w:r>
        <w:r>
          <w:fldChar w:fldCharType="separate"/>
        </w:r>
        <w:r>
          <w:t>60</w:t>
        </w:r>
        <w:r>
          <w:fldChar w:fldCharType="end"/>
        </w:r>
      </w:hyperlink>
    </w:p>
    <w:p>
      <w:pPr>
        <w:pStyle w:val="TOC2"/>
        <w:tabs>
          <w:tab w:val="right" w:leader="dot" w:pos="8306"/>
        </w:tabs>
      </w:pPr>
      <w:hyperlink w:anchor="_Toc27048" w:history="1">
        <w:r>
          <w:rPr>
            <w:rFonts w:ascii="仿宋" w:eastAsia="仿宋" w:hAnsi="仿宋" w:cs="仿宋" w:hint="eastAsia"/>
            <w:lang w:eastAsia="zh-CN"/>
          </w:rPr>
          <w:t>(二)、红参提取物项目执行阶段时间节点</w:t>
        </w:r>
        <w:r>
          <w:tab/>
        </w:r>
        <w:r>
          <w:fldChar w:fldCharType="begin"/>
        </w:r>
        <w:r>
          <w:instrText xml:space="preserve"> PAGEREF _Toc27048 \h </w:instrText>
        </w:r>
        <w:r>
          <w:fldChar w:fldCharType="separate"/>
        </w:r>
        <w:r>
          <w:t>61</w:t>
        </w:r>
        <w:r>
          <w:fldChar w:fldCharType="end"/>
        </w:r>
      </w:hyperlink>
    </w:p>
    <w:p>
      <w:pPr>
        <w:pStyle w:val="TOC2"/>
        <w:tabs>
          <w:tab w:val="right" w:leader="dot" w:pos="8306"/>
        </w:tabs>
      </w:pPr>
      <w:hyperlink w:anchor="_Toc18618" w:history="1">
        <w:r>
          <w:rPr>
            <w:rFonts w:ascii="仿宋" w:eastAsia="仿宋" w:hAnsi="仿宋" w:cs="仿宋" w:hint="eastAsia"/>
            <w:lang w:eastAsia="zh-CN"/>
          </w:rPr>
          <w:t>(三)、红参提取物项目完成阶段时间节点</w:t>
        </w:r>
        <w:r>
          <w:tab/>
        </w:r>
        <w:r>
          <w:fldChar w:fldCharType="begin"/>
        </w:r>
        <w:r>
          <w:instrText xml:space="preserve"> PAGEREF _Toc18618 \h </w:instrText>
        </w:r>
        <w:r>
          <w:fldChar w:fldCharType="separate"/>
        </w:r>
        <w:r>
          <w:t>62</w:t>
        </w:r>
        <w:r>
          <w:fldChar w:fldCharType="end"/>
        </w:r>
      </w:hyperlink>
    </w:p>
    <w:p>
      <w:pPr>
        <w:pStyle w:val="TOC1"/>
        <w:tabs>
          <w:tab w:val="right" w:leader="dot" w:pos="8306"/>
        </w:tabs>
      </w:pPr>
      <w:hyperlink w:anchor="_Toc1505" w:history="1">
        <w:r>
          <w:rPr>
            <w:rFonts w:ascii="仿宋" w:eastAsia="仿宋" w:hAnsi="仿宋" w:cs="仿宋" w:hint="eastAsia"/>
            <w:lang w:eastAsia="zh-CN"/>
          </w:rPr>
          <w:t>十四、营销与推广策略</w:t>
        </w:r>
        <w:r>
          <w:tab/>
        </w:r>
        <w:r>
          <w:fldChar w:fldCharType="begin"/>
        </w:r>
        <w:r>
          <w:instrText xml:space="preserve"> PAGEREF _Toc1505 \h </w:instrText>
        </w:r>
        <w:r>
          <w:fldChar w:fldCharType="separate"/>
        </w:r>
        <w:r>
          <w:t>63</w:t>
        </w:r>
        <w:r>
          <w:fldChar w:fldCharType="end"/>
        </w:r>
      </w:hyperlink>
    </w:p>
    <w:p>
      <w:pPr>
        <w:pStyle w:val="TOC2"/>
        <w:tabs>
          <w:tab w:val="right" w:leader="dot" w:pos="8306"/>
        </w:tabs>
      </w:pPr>
      <w:hyperlink w:anchor="_Toc24837" w:history="1">
        <w:r>
          <w:rPr>
            <w:rFonts w:ascii="仿宋" w:eastAsia="仿宋" w:hAnsi="仿宋" w:cs="仿宋" w:hint="eastAsia"/>
            <w:lang w:eastAsia="zh-CN"/>
          </w:rPr>
          <w:t>(一)、产品/服务定位与特点</w:t>
        </w:r>
        <w:r>
          <w:tab/>
        </w:r>
        <w:r>
          <w:fldChar w:fldCharType="begin"/>
        </w:r>
        <w:r>
          <w:instrText xml:space="preserve"> PAGEREF _Toc24837 \h </w:instrText>
        </w:r>
        <w:r>
          <w:fldChar w:fldCharType="separate"/>
        </w:r>
        <w:r>
          <w:t>63</w:t>
        </w:r>
        <w:r>
          <w:fldChar w:fldCharType="end"/>
        </w:r>
      </w:hyperlink>
    </w:p>
    <w:p>
      <w:pPr>
        <w:pStyle w:val="TOC2"/>
        <w:tabs>
          <w:tab w:val="right" w:leader="dot" w:pos="8306"/>
        </w:tabs>
      </w:pPr>
      <w:hyperlink w:anchor="_Toc29373" w:history="1">
        <w:r>
          <w:rPr>
            <w:rFonts w:ascii="仿宋" w:eastAsia="仿宋" w:hAnsi="仿宋" w:cs="仿宋" w:hint="eastAsia"/>
            <w:lang w:eastAsia="zh-CN"/>
          </w:rPr>
          <w:t>(二)、市场定位与竞争分析</w:t>
        </w:r>
        <w:r>
          <w:tab/>
        </w:r>
        <w:r>
          <w:fldChar w:fldCharType="begin"/>
        </w:r>
        <w:r>
          <w:instrText xml:space="preserve"> PAGEREF _Toc29373 \h </w:instrText>
        </w:r>
        <w:r>
          <w:fldChar w:fldCharType="separate"/>
        </w:r>
        <w:r>
          <w:t>65</w:t>
        </w:r>
        <w:r>
          <w:fldChar w:fldCharType="end"/>
        </w:r>
      </w:hyperlink>
    </w:p>
    <w:p>
      <w:pPr>
        <w:pStyle w:val="TOC2"/>
        <w:tabs>
          <w:tab w:val="right" w:leader="dot" w:pos="8306"/>
        </w:tabs>
      </w:pPr>
      <w:hyperlink w:anchor="_Toc863" w:history="1">
        <w:r>
          <w:rPr>
            <w:rFonts w:ascii="仿宋" w:eastAsia="仿宋" w:hAnsi="仿宋" w:cs="仿宋" w:hint="eastAsia"/>
            <w:lang w:eastAsia="zh-CN"/>
          </w:rPr>
          <w:t>(三)、营销渠道与策略</w:t>
        </w:r>
        <w:r>
          <w:tab/>
        </w:r>
        <w:r>
          <w:fldChar w:fldCharType="begin"/>
        </w:r>
        <w:r>
          <w:instrText xml:space="preserve"> PAGEREF _Toc863 \h </w:instrText>
        </w:r>
        <w:r>
          <w:fldChar w:fldCharType="separate"/>
        </w:r>
        <w:r>
          <w:t>66</w:t>
        </w:r>
        <w:r>
          <w:fldChar w:fldCharType="end"/>
        </w:r>
      </w:hyperlink>
    </w:p>
    <w:p>
      <w:pPr>
        <w:pStyle w:val="TOC2"/>
        <w:tabs>
          <w:tab w:val="right" w:leader="dot" w:pos="8306"/>
        </w:tabs>
      </w:pPr>
      <w:hyperlink w:anchor="_Toc12938" w:history="1">
        <w:r>
          <w:rPr>
            <w:rFonts w:ascii="仿宋" w:eastAsia="仿宋" w:hAnsi="仿宋" w:cs="仿宋" w:hint="eastAsia"/>
            <w:lang w:eastAsia="zh-CN"/>
          </w:rPr>
          <w:t>(四)、推广与宣传活动</w:t>
        </w:r>
        <w:r>
          <w:tab/>
        </w:r>
        <w:r>
          <w:fldChar w:fldCharType="begin"/>
        </w:r>
        <w:r>
          <w:instrText xml:space="preserve"> PAGEREF _Toc12938 \h </w:instrText>
        </w:r>
        <w:r>
          <w:fldChar w:fldCharType="separate"/>
        </w:r>
        <w:r>
          <w:t>67</w:t>
        </w:r>
        <w:r>
          <w:fldChar w:fldCharType="end"/>
        </w:r>
      </w:hyperlink>
    </w:p>
    <w:p>
      <w:pPr>
        <w:pStyle w:val="TOC1"/>
        <w:tabs>
          <w:tab w:val="right" w:leader="dot" w:pos="8306"/>
        </w:tabs>
      </w:pPr>
      <w:hyperlink w:anchor="_Toc10881" w:history="1">
        <w:r>
          <w:rPr>
            <w:rFonts w:ascii="仿宋" w:eastAsia="仿宋" w:hAnsi="仿宋" w:cs="仿宋" w:hint="eastAsia"/>
            <w:lang w:eastAsia="zh-CN"/>
          </w:rPr>
          <w:t>十五、红参提取物项目工程方案分析</w:t>
        </w:r>
        <w:r>
          <w:tab/>
        </w:r>
        <w:r>
          <w:fldChar w:fldCharType="begin"/>
        </w:r>
        <w:r>
          <w:instrText xml:space="preserve"> PAGEREF _Toc10881 \h </w:instrText>
        </w:r>
        <w:r>
          <w:fldChar w:fldCharType="separate"/>
        </w:r>
        <w:r>
          <w:t>72</w:t>
        </w:r>
        <w:r>
          <w:fldChar w:fldCharType="end"/>
        </w:r>
      </w:hyperlink>
    </w:p>
    <w:p>
      <w:pPr>
        <w:pStyle w:val="TOC2"/>
        <w:tabs>
          <w:tab w:val="right" w:leader="dot" w:pos="8306"/>
        </w:tabs>
      </w:pPr>
      <w:hyperlink w:anchor="_Toc30754" w:history="1">
        <w:r>
          <w:rPr>
            <w:rFonts w:ascii="仿宋" w:eastAsia="仿宋" w:hAnsi="仿宋" w:cs="仿宋" w:hint="eastAsia"/>
            <w:lang w:eastAsia="zh-CN"/>
          </w:rPr>
          <w:t>(一)、建筑工程设计原则</w:t>
        </w:r>
        <w:r>
          <w:tab/>
        </w:r>
        <w:r>
          <w:fldChar w:fldCharType="begin"/>
        </w:r>
        <w:r>
          <w:instrText xml:space="preserve"> PAGEREF _Toc30754 \h </w:instrText>
        </w:r>
        <w:r>
          <w:fldChar w:fldCharType="separate"/>
        </w:r>
        <w:r>
          <w:t>72</w:t>
        </w:r>
        <w:r>
          <w:fldChar w:fldCharType="end"/>
        </w:r>
      </w:hyperlink>
    </w:p>
    <w:p>
      <w:pPr>
        <w:pStyle w:val="TOC2"/>
        <w:tabs>
          <w:tab w:val="right" w:leader="dot" w:pos="8306"/>
        </w:tabs>
      </w:pPr>
      <w:hyperlink w:anchor="_Toc23776" w:history="1">
        <w:r>
          <w:rPr>
            <w:rFonts w:ascii="仿宋" w:eastAsia="仿宋" w:hAnsi="仿宋" w:cs="仿宋" w:hint="eastAsia"/>
            <w:lang w:eastAsia="zh-CN"/>
          </w:rPr>
          <w:t>(二)、土建工程建设指标</w:t>
        </w:r>
        <w:r>
          <w:tab/>
        </w:r>
        <w:r>
          <w:fldChar w:fldCharType="begin"/>
        </w:r>
        <w:r>
          <w:instrText xml:space="preserve"> PAGEREF _Toc23776 \h </w:instrText>
        </w:r>
        <w:r>
          <w:fldChar w:fldCharType="separate"/>
        </w:r>
        <w:r>
          <w:t>76</w:t>
        </w:r>
        <w:r>
          <w:fldChar w:fldCharType="end"/>
        </w:r>
      </w:hyperlink>
    </w:p>
    <w:p>
      <w:pPr>
        <w:pStyle w:val="TOC1"/>
        <w:tabs>
          <w:tab w:val="right" w:leader="dot" w:pos="8306"/>
        </w:tabs>
      </w:pPr>
      <w:hyperlink w:anchor="_Toc15162" w:history="1">
        <w:r>
          <w:rPr>
            <w:rFonts w:ascii="仿宋" w:eastAsia="仿宋" w:hAnsi="仿宋" w:cs="仿宋" w:hint="eastAsia"/>
            <w:lang w:eastAsia="zh-CN"/>
          </w:rPr>
          <w:t>十六、红参提取物项目变更管理</w:t>
        </w:r>
        <w:r>
          <w:tab/>
        </w:r>
        <w:r>
          <w:fldChar w:fldCharType="begin"/>
        </w:r>
        <w:r>
          <w:instrText xml:space="preserve"> PAGEREF _Toc15162 \h </w:instrText>
        </w:r>
        <w:r>
          <w:fldChar w:fldCharType="separate"/>
        </w:r>
        <w:r>
          <w:t>77</w:t>
        </w:r>
        <w:r>
          <w:fldChar w:fldCharType="end"/>
        </w:r>
      </w:hyperlink>
    </w:p>
    <w:p>
      <w:pPr>
        <w:pStyle w:val="TOC2"/>
        <w:tabs>
          <w:tab w:val="right" w:leader="dot" w:pos="8306"/>
        </w:tabs>
      </w:pPr>
      <w:hyperlink w:anchor="_Toc23070" w:history="1">
        <w:r>
          <w:rPr>
            <w:rFonts w:ascii="仿宋" w:eastAsia="仿宋" w:hAnsi="仿宋" w:cs="仿宋" w:hint="eastAsia"/>
            <w:lang w:eastAsia="zh-CN"/>
          </w:rPr>
          <w:t>(一)、变更申请与评估</w:t>
        </w:r>
        <w:r>
          <w:tab/>
        </w:r>
        <w:r>
          <w:fldChar w:fldCharType="begin"/>
        </w:r>
        <w:r>
          <w:instrText xml:space="preserve"> PAGEREF _Toc23070 \h </w:instrText>
        </w:r>
        <w:r>
          <w:fldChar w:fldCharType="separate"/>
        </w:r>
        <w:r>
          <w:t>77</w:t>
        </w:r>
        <w:r>
          <w:fldChar w:fldCharType="end"/>
        </w:r>
      </w:hyperlink>
    </w:p>
    <w:p>
      <w:pPr>
        <w:pStyle w:val="TOC2"/>
        <w:tabs>
          <w:tab w:val="right" w:leader="dot" w:pos="8306"/>
        </w:tabs>
      </w:pPr>
      <w:hyperlink w:anchor="_Toc28808" w:history="1">
        <w:r>
          <w:rPr>
            <w:rFonts w:ascii="仿宋" w:eastAsia="仿宋" w:hAnsi="仿宋" w:cs="仿宋" w:hint="eastAsia"/>
            <w:lang w:eastAsia="zh-CN"/>
          </w:rPr>
          <w:t>(二)、变更实施与控制</w:t>
        </w:r>
        <w:r>
          <w:tab/>
        </w:r>
        <w:r>
          <w:fldChar w:fldCharType="begin"/>
        </w:r>
        <w:r>
          <w:instrText xml:space="preserve"> PAGEREF _Toc28808 \h </w:instrText>
        </w:r>
        <w:r>
          <w:fldChar w:fldCharType="separate"/>
        </w:r>
        <w:r>
          <w:t>78</w:t>
        </w:r>
        <w:r>
          <w:fldChar w:fldCharType="end"/>
        </w:r>
      </w:hyperlink>
    </w:p>
    <w:p>
      <w:pPr>
        <w:pStyle w:val="TOC1"/>
        <w:tabs>
          <w:tab w:val="right" w:leader="dot" w:pos="8306"/>
        </w:tabs>
      </w:pPr>
      <w:hyperlink w:anchor="_Toc12601" w:history="1">
        <w:r>
          <w:rPr>
            <w:rFonts w:ascii="仿宋" w:eastAsia="仿宋" w:hAnsi="仿宋" w:cs="仿宋" w:hint="eastAsia"/>
            <w:lang w:eastAsia="zh-CN"/>
          </w:rPr>
          <w:t>十七、风险识别与分类</w:t>
        </w:r>
        <w:r>
          <w:tab/>
        </w:r>
        <w:r>
          <w:fldChar w:fldCharType="begin"/>
        </w:r>
        <w:r>
          <w:instrText xml:space="preserve"> PAGEREF _Toc12601 \h </w:instrText>
        </w:r>
        <w:r>
          <w:fldChar w:fldCharType="separate"/>
        </w:r>
        <w:r>
          <w:t>78</w:t>
        </w:r>
        <w:r>
          <w:fldChar w:fldCharType="end"/>
        </w:r>
      </w:hyperlink>
    </w:p>
    <w:p>
      <w:pPr>
        <w:pStyle w:val="TOC2"/>
        <w:tabs>
          <w:tab w:val="right" w:leader="dot" w:pos="8306"/>
        </w:tabs>
      </w:pPr>
      <w:hyperlink w:anchor="_Toc3016" w:history="1">
        <w:r>
          <w:rPr>
            <w:rFonts w:ascii="仿宋" w:eastAsia="仿宋" w:hAnsi="仿宋" w:cs="仿宋" w:hint="eastAsia"/>
            <w:lang w:eastAsia="zh-CN"/>
          </w:rPr>
          <w:t>(一)、风险识别</w:t>
        </w:r>
        <w:r>
          <w:tab/>
        </w:r>
        <w:r>
          <w:fldChar w:fldCharType="begin"/>
        </w:r>
        <w:r>
          <w:instrText xml:space="preserve"> PAGEREF _Toc3016 \h </w:instrText>
        </w:r>
        <w:r>
          <w:fldChar w:fldCharType="separate"/>
        </w:r>
        <w:r>
          <w:t>78</w:t>
        </w:r>
        <w:r>
          <w:fldChar w:fldCharType="end"/>
        </w:r>
      </w:hyperlink>
    </w:p>
    <w:p>
      <w:pPr>
        <w:pStyle w:val="TOC2"/>
        <w:tabs>
          <w:tab w:val="right" w:leader="dot" w:pos="8306"/>
        </w:tabs>
      </w:pPr>
      <w:hyperlink w:anchor="_Toc27878" w:history="1">
        <w:r>
          <w:rPr>
            <w:rFonts w:ascii="仿宋" w:eastAsia="仿宋" w:hAnsi="仿宋" w:cs="仿宋" w:hint="eastAsia"/>
            <w:lang w:eastAsia="zh-CN"/>
          </w:rPr>
          <w:t>(二)、风险分类</w:t>
        </w:r>
        <w:r>
          <w:tab/>
        </w:r>
        <w:r>
          <w:fldChar w:fldCharType="begin"/>
        </w:r>
        <w:r>
          <w:instrText xml:space="preserve"> PAGEREF _Toc27878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05"/>
      <w:r>
        <w:rPr>
          <w:rFonts w:ascii="仿宋" w:eastAsia="仿宋" w:hAnsi="仿宋" w:cs="仿宋" w:hint="eastAsia"/>
          <w:sz w:val="28"/>
          <w:lang w:eastAsia="zh-CN"/>
        </w:rPr>
        <w:t>一、红参提取物项目概论</w:t>
      </w:r>
      <w:bookmarkEnd w:id="2"/>
    </w:p>
    <w:p>
      <w:pPr>
        <w:pStyle w:val="Heading2"/>
        <w:rPr>
          <w:rFonts w:ascii="仿宋" w:eastAsia="仿宋" w:hAnsi="仿宋" w:cs="仿宋" w:hint="eastAsia"/>
          <w:lang w:eastAsia="zh-CN"/>
        </w:rPr>
      </w:pPr>
      <w:bookmarkStart w:id="3" w:name="_Toc19753"/>
      <w:r>
        <w:rPr>
          <w:rFonts w:ascii="仿宋" w:eastAsia="仿宋" w:hAnsi="仿宋" w:cs="仿宋" w:hint="eastAsia"/>
          <w:lang w:eastAsia="zh-CN"/>
        </w:rPr>
        <w:t>(一)、红参提取物项目概况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起源追溯至对市场的深入洞察。市场的不断演变与变革为红参提取物项目提供了难得的机遇。当前市场存在的需求缺口和变革的大环境共同构成了红参提取物项目的背景。这个红参提取物项目旨在充分利用市场机遇，填补行业中尚未满足的需求，为客户提供全新的解决方案。市场的变革和需求的增长使得这个红参提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红参提取物项目名称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红参提取物项目正式命名为红参提取物。这个名称不仅仅是一个标识，更代表了红参提取物项目的核心理念和愿景。它蕴含着红参提取物项目所要解决问题的关键字，具有强烈的表达和辨识度，为红参提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红参提取物项目目标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核心目标是提供一种全新、高效的解决方案，满足客户日益增长的需求。红参提取物项目追求的不仅仅是满足市场需求，更是在市场中获得卓越的竞争优势。通过不断提升产品或服务的质量和创新水平，红参提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红参提取物项目范围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全面涵盖了产品研发、制造、市场推广和售后服务，确保从产品设计到最终用户体验的全方位关注。这一全面的红参提取物项目范围是为了确保红参提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红参提取物项目时间表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红参提取物项目计划在未来18个月内完成，包括研发、测试、市场试点和正式推出等不同阶段。这个时间表的合理设计是为了确保红参提取物项目各个阶段的顺利推进，以便按时交付高质量的成果。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红参提取物项目预算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红参提取物项目总预算估算为XX百万美元，主要分配在研发、市场推广、人员培训和运营等方面。这一充足的预算为红参提取物项目提供了充足的资源，确保红参提取物项目在各个方面都能取得优异的表现。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红参提取物项目风险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可能面临的风险包括市场接受度低、技术难题、竞争激烈等。红参提取物项目团队已经制定了相应的风险应对计划，通过前瞻性的风险管理，确保红参提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红参提取物项目团队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红参提取物项目汇聚了一支经验丰富、多领域专业素养的核心团队，确保红参提取物项目在各个方面都能拥有高水平的执行力。团队的协同作战是红参提取物项目成功的关键因素之一。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红参提取物项目背景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红参提取物项目的背景根植于市场对更高效、创新产品的渴望，同时也受到科技发展对行业格局的深刻改变的影响。这为红参提取物项目提供了广阔的发展空间和市场需求。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红参提取物项目现状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截至目前，红参提取物项目已完成市场调研和技术验证，取得了初步的成功。这为红参提取物项目在未来的发展奠定了坚实的基础，为更远大的目标打下了坚实的基石。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11"/>
      <w:r>
        <w:rPr>
          <w:rFonts w:ascii="仿宋" w:eastAsia="仿宋" w:hAnsi="仿宋" w:cs="仿宋" w:hint="eastAsia"/>
          <w:sz w:val="28"/>
          <w:lang w:eastAsia="zh-CN"/>
        </w:rPr>
        <w:t>(二)、红参提取物项目目标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keyword》红参提取物项目首要业务目标是在市场中占据有利地位，实现产品/服务的成功推广和销售。通过不断提升产品质量、创新性，红参提取物项目追求成为行业中的领导者，赢得更多客户的青睐。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在科技迅速发展的时代，红参提取物项目着眼于技术创新。通过持续的研发和技术升级，红参提取物项目旨在推出更具创新性的产品或服务，以满足市场对新鲜、先进解决方案的需求。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为了建立可持续的客户关系，红参提取物项目设定了客户满意度目标。通过提供卓越的产品质量和优质的客户服务，红参提取物项目追求赢得客户的信任和忠诚度，确保他们的满意度达到行业领先水平。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红参提取物项目注重社会责任和可持续发展。通过实施环保、社会责任红参提取物项目，红参提取物项目致力于在经济发展的同时保护环境，促进社会公平，实现可持续经营。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红参提取物项目的团队是实现目标的核心驱动力。因此，红参提取物项目设定了团队发展目标，包括提升团队成员的专业技能、培养领导力，以及搭建协同高效的团队工作氛围。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568"/>
      <w:r>
        <w:rPr>
          <w:rFonts w:ascii="仿宋" w:eastAsia="仿宋" w:hAnsi="仿宋" w:cs="仿宋" w:hint="eastAsia"/>
          <w:sz w:val="28"/>
          <w:lang w:eastAsia="zh-CN"/>
        </w:rPr>
        <w:t>(三)、红参提取物项目提出的理由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红参提取物项目提出的理由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提出源于对市场机遇的深刻洞察。当前市场中存在的需求缺口和行业发展趋势表明，有巨大的商业机会等待被开发。通过准确捕捉市场机遇，红参提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理念基于对技术创新的信仰。通过持续的研发和技术投入，红参提取物项目有望推出更具创新性的产品或服务。在科技飞速发展的当下，红参提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提出是为了增强企业的行业竞争力。通过提升产品或服务的质量和独特性，红参提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响应了消费者需求的变化。随着社会和科技的不断发展，消费者对产品和服务的需求也在发生变化。通过深入了解并及时回应消费者的新需求，红参提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红参提取物项目的提出是企业战略发展规划的一部分。在面对日益激烈的市场竞争和不断变化的商业环境中，红参提取物项目作为企业战略的一环，旨在为企业开辟新的增长领域，巩固企业在行业中的地位。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提出不仅仅是基于商业考量，还注重社会责任。通过推出环保、社会责任等方面的红参提取物项目，红参提取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红参提取物项目的提出反映了对利益相关者期望的关注。包括客户、员工、投资者等利益相关者在企业发展中都有着各自的期望，红参提取物项目力求在满足这些期望的同时，取得更大的共赢。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677"/>
      <w:r>
        <w:rPr>
          <w:rFonts w:ascii="仿宋" w:eastAsia="仿宋" w:hAnsi="仿宋" w:cs="仿宋" w:hint="eastAsia"/>
          <w:sz w:val="28"/>
          <w:lang w:eastAsia="zh-CN"/>
        </w:rPr>
        <w:t>(四)、红参提取物项目意义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在实施红参提取物项目的过程中，我们不仅仅是在追逐商业成功，更是为企业和社会的多个层面创造了深远的意义。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首要意义在于提升企业的市场竞争力。通过持续的创新和对产品质量的高标准要求，红参提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参提取物项目的推进将促使行业技术水平的提升。通过引入先进技术和创新性解决方案，红参提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参提取物项目不仅创造了大量就业机会，提高了就业水平，还注重社会责任和环保。通过参与社会公益事业和推动环保红参提取物项目，红参提取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综合而言，红参提取物项目意义重大，不仅推动了企业的发展，也为行业和社会的进步贡献了积极力量。这是一个全面而深刻的影响，将在未来产生可持续的正面效应。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72"/>
      <w:r>
        <w:rPr>
          <w:rFonts w:ascii="仿宋" w:eastAsia="仿宋" w:hAnsi="仿宋" w:cs="仿宋" w:hint="eastAsia"/>
          <w:sz w:val="28"/>
          <w:lang w:eastAsia="zh-CN"/>
        </w:rPr>
        <w:t>(五)、红参提取物项目背景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在当今迅猛发展的商业环境中，红参提取物项目的动因根植于对多方面因素的审慎考量。这个红参提取物项目的提出并非孤立的决策，而是对企业所处背景深入思考的产物。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参提取物项目背后的首要原因。科技的迅速发展和全球市场的快速变化使得企业必须灵活应对。红参提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竞争的激烈程度也是红参提取物项目背景中不可忽视的一环。企业需要在激烈竞争中脱颖而出，为此，红参提取物项目致力于打破常规，提供独特的价值主张，以吸引客户并确保市场份额的增长。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技术的迅速发展为企业带来了机遇与挑战。作为红参提取物项目启动的背景之一，对新兴技术的应用将有助于提升企业的技术水平，使其在不断演进的商业环境中保持竞争优势。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此外，社会对企业责任的期望也在逐渐升高。红参提取物项目充分融入了社会责任的理念，通过可持续经营和社会公益红参提取物项目，企图为社会贡献一份力量，在商业成功的同时关注社会价值。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9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的技术管理特点体现在其创新导向。通过引入最先进的技术趋势和解决方案，红参提取物项目致力于提升科技含量、提高质量和效率水平。这意味着我们将采用最新的工具和方法，确保红参提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参提取物项目技术管理的显著特征。通过整合不同领域的技术资源，我们实现了跨学科的协同工作。这有助于优化技术架构，提高整体效能。此外，整合性策略还促进了不同技术团队之间的紧密沟通和高效合作，确保红参提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参提取物项目所采用的技术。通过不断优化技术方案，红参提取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红参提取物项目团队将在红参提取物项目初期识别可能的技术风险，并采取相应的预防和应对措施。通过建立健全的风险评估机制，红参提取物项目能够在实施过程中及时发现并解决潜在的技术问题，保障红参提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参提取物项目中，技术将成为红参提取物项目成功的有力支持。这一深度剖析揭示了技术管理在红参提取物项目实施中的关键作用，为红参提取物项目的技术基础奠定了坚实的基础。</w:t>
      </w:r>
    </w:p>
    <w:p>
      <w:pPr>
        <w:pStyle w:val="Heading2"/>
        <w:ind w:firstLine="560" w:firstLineChars="200"/>
        <w:rPr>
          <w:rFonts w:ascii="仿宋" w:eastAsia="仿宋" w:hAnsi="仿宋" w:cs="仿宋" w:hint="eastAsia"/>
          <w:sz w:val="28"/>
          <w:lang w:eastAsia="zh-CN"/>
        </w:rPr>
      </w:pPr>
      <w:bookmarkStart w:id="10" w:name="_Toc7227"/>
      <w:r>
        <w:rPr>
          <w:rFonts w:ascii="仿宋" w:eastAsia="仿宋" w:hAnsi="仿宋" w:cs="仿宋" w:hint="eastAsia"/>
          <w:sz w:val="28"/>
          <w:lang w:eastAsia="zh-CN"/>
        </w:rPr>
        <w:t>(二)、红参提取物项目工艺技术设计方案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参提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参提取物项目将严格按照相关行业规范要求进行组织。通过有效控制产品质量，红参提取物项目将致力于为顾客提供优质的红参提取物项目产品和良好的服务。这体现了红参提取物项目对于生产活动合规性和质量标准的高度重视，为红参提取物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红参提取物项目注重生态效益和清洁生产原则。红参提取物项目建设将紧密结合地方特色经济发展，与社会经济发展规划和区域环境保护规划方案相协调一致。通过与当地区域自然生态系统的结合，红参提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参提取物项目产品具有多样化的客户需求和个性化的特点。因此，红参提取物项目产品规格品种多样，且单批生产数量较小。为满足这一特点，红参提取物项目承办单位将建设先进的柔性制造生产线。通过广泛应用柔性制造技术，红参提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参提取物项目采用的技术具有较高的技术含量和自动化水平，处于国内先进水平。这一技术选用不仅体现了对生产效率、质量和环境友好性的高标准要求，同时为红参提取物项目的可持续发展奠定了坚实的基础。</w:t>
      </w:r>
    </w:p>
    <w:p>
      <w:pPr>
        <w:pStyle w:val="Heading2"/>
        <w:ind w:firstLine="560" w:firstLineChars="200"/>
        <w:rPr>
          <w:rFonts w:ascii="仿宋" w:eastAsia="仿宋" w:hAnsi="仿宋" w:cs="仿宋" w:hint="eastAsia"/>
          <w:sz w:val="28"/>
          <w:lang w:eastAsia="zh-CN"/>
        </w:rPr>
      </w:pPr>
      <w:bookmarkStart w:id="11" w:name="_Toc2914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为确保红参提取物项目的高效生产和技术实施，我们制定了一套精心设计的设备选型方案，以满足红参提取物项目生产、质量和环保的要求。该方案的主要特点如下：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参提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针对红参提取物项目产品的多样性和小批量生产的特点，我们将建设柔性制造生产线。通过在设备选型中考虑柔性制造技术，可以灵活应对不同产品规格和生产需求，实现生产线的高度灵活性和适应性。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45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900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红参提取物项目的主要产品是XXXX，预计年产值为XXX万元。这一产品在市场中占据着重要的地位，其广泛的应用范围使得该红参提取物项目的市场前景非常广阔。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参提取物项目的xxx产品作为重要的原材料之一，将在多个领域发挥关键作用。其在建筑、交通、能源等方面的广泛应用将为整个产业链提供强大的支持，形成产业协同效应。红参提取物项目的年产值XXX万XXX万XXX万万元不仅反映了其在市场上的巨大潜力，更预示着它对国民经济的积极贡献。这种关联度高、涉及面广的产业关系，使得该红参提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57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红参提取物项目总征地面积为XXXX平方米，相当于约XX.XX亩，其中净用地面积为XXXX平方米，红线范围内相当于约XX.XX亩。这一用地规模充分考虑了红参提取物项目的建设需求，保障了红参提取物项目在合适的空间内得以充分发展。红参提取物项目规划的总建筑面积为XXXX平方米，其中主体工程建设占XXXX平方米，计容建筑面积达XXXX平方米。预计建筑工程的投资将达到XXXX万元，为红参提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计划购置的设备共计XXXX台（套），设备购置费用为XXXX万元。这一设备购置计划充分考虑到红参提取物项目的生产需求和技术要求，确保了红参提取物项目在生产运营中具备先进的技术装备和高效的生产能力。设备的合理配置将为红参提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计划总投资为XXXX万元，预计年实现营业收入为XXXX万元。这一产能规模的设定旨在确保红参提取物项目能够在投资与回报之间取得平衡，实现长期可持续的发展。红参提取物项目的总投资充分考虑到各个方面的需求，包括用地建设、设备购置等多个环节，以确保红参提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329"/>
      <w:r>
        <w:rPr>
          <w:rFonts w:ascii="仿宋" w:eastAsia="仿宋" w:hAnsi="仿宋" w:cs="仿宋" w:hint="eastAsia"/>
          <w:sz w:val="28"/>
          <w:lang w:eastAsia="zh-CN"/>
        </w:rPr>
        <w:t>四、红参提取物项目绩效评估</w:t>
      </w:r>
      <w:bookmarkEnd w:id="15"/>
    </w:p>
    <w:p>
      <w:pPr>
        <w:pStyle w:val="Heading2"/>
        <w:rPr>
          <w:rFonts w:ascii="仿宋" w:eastAsia="仿宋" w:hAnsi="仿宋" w:cs="仿宋" w:hint="eastAsia"/>
          <w:lang w:eastAsia="zh-CN"/>
        </w:rPr>
      </w:pPr>
      <w:bookmarkStart w:id="16" w:name="_Toc1984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红参提取物项目中，我们设计了一套全面的绩效评估指标，以确保红参提取物项目的可控和成功交付。这些指标跨足红参提取物项目目标、成本、进度和质量等多个维度，为我们提供了全面洞察红参提取物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目标达成率是我们关注的首要指标。我们设定了明确的目标，并通过定期监测和评估，迅速发现并应对潜在的目标偏差。这为红参提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成本绩效是另一个核心关注点。通过实际成本与预算成本的对比分析，我们深入了解成本差异的原因，及时调整资源分配，保持红参提取物项目在经济效益方面的合理水平。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参提取物项目进度作为关键的绩效指标之一，得到了精心的关注。我们制定了详细的红参提取物项目进度计划，并设立了进度符合度指标，确保实际进度与计划进度保持一致。这使我们能够快速发现和解决潜在的进度问题，保持红参提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参提取物项目绩效的不可或缺的一环。我们引入了一系列的质量标准和客户满意度指标，以确保红参提取物项目交付的成果在质量上达到或超越预期水平。通过持续监测这些指标，我们努力提升红参提取物项目整体质量水平，为红参提取物项目的成功交付提供有力保障。通过这些科学且全面的绩效评估，我们能够更好地引导红参提取物项目的持续改进，确保红参提取物项目目标的顺利达成。</w:t>
      </w:r>
    </w:p>
    <w:p>
      <w:pPr>
        <w:pStyle w:val="Heading2"/>
        <w:ind w:firstLine="560" w:firstLineChars="200"/>
        <w:rPr>
          <w:rFonts w:ascii="仿宋" w:eastAsia="仿宋" w:hAnsi="仿宋" w:cs="仿宋" w:hint="eastAsia"/>
          <w:sz w:val="28"/>
          <w:lang w:eastAsia="zh-CN"/>
        </w:rPr>
      </w:pPr>
      <w:bookmarkStart w:id="17" w:name="_Toc2109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绩效评估是红参提取物项目中的关键环节，为确保红参提取物项目达到预期目标，我们采用了多层次、多维度的绩效评估方法。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https://d.book118.com/128074026137006025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红参提取物项目规划设计方案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362B0"/>
    <w:rsid w:val="188362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740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2024-01-12T13:47:00Z</dcterms:created>
  <dcterms:modified xsi:type="dcterms:W3CDTF">2024-01-12T13:48:07Z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32C7064AD36F45D6BDC9B34E1454C3AE_11</vt:lpwstr>
  </property>
  <property fmtid="{D5CDD505-2E9C-101B-9397-08002B2CF9AE}" pid="3" name="KSOProductBuildVer">
    <vt:lpwstr>2052-12.1.0.16120</vt:lpwstr>
  </property>
</Properties>
</file>