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23" w:history="1">
        <w:r>
          <w:rPr>
            <w:rFonts w:ascii="仿宋" w:eastAsia="仿宋" w:hAnsi="仿宋" w:cs="仿宋" w:hint="eastAsia"/>
            <w:lang w:eastAsia="zh-CN"/>
          </w:rPr>
          <w:t>前言</w:t>
        </w:r>
        <w:r>
          <w:tab/>
        </w:r>
        <w:r>
          <w:fldChar w:fldCharType="begin"/>
        </w:r>
        <w:r>
          <w:instrText xml:space="preserve"> PAGEREF _Toc8923 \h </w:instrText>
        </w:r>
        <w:r>
          <w:fldChar w:fldCharType="separate"/>
        </w:r>
        <w:r>
          <w:t>3</w:t>
        </w:r>
        <w:r>
          <w:fldChar w:fldCharType="end"/>
        </w:r>
      </w:hyperlink>
    </w:p>
    <w:p>
      <w:pPr>
        <w:pStyle w:val="TOC1"/>
        <w:tabs>
          <w:tab w:val="right" w:leader="dot" w:pos="8306"/>
        </w:tabs>
      </w:pPr>
      <w:hyperlink w:anchor="_Toc31371" w:history="1">
        <w:r>
          <w:rPr>
            <w:rFonts w:ascii="仿宋" w:eastAsia="仿宋" w:hAnsi="仿宋" w:cs="仿宋" w:hint="eastAsia"/>
            <w:lang w:eastAsia="zh-CN"/>
          </w:rPr>
          <w:t>一、计算器项目文档管理</w:t>
        </w:r>
        <w:r>
          <w:tab/>
        </w:r>
        <w:r>
          <w:fldChar w:fldCharType="begin"/>
        </w:r>
        <w:r>
          <w:instrText xml:space="preserve"> PAGEREF _Toc31371 \h </w:instrText>
        </w:r>
        <w:r>
          <w:fldChar w:fldCharType="separate"/>
        </w:r>
        <w:r>
          <w:t>3</w:t>
        </w:r>
        <w:r>
          <w:fldChar w:fldCharType="end"/>
        </w:r>
      </w:hyperlink>
    </w:p>
    <w:p>
      <w:pPr>
        <w:pStyle w:val="TOC2"/>
        <w:tabs>
          <w:tab w:val="right" w:leader="dot" w:pos="8306"/>
        </w:tabs>
      </w:pPr>
      <w:hyperlink w:anchor="_Toc11395" w:history="1">
        <w:r>
          <w:rPr>
            <w:rFonts w:ascii="仿宋" w:eastAsia="仿宋" w:hAnsi="仿宋" w:cs="仿宋" w:hint="eastAsia"/>
            <w:lang w:eastAsia="zh-CN"/>
          </w:rPr>
          <w:t>(一)、文档编制与审查</w:t>
        </w:r>
        <w:r>
          <w:tab/>
        </w:r>
        <w:r>
          <w:fldChar w:fldCharType="begin"/>
        </w:r>
        <w:r>
          <w:instrText xml:space="preserve"> PAGEREF _Toc11395 \h </w:instrText>
        </w:r>
        <w:r>
          <w:fldChar w:fldCharType="separate"/>
        </w:r>
        <w:r>
          <w:t>3</w:t>
        </w:r>
        <w:r>
          <w:fldChar w:fldCharType="end"/>
        </w:r>
      </w:hyperlink>
    </w:p>
    <w:p>
      <w:pPr>
        <w:pStyle w:val="TOC2"/>
        <w:tabs>
          <w:tab w:val="right" w:leader="dot" w:pos="8306"/>
        </w:tabs>
      </w:pPr>
      <w:hyperlink w:anchor="_Toc31728" w:history="1">
        <w:r>
          <w:rPr>
            <w:rFonts w:ascii="仿宋" w:eastAsia="仿宋" w:hAnsi="仿宋" w:cs="仿宋" w:hint="eastAsia"/>
            <w:lang w:eastAsia="zh-CN"/>
          </w:rPr>
          <w:t>(二)、文档发布与分发</w:t>
        </w:r>
        <w:r>
          <w:tab/>
        </w:r>
        <w:r>
          <w:fldChar w:fldCharType="begin"/>
        </w:r>
        <w:r>
          <w:instrText xml:space="preserve"> PAGEREF _Toc31728 \h </w:instrText>
        </w:r>
        <w:r>
          <w:fldChar w:fldCharType="separate"/>
        </w:r>
        <w:r>
          <w:t>4</w:t>
        </w:r>
        <w:r>
          <w:fldChar w:fldCharType="end"/>
        </w:r>
      </w:hyperlink>
    </w:p>
    <w:p>
      <w:pPr>
        <w:pStyle w:val="TOC2"/>
        <w:tabs>
          <w:tab w:val="right" w:leader="dot" w:pos="8306"/>
        </w:tabs>
      </w:pPr>
      <w:hyperlink w:anchor="_Toc27741" w:history="1">
        <w:r>
          <w:rPr>
            <w:rFonts w:ascii="仿宋" w:eastAsia="仿宋" w:hAnsi="仿宋" w:cs="仿宋" w:hint="eastAsia"/>
            <w:lang w:eastAsia="zh-CN"/>
          </w:rPr>
          <w:t>(三)、文档存档与归档</w:t>
        </w:r>
        <w:r>
          <w:tab/>
        </w:r>
        <w:r>
          <w:fldChar w:fldCharType="begin"/>
        </w:r>
        <w:r>
          <w:instrText xml:space="preserve"> PAGEREF _Toc27741 \h </w:instrText>
        </w:r>
        <w:r>
          <w:fldChar w:fldCharType="separate"/>
        </w:r>
        <w:r>
          <w:t>5</w:t>
        </w:r>
        <w:r>
          <w:fldChar w:fldCharType="end"/>
        </w:r>
      </w:hyperlink>
    </w:p>
    <w:p>
      <w:pPr>
        <w:pStyle w:val="TOC1"/>
        <w:tabs>
          <w:tab w:val="right" w:leader="dot" w:pos="8306"/>
        </w:tabs>
      </w:pPr>
      <w:hyperlink w:anchor="_Toc4843" w:history="1">
        <w:r>
          <w:rPr>
            <w:rFonts w:ascii="仿宋" w:eastAsia="仿宋" w:hAnsi="仿宋" w:cs="仿宋" w:hint="eastAsia"/>
            <w:lang w:eastAsia="zh-CN"/>
          </w:rPr>
          <w:t>二、计算器项目绩效评估</w:t>
        </w:r>
        <w:r>
          <w:tab/>
        </w:r>
        <w:r>
          <w:fldChar w:fldCharType="begin"/>
        </w:r>
        <w:r>
          <w:instrText xml:space="preserve"> PAGEREF _Toc4843 \h </w:instrText>
        </w:r>
        <w:r>
          <w:fldChar w:fldCharType="separate"/>
        </w:r>
        <w:r>
          <w:t>6</w:t>
        </w:r>
        <w:r>
          <w:fldChar w:fldCharType="end"/>
        </w:r>
      </w:hyperlink>
    </w:p>
    <w:p>
      <w:pPr>
        <w:pStyle w:val="TOC2"/>
        <w:tabs>
          <w:tab w:val="right" w:leader="dot" w:pos="8306"/>
        </w:tabs>
      </w:pPr>
      <w:hyperlink w:anchor="_Toc15350" w:history="1">
        <w:r>
          <w:rPr>
            <w:rFonts w:ascii="仿宋" w:eastAsia="仿宋" w:hAnsi="仿宋" w:cs="仿宋" w:hint="eastAsia"/>
            <w:lang w:eastAsia="zh-CN"/>
          </w:rPr>
          <w:t>(一)、绩效评估指标</w:t>
        </w:r>
        <w:r>
          <w:tab/>
        </w:r>
        <w:r>
          <w:fldChar w:fldCharType="begin"/>
        </w:r>
        <w:r>
          <w:instrText xml:space="preserve"> PAGEREF _Toc15350 \h </w:instrText>
        </w:r>
        <w:r>
          <w:fldChar w:fldCharType="separate"/>
        </w:r>
        <w:r>
          <w:t>6</w:t>
        </w:r>
        <w:r>
          <w:fldChar w:fldCharType="end"/>
        </w:r>
      </w:hyperlink>
    </w:p>
    <w:p>
      <w:pPr>
        <w:pStyle w:val="TOC2"/>
        <w:tabs>
          <w:tab w:val="right" w:leader="dot" w:pos="8306"/>
        </w:tabs>
      </w:pPr>
      <w:hyperlink w:anchor="_Toc7713" w:history="1">
        <w:r>
          <w:rPr>
            <w:rFonts w:ascii="仿宋" w:eastAsia="仿宋" w:hAnsi="仿宋" w:cs="仿宋" w:hint="eastAsia"/>
            <w:lang w:eastAsia="zh-CN"/>
          </w:rPr>
          <w:t>(二)、绩效评估方法</w:t>
        </w:r>
        <w:r>
          <w:tab/>
        </w:r>
        <w:r>
          <w:fldChar w:fldCharType="begin"/>
        </w:r>
        <w:r>
          <w:instrText xml:space="preserve"> PAGEREF _Toc7713 \h </w:instrText>
        </w:r>
        <w:r>
          <w:fldChar w:fldCharType="separate"/>
        </w:r>
        <w:r>
          <w:t>7</w:t>
        </w:r>
        <w:r>
          <w:fldChar w:fldCharType="end"/>
        </w:r>
      </w:hyperlink>
    </w:p>
    <w:p>
      <w:pPr>
        <w:pStyle w:val="TOC2"/>
        <w:tabs>
          <w:tab w:val="right" w:leader="dot" w:pos="8306"/>
        </w:tabs>
      </w:pPr>
      <w:hyperlink w:anchor="_Toc1385" w:history="1">
        <w:r>
          <w:rPr>
            <w:rFonts w:ascii="仿宋" w:eastAsia="仿宋" w:hAnsi="仿宋" w:cs="仿宋" w:hint="eastAsia"/>
            <w:lang w:eastAsia="zh-CN"/>
          </w:rPr>
          <w:t>(三)、绩效评估周期</w:t>
        </w:r>
        <w:r>
          <w:tab/>
        </w:r>
        <w:r>
          <w:fldChar w:fldCharType="begin"/>
        </w:r>
        <w:r>
          <w:instrText xml:space="preserve"> PAGEREF _Toc1385 \h </w:instrText>
        </w:r>
        <w:r>
          <w:fldChar w:fldCharType="separate"/>
        </w:r>
        <w:r>
          <w:t>8</w:t>
        </w:r>
        <w:r>
          <w:fldChar w:fldCharType="end"/>
        </w:r>
      </w:hyperlink>
    </w:p>
    <w:p>
      <w:pPr>
        <w:pStyle w:val="TOC1"/>
        <w:tabs>
          <w:tab w:val="right" w:leader="dot" w:pos="8306"/>
        </w:tabs>
      </w:pPr>
      <w:hyperlink w:anchor="_Toc29996" w:history="1">
        <w:r>
          <w:rPr>
            <w:rFonts w:ascii="仿宋" w:eastAsia="仿宋" w:hAnsi="仿宋" w:cs="仿宋" w:hint="eastAsia"/>
            <w:lang w:eastAsia="zh-CN"/>
          </w:rPr>
          <w:t>三、计算器项目建设背景及必要性分析</w:t>
        </w:r>
        <w:r>
          <w:tab/>
        </w:r>
        <w:r>
          <w:fldChar w:fldCharType="begin"/>
        </w:r>
        <w:r>
          <w:instrText xml:space="preserve"> PAGEREF _Toc29996 \h </w:instrText>
        </w:r>
        <w:r>
          <w:fldChar w:fldCharType="separate"/>
        </w:r>
        <w:r>
          <w:t>9</w:t>
        </w:r>
        <w:r>
          <w:fldChar w:fldCharType="end"/>
        </w:r>
      </w:hyperlink>
    </w:p>
    <w:p>
      <w:pPr>
        <w:pStyle w:val="TOC2"/>
        <w:tabs>
          <w:tab w:val="right" w:leader="dot" w:pos="8306"/>
        </w:tabs>
      </w:pPr>
      <w:hyperlink w:anchor="_Toc2112" w:history="1">
        <w:r>
          <w:rPr>
            <w:rFonts w:ascii="仿宋" w:eastAsia="仿宋" w:hAnsi="仿宋" w:cs="仿宋" w:hint="eastAsia"/>
            <w:lang w:eastAsia="zh-CN"/>
          </w:rPr>
          <w:t>(一)、计算器项目背景分析</w:t>
        </w:r>
        <w:r>
          <w:tab/>
        </w:r>
        <w:r>
          <w:fldChar w:fldCharType="begin"/>
        </w:r>
        <w:r>
          <w:instrText xml:space="preserve"> PAGEREF _Toc2112 \h </w:instrText>
        </w:r>
        <w:r>
          <w:fldChar w:fldCharType="separate"/>
        </w:r>
        <w:r>
          <w:t>9</w:t>
        </w:r>
        <w:r>
          <w:fldChar w:fldCharType="end"/>
        </w:r>
      </w:hyperlink>
    </w:p>
    <w:p>
      <w:pPr>
        <w:pStyle w:val="TOC2"/>
        <w:tabs>
          <w:tab w:val="right" w:leader="dot" w:pos="8306"/>
        </w:tabs>
      </w:pPr>
      <w:hyperlink w:anchor="_Toc28250" w:history="1">
        <w:r>
          <w:rPr>
            <w:rFonts w:ascii="仿宋" w:eastAsia="仿宋" w:hAnsi="仿宋" w:cs="仿宋" w:hint="eastAsia"/>
            <w:lang w:eastAsia="zh-CN"/>
          </w:rPr>
          <w:t>(二)、计算器项目建设必要性分析</w:t>
        </w:r>
        <w:r>
          <w:tab/>
        </w:r>
        <w:r>
          <w:fldChar w:fldCharType="begin"/>
        </w:r>
        <w:r>
          <w:instrText xml:space="preserve"> PAGEREF _Toc28250 \h </w:instrText>
        </w:r>
        <w:r>
          <w:fldChar w:fldCharType="separate"/>
        </w:r>
        <w:r>
          <w:t>11</w:t>
        </w:r>
        <w:r>
          <w:fldChar w:fldCharType="end"/>
        </w:r>
      </w:hyperlink>
    </w:p>
    <w:p>
      <w:pPr>
        <w:pStyle w:val="TOC1"/>
        <w:tabs>
          <w:tab w:val="right" w:leader="dot" w:pos="8306"/>
        </w:tabs>
      </w:pPr>
      <w:hyperlink w:anchor="_Toc19137" w:history="1">
        <w:r>
          <w:rPr>
            <w:rFonts w:ascii="仿宋" w:eastAsia="仿宋" w:hAnsi="仿宋" w:cs="仿宋" w:hint="eastAsia"/>
            <w:lang w:eastAsia="zh-CN"/>
          </w:rPr>
          <w:t>四、产品规划分析</w:t>
        </w:r>
        <w:r>
          <w:tab/>
        </w:r>
        <w:r>
          <w:fldChar w:fldCharType="begin"/>
        </w:r>
        <w:r>
          <w:instrText xml:space="preserve"> PAGEREF _Toc19137 \h </w:instrText>
        </w:r>
        <w:r>
          <w:fldChar w:fldCharType="separate"/>
        </w:r>
        <w:r>
          <w:t>12</w:t>
        </w:r>
        <w:r>
          <w:fldChar w:fldCharType="end"/>
        </w:r>
      </w:hyperlink>
    </w:p>
    <w:p>
      <w:pPr>
        <w:pStyle w:val="TOC2"/>
        <w:tabs>
          <w:tab w:val="right" w:leader="dot" w:pos="8306"/>
        </w:tabs>
      </w:pPr>
      <w:hyperlink w:anchor="_Toc859" w:history="1">
        <w:r>
          <w:rPr>
            <w:rFonts w:ascii="仿宋" w:eastAsia="仿宋" w:hAnsi="仿宋" w:cs="仿宋" w:hint="eastAsia"/>
            <w:lang w:eastAsia="zh-CN"/>
          </w:rPr>
          <w:t>(一)、产品规划</w:t>
        </w:r>
        <w:r>
          <w:tab/>
        </w:r>
        <w:r>
          <w:fldChar w:fldCharType="begin"/>
        </w:r>
        <w:r>
          <w:instrText xml:space="preserve"> PAGEREF _Toc859 \h </w:instrText>
        </w:r>
        <w:r>
          <w:fldChar w:fldCharType="separate"/>
        </w:r>
        <w:r>
          <w:t>12</w:t>
        </w:r>
        <w:r>
          <w:fldChar w:fldCharType="end"/>
        </w:r>
      </w:hyperlink>
    </w:p>
    <w:p>
      <w:pPr>
        <w:pStyle w:val="TOC2"/>
        <w:tabs>
          <w:tab w:val="right" w:leader="dot" w:pos="8306"/>
        </w:tabs>
      </w:pPr>
      <w:hyperlink w:anchor="_Toc16975" w:history="1">
        <w:r>
          <w:rPr>
            <w:rFonts w:ascii="仿宋" w:eastAsia="仿宋" w:hAnsi="仿宋" w:cs="仿宋" w:hint="eastAsia"/>
            <w:lang w:eastAsia="zh-CN"/>
          </w:rPr>
          <w:t>(二)、建设规模</w:t>
        </w:r>
        <w:r>
          <w:tab/>
        </w:r>
        <w:r>
          <w:fldChar w:fldCharType="begin"/>
        </w:r>
        <w:r>
          <w:instrText xml:space="preserve"> PAGEREF _Toc16975 \h </w:instrText>
        </w:r>
        <w:r>
          <w:fldChar w:fldCharType="separate"/>
        </w:r>
        <w:r>
          <w:t>13</w:t>
        </w:r>
        <w:r>
          <w:fldChar w:fldCharType="end"/>
        </w:r>
      </w:hyperlink>
    </w:p>
    <w:p>
      <w:pPr>
        <w:pStyle w:val="TOC1"/>
        <w:tabs>
          <w:tab w:val="right" w:leader="dot" w:pos="8306"/>
        </w:tabs>
      </w:pPr>
      <w:hyperlink w:anchor="_Toc5274" w:history="1">
        <w:r>
          <w:rPr>
            <w:rFonts w:ascii="仿宋" w:eastAsia="仿宋" w:hAnsi="仿宋" w:cs="仿宋" w:hint="eastAsia"/>
            <w:lang w:eastAsia="zh-CN"/>
          </w:rPr>
          <w:t>五、计算器项目建设单位说明</w:t>
        </w:r>
        <w:r>
          <w:tab/>
        </w:r>
        <w:r>
          <w:fldChar w:fldCharType="begin"/>
        </w:r>
        <w:r>
          <w:instrText xml:space="preserve"> PAGEREF _Toc5274 \h </w:instrText>
        </w:r>
        <w:r>
          <w:fldChar w:fldCharType="separate"/>
        </w:r>
        <w:r>
          <w:t>14</w:t>
        </w:r>
        <w:r>
          <w:fldChar w:fldCharType="end"/>
        </w:r>
      </w:hyperlink>
    </w:p>
    <w:p>
      <w:pPr>
        <w:pStyle w:val="TOC2"/>
        <w:tabs>
          <w:tab w:val="right" w:leader="dot" w:pos="8306"/>
        </w:tabs>
      </w:pPr>
      <w:hyperlink w:anchor="_Toc21497" w:history="1">
        <w:r>
          <w:rPr>
            <w:rFonts w:ascii="仿宋" w:eastAsia="仿宋" w:hAnsi="仿宋" w:cs="仿宋" w:hint="eastAsia"/>
            <w:lang w:eastAsia="zh-CN"/>
          </w:rPr>
          <w:t>(一)、计算器项目承办单位基本情况</w:t>
        </w:r>
        <w:r>
          <w:tab/>
        </w:r>
        <w:r>
          <w:fldChar w:fldCharType="begin"/>
        </w:r>
        <w:r>
          <w:instrText xml:space="preserve"> PAGEREF _Toc21497 \h </w:instrText>
        </w:r>
        <w:r>
          <w:fldChar w:fldCharType="separate"/>
        </w:r>
        <w:r>
          <w:t>14</w:t>
        </w:r>
        <w:r>
          <w:fldChar w:fldCharType="end"/>
        </w:r>
      </w:hyperlink>
    </w:p>
    <w:p>
      <w:pPr>
        <w:pStyle w:val="TOC2"/>
        <w:tabs>
          <w:tab w:val="right" w:leader="dot" w:pos="8306"/>
        </w:tabs>
      </w:pPr>
      <w:hyperlink w:anchor="_Toc2059" w:history="1">
        <w:r>
          <w:rPr>
            <w:rFonts w:ascii="仿宋" w:eastAsia="仿宋" w:hAnsi="仿宋" w:cs="仿宋" w:hint="eastAsia"/>
            <w:lang w:eastAsia="zh-CN"/>
          </w:rPr>
          <w:t>(二)、公司经济效益分析</w:t>
        </w:r>
        <w:r>
          <w:tab/>
        </w:r>
        <w:r>
          <w:fldChar w:fldCharType="begin"/>
        </w:r>
        <w:r>
          <w:instrText xml:space="preserve"> PAGEREF _Toc2059 \h </w:instrText>
        </w:r>
        <w:r>
          <w:fldChar w:fldCharType="separate"/>
        </w:r>
        <w:r>
          <w:t>15</w:t>
        </w:r>
        <w:r>
          <w:fldChar w:fldCharType="end"/>
        </w:r>
      </w:hyperlink>
    </w:p>
    <w:p>
      <w:pPr>
        <w:pStyle w:val="TOC1"/>
        <w:tabs>
          <w:tab w:val="right" w:leader="dot" w:pos="8306"/>
        </w:tabs>
      </w:pPr>
      <w:hyperlink w:anchor="_Toc5752" w:history="1">
        <w:r>
          <w:rPr>
            <w:rFonts w:ascii="仿宋" w:eastAsia="仿宋" w:hAnsi="仿宋" w:cs="仿宋" w:hint="eastAsia"/>
            <w:lang w:eastAsia="zh-CN"/>
          </w:rPr>
          <w:t>六、市场分析、调研</w:t>
        </w:r>
        <w:r>
          <w:tab/>
        </w:r>
        <w:r>
          <w:fldChar w:fldCharType="begin"/>
        </w:r>
        <w:r>
          <w:instrText xml:space="preserve"> PAGEREF _Toc5752 \h </w:instrText>
        </w:r>
        <w:r>
          <w:fldChar w:fldCharType="separate"/>
        </w:r>
        <w:r>
          <w:t>16</w:t>
        </w:r>
        <w:r>
          <w:fldChar w:fldCharType="end"/>
        </w:r>
      </w:hyperlink>
    </w:p>
    <w:p>
      <w:pPr>
        <w:pStyle w:val="TOC2"/>
        <w:tabs>
          <w:tab w:val="right" w:leader="dot" w:pos="8306"/>
        </w:tabs>
      </w:pPr>
      <w:hyperlink w:anchor="_Toc10163" w:history="1">
        <w:r>
          <w:rPr>
            <w:rFonts w:ascii="仿宋" w:eastAsia="仿宋" w:hAnsi="仿宋" w:cs="仿宋" w:hint="eastAsia"/>
            <w:lang w:eastAsia="zh-CN"/>
          </w:rPr>
          <w:t>(一)、计算器行业分析</w:t>
        </w:r>
        <w:r>
          <w:tab/>
        </w:r>
        <w:r>
          <w:fldChar w:fldCharType="begin"/>
        </w:r>
        <w:r>
          <w:instrText xml:space="preserve"> PAGEREF _Toc10163 \h </w:instrText>
        </w:r>
        <w:r>
          <w:fldChar w:fldCharType="separate"/>
        </w:r>
        <w:r>
          <w:t>16</w:t>
        </w:r>
        <w:r>
          <w:fldChar w:fldCharType="end"/>
        </w:r>
      </w:hyperlink>
    </w:p>
    <w:p>
      <w:pPr>
        <w:pStyle w:val="TOC2"/>
        <w:tabs>
          <w:tab w:val="right" w:leader="dot" w:pos="8306"/>
        </w:tabs>
      </w:pPr>
      <w:hyperlink w:anchor="_Toc18731" w:history="1">
        <w:r>
          <w:rPr>
            <w:rFonts w:ascii="仿宋" w:eastAsia="仿宋" w:hAnsi="仿宋" w:cs="仿宋" w:hint="eastAsia"/>
            <w:lang w:eastAsia="zh-CN"/>
          </w:rPr>
          <w:t>(二)、计算器市场分析预测</w:t>
        </w:r>
        <w:r>
          <w:tab/>
        </w:r>
        <w:r>
          <w:fldChar w:fldCharType="begin"/>
        </w:r>
        <w:r>
          <w:instrText xml:space="preserve"> PAGEREF _Toc18731 \h </w:instrText>
        </w:r>
        <w:r>
          <w:fldChar w:fldCharType="separate"/>
        </w:r>
        <w:r>
          <w:t>17</w:t>
        </w:r>
        <w:r>
          <w:fldChar w:fldCharType="end"/>
        </w:r>
      </w:hyperlink>
    </w:p>
    <w:p>
      <w:pPr>
        <w:pStyle w:val="TOC1"/>
        <w:tabs>
          <w:tab w:val="right" w:leader="dot" w:pos="8306"/>
        </w:tabs>
      </w:pPr>
      <w:hyperlink w:anchor="_Toc1340" w:history="1">
        <w:r>
          <w:rPr>
            <w:rFonts w:ascii="仿宋" w:eastAsia="仿宋" w:hAnsi="仿宋" w:cs="仿宋" w:hint="eastAsia"/>
            <w:lang w:eastAsia="zh-CN"/>
          </w:rPr>
          <w:t>七、计算器项目创新与研发</w:t>
        </w:r>
        <w:r>
          <w:tab/>
        </w:r>
        <w:r>
          <w:fldChar w:fldCharType="begin"/>
        </w:r>
        <w:r>
          <w:instrText xml:space="preserve"> PAGEREF _Toc1340 \h </w:instrText>
        </w:r>
        <w:r>
          <w:fldChar w:fldCharType="separate"/>
        </w:r>
        <w:r>
          <w:t>17</w:t>
        </w:r>
        <w:r>
          <w:fldChar w:fldCharType="end"/>
        </w:r>
      </w:hyperlink>
    </w:p>
    <w:p>
      <w:pPr>
        <w:pStyle w:val="TOC2"/>
        <w:tabs>
          <w:tab w:val="right" w:leader="dot" w:pos="8306"/>
        </w:tabs>
      </w:pPr>
      <w:hyperlink w:anchor="_Toc20426" w:history="1">
        <w:r>
          <w:rPr>
            <w:rFonts w:ascii="仿宋" w:eastAsia="仿宋" w:hAnsi="仿宋" w:cs="仿宋" w:hint="eastAsia"/>
            <w:lang w:eastAsia="zh-CN"/>
          </w:rPr>
          <w:t>(一)、创新策略与方向</w:t>
        </w:r>
        <w:r>
          <w:tab/>
        </w:r>
        <w:r>
          <w:fldChar w:fldCharType="begin"/>
        </w:r>
        <w:r>
          <w:instrText xml:space="preserve"> PAGEREF _Toc20426 \h </w:instrText>
        </w:r>
        <w:r>
          <w:fldChar w:fldCharType="separate"/>
        </w:r>
        <w:r>
          <w:t>17</w:t>
        </w:r>
        <w:r>
          <w:fldChar w:fldCharType="end"/>
        </w:r>
      </w:hyperlink>
    </w:p>
    <w:p>
      <w:pPr>
        <w:pStyle w:val="TOC2"/>
        <w:tabs>
          <w:tab w:val="right" w:leader="dot" w:pos="8306"/>
        </w:tabs>
      </w:pPr>
      <w:hyperlink w:anchor="_Toc4942" w:history="1">
        <w:r>
          <w:rPr>
            <w:rFonts w:ascii="仿宋" w:eastAsia="仿宋" w:hAnsi="仿宋" w:cs="仿宋" w:hint="eastAsia"/>
            <w:lang w:eastAsia="zh-CN"/>
          </w:rPr>
          <w:t>(二)、研发规划与投入</w:t>
        </w:r>
        <w:r>
          <w:tab/>
        </w:r>
        <w:r>
          <w:fldChar w:fldCharType="begin"/>
        </w:r>
        <w:r>
          <w:instrText xml:space="preserve"> PAGEREF _Toc4942 \h </w:instrText>
        </w:r>
        <w:r>
          <w:fldChar w:fldCharType="separate"/>
        </w:r>
        <w:r>
          <w:t>19</w:t>
        </w:r>
        <w:r>
          <w:fldChar w:fldCharType="end"/>
        </w:r>
      </w:hyperlink>
    </w:p>
    <w:p>
      <w:pPr>
        <w:pStyle w:val="TOC1"/>
        <w:tabs>
          <w:tab w:val="right" w:leader="dot" w:pos="8306"/>
        </w:tabs>
      </w:pPr>
      <w:hyperlink w:anchor="_Toc16621" w:history="1">
        <w:r>
          <w:rPr>
            <w:rFonts w:ascii="仿宋" w:eastAsia="仿宋" w:hAnsi="仿宋" w:cs="仿宋" w:hint="eastAsia"/>
            <w:lang w:eastAsia="zh-CN"/>
          </w:rPr>
          <w:t>八、计算器项目计划安排</w:t>
        </w:r>
        <w:r>
          <w:tab/>
        </w:r>
        <w:r>
          <w:fldChar w:fldCharType="begin"/>
        </w:r>
        <w:r>
          <w:instrText xml:space="preserve"> PAGEREF _Toc16621 \h </w:instrText>
        </w:r>
        <w:r>
          <w:fldChar w:fldCharType="separate"/>
        </w:r>
        <w:r>
          <w:t>20</w:t>
        </w:r>
        <w:r>
          <w:fldChar w:fldCharType="end"/>
        </w:r>
      </w:hyperlink>
    </w:p>
    <w:p>
      <w:pPr>
        <w:pStyle w:val="TOC2"/>
        <w:tabs>
          <w:tab w:val="right" w:leader="dot" w:pos="8306"/>
        </w:tabs>
      </w:pPr>
      <w:hyperlink w:anchor="_Toc27266" w:history="1">
        <w:r>
          <w:rPr>
            <w:rFonts w:ascii="仿宋" w:eastAsia="仿宋" w:hAnsi="仿宋" w:cs="仿宋" w:hint="eastAsia"/>
            <w:lang w:eastAsia="zh-CN"/>
          </w:rPr>
          <w:t>(一)、建设周期</w:t>
        </w:r>
        <w:r>
          <w:tab/>
        </w:r>
        <w:r>
          <w:fldChar w:fldCharType="begin"/>
        </w:r>
        <w:r>
          <w:instrText xml:space="preserve"> PAGEREF _Toc27266 \h </w:instrText>
        </w:r>
        <w:r>
          <w:fldChar w:fldCharType="separate"/>
        </w:r>
        <w:r>
          <w:t>20</w:t>
        </w:r>
        <w:r>
          <w:fldChar w:fldCharType="end"/>
        </w:r>
      </w:hyperlink>
    </w:p>
    <w:p>
      <w:pPr>
        <w:pStyle w:val="TOC2"/>
        <w:tabs>
          <w:tab w:val="right" w:leader="dot" w:pos="8306"/>
        </w:tabs>
      </w:pPr>
      <w:hyperlink w:anchor="_Toc17820" w:history="1">
        <w:r>
          <w:rPr>
            <w:rFonts w:ascii="仿宋" w:eastAsia="仿宋" w:hAnsi="仿宋" w:cs="仿宋" w:hint="eastAsia"/>
            <w:lang w:eastAsia="zh-CN"/>
          </w:rPr>
          <w:t>(二)、建设进度</w:t>
        </w:r>
        <w:r>
          <w:tab/>
        </w:r>
        <w:r>
          <w:fldChar w:fldCharType="begin"/>
        </w:r>
        <w:r>
          <w:instrText xml:space="preserve"> PAGEREF _Toc17820 \h </w:instrText>
        </w:r>
        <w:r>
          <w:fldChar w:fldCharType="separate"/>
        </w:r>
        <w:r>
          <w:t>21</w:t>
        </w:r>
        <w:r>
          <w:fldChar w:fldCharType="end"/>
        </w:r>
      </w:hyperlink>
    </w:p>
    <w:p>
      <w:pPr>
        <w:pStyle w:val="TOC2"/>
        <w:tabs>
          <w:tab w:val="right" w:leader="dot" w:pos="8306"/>
        </w:tabs>
      </w:pPr>
      <w:hyperlink w:anchor="_Toc7983" w:history="1">
        <w:r>
          <w:rPr>
            <w:rFonts w:ascii="仿宋" w:eastAsia="仿宋" w:hAnsi="仿宋" w:cs="仿宋" w:hint="eastAsia"/>
            <w:lang w:eastAsia="zh-CN"/>
          </w:rPr>
          <w:t>(三)、进度安排注意事项</w:t>
        </w:r>
        <w:r>
          <w:tab/>
        </w:r>
        <w:r>
          <w:fldChar w:fldCharType="begin"/>
        </w:r>
        <w:r>
          <w:instrText xml:space="preserve"> PAGEREF _Toc7983 \h </w:instrText>
        </w:r>
        <w:r>
          <w:fldChar w:fldCharType="separate"/>
        </w:r>
        <w:r>
          <w:t>22</w:t>
        </w:r>
        <w:r>
          <w:fldChar w:fldCharType="end"/>
        </w:r>
      </w:hyperlink>
    </w:p>
    <w:p>
      <w:pPr>
        <w:pStyle w:val="TOC2"/>
        <w:tabs>
          <w:tab w:val="right" w:leader="dot" w:pos="8306"/>
        </w:tabs>
      </w:pPr>
      <w:hyperlink w:anchor="_Toc14976" w:history="1">
        <w:r>
          <w:rPr>
            <w:rFonts w:ascii="仿宋" w:eastAsia="仿宋" w:hAnsi="仿宋" w:cs="仿宋" w:hint="eastAsia"/>
            <w:lang w:eastAsia="zh-CN"/>
          </w:rPr>
          <w:t>(四)、人力资源配置</w:t>
        </w:r>
        <w:r>
          <w:tab/>
        </w:r>
        <w:r>
          <w:fldChar w:fldCharType="begin"/>
        </w:r>
        <w:r>
          <w:instrText xml:space="preserve"> PAGEREF _Toc14976 \h </w:instrText>
        </w:r>
        <w:r>
          <w:fldChar w:fldCharType="separate"/>
        </w:r>
        <w:r>
          <w:t>24</w:t>
        </w:r>
        <w:r>
          <w:fldChar w:fldCharType="end"/>
        </w:r>
      </w:hyperlink>
    </w:p>
    <w:p>
      <w:pPr>
        <w:pStyle w:val="TOC1"/>
        <w:tabs>
          <w:tab w:val="right" w:leader="dot" w:pos="8306"/>
        </w:tabs>
      </w:pPr>
      <w:hyperlink w:anchor="_Toc30307" w:history="1">
        <w:r>
          <w:rPr>
            <w:rFonts w:ascii="仿宋" w:eastAsia="仿宋" w:hAnsi="仿宋" w:cs="仿宋" w:hint="eastAsia"/>
            <w:lang w:eastAsia="zh-CN"/>
          </w:rPr>
          <w:t>九、计算器项目技术管理</w:t>
        </w:r>
        <w:r>
          <w:tab/>
        </w:r>
        <w:r>
          <w:fldChar w:fldCharType="begin"/>
        </w:r>
        <w:r>
          <w:instrText xml:space="preserve"> PAGEREF _Toc30307 \h </w:instrText>
        </w:r>
        <w:r>
          <w:fldChar w:fldCharType="separate"/>
        </w:r>
        <w:r>
          <w:t>25</w:t>
        </w:r>
        <w:r>
          <w:fldChar w:fldCharType="end"/>
        </w:r>
      </w:hyperlink>
    </w:p>
    <w:p>
      <w:pPr>
        <w:pStyle w:val="TOC2"/>
        <w:tabs>
          <w:tab w:val="right" w:leader="dot" w:pos="8306"/>
        </w:tabs>
      </w:pPr>
      <w:hyperlink w:anchor="_Toc18281" w:history="1">
        <w:r>
          <w:rPr>
            <w:rFonts w:ascii="仿宋" w:eastAsia="仿宋" w:hAnsi="仿宋" w:cs="仿宋" w:hint="eastAsia"/>
            <w:lang w:eastAsia="zh-CN"/>
          </w:rPr>
          <w:t>(一)、技术方案选用方向</w:t>
        </w:r>
        <w:r>
          <w:tab/>
        </w:r>
        <w:r>
          <w:fldChar w:fldCharType="begin"/>
        </w:r>
        <w:r>
          <w:instrText xml:space="preserve"> PAGEREF _Toc18281 \h </w:instrText>
        </w:r>
        <w:r>
          <w:fldChar w:fldCharType="separate"/>
        </w:r>
        <w:r>
          <w:t>25</w:t>
        </w:r>
        <w:r>
          <w:fldChar w:fldCharType="end"/>
        </w:r>
      </w:hyperlink>
    </w:p>
    <w:p>
      <w:pPr>
        <w:pStyle w:val="TOC2"/>
        <w:tabs>
          <w:tab w:val="right" w:leader="dot" w:pos="8306"/>
        </w:tabs>
      </w:pPr>
      <w:hyperlink w:anchor="_Toc31674" w:history="1">
        <w:r>
          <w:rPr>
            <w:rFonts w:ascii="仿宋" w:eastAsia="仿宋" w:hAnsi="仿宋" w:cs="仿宋" w:hint="eastAsia"/>
            <w:lang w:eastAsia="zh-CN"/>
          </w:rPr>
          <w:t>(二)、工艺技术方案选用原则</w:t>
        </w:r>
        <w:r>
          <w:tab/>
        </w:r>
        <w:r>
          <w:fldChar w:fldCharType="begin"/>
        </w:r>
        <w:r>
          <w:instrText xml:space="preserve"> PAGEREF _Toc31674 \h </w:instrText>
        </w:r>
        <w:r>
          <w:fldChar w:fldCharType="separate"/>
        </w:r>
        <w:r>
          <w:t>26</w:t>
        </w:r>
        <w:r>
          <w:fldChar w:fldCharType="end"/>
        </w:r>
      </w:hyperlink>
    </w:p>
    <w:p>
      <w:pPr>
        <w:pStyle w:val="TOC2"/>
        <w:tabs>
          <w:tab w:val="right" w:leader="dot" w:pos="8306"/>
        </w:tabs>
      </w:pPr>
      <w:hyperlink w:anchor="_Toc2122" w:history="1">
        <w:r>
          <w:rPr>
            <w:rFonts w:ascii="仿宋" w:eastAsia="仿宋" w:hAnsi="仿宋" w:cs="仿宋" w:hint="eastAsia"/>
            <w:lang w:eastAsia="zh-CN"/>
          </w:rPr>
          <w:t>(三)、工艺技术方案要求</w:t>
        </w:r>
        <w:r>
          <w:tab/>
        </w:r>
        <w:r>
          <w:fldChar w:fldCharType="begin"/>
        </w:r>
        <w:r>
          <w:instrText xml:space="preserve"> PAGEREF _Toc2122 \h </w:instrText>
        </w:r>
        <w:r>
          <w:fldChar w:fldCharType="separate"/>
        </w:r>
        <w:r>
          <w:t>28</w:t>
        </w:r>
        <w:r>
          <w:fldChar w:fldCharType="end"/>
        </w:r>
      </w:hyperlink>
    </w:p>
    <w:p>
      <w:pPr>
        <w:pStyle w:val="TOC1"/>
        <w:tabs>
          <w:tab w:val="right" w:leader="dot" w:pos="8306"/>
        </w:tabs>
      </w:pPr>
      <w:hyperlink w:anchor="_Toc18176" w:history="1">
        <w:r>
          <w:rPr>
            <w:rFonts w:ascii="仿宋" w:eastAsia="仿宋" w:hAnsi="仿宋" w:cs="仿宋" w:hint="eastAsia"/>
            <w:lang w:eastAsia="zh-CN"/>
          </w:rPr>
          <w:t>十、计算器项目环境影响分析</w:t>
        </w:r>
        <w:r>
          <w:tab/>
        </w:r>
        <w:r>
          <w:fldChar w:fldCharType="begin"/>
        </w:r>
        <w:r>
          <w:instrText xml:space="preserve"> PAGEREF _Toc18176 \h </w:instrText>
        </w:r>
        <w:r>
          <w:fldChar w:fldCharType="separate"/>
        </w:r>
        <w:r>
          <w:t>31</w:t>
        </w:r>
        <w:r>
          <w:fldChar w:fldCharType="end"/>
        </w:r>
      </w:hyperlink>
    </w:p>
    <w:p>
      <w:pPr>
        <w:pStyle w:val="TOC2"/>
        <w:tabs>
          <w:tab w:val="right" w:leader="dot" w:pos="8306"/>
        </w:tabs>
      </w:pPr>
      <w:hyperlink w:anchor="_Toc31454" w:history="1">
        <w:r>
          <w:rPr>
            <w:rFonts w:ascii="仿宋" w:eastAsia="仿宋" w:hAnsi="仿宋" w:cs="仿宋" w:hint="eastAsia"/>
            <w:lang w:eastAsia="zh-CN"/>
          </w:rPr>
          <w:t>(一)、建设区域环境质量现状</w:t>
        </w:r>
        <w:r>
          <w:tab/>
        </w:r>
        <w:r>
          <w:fldChar w:fldCharType="begin"/>
        </w:r>
        <w:r>
          <w:instrText xml:space="preserve"> PAGEREF _Toc31454 \h </w:instrText>
        </w:r>
        <w:r>
          <w:fldChar w:fldCharType="separate"/>
        </w:r>
        <w:r>
          <w:t>31</w:t>
        </w:r>
        <w:r>
          <w:fldChar w:fldCharType="end"/>
        </w:r>
      </w:hyperlink>
    </w:p>
    <w:p>
      <w:pPr>
        <w:pStyle w:val="TOC2"/>
        <w:tabs>
          <w:tab w:val="right" w:leader="dot" w:pos="8306"/>
        </w:tabs>
      </w:pPr>
      <w:hyperlink w:anchor="_Toc30646" w:history="1">
        <w:r>
          <w:rPr>
            <w:rFonts w:ascii="仿宋" w:eastAsia="仿宋" w:hAnsi="仿宋" w:cs="仿宋" w:hint="eastAsia"/>
            <w:lang w:eastAsia="zh-CN"/>
          </w:rPr>
          <w:t>(二)、建设期环境保护</w:t>
        </w:r>
        <w:r>
          <w:tab/>
        </w:r>
        <w:r>
          <w:fldChar w:fldCharType="begin"/>
        </w:r>
        <w:r>
          <w:instrText xml:space="preserve"> PAGEREF _Toc30646 \h </w:instrText>
        </w:r>
        <w:r>
          <w:fldChar w:fldCharType="separate"/>
        </w:r>
        <w:r>
          <w:t>32</w:t>
        </w:r>
        <w:r>
          <w:fldChar w:fldCharType="end"/>
        </w:r>
      </w:hyperlink>
    </w:p>
    <w:p>
      <w:pPr>
        <w:pStyle w:val="TOC2"/>
        <w:tabs>
          <w:tab w:val="right" w:leader="dot" w:pos="8306"/>
        </w:tabs>
      </w:pPr>
      <w:hyperlink w:anchor="_Toc16006" w:history="1">
        <w:r>
          <w:rPr>
            <w:rFonts w:ascii="仿宋" w:eastAsia="仿宋" w:hAnsi="仿宋" w:cs="仿宋" w:hint="eastAsia"/>
            <w:lang w:eastAsia="zh-CN"/>
          </w:rPr>
          <w:t>(三)、运营期环境保护</w:t>
        </w:r>
        <w:r>
          <w:tab/>
        </w:r>
        <w:r>
          <w:fldChar w:fldCharType="begin"/>
        </w:r>
        <w:r>
          <w:instrText xml:space="preserve"> PAGEREF _Toc16006 \h </w:instrText>
        </w:r>
        <w:r>
          <w:fldChar w:fldCharType="separate"/>
        </w:r>
        <w:r>
          <w:t>33</w:t>
        </w:r>
        <w:r>
          <w:fldChar w:fldCharType="end"/>
        </w:r>
      </w:hyperlink>
    </w:p>
    <w:p>
      <w:pPr>
        <w:pStyle w:val="TOC2"/>
        <w:tabs>
          <w:tab w:val="right" w:leader="dot" w:pos="8306"/>
        </w:tabs>
      </w:pPr>
      <w:hyperlink w:anchor="_Toc24056" w:history="1">
        <w:r>
          <w:rPr>
            <w:rFonts w:ascii="仿宋" w:eastAsia="仿宋" w:hAnsi="仿宋" w:cs="仿宋" w:hint="eastAsia"/>
            <w:lang w:eastAsia="zh-CN"/>
          </w:rPr>
          <w:t>(四)、计算器项目建设对区域经济的影响</w:t>
        </w:r>
        <w:r>
          <w:tab/>
        </w:r>
        <w:r>
          <w:fldChar w:fldCharType="begin"/>
        </w:r>
        <w:r>
          <w:instrText xml:space="preserve"> PAGEREF _Toc24056 \h </w:instrText>
        </w:r>
        <w:r>
          <w:fldChar w:fldCharType="separate"/>
        </w:r>
        <w:r>
          <w:t>35</w:t>
        </w:r>
        <w:r>
          <w:fldChar w:fldCharType="end"/>
        </w:r>
      </w:hyperlink>
    </w:p>
    <w:p>
      <w:pPr>
        <w:pStyle w:val="TOC2"/>
        <w:tabs>
          <w:tab w:val="right" w:leader="dot" w:pos="8306"/>
        </w:tabs>
      </w:pPr>
      <w:hyperlink w:anchor="_Toc24624" w:history="1">
        <w:r>
          <w:rPr>
            <w:rFonts w:ascii="仿宋" w:eastAsia="仿宋" w:hAnsi="仿宋" w:cs="仿宋" w:hint="eastAsia"/>
            <w:lang w:eastAsia="zh-CN"/>
          </w:rPr>
          <w:t>(五)、废弃物处理</w:t>
        </w:r>
        <w:r>
          <w:tab/>
        </w:r>
        <w:r>
          <w:fldChar w:fldCharType="begin"/>
        </w:r>
        <w:r>
          <w:instrText xml:space="preserve"> PAGEREF _Toc24624 \h </w:instrText>
        </w:r>
        <w:r>
          <w:fldChar w:fldCharType="separate"/>
        </w:r>
        <w:r>
          <w:t>36</w:t>
        </w:r>
        <w:r>
          <w:fldChar w:fldCharType="end"/>
        </w:r>
      </w:hyperlink>
    </w:p>
    <w:p>
      <w:pPr>
        <w:pStyle w:val="TOC2"/>
        <w:tabs>
          <w:tab w:val="right" w:leader="dot" w:pos="8306"/>
        </w:tabs>
      </w:pPr>
      <w:hyperlink w:anchor="_Toc17234" w:history="1">
        <w:r>
          <w:rPr>
            <w:rFonts w:ascii="仿宋" w:eastAsia="仿宋" w:hAnsi="仿宋" w:cs="仿宋" w:hint="eastAsia"/>
            <w:lang w:eastAsia="zh-CN"/>
          </w:rPr>
          <w:t>(六)、特殊环境影响分析</w:t>
        </w:r>
        <w:r>
          <w:tab/>
        </w:r>
        <w:r>
          <w:fldChar w:fldCharType="begin"/>
        </w:r>
        <w:r>
          <w:instrText xml:space="preserve"> PAGEREF _Toc17234 \h </w:instrText>
        </w:r>
        <w:r>
          <w:fldChar w:fldCharType="separate"/>
        </w:r>
        <w:r>
          <w:t>38</w:t>
        </w:r>
        <w:r>
          <w:fldChar w:fldCharType="end"/>
        </w:r>
      </w:hyperlink>
    </w:p>
    <w:p>
      <w:pPr>
        <w:pStyle w:val="TOC2"/>
        <w:tabs>
          <w:tab w:val="right" w:leader="dot" w:pos="8306"/>
        </w:tabs>
      </w:pPr>
      <w:hyperlink w:anchor="_Toc31291" w:history="1">
        <w:r>
          <w:rPr>
            <w:rFonts w:ascii="仿宋" w:eastAsia="仿宋" w:hAnsi="仿宋" w:cs="仿宋" w:hint="eastAsia"/>
            <w:lang w:eastAsia="zh-CN"/>
          </w:rPr>
          <w:t>(七)、清洁生产</w:t>
        </w:r>
        <w:r>
          <w:tab/>
        </w:r>
        <w:r>
          <w:fldChar w:fldCharType="begin"/>
        </w:r>
        <w:r>
          <w:instrText xml:space="preserve"> PAGEREF _Toc31291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49" w:history="1">
        <w:r>
          <w:rPr>
            <w:rFonts w:ascii="仿宋" w:eastAsia="仿宋" w:hAnsi="仿宋" w:cs="仿宋" w:hint="eastAsia"/>
            <w:lang w:eastAsia="zh-CN"/>
          </w:rPr>
          <w:t>(八)、环境保护综合评价</w:t>
        </w:r>
        <w:r>
          <w:tab/>
        </w:r>
        <w:r>
          <w:fldChar w:fldCharType="begin"/>
        </w:r>
        <w:r>
          <w:instrText xml:space="preserve"> PAGEREF _Toc7049 \h </w:instrText>
        </w:r>
        <w:r>
          <w:fldChar w:fldCharType="separate"/>
        </w:r>
        <w:r>
          <w:t>40</w:t>
        </w:r>
        <w:r>
          <w:fldChar w:fldCharType="end"/>
        </w:r>
      </w:hyperlink>
    </w:p>
    <w:p>
      <w:pPr>
        <w:pStyle w:val="TOC1"/>
        <w:tabs>
          <w:tab w:val="right" w:leader="dot" w:pos="8306"/>
        </w:tabs>
      </w:pPr>
      <w:hyperlink w:anchor="_Toc28851" w:history="1">
        <w:r>
          <w:rPr>
            <w:rFonts w:ascii="仿宋" w:eastAsia="仿宋" w:hAnsi="仿宋" w:cs="仿宋" w:hint="eastAsia"/>
            <w:lang w:eastAsia="zh-CN"/>
          </w:rPr>
          <w:t>十一、计算器项目财务管理</w:t>
        </w:r>
        <w:r>
          <w:tab/>
        </w:r>
        <w:r>
          <w:fldChar w:fldCharType="begin"/>
        </w:r>
        <w:r>
          <w:instrText xml:space="preserve"> PAGEREF _Toc28851 \h </w:instrText>
        </w:r>
        <w:r>
          <w:fldChar w:fldCharType="separate"/>
        </w:r>
        <w:r>
          <w:t>41</w:t>
        </w:r>
        <w:r>
          <w:fldChar w:fldCharType="end"/>
        </w:r>
      </w:hyperlink>
    </w:p>
    <w:p>
      <w:pPr>
        <w:pStyle w:val="TOC2"/>
        <w:tabs>
          <w:tab w:val="right" w:leader="dot" w:pos="8306"/>
        </w:tabs>
      </w:pPr>
      <w:hyperlink w:anchor="_Toc25701" w:history="1">
        <w:r>
          <w:rPr>
            <w:rFonts w:ascii="仿宋" w:eastAsia="仿宋" w:hAnsi="仿宋" w:cs="仿宋" w:hint="eastAsia"/>
            <w:lang w:eastAsia="zh-CN"/>
          </w:rPr>
          <w:t>(一)、资金需求大</w:t>
        </w:r>
        <w:r>
          <w:tab/>
        </w:r>
        <w:r>
          <w:fldChar w:fldCharType="begin"/>
        </w:r>
        <w:r>
          <w:instrText xml:space="preserve"> PAGEREF _Toc25701 \h </w:instrText>
        </w:r>
        <w:r>
          <w:fldChar w:fldCharType="separate"/>
        </w:r>
        <w:r>
          <w:t>41</w:t>
        </w:r>
        <w:r>
          <w:fldChar w:fldCharType="end"/>
        </w:r>
      </w:hyperlink>
    </w:p>
    <w:p>
      <w:pPr>
        <w:pStyle w:val="TOC2"/>
        <w:tabs>
          <w:tab w:val="right" w:leader="dot" w:pos="8306"/>
        </w:tabs>
      </w:pPr>
      <w:hyperlink w:anchor="_Toc5226" w:history="1">
        <w:r>
          <w:rPr>
            <w:rFonts w:ascii="仿宋" w:eastAsia="仿宋" w:hAnsi="仿宋" w:cs="仿宋" w:hint="eastAsia"/>
            <w:lang w:eastAsia="zh-CN"/>
          </w:rPr>
          <w:t>(二)、研发周期长</w:t>
        </w:r>
        <w:r>
          <w:tab/>
        </w:r>
        <w:r>
          <w:fldChar w:fldCharType="begin"/>
        </w:r>
        <w:r>
          <w:instrText xml:space="preserve"> PAGEREF _Toc5226 \h </w:instrText>
        </w:r>
        <w:r>
          <w:fldChar w:fldCharType="separate"/>
        </w:r>
        <w:r>
          <w:t>42</w:t>
        </w:r>
        <w:r>
          <w:fldChar w:fldCharType="end"/>
        </w:r>
      </w:hyperlink>
    </w:p>
    <w:p>
      <w:pPr>
        <w:pStyle w:val="TOC2"/>
        <w:tabs>
          <w:tab w:val="right" w:leader="dot" w:pos="8306"/>
        </w:tabs>
      </w:pPr>
      <w:hyperlink w:anchor="_Toc29944" w:history="1">
        <w:r>
          <w:rPr>
            <w:rFonts w:ascii="仿宋" w:eastAsia="仿宋" w:hAnsi="仿宋" w:cs="仿宋" w:hint="eastAsia"/>
            <w:lang w:eastAsia="zh-CN"/>
          </w:rPr>
          <w:t>(三)、市场风险大</w:t>
        </w:r>
        <w:r>
          <w:tab/>
        </w:r>
        <w:r>
          <w:fldChar w:fldCharType="begin"/>
        </w:r>
        <w:r>
          <w:instrText xml:space="preserve"> PAGEREF _Toc29944 \h </w:instrText>
        </w:r>
        <w:r>
          <w:fldChar w:fldCharType="separate"/>
        </w:r>
        <w:r>
          <w:t>43</w:t>
        </w:r>
        <w:r>
          <w:fldChar w:fldCharType="end"/>
        </w:r>
      </w:hyperlink>
    </w:p>
    <w:p>
      <w:pPr>
        <w:pStyle w:val="TOC2"/>
        <w:tabs>
          <w:tab w:val="right" w:leader="dot" w:pos="8306"/>
        </w:tabs>
      </w:pPr>
      <w:hyperlink w:anchor="_Toc2985" w:history="1">
        <w:r>
          <w:rPr>
            <w:rFonts w:ascii="仿宋" w:eastAsia="仿宋" w:hAnsi="仿宋" w:cs="仿宋" w:hint="eastAsia"/>
            <w:lang w:eastAsia="zh-CN"/>
          </w:rPr>
          <w:t>(四)、利润率高</w:t>
        </w:r>
        <w:r>
          <w:tab/>
        </w:r>
        <w:r>
          <w:fldChar w:fldCharType="begin"/>
        </w:r>
        <w:r>
          <w:instrText xml:space="preserve"> PAGEREF _Toc2985 \h </w:instrText>
        </w:r>
        <w:r>
          <w:fldChar w:fldCharType="separate"/>
        </w:r>
        <w:r>
          <w:t>46</w:t>
        </w:r>
        <w:r>
          <w:fldChar w:fldCharType="end"/>
        </w:r>
      </w:hyperlink>
    </w:p>
    <w:p>
      <w:pPr>
        <w:pStyle w:val="TOC1"/>
        <w:tabs>
          <w:tab w:val="right" w:leader="dot" w:pos="8306"/>
        </w:tabs>
      </w:pPr>
      <w:hyperlink w:anchor="_Toc16378" w:history="1">
        <w:r>
          <w:rPr>
            <w:rFonts w:ascii="仿宋" w:eastAsia="仿宋" w:hAnsi="仿宋" w:cs="仿宋" w:hint="eastAsia"/>
            <w:lang w:eastAsia="zh-CN"/>
          </w:rPr>
          <w:t>十二、计算器项目人力资源培养与发展</w:t>
        </w:r>
        <w:r>
          <w:tab/>
        </w:r>
        <w:r>
          <w:fldChar w:fldCharType="begin"/>
        </w:r>
        <w:r>
          <w:instrText xml:space="preserve"> PAGEREF _Toc16378 \h </w:instrText>
        </w:r>
        <w:r>
          <w:fldChar w:fldCharType="separate"/>
        </w:r>
        <w:r>
          <w:t>48</w:t>
        </w:r>
        <w:r>
          <w:fldChar w:fldCharType="end"/>
        </w:r>
      </w:hyperlink>
    </w:p>
    <w:p>
      <w:pPr>
        <w:pStyle w:val="TOC2"/>
        <w:tabs>
          <w:tab w:val="right" w:leader="dot" w:pos="8306"/>
        </w:tabs>
      </w:pPr>
      <w:hyperlink w:anchor="_Toc5516" w:history="1">
        <w:r>
          <w:rPr>
            <w:rFonts w:ascii="仿宋" w:eastAsia="仿宋" w:hAnsi="仿宋" w:cs="仿宋" w:hint="eastAsia"/>
            <w:lang w:eastAsia="zh-CN"/>
          </w:rPr>
          <w:t>(一)、人才需求与规划</w:t>
        </w:r>
        <w:r>
          <w:tab/>
        </w:r>
        <w:r>
          <w:fldChar w:fldCharType="begin"/>
        </w:r>
        <w:r>
          <w:instrText xml:space="preserve"> PAGEREF _Toc5516 \h </w:instrText>
        </w:r>
        <w:r>
          <w:fldChar w:fldCharType="separate"/>
        </w:r>
        <w:r>
          <w:t>48</w:t>
        </w:r>
        <w:r>
          <w:fldChar w:fldCharType="end"/>
        </w:r>
      </w:hyperlink>
    </w:p>
    <w:p>
      <w:pPr>
        <w:pStyle w:val="TOC2"/>
        <w:tabs>
          <w:tab w:val="right" w:leader="dot" w:pos="8306"/>
        </w:tabs>
      </w:pPr>
      <w:hyperlink w:anchor="_Toc27187" w:history="1">
        <w:r>
          <w:rPr>
            <w:rFonts w:ascii="仿宋" w:eastAsia="仿宋" w:hAnsi="仿宋" w:cs="仿宋" w:hint="eastAsia"/>
            <w:lang w:eastAsia="zh-CN"/>
          </w:rPr>
          <w:t>(二)、培训与发展计划</w:t>
        </w:r>
        <w:r>
          <w:tab/>
        </w:r>
        <w:r>
          <w:fldChar w:fldCharType="begin"/>
        </w:r>
        <w:r>
          <w:instrText xml:space="preserve"> PAGEREF _Toc27187 \h </w:instrText>
        </w:r>
        <w:r>
          <w:fldChar w:fldCharType="separate"/>
        </w:r>
        <w:r>
          <w:t>49</w:t>
        </w:r>
        <w:r>
          <w:fldChar w:fldCharType="end"/>
        </w:r>
      </w:hyperlink>
    </w:p>
    <w:p>
      <w:pPr>
        <w:pStyle w:val="TOC1"/>
        <w:tabs>
          <w:tab w:val="right" w:leader="dot" w:pos="8306"/>
        </w:tabs>
      </w:pPr>
      <w:hyperlink w:anchor="_Toc9559" w:history="1">
        <w:r>
          <w:rPr>
            <w:rFonts w:ascii="仿宋" w:eastAsia="仿宋" w:hAnsi="仿宋" w:cs="仿宋" w:hint="eastAsia"/>
            <w:lang w:eastAsia="zh-CN"/>
          </w:rPr>
          <w:t>十三、利益相关者分析与沟通计划</w:t>
        </w:r>
        <w:r>
          <w:tab/>
        </w:r>
        <w:r>
          <w:fldChar w:fldCharType="begin"/>
        </w:r>
        <w:r>
          <w:instrText xml:space="preserve"> PAGEREF _Toc9559 \h </w:instrText>
        </w:r>
        <w:r>
          <w:fldChar w:fldCharType="separate"/>
        </w:r>
        <w:r>
          <w:t>49</w:t>
        </w:r>
        <w:r>
          <w:fldChar w:fldCharType="end"/>
        </w:r>
      </w:hyperlink>
    </w:p>
    <w:p>
      <w:pPr>
        <w:pStyle w:val="TOC2"/>
        <w:tabs>
          <w:tab w:val="right" w:leader="dot" w:pos="8306"/>
        </w:tabs>
      </w:pPr>
      <w:hyperlink w:anchor="_Toc23820" w:history="1">
        <w:r>
          <w:rPr>
            <w:rFonts w:ascii="仿宋" w:eastAsia="仿宋" w:hAnsi="仿宋" w:cs="仿宋" w:hint="eastAsia"/>
            <w:lang w:eastAsia="zh-CN"/>
          </w:rPr>
          <w:t>(一)、利益相关者分析</w:t>
        </w:r>
        <w:r>
          <w:tab/>
        </w:r>
        <w:r>
          <w:fldChar w:fldCharType="begin"/>
        </w:r>
        <w:r>
          <w:instrText xml:space="preserve"> PAGEREF _Toc23820 \h </w:instrText>
        </w:r>
        <w:r>
          <w:fldChar w:fldCharType="separate"/>
        </w:r>
        <w:r>
          <w:t>49</w:t>
        </w:r>
        <w:r>
          <w:fldChar w:fldCharType="end"/>
        </w:r>
      </w:hyperlink>
    </w:p>
    <w:p>
      <w:pPr>
        <w:pStyle w:val="TOC2"/>
        <w:tabs>
          <w:tab w:val="right" w:leader="dot" w:pos="8306"/>
        </w:tabs>
      </w:pPr>
      <w:hyperlink w:anchor="_Toc32060" w:history="1">
        <w:r>
          <w:rPr>
            <w:rFonts w:ascii="仿宋" w:eastAsia="仿宋" w:hAnsi="仿宋" w:cs="仿宋" w:hint="eastAsia"/>
            <w:lang w:eastAsia="zh-CN"/>
          </w:rPr>
          <w:t>(二)、沟通计划</w:t>
        </w:r>
        <w:r>
          <w:tab/>
        </w:r>
        <w:r>
          <w:fldChar w:fldCharType="begin"/>
        </w:r>
        <w:r>
          <w:instrText xml:space="preserve"> PAGEREF _Toc32060 \h </w:instrText>
        </w:r>
        <w:r>
          <w:fldChar w:fldCharType="separate"/>
        </w:r>
        <w:r>
          <w:t>50</w:t>
        </w:r>
        <w:r>
          <w:fldChar w:fldCharType="end"/>
        </w:r>
      </w:hyperlink>
    </w:p>
    <w:p>
      <w:pPr>
        <w:pStyle w:val="TOC1"/>
        <w:tabs>
          <w:tab w:val="right" w:leader="dot" w:pos="8306"/>
        </w:tabs>
      </w:pPr>
      <w:hyperlink w:anchor="_Toc32438" w:history="1">
        <w:r>
          <w:rPr>
            <w:rFonts w:ascii="仿宋" w:eastAsia="仿宋" w:hAnsi="仿宋" w:cs="仿宋" w:hint="eastAsia"/>
            <w:lang w:eastAsia="zh-CN"/>
          </w:rPr>
          <w:t>十四、风险识别与分类</w:t>
        </w:r>
        <w:r>
          <w:tab/>
        </w:r>
        <w:r>
          <w:fldChar w:fldCharType="begin"/>
        </w:r>
        <w:r>
          <w:instrText xml:space="preserve"> PAGEREF _Toc32438 \h </w:instrText>
        </w:r>
        <w:r>
          <w:fldChar w:fldCharType="separate"/>
        </w:r>
        <w:r>
          <w:t>52</w:t>
        </w:r>
        <w:r>
          <w:fldChar w:fldCharType="end"/>
        </w:r>
      </w:hyperlink>
    </w:p>
    <w:p>
      <w:pPr>
        <w:pStyle w:val="TOC2"/>
        <w:tabs>
          <w:tab w:val="right" w:leader="dot" w:pos="8306"/>
        </w:tabs>
      </w:pPr>
      <w:hyperlink w:anchor="_Toc27743" w:history="1">
        <w:r>
          <w:rPr>
            <w:rFonts w:ascii="仿宋" w:eastAsia="仿宋" w:hAnsi="仿宋" w:cs="仿宋" w:hint="eastAsia"/>
            <w:lang w:eastAsia="zh-CN"/>
          </w:rPr>
          <w:t>(一)、风险识别</w:t>
        </w:r>
        <w:r>
          <w:tab/>
        </w:r>
        <w:r>
          <w:fldChar w:fldCharType="begin"/>
        </w:r>
        <w:r>
          <w:instrText xml:space="preserve"> PAGEREF _Toc27743 \h </w:instrText>
        </w:r>
        <w:r>
          <w:fldChar w:fldCharType="separate"/>
        </w:r>
        <w:r>
          <w:t>52</w:t>
        </w:r>
        <w:r>
          <w:fldChar w:fldCharType="end"/>
        </w:r>
      </w:hyperlink>
    </w:p>
    <w:p>
      <w:pPr>
        <w:pStyle w:val="TOC2"/>
        <w:tabs>
          <w:tab w:val="right" w:leader="dot" w:pos="8306"/>
        </w:tabs>
      </w:pPr>
      <w:hyperlink w:anchor="_Toc17550" w:history="1">
        <w:r>
          <w:rPr>
            <w:rFonts w:ascii="仿宋" w:eastAsia="仿宋" w:hAnsi="仿宋" w:cs="仿宋" w:hint="eastAsia"/>
            <w:lang w:eastAsia="zh-CN"/>
          </w:rPr>
          <w:t>(二)、风险分类</w:t>
        </w:r>
        <w:r>
          <w:tab/>
        </w:r>
        <w:r>
          <w:fldChar w:fldCharType="begin"/>
        </w:r>
        <w:r>
          <w:instrText xml:space="preserve"> PAGEREF _Toc17550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371"/>
      <w:r>
        <w:rPr>
          <w:rFonts w:ascii="仿宋" w:eastAsia="仿宋" w:hAnsi="仿宋" w:cs="仿宋" w:hint="eastAsia"/>
          <w:sz w:val="28"/>
          <w:lang w:eastAsia="zh-CN"/>
        </w:rPr>
        <w:t>一、计算器项目文档管理</w:t>
      </w:r>
      <w:bookmarkEnd w:id="2"/>
    </w:p>
    <w:p>
      <w:pPr>
        <w:pStyle w:val="Heading2"/>
        <w:rPr>
          <w:rFonts w:ascii="仿宋" w:eastAsia="仿宋" w:hAnsi="仿宋" w:cs="仿宋" w:hint="eastAsia"/>
          <w:lang w:eastAsia="zh-CN"/>
        </w:rPr>
      </w:pPr>
      <w:bookmarkStart w:id="3" w:name="_Toc1139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计算器项目高度重视文档的质量和准确性，以支持计算器项目的各项活动和决策。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文档的编制始于计算器项目计划的初期，我们制定了详细的文档编制计划，明确了每个文档的内容、格式和编写责任人。在计算器项目启动阶段，我们首先编制了计算器项目章程，明确定义了计算器项目的目标、范围、风险等关键要素。随后，计算器项目团队根据计划陆续编制了需求文档、设计文档、测试文档等各类文档，确保计算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计算器项目管理中的重要环节，旨在确保计算器项目文档符合质量标准和计算器项目需求。在计算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除了内部审查，我们还进行了外部审查，邀请计算器项目相关利益方和专业领域的专家对文档进行独立审查。这有助于获取更全面、客观的反馈，确保计算器项目文档不仅符合内部标准，也满足外部需求。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计算器项目在文档编制与审查方面建立了严格的管理机制，通过规范的流程和多维度的审查，确保计算器项目文档的质量、准确性和可靠性，为计算器项目的顺利推进提供了有力支持。</w:t>
      </w:r>
    </w:p>
    <w:p>
      <w:pPr>
        <w:pStyle w:val="Heading2"/>
        <w:ind w:firstLine="560" w:firstLineChars="200"/>
        <w:rPr>
          <w:rFonts w:ascii="仿宋" w:eastAsia="仿宋" w:hAnsi="仿宋" w:cs="仿宋" w:hint="eastAsia"/>
          <w:sz w:val="28"/>
          <w:lang w:eastAsia="zh-CN"/>
        </w:rPr>
      </w:pPr>
      <w:bookmarkStart w:id="4" w:name="_Toc3172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我们通过多渠道发布文档，包括电子邮件、计算器项目管理平台、内部网站等，以满足不同团队成员的偏好和需求。多渠道发布确保了信息的全面覆盖。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我们采用了精细的权限控制，确保只有授权人员可以访问敏感信息。这种安全措施保护了计算器项目文档的机密性，防止了未经授权的信息泄露。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7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文档存档与归档是计算器项目生命周期中一个至关重要的环节，直接关系到计算器项目信息的长期保存和历史记录的完整性。在计算器项目中，我们实施了一系列有效的文档存档与归档管理策略：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843"/>
      <w:r>
        <w:rPr>
          <w:rFonts w:ascii="仿宋" w:eastAsia="仿宋" w:hAnsi="仿宋" w:cs="仿宋" w:hint="eastAsia"/>
          <w:sz w:val="28"/>
          <w:lang w:eastAsia="zh-CN"/>
        </w:rPr>
        <w:t>二、计算器项目绩效评估</w:t>
      </w:r>
      <w:bookmarkEnd w:id="6"/>
    </w:p>
    <w:p>
      <w:pPr>
        <w:pStyle w:val="Heading2"/>
        <w:rPr>
          <w:rFonts w:ascii="仿宋" w:eastAsia="仿宋" w:hAnsi="仿宋" w:cs="仿宋" w:hint="eastAsia"/>
          <w:lang w:eastAsia="zh-CN"/>
        </w:rPr>
      </w:pPr>
      <w:bookmarkStart w:id="7" w:name="_Toc1535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在计算器项目中，我们设计了一套全面的绩效评估指标，以确保计算器项目的可控和成功交付。这些指标跨足计算器项目目标、成本、进度和质量等多个维度，为我们提供了全面洞察计算器项目的健康状况。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目标达成率是我们关注的首要指标。我们设定了明确的目标，并通过定期监测和评估，迅速发现并应对潜在的目标偏差。这为计算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成本绩效是另一个核心关注点。通过实际成本与预算成本的对比分析，我们深入了解成本差异的原因，及时调整资源分配，保持计算器项目在经济效益方面的合理水平。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进度作为关键的绩效指标之一，得到了精心的关注。我们制定了详细的计算器项目进度计划，并设立了进度符合度指标，确保实际进度与计划进度保持一致。这使我们能够快速发现和解决潜在的进度问题，保持计算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计算器项目绩效的不可或缺的一环。我们引入了一系列的质量标准和客户满意度指标，以确保计算器项目交付的成果在质量上达到或超越预期水平。通过持续监测这些指标，我们努力提升计算器项目整体质量水平，为计算器项目的成功交付提供有力保障。通过这些科学且全面的绩效评估，我们能够更好地引导计算器项目的持续改进，确保计算器项目目标的顺利达成。</w:t>
      </w:r>
    </w:p>
    <w:p>
      <w:pPr>
        <w:pStyle w:val="Heading2"/>
        <w:ind w:firstLine="560" w:firstLineChars="200"/>
        <w:rPr>
          <w:rFonts w:ascii="仿宋" w:eastAsia="仿宋" w:hAnsi="仿宋" w:cs="仿宋" w:hint="eastAsia"/>
          <w:sz w:val="28"/>
          <w:lang w:eastAsia="zh-CN"/>
        </w:rPr>
      </w:pPr>
      <w:bookmarkStart w:id="8" w:name="_Toc771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绩效评估是计算器项目中的关键环节，为确保计算器项目达到预期目标，我们采用了多层次、多维度的绩效评估方法。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计算器项目的战略目标对齐，确保每个决策和行动都与计算器项目整体目标保持一致。团队会定期召开战略对齐会议，审视当前工作与计算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计算器项目进度、质量、成本和风险等方面。这些指标通过数据收集和分析，为计算器项目管理团队提供了客观的评估依据。例如，我们通过计算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绩效评估不仅仅停留在计算器项目内部，还考虑了计算器项目对外部环境的影响。我们定期进行干系人满意度调查，以了解各利益相关方对计算器项目的期望和满意度，并及时做出调整。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这种多层次、多角度的绩效评估方法，使得我们能够全面了解计算器项目的运行状态，及时做出调整，确保计算器项目在不断变化的环境中保持稳健前行。</w:t>
      </w:r>
    </w:p>
    <w:p>
      <w:pPr>
        <w:pStyle w:val="Heading2"/>
        <w:ind w:firstLine="560" w:firstLineChars="200"/>
        <w:rPr>
          <w:rFonts w:ascii="仿宋" w:eastAsia="仿宋" w:hAnsi="仿宋" w:cs="仿宋" w:hint="eastAsia"/>
          <w:sz w:val="28"/>
          <w:lang w:eastAsia="zh-CN"/>
        </w:rPr>
      </w:pPr>
      <w:bookmarkStart w:id="9" w:name="_Toc138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为了确保计算器项目的有效管理和不断优化，我们采用了精心设计的绩效评估周期。这个周期旨在实现灵活、实时和全面的评估，以适应计算器项目执行中的各种挑战。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计算器项目的不同需求，分为短期、中期和长期。短期评估关注每个迭代或工作周期，以及时发现和解决当前任务中的问题。中期评估涵盖几个迭代，深入了解整体计算器项目的趋势和性能。长期评估则着眼于整个计算器项目阶段，确保计算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计算器项目管理工具和协作平台，团队成员能够随时更新和分享计算器项目数据。这种实时性的反馈机制使我们能够及时察觉潜在问题，快速调整，保持计算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计算器项目的决策制定密不可分。每个周期的计算器项目回顾会议成为集体总结经验、识别问题深层次原因并找到创新解决方案的平台。这种定期的反思与调整机制使计算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9996"/>
      <w:r>
        <w:rPr>
          <w:rFonts w:ascii="仿宋" w:eastAsia="仿宋" w:hAnsi="仿宋" w:cs="仿宋" w:hint="eastAsia"/>
          <w:sz w:val="28"/>
          <w:lang w:eastAsia="zh-CN"/>
        </w:rPr>
        <w:t>三、计算器项目建设背景及必要性分析</w:t>
      </w:r>
      <w:bookmarkEnd w:id="10"/>
    </w:p>
    <w:p>
      <w:pPr>
        <w:pStyle w:val="Heading2"/>
        <w:rPr>
          <w:rFonts w:ascii="仿宋" w:eastAsia="仿宋" w:hAnsi="仿宋" w:cs="仿宋" w:hint="eastAsia"/>
          <w:lang w:eastAsia="zh-CN"/>
        </w:rPr>
      </w:pPr>
      <w:bookmarkStart w:id="11" w:name="_Toc2112"/>
      <w:r>
        <w:rPr>
          <w:rFonts w:ascii="仿宋" w:eastAsia="仿宋" w:hAnsi="仿宋" w:cs="仿宋" w:hint="eastAsia"/>
          <w:lang w:eastAsia="zh-CN"/>
        </w:rPr>
        <w:t>(一)、计算器项目背景分析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计算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我们的背景分析将深入挖掘当前行业的发展趋势，通过对竞争态势的全面审视，找到计算器项目在这个潮流中的定位。同时，我们将关注行业内涌现的新兴机遇，以便计算器项目更好地融入行业发展的潮流中。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计算器项目提供了强大的发展动力。我们将聚焦于行业内最新的技术发展趋势，包括但不限于人工智能、大数据分析、物联网等领域。通过深度的技术研究，我们将确保计算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计算器项目发展的源泉。我们将投入更多的精力对市场需求进行深入剖析，超越表面的需求，深入挖掘潜在的市场痛点和机遇。通过对市场需求的细致了解，计算器项目将更有针对性地设计解决方案，满足市场的多样化需求，从而更好地促进计算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计算器项目战略至关重要。我们将对竞争态势进行更为深入的分析，包括但不限于市场份额、产品特点、客户满意度等多个维度。通过深度的竞争分析，计算器项目将能够更准确地把握市场脉搏，制定具有竞争力的计算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计算器项目的发展具有直接的影响。我们将进行更为全面的法规和政策分析，了解行业发展中的潜在法律风险和合规挑战。通过充分了解和遵守相关法规，计算器项目将确保在法律框架内合法合规运营，为计算器项目的稳健发展提供有力支持。</w:t>
      </w:r>
    </w:p>
    <w:p>
      <w:pPr>
        <w:pStyle w:val="Heading2"/>
        <w:ind w:firstLine="560" w:firstLineChars="200"/>
        <w:rPr>
          <w:rFonts w:ascii="仿宋" w:eastAsia="仿宋" w:hAnsi="仿宋" w:cs="仿宋" w:hint="eastAsia"/>
          <w:sz w:val="28"/>
          <w:lang w:eastAsia="zh-CN"/>
        </w:rPr>
      </w:pPr>
      <w:bookmarkStart w:id="12" w:name="_Toc28250"/>
      <w:r>
        <w:rPr>
          <w:rFonts w:ascii="仿宋" w:eastAsia="仿宋" w:hAnsi="仿宋" w:cs="仿宋" w:hint="eastAsia"/>
          <w:sz w:val="28"/>
          <w:lang w:eastAsia="zh-CN"/>
        </w:rPr>
        <w:t>(二)、计算器项目建设必要性分析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建设的迫切性源于对行业发展趋势的深刻洞察。我们正处于一个行业变革的时代，科技创新、数字化转型成为企业发展的关键动力。计算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建设不仅仅是为了跟上潮流，更是为了通过技术创新推动企业的持续发展。通过引入先进的技术和解决方案，计算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计算器项目的建设成为必然选择，通过提高产品质量、拓展服务领域，从而在竞争中获得更多的机会。计算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计算器项目建设的必要性体现在对客户需求更精准的满足。通过计算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建设的背后是对企业持续创新的追求。只有通过不断创新，企业才能在竞争中立于不败之地。计算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913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85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计算器项目的主要产品是XXXX，预计年产值为XXX万元。这一产品在市场中占据着重要的地位，其广泛的应用范围使得该计算器项目的市场前景非常广阔。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计算器项目的xxx产品作为重要的原材料之一，将在多个领域发挥关键作用。其在建筑、交通、能源等方面的广泛应用将为整个产业链提供强大的支持，形成产业协同效应。计算器项目的年产值XXX万XXX万XXX万万元不仅反映了其在市场上的巨大潜力，更预示着它对国民经济的积极贡献。这种关联度高、涉及面广的产业关系，使得该计算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697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总征地面积为XXXX平方米，相当于约XX.XX亩，其中净用地面积为XXXX平方米，红线范围内相当于约XX.XX亩。这一用地规模充分考虑了计算器项目的建设需求，保障了计算器项目在合适的空间内得以充分发展。计算器项目规划的总建筑面积为XXXX平方米，其中主体工程建设占XXXX平方米，计容建筑面积达XXXX平方米。预计建筑工程的投资将达到XXXX万元，为计算器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计划购置的设备共计XXXX台（套），设备购置费用为XXXX万元。这一设备购置计划充分考虑到计算器项目的生产需求和技术要求，确保了计算器项目在生产运营中具备先进的技术装备和高效的生产能力。设备的合理配置将为计算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计划总投资为XXXX万元，预计年实现营业收入为XXXX万元。这一产能规模的设定旨在确保计算器项目能够在投资与回报之间取得平衡，实现长期可持续的发展。计算器项目的总投资充分考虑到各个方面的需求，包括用地建设、设备购置等多个环节，以确保计算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5274"/>
      <w:r>
        <w:rPr>
          <w:rFonts w:ascii="仿宋" w:eastAsia="仿宋" w:hAnsi="仿宋" w:cs="仿宋" w:hint="eastAsia"/>
          <w:sz w:val="28"/>
          <w:lang w:eastAsia="zh-CN"/>
        </w:rPr>
        <w:t>五、计算器项目建设单位说明</w:t>
      </w:r>
      <w:bookmarkEnd w:id="16"/>
    </w:p>
    <w:p>
      <w:pPr>
        <w:pStyle w:val="Heading2"/>
        <w:rPr>
          <w:rFonts w:ascii="仿宋" w:eastAsia="仿宋" w:hAnsi="仿宋" w:cs="仿宋" w:hint="eastAsia"/>
          <w:lang w:eastAsia="zh-CN"/>
        </w:rPr>
      </w:pPr>
      <w:bookmarkStart w:id="17" w:name="_Toc21497"/>
      <w:r>
        <w:rPr>
          <w:rFonts w:ascii="仿宋" w:eastAsia="仿宋" w:hAnsi="仿宋" w:cs="仿宋" w:hint="eastAsia"/>
          <w:lang w:eastAsia="zh-CN"/>
        </w:rPr>
        <w:t>(一)、计算器项目承办单位基本情况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05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计算器项目承办单位的XXXX，我们着眼于实现可持续的经济效益。通过技术创新和解决方案的提供，公司预计在计算器项目执行期间将获得可观的收入增长。这一收入来源主要包括计算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同时，我们注重成本控制和效率提升，以确保计算器项目的可持续盈利。透过精细的管理和资源优化，公司期望实现计算器项目利润最大化。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计算器项目实施进行全面的投资评估，包括计算器项目启动阶段的资金投入和后续运营成本。通过对计算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计算器项目实施过程中具备足够的资金流动性，公司将进行详尽的现金流分析。这包括资金需求的合理预测、计算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5752"/>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10163"/>
      <w:r>
        <w:rPr>
          <w:rFonts w:ascii="仿宋" w:eastAsia="仿宋" w:hAnsi="仿宋" w:cs="仿宋" w:hint="eastAsia"/>
          <w:lang w:eastAsia="zh-CN"/>
        </w:rPr>
        <w:t>(一)、计算器行业分析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计算器行业一直以来都是市场的关注焦点。行业内的发展趋势、竞争态势以及潜在机会都对计算器项目的推进产生深远的影响。通过深入研究行业的整体概貌，我们将更好地理解行业的核心特征，为计算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行业，技术一直是推动创新和发展的关键因素。我们将对当前技术趋势进行详尽分析，包括但不限于人工智能、大数据应用、先进制造技术等。这有助于计算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算器项目成功的基础。我们将对主要竞争对手进行深入研究，包括其市场份额、产品特点、市场定位等。通过全面了解竞争对手的优势和劣势，计算器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https://d.book118.com/128104110053006041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780E34"/>
    <w:rsid w:val="34780E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0411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2024-02-23T18:44:00Z</dcterms:created>
  <dcterms:modified xsi:type="dcterms:W3CDTF">2024-02-23T18:44:52Z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ED9020779BA740CA9A5858B340A9EF90_11</vt:lpwstr>
  </property>
  <property fmtid="{D5CDD505-2E9C-101B-9397-08002B2CF9AE}" pid="3" name="KSOProductBuildVer">
    <vt:lpwstr>2052-12.1.0.16388</vt:lpwstr>
  </property>
</Properties>
</file>