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高密度板项目规划设计方案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93" w:history="1">
        <w:r>
          <w:rPr>
            <w:rFonts w:ascii="仿宋" w:eastAsia="仿宋" w:hAnsi="仿宋" w:cs="仿宋" w:hint="eastAsia"/>
            <w:lang w:eastAsia="zh-CN"/>
          </w:rPr>
          <w:t>序言</w:t>
        </w:r>
        <w:r>
          <w:tab/>
        </w:r>
        <w:r>
          <w:fldChar w:fldCharType="begin"/>
        </w:r>
        <w:r>
          <w:instrText xml:space="preserve"> PAGEREF _Toc32693 \h </w:instrText>
        </w:r>
        <w:r>
          <w:fldChar w:fldCharType="separate"/>
        </w:r>
        <w:r>
          <w:t>3</w:t>
        </w:r>
        <w:r>
          <w:fldChar w:fldCharType="end"/>
        </w:r>
      </w:hyperlink>
    </w:p>
    <w:p>
      <w:pPr>
        <w:pStyle w:val="TOC1"/>
        <w:tabs>
          <w:tab w:val="right" w:leader="dot" w:pos="8306"/>
        </w:tabs>
      </w:pPr>
      <w:hyperlink w:anchor="_Toc11349" w:history="1">
        <w:r>
          <w:rPr>
            <w:rFonts w:ascii="仿宋" w:eastAsia="仿宋" w:hAnsi="仿宋" w:cs="仿宋" w:hint="eastAsia"/>
            <w:lang w:eastAsia="zh-CN"/>
          </w:rPr>
          <w:t>一、高密度板项目危机管理</w:t>
        </w:r>
        <w:r>
          <w:tab/>
        </w:r>
        <w:r>
          <w:fldChar w:fldCharType="begin"/>
        </w:r>
        <w:r>
          <w:instrText xml:space="preserve"> PAGEREF _Toc11349 \h </w:instrText>
        </w:r>
        <w:r>
          <w:fldChar w:fldCharType="separate"/>
        </w:r>
        <w:r>
          <w:t>3</w:t>
        </w:r>
        <w:r>
          <w:fldChar w:fldCharType="end"/>
        </w:r>
      </w:hyperlink>
    </w:p>
    <w:p>
      <w:pPr>
        <w:pStyle w:val="TOC2"/>
        <w:tabs>
          <w:tab w:val="right" w:leader="dot" w:pos="8306"/>
        </w:tabs>
      </w:pPr>
      <w:hyperlink w:anchor="_Toc26444" w:history="1">
        <w:r>
          <w:rPr>
            <w:rFonts w:ascii="仿宋" w:eastAsia="仿宋" w:hAnsi="仿宋" w:cs="仿宋" w:hint="eastAsia"/>
            <w:lang w:eastAsia="zh-CN"/>
          </w:rPr>
          <w:t>(一)、危机预警与识别</w:t>
        </w:r>
        <w:r>
          <w:tab/>
        </w:r>
        <w:r>
          <w:fldChar w:fldCharType="begin"/>
        </w:r>
        <w:r>
          <w:instrText xml:space="preserve"> PAGEREF _Toc26444 \h </w:instrText>
        </w:r>
        <w:r>
          <w:fldChar w:fldCharType="separate"/>
        </w:r>
        <w:r>
          <w:t>3</w:t>
        </w:r>
        <w:r>
          <w:fldChar w:fldCharType="end"/>
        </w:r>
      </w:hyperlink>
    </w:p>
    <w:p>
      <w:pPr>
        <w:pStyle w:val="TOC2"/>
        <w:tabs>
          <w:tab w:val="right" w:leader="dot" w:pos="8306"/>
        </w:tabs>
      </w:pPr>
      <w:hyperlink w:anchor="_Toc8082" w:history="1">
        <w:r>
          <w:rPr>
            <w:rFonts w:ascii="仿宋" w:eastAsia="仿宋" w:hAnsi="仿宋" w:cs="仿宋" w:hint="eastAsia"/>
            <w:lang w:eastAsia="zh-CN"/>
          </w:rPr>
          <w:t>(二)、危机应对与恢复</w:t>
        </w:r>
        <w:r>
          <w:tab/>
        </w:r>
        <w:r>
          <w:fldChar w:fldCharType="begin"/>
        </w:r>
        <w:r>
          <w:instrText xml:space="preserve"> PAGEREF _Toc8082 \h </w:instrText>
        </w:r>
        <w:r>
          <w:fldChar w:fldCharType="separate"/>
        </w:r>
        <w:r>
          <w:t>4</w:t>
        </w:r>
        <w:r>
          <w:fldChar w:fldCharType="end"/>
        </w:r>
      </w:hyperlink>
    </w:p>
    <w:p>
      <w:pPr>
        <w:pStyle w:val="TOC1"/>
        <w:tabs>
          <w:tab w:val="right" w:leader="dot" w:pos="8306"/>
        </w:tabs>
      </w:pPr>
      <w:hyperlink w:anchor="_Toc30769" w:history="1">
        <w:r>
          <w:rPr>
            <w:rFonts w:ascii="仿宋" w:eastAsia="仿宋" w:hAnsi="仿宋" w:cs="仿宋" w:hint="eastAsia"/>
            <w:lang w:eastAsia="zh-CN"/>
          </w:rPr>
          <w:t>二、高密度板项目建设背景及必要性分析</w:t>
        </w:r>
        <w:r>
          <w:tab/>
        </w:r>
        <w:r>
          <w:fldChar w:fldCharType="begin"/>
        </w:r>
        <w:r>
          <w:instrText xml:space="preserve"> PAGEREF _Toc30769 \h </w:instrText>
        </w:r>
        <w:r>
          <w:fldChar w:fldCharType="separate"/>
        </w:r>
        <w:r>
          <w:t>5</w:t>
        </w:r>
        <w:r>
          <w:fldChar w:fldCharType="end"/>
        </w:r>
      </w:hyperlink>
    </w:p>
    <w:p>
      <w:pPr>
        <w:pStyle w:val="TOC2"/>
        <w:tabs>
          <w:tab w:val="right" w:leader="dot" w:pos="8306"/>
        </w:tabs>
      </w:pPr>
      <w:hyperlink w:anchor="_Toc29489" w:history="1">
        <w:r>
          <w:rPr>
            <w:rFonts w:ascii="仿宋" w:eastAsia="仿宋" w:hAnsi="仿宋" w:cs="仿宋" w:hint="eastAsia"/>
            <w:lang w:eastAsia="zh-CN"/>
          </w:rPr>
          <w:t>(一)、高密度板项目背景分析</w:t>
        </w:r>
        <w:r>
          <w:tab/>
        </w:r>
        <w:r>
          <w:fldChar w:fldCharType="begin"/>
        </w:r>
        <w:r>
          <w:instrText xml:space="preserve"> PAGEREF _Toc29489 \h </w:instrText>
        </w:r>
        <w:r>
          <w:fldChar w:fldCharType="separate"/>
        </w:r>
        <w:r>
          <w:t>5</w:t>
        </w:r>
        <w:r>
          <w:fldChar w:fldCharType="end"/>
        </w:r>
      </w:hyperlink>
    </w:p>
    <w:p>
      <w:pPr>
        <w:pStyle w:val="TOC2"/>
        <w:tabs>
          <w:tab w:val="right" w:leader="dot" w:pos="8306"/>
        </w:tabs>
      </w:pPr>
      <w:hyperlink w:anchor="_Toc6151" w:history="1">
        <w:r>
          <w:rPr>
            <w:rFonts w:ascii="仿宋" w:eastAsia="仿宋" w:hAnsi="仿宋" w:cs="仿宋" w:hint="eastAsia"/>
            <w:lang w:eastAsia="zh-CN"/>
          </w:rPr>
          <w:t>(二)、高密度板项目建设必要性分析</w:t>
        </w:r>
        <w:r>
          <w:tab/>
        </w:r>
        <w:r>
          <w:fldChar w:fldCharType="begin"/>
        </w:r>
        <w:r>
          <w:instrText xml:space="preserve"> PAGEREF _Toc6151 \h </w:instrText>
        </w:r>
        <w:r>
          <w:fldChar w:fldCharType="separate"/>
        </w:r>
        <w:r>
          <w:t>7</w:t>
        </w:r>
        <w:r>
          <w:fldChar w:fldCharType="end"/>
        </w:r>
      </w:hyperlink>
    </w:p>
    <w:p>
      <w:pPr>
        <w:pStyle w:val="TOC1"/>
        <w:tabs>
          <w:tab w:val="right" w:leader="dot" w:pos="8306"/>
        </w:tabs>
      </w:pPr>
      <w:hyperlink w:anchor="_Toc15031" w:history="1">
        <w:r>
          <w:rPr>
            <w:rFonts w:ascii="仿宋" w:eastAsia="仿宋" w:hAnsi="仿宋" w:cs="仿宋" w:hint="eastAsia"/>
            <w:lang w:eastAsia="zh-CN"/>
          </w:rPr>
          <w:t>三、高密度板项目绩效评估</w:t>
        </w:r>
        <w:r>
          <w:tab/>
        </w:r>
        <w:r>
          <w:fldChar w:fldCharType="begin"/>
        </w:r>
        <w:r>
          <w:instrText xml:space="preserve"> PAGEREF _Toc15031 \h </w:instrText>
        </w:r>
        <w:r>
          <w:fldChar w:fldCharType="separate"/>
        </w:r>
        <w:r>
          <w:t>8</w:t>
        </w:r>
        <w:r>
          <w:fldChar w:fldCharType="end"/>
        </w:r>
      </w:hyperlink>
    </w:p>
    <w:p>
      <w:pPr>
        <w:pStyle w:val="TOC2"/>
        <w:tabs>
          <w:tab w:val="right" w:leader="dot" w:pos="8306"/>
        </w:tabs>
      </w:pPr>
      <w:hyperlink w:anchor="_Toc26371" w:history="1">
        <w:r>
          <w:rPr>
            <w:rFonts w:ascii="仿宋" w:eastAsia="仿宋" w:hAnsi="仿宋" w:cs="仿宋" w:hint="eastAsia"/>
            <w:lang w:eastAsia="zh-CN"/>
          </w:rPr>
          <w:t>(一)、绩效评估指标</w:t>
        </w:r>
        <w:r>
          <w:tab/>
        </w:r>
        <w:r>
          <w:fldChar w:fldCharType="begin"/>
        </w:r>
        <w:r>
          <w:instrText xml:space="preserve"> PAGEREF _Toc26371 \h </w:instrText>
        </w:r>
        <w:r>
          <w:fldChar w:fldCharType="separate"/>
        </w:r>
        <w:r>
          <w:t>8</w:t>
        </w:r>
        <w:r>
          <w:fldChar w:fldCharType="end"/>
        </w:r>
      </w:hyperlink>
    </w:p>
    <w:p>
      <w:pPr>
        <w:pStyle w:val="TOC2"/>
        <w:tabs>
          <w:tab w:val="right" w:leader="dot" w:pos="8306"/>
        </w:tabs>
      </w:pPr>
      <w:hyperlink w:anchor="_Toc3385" w:history="1">
        <w:r>
          <w:rPr>
            <w:rFonts w:ascii="仿宋" w:eastAsia="仿宋" w:hAnsi="仿宋" w:cs="仿宋" w:hint="eastAsia"/>
            <w:lang w:eastAsia="zh-CN"/>
          </w:rPr>
          <w:t>(二)、绩效评估方法</w:t>
        </w:r>
        <w:r>
          <w:tab/>
        </w:r>
        <w:r>
          <w:fldChar w:fldCharType="begin"/>
        </w:r>
        <w:r>
          <w:instrText xml:space="preserve"> PAGEREF _Toc3385 \h </w:instrText>
        </w:r>
        <w:r>
          <w:fldChar w:fldCharType="separate"/>
        </w:r>
        <w:r>
          <w:t>9</w:t>
        </w:r>
        <w:r>
          <w:fldChar w:fldCharType="end"/>
        </w:r>
      </w:hyperlink>
    </w:p>
    <w:p>
      <w:pPr>
        <w:pStyle w:val="TOC2"/>
        <w:tabs>
          <w:tab w:val="right" w:leader="dot" w:pos="8306"/>
        </w:tabs>
      </w:pPr>
      <w:hyperlink w:anchor="_Toc8374" w:history="1">
        <w:r>
          <w:rPr>
            <w:rFonts w:ascii="仿宋" w:eastAsia="仿宋" w:hAnsi="仿宋" w:cs="仿宋" w:hint="eastAsia"/>
            <w:lang w:eastAsia="zh-CN"/>
          </w:rPr>
          <w:t>(三)、绩效评估周期</w:t>
        </w:r>
        <w:r>
          <w:tab/>
        </w:r>
        <w:r>
          <w:fldChar w:fldCharType="begin"/>
        </w:r>
        <w:r>
          <w:instrText xml:space="preserve"> PAGEREF _Toc8374 \h </w:instrText>
        </w:r>
        <w:r>
          <w:fldChar w:fldCharType="separate"/>
        </w:r>
        <w:r>
          <w:t>10</w:t>
        </w:r>
        <w:r>
          <w:fldChar w:fldCharType="end"/>
        </w:r>
      </w:hyperlink>
    </w:p>
    <w:p>
      <w:pPr>
        <w:pStyle w:val="TOC1"/>
        <w:tabs>
          <w:tab w:val="right" w:leader="dot" w:pos="8306"/>
        </w:tabs>
      </w:pPr>
      <w:hyperlink w:anchor="_Toc32146" w:history="1">
        <w:r>
          <w:rPr>
            <w:rFonts w:ascii="仿宋" w:eastAsia="仿宋" w:hAnsi="仿宋" w:cs="仿宋" w:hint="eastAsia"/>
            <w:lang w:eastAsia="zh-CN"/>
          </w:rPr>
          <w:t>四、工艺说明</w:t>
        </w:r>
        <w:r>
          <w:tab/>
        </w:r>
        <w:r>
          <w:fldChar w:fldCharType="begin"/>
        </w:r>
        <w:r>
          <w:instrText xml:space="preserve"> PAGEREF _Toc32146 \h </w:instrText>
        </w:r>
        <w:r>
          <w:fldChar w:fldCharType="separate"/>
        </w:r>
        <w:r>
          <w:t>11</w:t>
        </w:r>
        <w:r>
          <w:fldChar w:fldCharType="end"/>
        </w:r>
      </w:hyperlink>
    </w:p>
    <w:p>
      <w:pPr>
        <w:pStyle w:val="TOC2"/>
        <w:tabs>
          <w:tab w:val="right" w:leader="dot" w:pos="8306"/>
        </w:tabs>
      </w:pPr>
      <w:hyperlink w:anchor="_Toc25587" w:history="1">
        <w:r>
          <w:rPr>
            <w:rFonts w:ascii="仿宋" w:eastAsia="仿宋" w:hAnsi="仿宋" w:cs="仿宋" w:hint="eastAsia"/>
            <w:lang w:eastAsia="zh-CN"/>
          </w:rPr>
          <w:t>(一)、技术管理特点</w:t>
        </w:r>
        <w:r>
          <w:tab/>
        </w:r>
        <w:r>
          <w:fldChar w:fldCharType="begin"/>
        </w:r>
        <w:r>
          <w:instrText xml:space="preserve"> PAGEREF _Toc25587 \h </w:instrText>
        </w:r>
        <w:r>
          <w:fldChar w:fldCharType="separate"/>
        </w:r>
        <w:r>
          <w:t>11</w:t>
        </w:r>
        <w:r>
          <w:fldChar w:fldCharType="end"/>
        </w:r>
      </w:hyperlink>
    </w:p>
    <w:p>
      <w:pPr>
        <w:pStyle w:val="TOC2"/>
        <w:tabs>
          <w:tab w:val="right" w:leader="dot" w:pos="8306"/>
        </w:tabs>
      </w:pPr>
      <w:hyperlink w:anchor="_Toc12580" w:history="1">
        <w:r>
          <w:rPr>
            <w:rFonts w:ascii="仿宋" w:eastAsia="仿宋" w:hAnsi="仿宋" w:cs="仿宋" w:hint="eastAsia"/>
            <w:lang w:eastAsia="zh-CN"/>
          </w:rPr>
          <w:t>(二)、高密度板项目工艺技术设计方案</w:t>
        </w:r>
        <w:r>
          <w:tab/>
        </w:r>
        <w:r>
          <w:fldChar w:fldCharType="begin"/>
        </w:r>
        <w:r>
          <w:instrText xml:space="preserve"> PAGEREF _Toc12580 \h </w:instrText>
        </w:r>
        <w:r>
          <w:fldChar w:fldCharType="separate"/>
        </w:r>
        <w:r>
          <w:t>13</w:t>
        </w:r>
        <w:r>
          <w:fldChar w:fldCharType="end"/>
        </w:r>
      </w:hyperlink>
    </w:p>
    <w:p>
      <w:pPr>
        <w:pStyle w:val="TOC2"/>
        <w:tabs>
          <w:tab w:val="right" w:leader="dot" w:pos="8306"/>
        </w:tabs>
      </w:pPr>
      <w:hyperlink w:anchor="_Toc8965" w:history="1">
        <w:r>
          <w:rPr>
            <w:rFonts w:ascii="仿宋" w:eastAsia="仿宋" w:hAnsi="仿宋" w:cs="仿宋" w:hint="eastAsia"/>
            <w:lang w:eastAsia="zh-CN"/>
          </w:rPr>
          <w:t>(三)、设备选型方案</w:t>
        </w:r>
        <w:r>
          <w:tab/>
        </w:r>
        <w:r>
          <w:fldChar w:fldCharType="begin"/>
        </w:r>
        <w:r>
          <w:instrText xml:space="preserve"> PAGEREF _Toc8965 \h </w:instrText>
        </w:r>
        <w:r>
          <w:fldChar w:fldCharType="separate"/>
        </w:r>
        <w:r>
          <w:t>14</w:t>
        </w:r>
        <w:r>
          <w:fldChar w:fldCharType="end"/>
        </w:r>
      </w:hyperlink>
    </w:p>
    <w:p>
      <w:pPr>
        <w:pStyle w:val="TOC1"/>
        <w:tabs>
          <w:tab w:val="right" w:leader="dot" w:pos="8306"/>
        </w:tabs>
      </w:pPr>
      <w:hyperlink w:anchor="_Toc29109" w:history="1">
        <w:r>
          <w:rPr>
            <w:rFonts w:ascii="仿宋" w:eastAsia="仿宋" w:hAnsi="仿宋" w:cs="仿宋" w:hint="eastAsia"/>
            <w:lang w:eastAsia="zh-CN"/>
          </w:rPr>
          <w:t>五、高密度板项目选址可行性分析</w:t>
        </w:r>
        <w:r>
          <w:tab/>
        </w:r>
        <w:r>
          <w:fldChar w:fldCharType="begin"/>
        </w:r>
        <w:r>
          <w:instrText xml:space="preserve"> PAGEREF _Toc29109 \h </w:instrText>
        </w:r>
        <w:r>
          <w:fldChar w:fldCharType="separate"/>
        </w:r>
        <w:r>
          <w:t>15</w:t>
        </w:r>
        <w:r>
          <w:fldChar w:fldCharType="end"/>
        </w:r>
      </w:hyperlink>
    </w:p>
    <w:p>
      <w:pPr>
        <w:pStyle w:val="TOC2"/>
        <w:tabs>
          <w:tab w:val="right" w:leader="dot" w:pos="8306"/>
        </w:tabs>
      </w:pPr>
      <w:hyperlink w:anchor="_Toc18078" w:history="1">
        <w:r>
          <w:rPr>
            <w:rFonts w:ascii="仿宋" w:eastAsia="仿宋" w:hAnsi="仿宋" w:cs="仿宋" w:hint="eastAsia"/>
            <w:lang w:eastAsia="zh-CN"/>
          </w:rPr>
          <w:t>(一)、高密度板项目选址</w:t>
        </w:r>
        <w:r>
          <w:tab/>
        </w:r>
        <w:r>
          <w:fldChar w:fldCharType="begin"/>
        </w:r>
        <w:r>
          <w:instrText xml:space="preserve"> PAGEREF _Toc18078 \h </w:instrText>
        </w:r>
        <w:r>
          <w:fldChar w:fldCharType="separate"/>
        </w:r>
        <w:r>
          <w:t>15</w:t>
        </w:r>
        <w:r>
          <w:fldChar w:fldCharType="end"/>
        </w:r>
      </w:hyperlink>
    </w:p>
    <w:p>
      <w:pPr>
        <w:pStyle w:val="TOC2"/>
        <w:tabs>
          <w:tab w:val="right" w:leader="dot" w:pos="8306"/>
        </w:tabs>
      </w:pPr>
      <w:hyperlink w:anchor="_Toc15146" w:history="1">
        <w:r>
          <w:rPr>
            <w:rFonts w:ascii="仿宋" w:eastAsia="仿宋" w:hAnsi="仿宋" w:cs="仿宋" w:hint="eastAsia"/>
            <w:lang w:eastAsia="zh-CN"/>
          </w:rPr>
          <w:t>(二)、用地控制指标</w:t>
        </w:r>
        <w:r>
          <w:tab/>
        </w:r>
        <w:r>
          <w:fldChar w:fldCharType="begin"/>
        </w:r>
        <w:r>
          <w:instrText xml:space="preserve"> PAGEREF _Toc15146 \h </w:instrText>
        </w:r>
        <w:r>
          <w:fldChar w:fldCharType="separate"/>
        </w:r>
        <w:r>
          <w:t>15</w:t>
        </w:r>
        <w:r>
          <w:fldChar w:fldCharType="end"/>
        </w:r>
      </w:hyperlink>
    </w:p>
    <w:p>
      <w:pPr>
        <w:pStyle w:val="TOC2"/>
        <w:tabs>
          <w:tab w:val="right" w:leader="dot" w:pos="8306"/>
        </w:tabs>
      </w:pPr>
      <w:hyperlink w:anchor="_Toc8477" w:history="1">
        <w:r>
          <w:rPr>
            <w:rFonts w:ascii="仿宋" w:eastAsia="仿宋" w:hAnsi="仿宋" w:cs="仿宋" w:hint="eastAsia"/>
            <w:lang w:eastAsia="zh-CN"/>
          </w:rPr>
          <w:t>(三)、节约用地措施</w:t>
        </w:r>
        <w:r>
          <w:tab/>
        </w:r>
        <w:r>
          <w:fldChar w:fldCharType="begin"/>
        </w:r>
        <w:r>
          <w:instrText xml:space="preserve"> PAGEREF _Toc8477 \h </w:instrText>
        </w:r>
        <w:r>
          <w:fldChar w:fldCharType="separate"/>
        </w:r>
        <w:r>
          <w:t>17</w:t>
        </w:r>
        <w:r>
          <w:fldChar w:fldCharType="end"/>
        </w:r>
      </w:hyperlink>
    </w:p>
    <w:p>
      <w:pPr>
        <w:pStyle w:val="TOC2"/>
        <w:tabs>
          <w:tab w:val="right" w:leader="dot" w:pos="8306"/>
        </w:tabs>
      </w:pPr>
      <w:hyperlink w:anchor="_Toc3121" w:history="1">
        <w:r>
          <w:rPr>
            <w:rFonts w:ascii="仿宋" w:eastAsia="仿宋" w:hAnsi="仿宋" w:cs="仿宋" w:hint="eastAsia"/>
            <w:lang w:eastAsia="zh-CN"/>
          </w:rPr>
          <w:t>(四)、总图布置方案</w:t>
        </w:r>
        <w:r>
          <w:tab/>
        </w:r>
        <w:r>
          <w:fldChar w:fldCharType="begin"/>
        </w:r>
        <w:r>
          <w:instrText xml:space="preserve"> PAGEREF _Toc3121 \h </w:instrText>
        </w:r>
        <w:r>
          <w:fldChar w:fldCharType="separate"/>
        </w:r>
        <w:r>
          <w:t>18</w:t>
        </w:r>
        <w:r>
          <w:fldChar w:fldCharType="end"/>
        </w:r>
      </w:hyperlink>
    </w:p>
    <w:p>
      <w:pPr>
        <w:pStyle w:val="TOC2"/>
        <w:tabs>
          <w:tab w:val="right" w:leader="dot" w:pos="8306"/>
        </w:tabs>
      </w:pPr>
      <w:hyperlink w:anchor="_Toc32028" w:history="1">
        <w:r>
          <w:rPr>
            <w:rFonts w:ascii="仿宋" w:eastAsia="仿宋" w:hAnsi="仿宋" w:cs="仿宋" w:hint="eastAsia"/>
            <w:lang w:eastAsia="zh-CN"/>
          </w:rPr>
          <w:t>(五)、选址综合评价</w:t>
        </w:r>
        <w:r>
          <w:tab/>
        </w:r>
        <w:r>
          <w:fldChar w:fldCharType="begin"/>
        </w:r>
        <w:r>
          <w:instrText xml:space="preserve"> PAGEREF _Toc32028 \h </w:instrText>
        </w:r>
        <w:r>
          <w:fldChar w:fldCharType="separate"/>
        </w:r>
        <w:r>
          <w:t>19</w:t>
        </w:r>
        <w:r>
          <w:fldChar w:fldCharType="end"/>
        </w:r>
      </w:hyperlink>
    </w:p>
    <w:p>
      <w:pPr>
        <w:pStyle w:val="TOC1"/>
        <w:tabs>
          <w:tab w:val="right" w:leader="dot" w:pos="8306"/>
        </w:tabs>
      </w:pPr>
      <w:hyperlink w:anchor="_Toc14614" w:history="1">
        <w:r>
          <w:rPr>
            <w:rFonts w:ascii="仿宋" w:eastAsia="仿宋" w:hAnsi="仿宋" w:cs="仿宋" w:hint="eastAsia"/>
            <w:lang w:eastAsia="zh-CN"/>
          </w:rPr>
          <w:t>六、高密度板项目概论</w:t>
        </w:r>
        <w:r>
          <w:tab/>
        </w:r>
        <w:r>
          <w:fldChar w:fldCharType="begin"/>
        </w:r>
        <w:r>
          <w:instrText xml:space="preserve"> PAGEREF _Toc14614 \h </w:instrText>
        </w:r>
        <w:r>
          <w:fldChar w:fldCharType="separate"/>
        </w:r>
        <w:r>
          <w:t>20</w:t>
        </w:r>
        <w:r>
          <w:fldChar w:fldCharType="end"/>
        </w:r>
      </w:hyperlink>
    </w:p>
    <w:p>
      <w:pPr>
        <w:pStyle w:val="TOC2"/>
        <w:tabs>
          <w:tab w:val="right" w:leader="dot" w:pos="8306"/>
        </w:tabs>
      </w:pPr>
      <w:hyperlink w:anchor="_Toc10602" w:history="1">
        <w:r>
          <w:rPr>
            <w:rFonts w:ascii="仿宋" w:eastAsia="仿宋" w:hAnsi="仿宋" w:cs="仿宋" w:hint="eastAsia"/>
            <w:lang w:eastAsia="zh-CN"/>
          </w:rPr>
          <w:t>(一)、高密度板项目概况</w:t>
        </w:r>
        <w:r>
          <w:tab/>
        </w:r>
        <w:r>
          <w:fldChar w:fldCharType="begin"/>
        </w:r>
        <w:r>
          <w:instrText xml:space="preserve"> PAGEREF _Toc10602 \h </w:instrText>
        </w:r>
        <w:r>
          <w:fldChar w:fldCharType="separate"/>
        </w:r>
        <w:r>
          <w:t>20</w:t>
        </w:r>
        <w:r>
          <w:fldChar w:fldCharType="end"/>
        </w:r>
      </w:hyperlink>
    </w:p>
    <w:p>
      <w:pPr>
        <w:pStyle w:val="TOC2"/>
        <w:tabs>
          <w:tab w:val="right" w:leader="dot" w:pos="8306"/>
        </w:tabs>
      </w:pPr>
      <w:hyperlink w:anchor="_Toc14930" w:history="1">
        <w:r>
          <w:rPr>
            <w:rFonts w:ascii="仿宋" w:eastAsia="仿宋" w:hAnsi="仿宋" w:cs="仿宋" w:hint="eastAsia"/>
            <w:lang w:eastAsia="zh-CN"/>
          </w:rPr>
          <w:t>(二)、高密度板项目目标</w:t>
        </w:r>
        <w:r>
          <w:tab/>
        </w:r>
        <w:r>
          <w:fldChar w:fldCharType="begin"/>
        </w:r>
        <w:r>
          <w:instrText xml:space="preserve"> PAGEREF _Toc14930 \h </w:instrText>
        </w:r>
        <w:r>
          <w:fldChar w:fldCharType="separate"/>
        </w:r>
        <w:r>
          <w:t>23</w:t>
        </w:r>
        <w:r>
          <w:fldChar w:fldCharType="end"/>
        </w:r>
      </w:hyperlink>
    </w:p>
    <w:p>
      <w:pPr>
        <w:pStyle w:val="TOC2"/>
        <w:tabs>
          <w:tab w:val="right" w:leader="dot" w:pos="8306"/>
        </w:tabs>
      </w:pPr>
      <w:hyperlink w:anchor="_Toc13791" w:history="1">
        <w:r>
          <w:rPr>
            <w:rFonts w:ascii="仿宋" w:eastAsia="仿宋" w:hAnsi="仿宋" w:cs="仿宋" w:hint="eastAsia"/>
            <w:lang w:eastAsia="zh-CN"/>
          </w:rPr>
          <w:t>(三)、高密度板项目提出的理由</w:t>
        </w:r>
        <w:r>
          <w:tab/>
        </w:r>
        <w:r>
          <w:fldChar w:fldCharType="begin"/>
        </w:r>
        <w:r>
          <w:instrText xml:space="preserve"> PAGEREF _Toc13791 \h </w:instrText>
        </w:r>
        <w:r>
          <w:fldChar w:fldCharType="separate"/>
        </w:r>
        <w:r>
          <w:t>23</w:t>
        </w:r>
        <w:r>
          <w:fldChar w:fldCharType="end"/>
        </w:r>
      </w:hyperlink>
    </w:p>
    <w:p>
      <w:pPr>
        <w:pStyle w:val="TOC2"/>
        <w:tabs>
          <w:tab w:val="right" w:leader="dot" w:pos="8306"/>
        </w:tabs>
      </w:pPr>
      <w:hyperlink w:anchor="_Toc31901" w:history="1">
        <w:r>
          <w:rPr>
            <w:rFonts w:ascii="仿宋" w:eastAsia="仿宋" w:hAnsi="仿宋" w:cs="仿宋" w:hint="eastAsia"/>
            <w:lang w:eastAsia="zh-CN"/>
          </w:rPr>
          <w:t>(四)、高密度板项目意义</w:t>
        </w:r>
        <w:r>
          <w:tab/>
        </w:r>
        <w:r>
          <w:fldChar w:fldCharType="begin"/>
        </w:r>
        <w:r>
          <w:instrText xml:space="preserve"> PAGEREF _Toc31901 \h </w:instrText>
        </w:r>
        <w:r>
          <w:fldChar w:fldCharType="separate"/>
        </w:r>
        <w:r>
          <w:t>25</w:t>
        </w:r>
        <w:r>
          <w:fldChar w:fldCharType="end"/>
        </w:r>
      </w:hyperlink>
    </w:p>
    <w:p>
      <w:pPr>
        <w:pStyle w:val="TOC2"/>
        <w:tabs>
          <w:tab w:val="right" w:leader="dot" w:pos="8306"/>
        </w:tabs>
      </w:pPr>
      <w:hyperlink w:anchor="_Toc28578" w:history="1">
        <w:r>
          <w:rPr>
            <w:rFonts w:ascii="仿宋" w:eastAsia="仿宋" w:hAnsi="仿宋" w:cs="仿宋" w:hint="eastAsia"/>
            <w:lang w:eastAsia="zh-CN"/>
          </w:rPr>
          <w:t>(五)、高密度板项目背景</w:t>
        </w:r>
        <w:r>
          <w:tab/>
        </w:r>
        <w:r>
          <w:fldChar w:fldCharType="begin"/>
        </w:r>
        <w:r>
          <w:instrText xml:space="preserve"> PAGEREF _Toc28578 \h </w:instrText>
        </w:r>
        <w:r>
          <w:fldChar w:fldCharType="separate"/>
        </w:r>
        <w:r>
          <w:t>26</w:t>
        </w:r>
        <w:r>
          <w:fldChar w:fldCharType="end"/>
        </w:r>
      </w:hyperlink>
    </w:p>
    <w:p>
      <w:pPr>
        <w:pStyle w:val="TOC1"/>
        <w:tabs>
          <w:tab w:val="right" w:leader="dot" w:pos="8306"/>
        </w:tabs>
      </w:pPr>
      <w:hyperlink w:anchor="_Toc9865" w:history="1">
        <w:r>
          <w:rPr>
            <w:rFonts w:ascii="仿宋" w:eastAsia="仿宋" w:hAnsi="仿宋" w:cs="仿宋" w:hint="eastAsia"/>
            <w:lang w:eastAsia="zh-CN"/>
          </w:rPr>
          <w:t>七、高密度板项目技术管理</w:t>
        </w:r>
        <w:r>
          <w:tab/>
        </w:r>
        <w:r>
          <w:fldChar w:fldCharType="begin"/>
        </w:r>
        <w:r>
          <w:instrText xml:space="preserve"> PAGEREF _Toc9865 \h </w:instrText>
        </w:r>
        <w:r>
          <w:fldChar w:fldCharType="separate"/>
        </w:r>
        <w:r>
          <w:t>27</w:t>
        </w:r>
        <w:r>
          <w:fldChar w:fldCharType="end"/>
        </w:r>
      </w:hyperlink>
    </w:p>
    <w:p>
      <w:pPr>
        <w:pStyle w:val="TOC2"/>
        <w:tabs>
          <w:tab w:val="right" w:leader="dot" w:pos="8306"/>
        </w:tabs>
      </w:pPr>
      <w:hyperlink w:anchor="_Toc24798" w:history="1">
        <w:r>
          <w:rPr>
            <w:rFonts w:ascii="仿宋" w:eastAsia="仿宋" w:hAnsi="仿宋" w:cs="仿宋" w:hint="eastAsia"/>
            <w:lang w:eastAsia="zh-CN"/>
          </w:rPr>
          <w:t>(一)、技术方案选用方向</w:t>
        </w:r>
        <w:r>
          <w:tab/>
        </w:r>
        <w:r>
          <w:fldChar w:fldCharType="begin"/>
        </w:r>
        <w:r>
          <w:instrText xml:space="preserve"> PAGEREF _Toc24798 \h </w:instrText>
        </w:r>
        <w:r>
          <w:fldChar w:fldCharType="separate"/>
        </w:r>
        <w:r>
          <w:t>27</w:t>
        </w:r>
        <w:r>
          <w:fldChar w:fldCharType="end"/>
        </w:r>
      </w:hyperlink>
    </w:p>
    <w:p>
      <w:pPr>
        <w:pStyle w:val="TOC2"/>
        <w:tabs>
          <w:tab w:val="right" w:leader="dot" w:pos="8306"/>
        </w:tabs>
      </w:pPr>
      <w:hyperlink w:anchor="_Toc10222" w:history="1">
        <w:r>
          <w:rPr>
            <w:rFonts w:ascii="仿宋" w:eastAsia="仿宋" w:hAnsi="仿宋" w:cs="仿宋" w:hint="eastAsia"/>
            <w:lang w:eastAsia="zh-CN"/>
          </w:rPr>
          <w:t>(二)、工艺技术方案选用原则</w:t>
        </w:r>
        <w:r>
          <w:tab/>
        </w:r>
        <w:r>
          <w:fldChar w:fldCharType="begin"/>
        </w:r>
        <w:r>
          <w:instrText xml:space="preserve"> PAGEREF _Toc10222 \h </w:instrText>
        </w:r>
        <w:r>
          <w:fldChar w:fldCharType="separate"/>
        </w:r>
        <w:r>
          <w:t>29</w:t>
        </w:r>
        <w:r>
          <w:fldChar w:fldCharType="end"/>
        </w:r>
      </w:hyperlink>
    </w:p>
    <w:p>
      <w:pPr>
        <w:pStyle w:val="TOC2"/>
        <w:tabs>
          <w:tab w:val="right" w:leader="dot" w:pos="8306"/>
        </w:tabs>
      </w:pPr>
      <w:hyperlink w:anchor="_Toc30467" w:history="1">
        <w:r>
          <w:rPr>
            <w:rFonts w:ascii="仿宋" w:eastAsia="仿宋" w:hAnsi="仿宋" w:cs="仿宋" w:hint="eastAsia"/>
            <w:lang w:eastAsia="zh-CN"/>
          </w:rPr>
          <w:t>(三)、工艺技术方案要求</w:t>
        </w:r>
        <w:r>
          <w:tab/>
        </w:r>
        <w:r>
          <w:fldChar w:fldCharType="begin"/>
        </w:r>
        <w:r>
          <w:instrText xml:space="preserve"> PAGEREF _Toc30467 \h </w:instrText>
        </w:r>
        <w:r>
          <w:fldChar w:fldCharType="separate"/>
        </w:r>
        <w:r>
          <w:t>31</w:t>
        </w:r>
        <w:r>
          <w:fldChar w:fldCharType="end"/>
        </w:r>
      </w:hyperlink>
    </w:p>
    <w:p>
      <w:pPr>
        <w:pStyle w:val="TOC1"/>
        <w:tabs>
          <w:tab w:val="right" w:leader="dot" w:pos="8306"/>
        </w:tabs>
      </w:pPr>
      <w:hyperlink w:anchor="_Toc18858" w:history="1">
        <w:r>
          <w:rPr>
            <w:rFonts w:ascii="仿宋" w:eastAsia="仿宋" w:hAnsi="仿宋" w:cs="仿宋" w:hint="eastAsia"/>
            <w:lang w:eastAsia="zh-CN"/>
          </w:rPr>
          <w:t>八、高密度板项目环境影响分析</w:t>
        </w:r>
        <w:r>
          <w:tab/>
        </w:r>
        <w:r>
          <w:fldChar w:fldCharType="begin"/>
        </w:r>
        <w:r>
          <w:instrText xml:space="preserve"> PAGEREF _Toc18858 \h </w:instrText>
        </w:r>
        <w:r>
          <w:fldChar w:fldCharType="separate"/>
        </w:r>
        <w:r>
          <w:t>33</w:t>
        </w:r>
        <w:r>
          <w:fldChar w:fldCharType="end"/>
        </w:r>
      </w:hyperlink>
    </w:p>
    <w:p>
      <w:pPr>
        <w:pStyle w:val="TOC2"/>
        <w:tabs>
          <w:tab w:val="right" w:leader="dot" w:pos="8306"/>
        </w:tabs>
      </w:pPr>
      <w:hyperlink w:anchor="_Toc19443" w:history="1">
        <w:r>
          <w:rPr>
            <w:rFonts w:ascii="仿宋" w:eastAsia="仿宋" w:hAnsi="仿宋" w:cs="仿宋" w:hint="eastAsia"/>
            <w:lang w:eastAsia="zh-CN"/>
          </w:rPr>
          <w:t>(一)、建设区域环境质量现状</w:t>
        </w:r>
        <w:r>
          <w:tab/>
        </w:r>
        <w:r>
          <w:fldChar w:fldCharType="begin"/>
        </w:r>
        <w:r>
          <w:instrText xml:space="preserve"> PAGEREF _Toc19443 \h </w:instrText>
        </w:r>
        <w:r>
          <w:fldChar w:fldCharType="separate"/>
        </w:r>
        <w:r>
          <w:t>33</w:t>
        </w:r>
        <w:r>
          <w:fldChar w:fldCharType="end"/>
        </w:r>
      </w:hyperlink>
    </w:p>
    <w:p>
      <w:pPr>
        <w:pStyle w:val="TOC2"/>
        <w:tabs>
          <w:tab w:val="right" w:leader="dot" w:pos="8306"/>
        </w:tabs>
      </w:pPr>
      <w:hyperlink w:anchor="_Toc26762" w:history="1">
        <w:r>
          <w:rPr>
            <w:rFonts w:ascii="仿宋" w:eastAsia="仿宋" w:hAnsi="仿宋" w:cs="仿宋" w:hint="eastAsia"/>
            <w:lang w:eastAsia="zh-CN"/>
          </w:rPr>
          <w:t>(二)、建设期环境保护</w:t>
        </w:r>
        <w:r>
          <w:tab/>
        </w:r>
        <w:r>
          <w:fldChar w:fldCharType="begin"/>
        </w:r>
        <w:r>
          <w:instrText xml:space="preserve"> PAGEREF _Toc26762 \h </w:instrText>
        </w:r>
        <w:r>
          <w:fldChar w:fldCharType="separate"/>
        </w:r>
        <w:r>
          <w:t>34</w:t>
        </w:r>
        <w:r>
          <w:fldChar w:fldCharType="end"/>
        </w:r>
      </w:hyperlink>
    </w:p>
    <w:p>
      <w:pPr>
        <w:pStyle w:val="TOC2"/>
        <w:tabs>
          <w:tab w:val="right" w:leader="dot" w:pos="8306"/>
        </w:tabs>
      </w:pPr>
      <w:hyperlink w:anchor="_Toc12764" w:history="1">
        <w:r>
          <w:rPr>
            <w:rFonts w:ascii="仿宋" w:eastAsia="仿宋" w:hAnsi="仿宋" w:cs="仿宋" w:hint="eastAsia"/>
            <w:lang w:eastAsia="zh-CN"/>
          </w:rPr>
          <w:t>(三)、运营期环境保护</w:t>
        </w:r>
        <w:r>
          <w:tab/>
        </w:r>
        <w:r>
          <w:fldChar w:fldCharType="begin"/>
        </w:r>
        <w:r>
          <w:instrText xml:space="preserve"> PAGEREF _Toc12764 \h </w:instrText>
        </w:r>
        <w:r>
          <w:fldChar w:fldCharType="separate"/>
        </w:r>
        <w:r>
          <w:t>36</w:t>
        </w:r>
        <w:r>
          <w:fldChar w:fldCharType="end"/>
        </w:r>
      </w:hyperlink>
    </w:p>
    <w:p>
      <w:pPr>
        <w:pStyle w:val="TOC2"/>
        <w:tabs>
          <w:tab w:val="right" w:leader="dot" w:pos="8306"/>
        </w:tabs>
      </w:pPr>
      <w:hyperlink w:anchor="_Toc7255" w:history="1">
        <w:r>
          <w:rPr>
            <w:rFonts w:ascii="仿宋" w:eastAsia="仿宋" w:hAnsi="仿宋" w:cs="仿宋" w:hint="eastAsia"/>
            <w:lang w:eastAsia="zh-CN"/>
          </w:rPr>
          <w:t>(四)、高密度板项目建设对区域经济的影响</w:t>
        </w:r>
        <w:r>
          <w:tab/>
        </w:r>
        <w:r>
          <w:fldChar w:fldCharType="begin"/>
        </w:r>
        <w:r>
          <w:instrText xml:space="preserve"> PAGEREF _Toc7255 \h </w:instrText>
        </w:r>
        <w:r>
          <w:fldChar w:fldCharType="separate"/>
        </w:r>
        <w:r>
          <w:t>37</w:t>
        </w:r>
        <w:r>
          <w:fldChar w:fldCharType="end"/>
        </w:r>
      </w:hyperlink>
    </w:p>
    <w:p>
      <w:pPr>
        <w:pStyle w:val="TOC2"/>
        <w:tabs>
          <w:tab w:val="right" w:leader="dot" w:pos="8306"/>
        </w:tabs>
      </w:pPr>
      <w:hyperlink w:anchor="_Toc24194" w:history="1">
        <w:r>
          <w:rPr>
            <w:rFonts w:ascii="仿宋" w:eastAsia="仿宋" w:hAnsi="仿宋" w:cs="仿宋" w:hint="eastAsia"/>
            <w:lang w:eastAsia="zh-CN"/>
          </w:rPr>
          <w:t>(五)、废弃物处理</w:t>
        </w:r>
        <w:r>
          <w:tab/>
        </w:r>
        <w:r>
          <w:fldChar w:fldCharType="begin"/>
        </w:r>
        <w:r>
          <w:instrText xml:space="preserve"> PAGEREF _Toc24194 \h </w:instrText>
        </w:r>
        <w:r>
          <w:fldChar w:fldCharType="separate"/>
        </w:r>
        <w:r>
          <w:t>39</w:t>
        </w:r>
        <w:r>
          <w:fldChar w:fldCharType="end"/>
        </w:r>
      </w:hyperlink>
    </w:p>
    <w:p>
      <w:pPr>
        <w:pStyle w:val="TOC2"/>
        <w:tabs>
          <w:tab w:val="right" w:leader="dot" w:pos="8306"/>
        </w:tabs>
      </w:pPr>
      <w:hyperlink w:anchor="_Toc21590" w:history="1">
        <w:r>
          <w:rPr>
            <w:rFonts w:ascii="仿宋" w:eastAsia="仿宋" w:hAnsi="仿宋" w:cs="仿宋" w:hint="eastAsia"/>
            <w:lang w:eastAsia="zh-CN"/>
          </w:rPr>
          <w:t>(六)、特殊环境影响分析</w:t>
        </w:r>
        <w:r>
          <w:tab/>
        </w:r>
        <w:r>
          <w:fldChar w:fldCharType="begin"/>
        </w:r>
        <w:r>
          <w:instrText xml:space="preserve"> PAGEREF _Toc21590 \h </w:instrText>
        </w:r>
        <w:r>
          <w:fldChar w:fldCharType="separate"/>
        </w:r>
        <w:r>
          <w:t>40</w:t>
        </w:r>
        <w:r>
          <w:fldChar w:fldCharType="end"/>
        </w:r>
      </w:hyperlink>
    </w:p>
    <w:p>
      <w:pPr>
        <w:pStyle w:val="TOC2"/>
        <w:tabs>
          <w:tab w:val="right" w:leader="dot" w:pos="8306"/>
        </w:tabs>
      </w:pPr>
      <w:hyperlink w:anchor="_Toc14926" w:history="1">
        <w:r>
          <w:rPr>
            <w:rFonts w:ascii="仿宋" w:eastAsia="仿宋" w:hAnsi="仿宋" w:cs="仿宋" w:hint="eastAsia"/>
            <w:lang w:eastAsia="zh-CN"/>
          </w:rPr>
          <w:t>(七)、清洁生产</w:t>
        </w:r>
        <w:r>
          <w:tab/>
        </w:r>
        <w:r>
          <w:fldChar w:fldCharType="begin"/>
        </w:r>
        <w:r>
          <w:instrText xml:space="preserve"> PAGEREF _Toc14926 \h </w:instrText>
        </w:r>
        <w:r>
          <w:fldChar w:fldCharType="separate"/>
        </w:r>
        <w:r>
          <w:t>41</w:t>
        </w:r>
        <w:r>
          <w:fldChar w:fldCharType="end"/>
        </w:r>
      </w:hyperlink>
    </w:p>
    <w:p>
      <w:pPr>
        <w:pStyle w:val="TOC2"/>
        <w:tabs>
          <w:tab w:val="right" w:leader="dot" w:pos="8306"/>
        </w:tabs>
      </w:pPr>
      <w:hyperlink w:anchor="_Toc31932" w:history="1">
        <w:r>
          <w:rPr>
            <w:rFonts w:ascii="仿宋" w:eastAsia="仿宋" w:hAnsi="仿宋" w:cs="仿宋" w:hint="eastAsia"/>
            <w:lang w:eastAsia="zh-CN"/>
          </w:rPr>
          <w:t>(八)、环境保护综合评价</w:t>
        </w:r>
        <w:r>
          <w:tab/>
        </w:r>
        <w:r>
          <w:fldChar w:fldCharType="begin"/>
        </w:r>
        <w:r>
          <w:instrText xml:space="preserve"> PAGEREF _Toc31932 \h </w:instrText>
        </w:r>
        <w:r>
          <w:fldChar w:fldCharType="separate"/>
        </w:r>
        <w:r>
          <w:t>42</w:t>
        </w:r>
        <w:r>
          <w:fldChar w:fldCharType="end"/>
        </w:r>
      </w:hyperlink>
    </w:p>
    <w:p>
      <w:pPr>
        <w:pStyle w:val="TOC1"/>
        <w:tabs>
          <w:tab w:val="right" w:leader="dot" w:pos="8306"/>
        </w:tabs>
      </w:pPr>
      <w:hyperlink w:anchor="_Toc14428" w:history="1">
        <w:r>
          <w:rPr>
            <w:rFonts w:ascii="仿宋" w:eastAsia="仿宋" w:hAnsi="仿宋" w:cs="仿宋" w:hint="eastAsia"/>
            <w:lang w:eastAsia="zh-CN"/>
          </w:rPr>
          <w:t>九、高密度板项目风险管理</w:t>
        </w:r>
        <w:r>
          <w:tab/>
        </w:r>
        <w:r>
          <w:fldChar w:fldCharType="begin"/>
        </w:r>
        <w:r>
          <w:instrText xml:space="preserve"> PAGEREF _Toc14428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06" w:history="1">
        <w:r>
          <w:rPr>
            <w:rFonts w:ascii="仿宋" w:eastAsia="仿宋" w:hAnsi="仿宋" w:cs="仿宋" w:hint="eastAsia"/>
            <w:lang w:eastAsia="zh-CN"/>
          </w:rPr>
          <w:t>(一)、风险识别与评估</w:t>
        </w:r>
        <w:r>
          <w:tab/>
        </w:r>
        <w:r>
          <w:fldChar w:fldCharType="begin"/>
        </w:r>
        <w:r>
          <w:instrText xml:space="preserve"> PAGEREF _Toc7406 \h </w:instrText>
        </w:r>
        <w:r>
          <w:fldChar w:fldCharType="separate"/>
        </w:r>
        <w:r>
          <w:t>44</w:t>
        </w:r>
        <w:r>
          <w:fldChar w:fldCharType="end"/>
        </w:r>
      </w:hyperlink>
    </w:p>
    <w:p>
      <w:pPr>
        <w:pStyle w:val="TOC2"/>
        <w:tabs>
          <w:tab w:val="right" w:leader="dot" w:pos="8306"/>
        </w:tabs>
      </w:pPr>
      <w:hyperlink w:anchor="_Toc2132" w:history="1">
        <w:r>
          <w:rPr>
            <w:rFonts w:ascii="仿宋" w:eastAsia="仿宋" w:hAnsi="仿宋" w:cs="仿宋" w:hint="eastAsia"/>
            <w:lang w:eastAsia="zh-CN"/>
          </w:rPr>
          <w:t>(二)、风险应对策略</w:t>
        </w:r>
        <w:r>
          <w:tab/>
        </w:r>
        <w:r>
          <w:fldChar w:fldCharType="begin"/>
        </w:r>
        <w:r>
          <w:instrText xml:space="preserve"> PAGEREF _Toc2132 \h </w:instrText>
        </w:r>
        <w:r>
          <w:fldChar w:fldCharType="separate"/>
        </w:r>
        <w:r>
          <w:t>45</w:t>
        </w:r>
        <w:r>
          <w:fldChar w:fldCharType="end"/>
        </w:r>
      </w:hyperlink>
    </w:p>
    <w:p>
      <w:pPr>
        <w:pStyle w:val="TOC2"/>
        <w:tabs>
          <w:tab w:val="right" w:leader="dot" w:pos="8306"/>
        </w:tabs>
      </w:pPr>
      <w:hyperlink w:anchor="_Toc7294" w:history="1">
        <w:r>
          <w:rPr>
            <w:rFonts w:ascii="仿宋" w:eastAsia="仿宋" w:hAnsi="仿宋" w:cs="仿宋" w:hint="eastAsia"/>
            <w:lang w:eastAsia="zh-CN"/>
          </w:rPr>
          <w:t>(三)、风险监控与控制</w:t>
        </w:r>
        <w:r>
          <w:tab/>
        </w:r>
        <w:r>
          <w:fldChar w:fldCharType="begin"/>
        </w:r>
        <w:r>
          <w:instrText xml:space="preserve"> PAGEREF _Toc7294 \h </w:instrText>
        </w:r>
        <w:r>
          <w:fldChar w:fldCharType="separate"/>
        </w:r>
        <w:r>
          <w:t>47</w:t>
        </w:r>
        <w:r>
          <w:fldChar w:fldCharType="end"/>
        </w:r>
      </w:hyperlink>
    </w:p>
    <w:p>
      <w:pPr>
        <w:pStyle w:val="TOC1"/>
        <w:tabs>
          <w:tab w:val="right" w:leader="dot" w:pos="8306"/>
        </w:tabs>
      </w:pPr>
      <w:hyperlink w:anchor="_Toc14307" w:history="1">
        <w:r>
          <w:rPr>
            <w:rFonts w:ascii="仿宋" w:eastAsia="仿宋" w:hAnsi="仿宋" w:cs="仿宋" w:hint="eastAsia"/>
            <w:lang w:eastAsia="zh-CN"/>
          </w:rPr>
          <w:t>十、生产安全保护</w:t>
        </w:r>
        <w:r>
          <w:tab/>
        </w:r>
        <w:r>
          <w:fldChar w:fldCharType="begin"/>
        </w:r>
        <w:r>
          <w:instrText xml:space="preserve"> PAGEREF _Toc14307 \h </w:instrText>
        </w:r>
        <w:r>
          <w:fldChar w:fldCharType="separate"/>
        </w:r>
        <w:r>
          <w:t>48</w:t>
        </w:r>
        <w:r>
          <w:fldChar w:fldCharType="end"/>
        </w:r>
      </w:hyperlink>
    </w:p>
    <w:p>
      <w:pPr>
        <w:pStyle w:val="TOC2"/>
        <w:tabs>
          <w:tab w:val="right" w:leader="dot" w:pos="8306"/>
        </w:tabs>
      </w:pPr>
      <w:hyperlink w:anchor="_Toc3389" w:history="1">
        <w:r>
          <w:rPr>
            <w:rFonts w:ascii="仿宋" w:eastAsia="仿宋" w:hAnsi="仿宋" w:cs="仿宋" w:hint="eastAsia"/>
            <w:lang w:eastAsia="zh-CN"/>
          </w:rPr>
          <w:t>(一)、消防安全</w:t>
        </w:r>
        <w:r>
          <w:tab/>
        </w:r>
        <w:r>
          <w:fldChar w:fldCharType="begin"/>
        </w:r>
        <w:r>
          <w:instrText xml:space="preserve"> PAGEREF _Toc3389 \h </w:instrText>
        </w:r>
        <w:r>
          <w:fldChar w:fldCharType="separate"/>
        </w:r>
        <w:r>
          <w:t>48</w:t>
        </w:r>
        <w:r>
          <w:fldChar w:fldCharType="end"/>
        </w:r>
      </w:hyperlink>
    </w:p>
    <w:p>
      <w:pPr>
        <w:pStyle w:val="TOC2"/>
        <w:tabs>
          <w:tab w:val="right" w:leader="dot" w:pos="8306"/>
        </w:tabs>
      </w:pPr>
      <w:hyperlink w:anchor="_Toc18689" w:history="1">
        <w:r>
          <w:rPr>
            <w:rFonts w:ascii="仿宋" w:eastAsia="仿宋" w:hAnsi="仿宋" w:cs="仿宋" w:hint="eastAsia"/>
            <w:lang w:eastAsia="zh-CN"/>
          </w:rPr>
          <w:t>(二)、防火防爆总图布置措施</w:t>
        </w:r>
        <w:r>
          <w:tab/>
        </w:r>
        <w:r>
          <w:fldChar w:fldCharType="begin"/>
        </w:r>
        <w:r>
          <w:instrText xml:space="preserve"> PAGEREF _Toc18689 \h </w:instrText>
        </w:r>
        <w:r>
          <w:fldChar w:fldCharType="separate"/>
        </w:r>
        <w:r>
          <w:t>49</w:t>
        </w:r>
        <w:r>
          <w:fldChar w:fldCharType="end"/>
        </w:r>
      </w:hyperlink>
    </w:p>
    <w:p>
      <w:pPr>
        <w:pStyle w:val="TOC2"/>
        <w:tabs>
          <w:tab w:val="right" w:leader="dot" w:pos="8306"/>
        </w:tabs>
      </w:pPr>
      <w:hyperlink w:anchor="_Toc2797" w:history="1">
        <w:r>
          <w:rPr>
            <w:rFonts w:ascii="仿宋" w:eastAsia="仿宋" w:hAnsi="仿宋" w:cs="仿宋" w:hint="eastAsia"/>
            <w:lang w:eastAsia="zh-CN"/>
          </w:rPr>
          <w:t>(三)、自然灾害防范措施</w:t>
        </w:r>
        <w:r>
          <w:tab/>
        </w:r>
        <w:r>
          <w:fldChar w:fldCharType="begin"/>
        </w:r>
        <w:r>
          <w:instrText xml:space="preserve"> PAGEREF _Toc2797 \h </w:instrText>
        </w:r>
        <w:r>
          <w:fldChar w:fldCharType="separate"/>
        </w:r>
        <w:r>
          <w:t>50</w:t>
        </w:r>
        <w:r>
          <w:fldChar w:fldCharType="end"/>
        </w:r>
      </w:hyperlink>
    </w:p>
    <w:p>
      <w:pPr>
        <w:pStyle w:val="TOC2"/>
        <w:tabs>
          <w:tab w:val="right" w:leader="dot" w:pos="8306"/>
        </w:tabs>
      </w:pPr>
      <w:hyperlink w:anchor="_Toc11118" w:history="1">
        <w:r>
          <w:rPr>
            <w:rFonts w:ascii="仿宋" w:eastAsia="仿宋" w:hAnsi="仿宋" w:cs="仿宋" w:hint="eastAsia"/>
            <w:lang w:eastAsia="zh-CN"/>
          </w:rPr>
          <w:t>(四)、安全色及安全标志使用要求</w:t>
        </w:r>
        <w:r>
          <w:tab/>
        </w:r>
        <w:r>
          <w:fldChar w:fldCharType="begin"/>
        </w:r>
        <w:r>
          <w:instrText xml:space="preserve"> PAGEREF _Toc11118 \h </w:instrText>
        </w:r>
        <w:r>
          <w:fldChar w:fldCharType="separate"/>
        </w:r>
        <w:r>
          <w:t>51</w:t>
        </w:r>
        <w:r>
          <w:fldChar w:fldCharType="end"/>
        </w:r>
      </w:hyperlink>
    </w:p>
    <w:p>
      <w:pPr>
        <w:pStyle w:val="TOC2"/>
        <w:tabs>
          <w:tab w:val="right" w:leader="dot" w:pos="8306"/>
        </w:tabs>
      </w:pPr>
      <w:hyperlink w:anchor="_Toc1355" w:history="1">
        <w:r>
          <w:rPr>
            <w:rFonts w:ascii="仿宋" w:eastAsia="仿宋" w:hAnsi="仿宋" w:cs="仿宋" w:hint="eastAsia"/>
            <w:lang w:eastAsia="zh-CN"/>
          </w:rPr>
          <w:t>(五)、防尘防毒措施</w:t>
        </w:r>
        <w:r>
          <w:tab/>
        </w:r>
        <w:r>
          <w:fldChar w:fldCharType="begin"/>
        </w:r>
        <w:r>
          <w:instrText xml:space="preserve"> PAGEREF _Toc1355 \h </w:instrText>
        </w:r>
        <w:r>
          <w:fldChar w:fldCharType="separate"/>
        </w:r>
        <w:r>
          <w:t>52</w:t>
        </w:r>
        <w:r>
          <w:fldChar w:fldCharType="end"/>
        </w:r>
      </w:hyperlink>
    </w:p>
    <w:p>
      <w:pPr>
        <w:pStyle w:val="TOC2"/>
        <w:tabs>
          <w:tab w:val="right" w:leader="dot" w:pos="8306"/>
        </w:tabs>
      </w:pPr>
      <w:hyperlink w:anchor="_Toc15113" w:history="1">
        <w:r>
          <w:rPr>
            <w:rFonts w:ascii="仿宋" w:eastAsia="仿宋" w:hAnsi="仿宋" w:cs="仿宋" w:hint="eastAsia"/>
            <w:lang w:eastAsia="zh-CN"/>
          </w:rPr>
          <w:t>(六)、防静电、触电防护及防雷措施</w:t>
        </w:r>
        <w:r>
          <w:tab/>
        </w:r>
        <w:r>
          <w:fldChar w:fldCharType="begin"/>
        </w:r>
        <w:r>
          <w:instrText xml:space="preserve"> PAGEREF _Toc15113 \h </w:instrText>
        </w:r>
        <w:r>
          <w:fldChar w:fldCharType="separate"/>
        </w:r>
        <w:r>
          <w:t>53</w:t>
        </w:r>
        <w:r>
          <w:fldChar w:fldCharType="end"/>
        </w:r>
      </w:hyperlink>
    </w:p>
    <w:p>
      <w:pPr>
        <w:pStyle w:val="TOC2"/>
        <w:tabs>
          <w:tab w:val="right" w:leader="dot" w:pos="8306"/>
        </w:tabs>
      </w:pPr>
      <w:hyperlink w:anchor="_Toc12161" w:history="1">
        <w:r>
          <w:rPr>
            <w:rFonts w:ascii="仿宋" w:eastAsia="仿宋" w:hAnsi="仿宋" w:cs="仿宋" w:hint="eastAsia"/>
            <w:lang w:eastAsia="zh-CN"/>
          </w:rPr>
          <w:t>(七)、机械设备安全保障措施</w:t>
        </w:r>
        <w:r>
          <w:tab/>
        </w:r>
        <w:r>
          <w:fldChar w:fldCharType="begin"/>
        </w:r>
        <w:r>
          <w:instrText xml:space="preserve"> PAGEREF _Toc12161 \h </w:instrText>
        </w:r>
        <w:r>
          <w:fldChar w:fldCharType="separate"/>
        </w:r>
        <w:r>
          <w:t>54</w:t>
        </w:r>
        <w:r>
          <w:fldChar w:fldCharType="end"/>
        </w:r>
      </w:hyperlink>
    </w:p>
    <w:p>
      <w:pPr>
        <w:pStyle w:val="TOC1"/>
        <w:tabs>
          <w:tab w:val="right" w:leader="dot" w:pos="8306"/>
        </w:tabs>
      </w:pPr>
      <w:hyperlink w:anchor="_Toc12783" w:history="1">
        <w:r>
          <w:rPr>
            <w:rFonts w:ascii="仿宋" w:eastAsia="仿宋" w:hAnsi="仿宋" w:cs="仿宋" w:hint="eastAsia"/>
            <w:lang w:eastAsia="zh-CN"/>
          </w:rPr>
          <w:t>十一、高密度板项目社会影响</w:t>
        </w:r>
        <w:r>
          <w:tab/>
        </w:r>
        <w:r>
          <w:fldChar w:fldCharType="begin"/>
        </w:r>
        <w:r>
          <w:instrText xml:space="preserve"> PAGEREF _Toc12783 \h </w:instrText>
        </w:r>
        <w:r>
          <w:fldChar w:fldCharType="separate"/>
        </w:r>
        <w:r>
          <w:t>55</w:t>
        </w:r>
        <w:r>
          <w:fldChar w:fldCharType="end"/>
        </w:r>
      </w:hyperlink>
    </w:p>
    <w:p>
      <w:pPr>
        <w:pStyle w:val="TOC2"/>
        <w:tabs>
          <w:tab w:val="right" w:leader="dot" w:pos="8306"/>
        </w:tabs>
      </w:pPr>
      <w:hyperlink w:anchor="_Toc26709" w:history="1">
        <w:r>
          <w:rPr>
            <w:rFonts w:ascii="仿宋" w:eastAsia="仿宋" w:hAnsi="仿宋" w:cs="仿宋" w:hint="eastAsia"/>
            <w:lang w:eastAsia="zh-CN"/>
          </w:rPr>
          <w:t>(一)、社会责任与义务</w:t>
        </w:r>
        <w:r>
          <w:tab/>
        </w:r>
        <w:r>
          <w:fldChar w:fldCharType="begin"/>
        </w:r>
        <w:r>
          <w:instrText xml:space="preserve"> PAGEREF _Toc26709 \h </w:instrText>
        </w:r>
        <w:r>
          <w:fldChar w:fldCharType="separate"/>
        </w:r>
        <w:r>
          <w:t>55</w:t>
        </w:r>
        <w:r>
          <w:fldChar w:fldCharType="end"/>
        </w:r>
      </w:hyperlink>
    </w:p>
    <w:p>
      <w:pPr>
        <w:pStyle w:val="TOC2"/>
        <w:tabs>
          <w:tab w:val="right" w:leader="dot" w:pos="8306"/>
        </w:tabs>
      </w:pPr>
      <w:hyperlink w:anchor="_Toc13443" w:history="1">
        <w:r>
          <w:rPr>
            <w:rFonts w:ascii="仿宋" w:eastAsia="仿宋" w:hAnsi="仿宋" w:cs="仿宋" w:hint="eastAsia"/>
            <w:lang w:eastAsia="zh-CN"/>
          </w:rPr>
          <w:t>(二)、社会参与与沟通</w:t>
        </w:r>
        <w:r>
          <w:tab/>
        </w:r>
        <w:r>
          <w:fldChar w:fldCharType="begin"/>
        </w:r>
        <w:r>
          <w:instrText xml:space="preserve"> PAGEREF _Toc13443 \h </w:instrText>
        </w:r>
        <w:r>
          <w:fldChar w:fldCharType="separate"/>
        </w:r>
        <w:r>
          <w:t>56</w:t>
        </w:r>
        <w:r>
          <w:fldChar w:fldCharType="end"/>
        </w:r>
      </w:hyperlink>
    </w:p>
    <w:p>
      <w:pPr>
        <w:pStyle w:val="TOC1"/>
        <w:tabs>
          <w:tab w:val="right" w:leader="dot" w:pos="8306"/>
        </w:tabs>
      </w:pPr>
      <w:hyperlink w:anchor="_Toc18564" w:history="1">
        <w:r>
          <w:rPr>
            <w:rFonts w:ascii="仿宋" w:eastAsia="仿宋" w:hAnsi="仿宋" w:cs="仿宋" w:hint="eastAsia"/>
            <w:lang w:eastAsia="zh-CN"/>
          </w:rPr>
          <w:t>十二、高密度板项目经营效益</w:t>
        </w:r>
        <w:r>
          <w:tab/>
        </w:r>
        <w:r>
          <w:fldChar w:fldCharType="begin"/>
        </w:r>
        <w:r>
          <w:instrText xml:space="preserve"> PAGEREF _Toc18564 \h </w:instrText>
        </w:r>
        <w:r>
          <w:fldChar w:fldCharType="separate"/>
        </w:r>
        <w:r>
          <w:t>57</w:t>
        </w:r>
        <w:r>
          <w:fldChar w:fldCharType="end"/>
        </w:r>
      </w:hyperlink>
    </w:p>
    <w:p>
      <w:pPr>
        <w:pStyle w:val="TOC2"/>
        <w:tabs>
          <w:tab w:val="right" w:leader="dot" w:pos="8306"/>
        </w:tabs>
      </w:pPr>
      <w:hyperlink w:anchor="_Toc3795" w:history="1">
        <w:r>
          <w:rPr>
            <w:rFonts w:ascii="仿宋" w:eastAsia="仿宋" w:hAnsi="仿宋" w:cs="仿宋" w:hint="eastAsia"/>
            <w:lang w:eastAsia="zh-CN"/>
          </w:rPr>
          <w:t>(一)、经济评价财务测算</w:t>
        </w:r>
        <w:r>
          <w:tab/>
        </w:r>
        <w:r>
          <w:fldChar w:fldCharType="begin"/>
        </w:r>
        <w:r>
          <w:instrText xml:space="preserve"> PAGEREF _Toc3795 \h </w:instrText>
        </w:r>
        <w:r>
          <w:fldChar w:fldCharType="separate"/>
        </w:r>
        <w:r>
          <w:t>57</w:t>
        </w:r>
        <w:r>
          <w:fldChar w:fldCharType="end"/>
        </w:r>
      </w:hyperlink>
    </w:p>
    <w:p>
      <w:pPr>
        <w:pStyle w:val="TOC2"/>
        <w:tabs>
          <w:tab w:val="right" w:leader="dot" w:pos="8306"/>
        </w:tabs>
      </w:pPr>
      <w:hyperlink w:anchor="_Toc12579" w:history="1">
        <w:r>
          <w:rPr>
            <w:rFonts w:ascii="仿宋" w:eastAsia="仿宋" w:hAnsi="仿宋" w:cs="仿宋" w:hint="eastAsia"/>
            <w:lang w:eastAsia="zh-CN"/>
          </w:rPr>
          <w:t>(二)、高密度板项目盈利能力分析</w:t>
        </w:r>
        <w:r>
          <w:tab/>
        </w:r>
        <w:r>
          <w:fldChar w:fldCharType="begin"/>
        </w:r>
        <w:r>
          <w:instrText xml:space="preserve"> PAGEREF _Toc12579 \h </w:instrText>
        </w:r>
        <w:r>
          <w:fldChar w:fldCharType="separate"/>
        </w:r>
        <w:r>
          <w:t>58</w:t>
        </w:r>
        <w:r>
          <w:fldChar w:fldCharType="end"/>
        </w:r>
      </w:hyperlink>
    </w:p>
    <w:p>
      <w:pPr>
        <w:pStyle w:val="TOC1"/>
        <w:tabs>
          <w:tab w:val="right" w:leader="dot" w:pos="8306"/>
        </w:tabs>
      </w:pPr>
      <w:hyperlink w:anchor="_Toc13805" w:history="1">
        <w:r>
          <w:rPr>
            <w:rFonts w:ascii="仿宋" w:eastAsia="仿宋" w:hAnsi="仿宋" w:cs="仿宋" w:hint="eastAsia"/>
            <w:lang w:eastAsia="zh-CN"/>
          </w:rPr>
          <w:t>十三、风险识别与分类</w:t>
        </w:r>
        <w:r>
          <w:tab/>
        </w:r>
        <w:r>
          <w:fldChar w:fldCharType="begin"/>
        </w:r>
        <w:r>
          <w:instrText xml:space="preserve"> PAGEREF _Toc13805 \h </w:instrText>
        </w:r>
        <w:r>
          <w:fldChar w:fldCharType="separate"/>
        </w:r>
        <w:r>
          <w:t>59</w:t>
        </w:r>
        <w:r>
          <w:fldChar w:fldCharType="end"/>
        </w:r>
      </w:hyperlink>
    </w:p>
    <w:p>
      <w:pPr>
        <w:pStyle w:val="TOC2"/>
        <w:tabs>
          <w:tab w:val="right" w:leader="dot" w:pos="8306"/>
        </w:tabs>
      </w:pPr>
      <w:hyperlink w:anchor="_Toc16908" w:history="1">
        <w:r>
          <w:rPr>
            <w:rFonts w:ascii="仿宋" w:eastAsia="仿宋" w:hAnsi="仿宋" w:cs="仿宋" w:hint="eastAsia"/>
            <w:lang w:eastAsia="zh-CN"/>
          </w:rPr>
          <w:t>(一)、风险识别</w:t>
        </w:r>
        <w:r>
          <w:tab/>
        </w:r>
        <w:r>
          <w:fldChar w:fldCharType="begin"/>
        </w:r>
        <w:r>
          <w:instrText xml:space="preserve"> PAGEREF _Toc16908 \h </w:instrText>
        </w:r>
        <w:r>
          <w:fldChar w:fldCharType="separate"/>
        </w:r>
        <w:r>
          <w:t>59</w:t>
        </w:r>
        <w:r>
          <w:fldChar w:fldCharType="end"/>
        </w:r>
      </w:hyperlink>
    </w:p>
    <w:p>
      <w:pPr>
        <w:pStyle w:val="TOC2"/>
        <w:tabs>
          <w:tab w:val="right" w:leader="dot" w:pos="8306"/>
        </w:tabs>
      </w:pPr>
      <w:hyperlink w:anchor="_Toc29993" w:history="1">
        <w:r>
          <w:rPr>
            <w:rFonts w:ascii="仿宋" w:eastAsia="仿宋" w:hAnsi="仿宋" w:cs="仿宋" w:hint="eastAsia"/>
            <w:lang w:eastAsia="zh-CN"/>
          </w:rPr>
          <w:t>(二)、风险分类</w:t>
        </w:r>
        <w:r>
          <w:tab/>
        </w:r>
        <w:r>
          <w:fldChar w:fldCharType="begin"/>
        </w:r>
        <w:r>
          <w:instrText xml:space="preserve"> PAGEREF _Toc29993 \h </w:instrText>
        </w:r>
        <w:r>
          <w:fldChar w:fldCharType="separate"/>
        </w:r>
        <w:r>
          <w:t>60</w:t>
        </w:r>
        <w:r>
          <w:fldChar w:fldCharType="end"/>
        </w:r>
      </w:hyperlink>
    </w:p>
    <w:p>
      <w:pPr>
        <w:pStyle w:val="TOC1"/>
        <w:tabs>
          <w:tab w:val="right" w:leader="dot" w:pos="8306"/>
        </w:tabs>
      </w:pPr>
      <w:hyperlink w:anchor="_Toc8342" w:history="1">
        <w:r>
          <w:rPr>
            <w:rFonts w:ascii="仿宋" w:eastAsia="仿宋" w:hAnsi="仿宋" w:cs="仿宋" w:hint="eastAsia"/>
            <w:lang w:eastAsia="zh-CN"/>
          </w:rPr>
          <w:t>十四、高密度板项目实施保障措施</w:t>
        </w:r>
        <w:r>
          <w:tab/>
        </w:r>
        <w:r>
          <w:fldChar w:fldCharType="begin"/>
        </w:r>
        <w:r>
          <w:instrText xml:space="preserve"> PAGEREF _Toc8342 \h </w:instrText>
        </w:r>
        <w:r>
          <w:fldChar w:fldCharType="separate"/>
        </w:r>
        <w:r>
          <w:t>62</w:t>
        </w:r>
        <w:r>
          <w:fldChar w:fldCharType="end"/>
        </w:r>
      </w:hyperlink>
    </w:p>
    <w:p>
      <w:pPr>
        <w:pStyle w:val="TOC2"/>
        <w:tabs>
          <w:tab w:val="right" w:leader="dot" w:pos="8306"/>
        </w:tabs>
      </w:pPr>
      <w:hyperlink w:anchor="_Toc11889" w:history="1">
        <w:r>
          <w:rPr>
            <w:rFonts w:ascii="仿宋" w:eastAsia="仿宋" w:hAnsi="仿宋" w:cs="仿宋" w:hint="eastAsia"/>
            <w:lang w:eastAsia="zh-CN"/>
          </w:rPr>
          <w:t>(一)、高密度板项目实施保障机制</w:t>
        </w:r>
        <w:r>
          <w:tab/>
        </w:r>
        <w:r>
          <w:fldChar w:fldCharType="begin"/>
        </w:r>
        <w:r>
          <w:instrText xml:space="preserve"> PAGEREF _Toc11889 \h </w:instrText>
        </w:r>
        <w:r>
          <w:fldChar w:fldCharType="separate"/>
        </w:r>
        <w:r>
          <w:t>62</w:t>
        </w:r>
        <w:r>
          <w:fldChar w:fldCharType="end"/>
        </w:r>
      </w:hyperlink>
    </w:p>
    <w:p>
      <w:pPr>
        <w:pStyle w:val="TOC2"/>
        <w:tabs>
          <w:tab w:val="right" w:leader="dot" w:pos="8306"/>
        </w:tabs>
      </w:pPr>
      <w:hyperlink w:anchor="_Toc31020" w:history="1">
        <w:r>
          <w:rPr>
            <w:rFonts w:ascii="仿宋" w:eastAsia="仿宋" w:hAnsi="仿宋" w:cs="仿宋" w:hint="eastAsia"/>
            <w:lang w:eastAsia="zh-CN"/>
          </w:rPr>
          <w:t>(二)、高密度板项目法律合规要求</w:t>
        </w:r>
        <w:r>
          <w:tab/>
        </w:r>
        <w:r>
          <w:fldChar w:fldCharType="begin"/>
        </w:r>
        <w:r>
          <w:instrText xml:space="preserve"> PAGEREF _Toc31020 \h </w:instrText>
        </w:r>
        <w:r>
          <w:fldChar w:fldCharType="separate"/>
        </w:r>
        <w:r>
          <w:t>66</w:t>
        </w:r>
        <w:r>
          <w:fldChar w:fldCharType="end"/>
        </w:r>
      </w:hyperlink>
    </w:p>
    <w:p>
      <w:pPr>
        <w:pStyle w:val="TOC2"/>
        <w:tabs>
          <w:tab w:val="right" w:leader="dot" w:pos="8306"/>
        </w:tabs>
      </w:pPr>
      <w:hyperlink w:anchor="_Toc3591" w:history="1">
        <w:r>
          <w:rPr>
            <w:rFonts w:ascii="仿宋" w:eastAsia="仿宋" w:hAnsi="仿宋" w:cs="仿宋" w:hint="eastAsia"/>
            <w:lang w:eastAsia="zh-CN"/>
          </w:rPr>
          <w:t>(三)、高密度板项目合同管理与法律事务</w:t>
        </w:r>
        <w:r>
          <w:tab/>
        </w:r>
        <w:r>
          <w:fldChar w:fldCharType="begin"/>
        </w:r>
        <w:r>
          <w:instrText xml:space="preserve"> PAGEREF _Toc3591 \h </w:instrText>
        </w:r>
        <w:r>
          <w:fldChar w:fldCharType="separate"/>
        </w:r>
        <w:r>
          <w:t>70</w:t>
        </w:r>
        <w:r>
          <w:fldChar w:fldCharType="end"/>
        </w:r>
      </w:hyperlink>
    </w:p>
    <w:p>
      <w:pPr>
        <w:pStyle w:val="TOC2"/>
        <w:tabs>
          <w:tab w:val="right" w:leader="dot" w:pos="8306"/>
        </w:tabs>
      </w:pPr>
      <w:hyperlink w:anchor="_Toc14977" w:history="1">
        <w:r>
          <w:rPr>
            <w:rFonts w:ascii="仿宋" w:eastAsia="仿宋" w:hAnsi="仿宋" w:cs="仿宋" w:hint="eastAsia"/>
            <w:lang w:eastAsia="zh-CN"/>
          </w:rPr>
          <w:t>(四)、高密度板项目知识产权保护策略</w:t>
        </w:r>
        <w:r>
          <w:tab/>
        </w:r>
        <w:r>
          <w:fldChar w:fldCharType="begin"/>
        </w:r>
        <w:r>
          <w:instrText xml:space="preserve"> PAGEREF _Toc14977 \h </w:instrText>
        </w:r>
        <w:r>
          <w:fldChar w:fldCharType="separate"/>
        </w:r>
        <w:r>
          <w:t>76</w:t>
        </w:r>
        <w:r>
          <w:fldChar w:fldCharType="end"/>
        </w:r>
      </w:hyperlink>
    </w:p>
    <w:p>
      <w:pPr>
        <w:pStyle w:val="TOC1"/>
        <w:tabs>
          <w:tab w:val="right" w:leader="dot" w:pos="8306"/>
        </w:tabs>
      </w:pPr>
      <w:hyperlink w:anchor="_Toc21862" w:history="1">
        <w:r>
          <w:rPr>
            <w:rFonts w:ascii="仿宋" w:eastAsia="仿宋" w:hAnsi="仿宋" w:cs="仿宋" w:hint="eastAsia"/>
            <w:lang w:eastAsia="zh-CN"/>
          </w:rPr>
          <w:t>十五、质量管理体系</w:t>
        </w:r>
        <w:r>
          <w:tab/>
        </w:r>
        <w:r>
          <w:fldChar w:fldCharType="begin"/>
        </w:r>
        <w:r>
          <w:instrText xml:space="preserve"> PAGEREF _Toc21862 \h </w:instrText>
        </w:r>
        <w:r>
          <w:fldChar w:fldCharType="separate"/>
        </w:r>
        <w:r>
          <w:t>79</w:t>
        </w:r>
        <w:r>
          <w:fldChar w:fldCharType="end"/>
        </w:r>
      </w:hyperlink>
    </w:p>
    <w:p>
      <w:pPr>
        <w:pStyle w:val="TOC2"/>
        <w:tabs>
          <w:tab w:val="right" w:leader="dot" w:pos="8306"/>
        </w:tabs>
      </w:pPr>
      <w:hyperlink w:anchor="_Toc16235" w:history="1">
        <w:r>
          <w:rPr>
            <w:rFonts w:ascii="仿宋" w:eastAsia="仿宋" w:hAnsi="仿宋" w:cs="仿宋" w:hint="eastAsia"/>
            <w:lang w:eastAsia="zh-CN"/>
          </w:rPr>
          <w:t>(一)、质量目标与方针</w:t>
        </w:r>
        <w:r>
          <w:tab/>
        </w:r>
        <w:r>
          <w:fldChar w:fldCharType="begin"/>
        </w:r>
        <w:r>
          <w:instrText xml:space="preserve"> PAGEREF _Toc16235 \h </w:instrText>
        </w:r>
        <w:r>
          <w:fldChar w:fldCharType="separate"/>
        </w:r>
        <w:r>
          <w:t>79</w:t>
        </w:r>
        <w:r>
          <w:fldChar w:fldCharType="end"/>
        </w:r>
      </w:hyperlink>
    </w:p>
    <w:p>
      <w:pPr>
        <w:pStyle w:val="TOC2"/>
        <w:tabs>
          <w:tab w:val="right" w:leader="dot" w:pos="8306"/>
        </w:tabs>
      </w:pPr>
      <w:hyperlink w:anchor="_Toc15913" w:history="1">
        <w:r>
          <w:rPr>
            <w:rFonts w:ascii="仿宋" w:eastAsia="仿宋" w:hAnsi="仿宋" w:cs="仿宋" w:hint="eastAsia"/>
            <w:lang w:eastAsia="zh-CN"/>
          </w:rPr>
          <w:t>(二)、质量管理责任</w:t>
        </w:r>
        <w:r>
          <w:tab/>
        </w:r>
        <w:r>
          <w:fldChar w:fldCharType="begin"/>
        </w:r>
        <w:r>
          <w:instrText xml:space="preserve"> PAGEREF _Toc15913 \h </w:instrText>
        </w:r>
        <w:r>
          <w:fldChar w:fldCharType="separate"/>
        </w:r>
        <w:r>
          <w:t>80</w:t>
        </w:r>
        <w:r>
          <w:fldChar w:fldCharType="end"/>
        </w:r>
      </w:hyperlink>
    </w:p>
    <w:p>
      <w:pPr>
        <w:pStyle w:val="TOC2"/>
        <w:tabs>
          <w:tab w:val="right" w:leader="dot" w:pos="8306"/>
        </w:tabs>
      </w:pPr>
      <w:hyperlink w:anchor="_Toc1209" w:history="1">
        <w:r>
          <w:rPr>
            <w:rFonts w:ascii="仿宋" w:eastAsia="仿宋" w:hAnsi="仿宋" w:cs="仿宋" w:hint="eastAsia"/>
            <w:lang w:eastAsia="zh-CN"/>
          </w:rPr>
          <w:t>(三)、质量管理体系文件</w:t>
        </w:r>
        <w:r>
          <w:tab/>
        </w:r>
        <w:r>
          <w:fldChar w:fldCharType="begin"/>
        </w:r>
        <w:r>
          <w:instrText xml:space="preserve"> PAGEREF _Toc1209 \h </w:instrText>
        </w:r>
        <w:r>
          <w:fldChar w:fldCharType="separate"/>
        </w:r>
        <w:r>
          <w:t>81</w:t>
        </w:r>
        <w:r>
          <w:fldChar w:fldCharType="end"/>
        </w:r>
      </w:hyperlink>
    </w:p>
    <w:p>
      <w:pPr>
        <w:pStyle w:val="TOC2"/>
        <w:tabs>
          <w:tab w:val="right" w:leader="dot" w:pos="8306"/>
        </w:tabs>
      </w:pPr>
      <w:hyperlink w:anchor="_Toc15642" w:history="1">
        <w:r>
          <w:rPr>
            <w:rFonts w:ascii="仿宋" w:eastAsia="仿宋" w:hAnsi="仿宋" w:cs="仿宋" w:hint="eastAsia"/>
            <w:lang w:eastAsia="zh-CN"/>
          </w:rPr>
          <w:t>(四)、质量培训与教育</w:t>
        </w:r>
        <w:r>
          <w:tab/>
        </w:r>
        <w:r>
          <w:fldChar w:fldCharType="begin"/>
        </w:r>
        <w:r>
          <w:instrText xml:space="preserve"> PAGEREF _Toc15642 \h </w:instrText>
        </w:r>
        <w:r>
          <w:fldChar w:fldCharType="separate"/>
        </w:r>
        <w:r>
          <w:t>83</w:t>
        </w:r>
        <w:r>
          <w:fldChar w:fldCharType="end"/>
        </w:r>
      </w:hyperlink>
    </w:p>
    <w:p>
      <w:pPr>
        <w:pStyle w:val="TOC2"/>
        <w:tabs>
          <w:tab w:val="right" w:leader="dot" w:pos="8306"/>
        </w:tabs>
      </w:pPr>
      <w:hyperlink w:anchor="_Toc12917" w:history="1">
        <w:r>
          <w:rPr>
            <w:rFonts w:ascii="仿宋" w:eastAsia="仿宋" w:hAnsi="仿宋" w:cs="仿宋" w:hint="eastAsia"/>
            <w:lang w:eastAsia="zh-CN"/>
          </w:rPr>
          <w:t>(五)、质量审核与评价</w:t>
        </w:r>
        <w:r>
          <w:tab/>
        </w:r>
        <w:r>
          <w:fldChar w:fldCharType="begin"/>
        </w:r>
        <w:r>
          <w:instrText xml:space="preserve"> PAGEREF _Toc12917 \h </w:instrText>
        </w:r>
        <w:r>
          <w:fldChar w:fldCharType="separate"/>
        </w:r>
        <w:r>
          <w:t>84</w:t>
        </w:r>
        <w:r>
          <w:fldChar w:fldCharType="end"/>
        </w:r>
      </w:hyperlink>
    </w:p>
    <w:p>
      <w:pPr>
        <w:pStyle w:val="TOC2"/>
        <w:tabs>
          <w:tab w:val="right" w:leader="dot" w:pos="8306"/>
        </w:tabs>
      </w:pPr>
      <w:hyperlink w:anchor="_Toc28380" w:history="1">
        <w:r>
          <w:rPr>
            <w:rFonts w:ascii="仿宋" w:eastAsia="仿宋" w:hAnsi="仿宋" w:cs="仿宋" w:hint="eastAsia"/>
            <w:lang w:eastAsia="zh-CN"/>
          </w:rPr>
          <w:t>(六)、不符合与纠正措施</w:t>
        </w:r>
        <w:r>
          <w:tab/>
        </w:r>
        <w:r>
          <w:fldChar w:fldCharType="begin"/>
        </w:r>
        <w:r>
          <w:instrText xml:space="preserve"> PAGEREF _Toc28380 \h </w:instrText>
        </w:r>
        <w:r>
          <w:fldChar w:fldCharType="separate"/>
        </w:r>
        <w:r>
          <w:t>85</w:t>
        </w:r>
        <w:r>
          <w:fldChar w:fldCharType="end"/>
        </w:r>
      </w:hyperlink>
    </w:p>
    <w:p>
      <w:pPr>
        <w:pStyle w:val="TOC1"/>
        <w:tabs>
          <w:tab w:val="right" w:leader="dot" w:pos="8306"/>
        </w:tabs>
      </w:pPr>
      <w:hyperlink w:anchor="_Toc15472" w:history="1">
        <w:r>
          <w:rPr>
            <w:rFonts w:ascii="仿宋" w:eastAsia="仿宋" w:hAnsi="仿宋" w:cs="仿宋" w:hint="eastAsia"/>
            <w:lang w:eastAsia="zh-CN"/>
          </w:rPr>
          <w:t>十六、高密度板项目治理与监督</w:t>
        </w:r>
        <w:r>
          <w:tab/>
        </w:r>
        <w:r>
          <w:fldChar w:fldCharType="begin"/>
        </w:r>
        <w:r>
          <w:instrText xml:space="preserve"> PAGEREF _Toc15472 \h </w:instrText>
        </w:r>
        <w:r>
          <w:fldChar w:fldCharType="separate"/>
        </w:r>
        <w:r>
          <w:t>86</w:t>
        </w:r>
        <w:r>
          <w:fldChar w:fldCharType="end"/>
        </w:r>
      </w:hyperlink>
    </w:p>
    <w:p>
      <w:pPr>
        <w:pStyle w:val="TOC2"/>
        <w:tabs>
          <w:tab w:val="right" w:leader="dot" w:pos="8306"/>
        </w:tabs>
      </w:pPr>
      <w:hyperlink w:anchor="_Toc719" w:history="1">
        <w:r>
          <w:rPr>
            <w:rFonts w:ascii="仿宋" w:eastAsia="仿宋" w:hAnsi="仿宋" w:cs="仿宋" w:hint="eastAsia"/>
            <w:lang w:eastAsia="zh-CN"/>
          </w:rPr>
          <w:t>(一)、高密度板项目治理结构</w:t>
        </w:r>
        <w:r>
          <w:tab/>
        </w:r>
        <w:r>
          <w:fldChar w:fldCharType="begin"/>
        </w:r>
        <w:r>
          <w:instrText xml:space="preserve"> PAGEREF _Toc719 \h </w:instrText>
        </w:r>
        <w:r>
          <w:fldChar w:fldCharType="separate"/>
        </w:r>
        <w:r>
          <w:t>86</w:t>
        </w:r>
        <w:r>
          <w:fldChar w:fldCharType="end"/>
        </w:r>
      </w:hyperlink>
    </w:p>
    <w:p>
      <w:pPr>
        <w:pStyle w:val="TOC2"/>
        <w:tabs>
          <w:tab w:val="right" w:leader="dot" w:pos="8306"/>
        </w:tabs>
      </w:pPr>
      <w:hyperlink w:anchor="_Toc15377" w:history="1">
        <w:r>
          <w:rPr>
            <w:rFonts w:ascii="仿宋" w:eastAsia="仿宋" w:hAnsi="仿宋" w:cs="仿宋" w:hint="eastAsia"/>
            <w:lang w:eastAsia="zh-CN"/>
          </w:rPr>
          <w:t>(二)、监督与审计</w:t>
        </w:r>
        <w:r>
          <w:tab/>
        </w:r>
        <w:r>
          <w:fldChar w:fldCharType="begin"/>
        </w:r>
        <w:r>
          <w:instrText xml:space="preserve"> PAGEREF _Toc15377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49"/>
      <w:r>
        <w:rPr>
          <w:rFonts w:ascii="仿宋" w:eastAsia="仿宋" w:hAnsi="仿宋" w:cs="仿宋" w:hint="eastAsia"/>
          <w:sz w:val="28"/>
          <w:lang w:eastAsia="zh-CN"/>
        </w:rPr>
        <w:t>一、高密度板项目危机管理</w:t>
      </w:r>
      <w:bookmarkEnd w:id="2"/>
    </w:p>
    <w:p>
      <w:pPr>
        <w:pStyle w:val="Heading2"/>
        <w:rPr>
          <w:rFonts w:ascii="仿宋" w:eastAsia="仿宋" w:hAnsi="仿宋" w:cs="仿宋" w:hint="eastAsia"/>
          <w:lang w:eastAsia="zh-CN"/>
        </w:rPr>
      </w:pPr>
      <w:bookmarkStart w:id="3" w:name="_Toc2644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板项目危机管理中，危机预警与识别是确保高密度板项目稳健运行的核心步骤。通过建立全面的监测机制，高密度板项目团队旨在及时发现和理解潜在的风险和危机因素，以便采取及时的预防和应对措施，确保高密度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首先，通过深入的风险评估，高密度板项目团队全面分析了整个高密度板项目和各个阶段可能存在的威胁。这包括准确评估每个潜在风险的发生概率和可能影响的程度，为后续危机预警提供了有力支持。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密度板项目团队着重于明确定义高密度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密度板项目进展的持续监控，团队能够及时发现潜在问题并作出迅速反应。高密度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在这一阶段，团队的专业素养和反应速度将发挥至关重要的作用，以确保潜在危机能够在初期得到有效的处理，最大程度地减轻负面影响。通过危机预警与识别，高密度板项目得以更有序、可控地推进。</w:t>
      </w:r>
    </w:p>
    <w:p>
      <w:pPr>
        <w:pStyle w:val="Heading2"/>
        <w:ind w:firstLine="560" w:firstLineChars="200"/>
        <w:rPr>
          <w:rFonts w:ascii="仿宋" w:eastAsia="仿宋" w:hAnsi="仿宋" w:cs="仿宋" w:hint="eastAsia"/>
          <w:sz w:val="28"/>
          <w:lang w:eastAsia="zh-CN"/>
        </w:rPr>
      </w:pPr>
      <w:bookmarkStart w:id="4" w:name="_Toc808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在危机发生时，高密度板项目团队立即行动，成立了应急小组。该小组的任务是迅速制定并实施紧急应对措施，以最小化潜在损失。以下是采取的主要措施：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暂停高密度板项目进度：为遏制危机蔓延，高密度板项目暂时停止进行，以便全面评估当前状况。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资源重新分配：重新评估高密度板项目资源的分配，确保最大限度地减小损失。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实时沟通：与关键利益相关者建立实时沟通机制，向他们传递高密度板项目危机的实际状况，保障高密度板项目核心利益。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在紧急应对的同时，高密度板项目团队强调了团队协作和有效沟通的重要性。以下是团队协作的关键举措：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信息共享机制：建立了信息共享平台，确保团队成员能够及时获取高密度板项目危机的实时信息。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领导者沟通：高密度板项目领导者通过定期会议和即时沟通工具，指导团队应对危机，保持团队稳定运行。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随着危机得到初步控制，高密度板项目团队转向制定恢复计划，以确保高密度板项目能够从中迅速恢复。主要恢复计划包括：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修复受损的进度计划：重新评估高密度板项目进度，制定修复计划，确保高密度板项目尽快回归正常进程。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重新调整资源分配：优化资源分配，确保高密度板项目在有限资源下高效运转。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风险管理机制加强：对高密度板项目风险进行全面评估，制定更强化的风险管理策略，以预防未来可能的危机。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769"/>
      <w:r>
        <w:rPr>
          <w:rFonts w:ascii="仿宋" w:eastAsia="仿宋" w:hAnsi="仿宋" w:cs="仿宋" w:hint="eastAsia"/>
          <w:sz w:val="28"/>
          <w:lang w:eastAsia="zh-CN"/>
        </w:rPr>
        <w:t>二、高密度板项目建设背景及必要性分析</w:t>
      </w:r>
      <w:bookmarkEnd w:id="5"/>
    </w:p>
    <w:p>
      <w:pPr>
        <w:pStyle w:val="Heading2"/>
        <w:rPr>
          <w:rFonts w:ascii="仿宋" w:eastAsia="仿宋" w:hAnsi="仿宋" w:cs="仿宋" w:hint="eastAsia"/>
          <w:lang w:eastAsia="zh-CN"/>
        </w:rPr>
      </w:pPr>
      <w:bookmarkStart w:id="6" w:name="_Toc29489"/>
      <w:r>
        <w:rPr>
          <w:rFonts w:ascii="仿宋" w:eastAsia="仿宋" w:hAnsi="仿宋" w:cs="仿宋" w:hint="eastAsia"/>
          <w:lang w:eastAsia="zh-CN"/>
        </w:rPr>
        <w:t>(一)、高密度板项目背景分析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密度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密度板项目在这个潮流中的定位。同时，我们将关注行业内涌现的新兴机遇，以便高密度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密度板项目提供了强大的发展动力。我们将聚焦于行业内最新的技术发展趋势，包括但不限于人工智能、大数据分析、物联网等领域。通过深度的技术研究，我们将确保高密度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密度板项目发展的源泉。我们将投入更多的精力对市场需求进行深入剖析，超越表面的需求，深入挖掘潜在的市场痛点和机遇。通过对市场需求的细致了解，高密度板项目将更有针对性地设计解决方案，满足市场的多样化需求，从而更好地促进高密度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密度板项目战略至关重要。我们将对竞争态势进行更为深入的分析，包括但不限于市场份额、产品特点、客户满意度等多个维度。通过深度的竞争分析，高密度板项目将能够更准确地把握市场脉搏，制定具有竞争力的高密度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密度板项目的发展具有直接的影响。我们将进行更为全面的法规和政策分析，了解行业发展中的潜在法律风险和合规挑战。通过充分了解和遵守相关法规，高密度板项目将确保在法律框架内合法合规运营，为高密度板项目的稳健发展提供有力支持。</w:t>
      </w:r>
    </w:p>
    <w:p>
      <w:pPr>
        <w:pStyle w:val="Heading2"/>
        <w:ind w:firstLine="560" w:firstLineChars="200"/>
        <w:rPr>
          <w:rFonts w:ascii="仿宋" w:eastAsia="仿宋" w:hAnsi="仿宋" w:cs="仿宋" w:hint="eastAsia"/>
          <w:sz w:val="28"/>
          <w:lang w:eastAsia="zh-CN"/>
        </w:rPr>
      </w:pPr>
      <w:bookmarkStart w:id="7" w:name="_Toc6151"/>
      <w:r>
        <w:rPr>
          <w:rFonts w:ascii="仿宋" w:eastAsia="仿宋" w:hAnsi="仿宋" w:cs="仿宋" w:hint="eastAsia"/>
          <w:sz w:val="28"/>
          <w:lang w:eastAsia="zh-CN"/>
        </w:rPr>
        <w:t>(二)、高密度板项目建设必要性分析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建设的迫切性源于对行业发展趋势的深刻洞察。我们正处于一个行业变革的时代，科技创新、数字化转型成为企业发展的关键动力。高密度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建设不仅仅是为了跟上潮流，更是为了通过技术创新推动企业的持续发展。通过引入先进的技术和解决方案，高密度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密度板项目的建设成为必然选择，通过提高产品质量、拓展服务领域，从而在竞争中获得更多的机会。高密度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密度板项目建设的必要性体现在对客户需求更精准的满足。通过高密度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建设的背后是对企业持续创新的追求。只有通过不断创新，企业才能在竞争中立于不败之地。高密度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031"/>
      <w:r>
        <w:rPr>
          <w:rFonts w:ascii="仿宋" w:eastAsia="仿宋" w:hAnsi="仿宋" w:cs="仿宋" w:hint="eastAsia"/>
          <w:sz w:val="28"/>
          <w:lang w:eastAsia="zh-CN"/>
        </w:rPr>
        <w:t>三、高密度板项目绩效评估</w:t>
      </w:r>
      <w:bookmarkEnd w:id="8"/>
    </w:p>
    <w:p>
      <w:pPr>
        <w:pStyle w:val="Heading2"/>
        <w:rPr>
          <w:rFonts w:ascii="仿宋" w:eastAsia="仿宋" w:hAnsi="仿宋" w:cs="仿宋" w:hint="eastAsia"/>
          <w:lang w:eastAsia="zh-CN"/>
        </w:rPr>
      </w:pPr>
      <w:bookmarkStart w:id="9" w:name="_Toc2637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板项目中，我们设计了一套全面的绩效评估指标，以确保高密度板项目的可控和成功交付。这些指标跨足高密度板项目目标、成本、进度和质量等多个维度，为我们提供了全面洞察高密度板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目标达成率是我们关注的首要指标。我们设定了明确的目标，并通过定期监测和评估，迅速发现并应对潜在的目标偏差。这为高密度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成本绩效是另一个核心关注点。通过实际成本与预算成本的对比分析，我们深入了解成本差异的原因，及时调整资源分配，保持高密度板项目在经济效益方面的合理水平。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进度作为关键的绩效指标之一，得到了精心的关注。我们制定了详细的高密度板项目进度计划，并设立了进度符合度指标，确保实际进度与计划进度保持一致。这使我们能够快速发现和解决潜在的进度问题，保持高密度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密度板项目绩效的不可或缺的一环。我们引入了一系列的质量标准和客户满意度指标，以确保高密度板项目交付的成果在质量上达到或超越预期水平。通过持续监测这些指标，我们努力提升高密度板项目整体质量水平，为高密度板项目的成功交付提供有力保障。通过这些科学且全面的绩效评估，我们能够更好地引导高密度板项目的持续改进，确保高密度板项目目标的顺利达成。</w:t>
      </w:r>
    </w:p>
    <w:p>
      <w:pPr>
        <w:pStyle w:val="Heading2"/>
        <w:ind w:firstLine="560" w:firstLineChars="200"/>
        <w:rPr>
          <w:rFonts w:ascii="仿宋" w:eastAsia="仿宋" w:hAnsi="仿宋" w:cs="仿宋" w:hint="eastAsia"/>
          <w:sz w:val="28"/>
          <w:lang w:eastAsia="zh-CN"/>
        </w:rPr>
      </w:pPr>
      <w:bookmarkStart w:id="10" w:name="_Toc338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绩效评估是高密度板项目中的关键环节，为确保高密度板项目达到预期目标，我们采用了多层次、多维度的绩效评估方法。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密度板项目的战略目标对齐，确保每个决策和行动都与高密度板项目整体目标保持一致。团队会定期召开战略对齐会议，审视当前工作与高密度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密度板项目进度、质量、成本和风险等方面。这些指标通过数据收集和分析，为高密度板项目管理团队提供了客观的评估依据。例如，我们通过高密度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绩效评估不仅仅停留在高密度板项目内部，还考虑了高密度板项目对外部环境的影响。我们定期进行干系人满意度调查，以了解各利益相关方对高密度板项目的期望和满意度，并及时做出调整。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这种多层次、多角度的绩效评估方法，使得我们能够全面了解高密度板项目的运行状态，及时做出调整，确保高密度板项目在不断变化的环境中保持稳健前行。</w:t>
      </w:r>
    </w:p>
    <w:p>
      <w:pPr>
        <w:pStyle w:val="Heading2"/>
        <w:ind w:firstLine="560" w:firstLineChars="200"/>
        <w:rPr>
          <w:rFonts w:ascii="仿宋" w:eastAsia="仿宋" w:hAnsi="仿宋" w:cs="仿宋" w:hint="eastAsia"/>
          <w:sz w:val="28"/>
          <w:lang w:eastAsia="zh-CN"/>
        </w:rPr>
      </w:pPr>
      <w:bookmarkStart w:id="11" w:name="_Toc837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为了确保高密度板项目的有效管理和不断优化，我们采用了精心设计的绩效评估周期。这个周期旨在实现灵活、实时和全面的评估，以适应高密度板项目执行中的各种挑战。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密度板项目的不同需求，分为短期、中期和长期。短期评估关注每个迭代或工作周期，以及时发现和解决当前任务中的问题。中期评估涵盖几个迭代，深入了解整体高密度板项目的趋势和性能。长期评估则着眼于整个高密度板项目阶段，确保高密度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密度板项目管理工具和协作平台，团队成员能够随时更新和分享高密度板项目数据。这种实时性的反馈机制使我们能够及时察觉潜在问题，快速调整，保持高密度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密度板项目的决策制定密不可分。每个周期的高密度板项目回顾会议成为集体总结经验、识别问题深层次原因并找到创新解决方案的平台。这种定期的反思与调整机制使高密度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14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558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技术管理特点体现在其创新导向。通过引入最先进的技术趋势和解决方案，高密度板项目致力于提升科技含量、提高质量和效率水平。这意味着我们将采用最新的工具和方法，确保高密度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密度板项目技术管理的显著特征。通过整合不同领域的技术资源，我们实现了跨学科的协同工作。这有助于优化技术架构，提高整体效能。此外，整合性策略还促进了不同技术团队之间的紧密沟通和高效合作，确保高密度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密度板项目所采用的技术。通过不断优化技术方案，高密度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密度板项目团队将在高密度板项目初期识别可能的技术风险，并采取相应的预防和应对措施。通过建立健全的风险评估机制，高密度板项目能够在实施过程中及时发现并解决潜在的技术问题，保障高密度板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高密度板项目中，技术将成为高密度板项目成功的有力支持。这一深度剖析揭示了技术管理在高密度板项目实施中的关键作用，为高密度板项目的技术基础奠定了坚实的基础。</w:t>
      </w:r>
    </w:p>
    <w:p>
      <w:pPr>
        <w:pStyle w:val="Heading2"/>
        <w:ind w:firstLine="560" w:firstLineChars="200"/>
        <w:rPr>
          <w:rFonts w:ascii="仿宋" w:eastAsia="仿宋" w:hAnsi="仿宋" w:cs="仿宋" w:hint="eastAsia"/>
          <w:sz w:val="28"/>
          <w:lang w:eastAsia="zh-CN"/>
        </w:rPr>
      </w:pPr>
      <w:bookmarkStart w:id="14" w:name="_Toc12580"/>
      <w:r>
        <w:rPr>
          <w:rFonts w:ascii="仿宋" w:eastAsia="仿宋" w:hAnsi="仿宋" w:cs="仿宋" w:hint="eastAsia"/>
          <w:sz w:val="28"/>
          <w:lang w:eastAsia="zh-CN"/>
        </w:rPr>
        <w:t>(二)、高密度板项目工艺技术设计方案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密度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密度板项目将严格按照相关行业规范要求进行组织。通过有效控制产品质量，高密度板项目将致力于为顾客提供优质的高密度板项目产品和良好的服务。这体现了高密度板项目对于生产活动合规性和质量标准的高度重视，为高密度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密度板项目注重生态效益和清洁生产原则。高密度板项目建设将紧密结合地方特色经济发展，与社会经济发展规划和区域环境保护规划方案相协调一致。通过与当地区域自然生态系统的结合，高密度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高密度板项目产品具有多样化的客户需求和个性化的特点。因此，高密度板项目产品规格品种多样，且单批生产数量较小。为满足这一特点，高密度板项目承办单位将建设先进的柔性制造生产线。通过广泛应用柔性制造技术，高密度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密度板项目采用的技术具有较高的技术含量和自动化水平，处于国内先进水平。这一技术选用不仅体现了对生产效率、质量和环境友好性的高标准要求，同时为高密度板项目的可持续发展奠定了坚实的基础。</w:t>
      </w:r>
    </w:p>
    <w:p>
      <w:pPr>
        <w:pStyle w:val="Heading2"/>
        <w:ind w:firstLine="560" w:firstLineChars="200"/>
        <w:rPr>
          <w:rFonts w:ascii="仿宋" w:eastAsia="仿宋" w:hAnsi="仿宋" w:cs="仿宋" w:hint="eastAsia"/>
          <w:sz w:val="28"/>
          <w:lang w:eastAsia="zh-CN"/>
        </w:rPr>
      </w:pPr>
      <w:bookmarkStart w:id="15" w:name="_Toc896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为确保高密度板项目的高效生产和技术实施，我们制定了一套精心设计的设备选型方案，以满足高密度板项目生产、质量和环保的要求。该方案的主要特点如下：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密度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针对高密度板项目产品的多样性和小批量生产的特点，我们将建设柔性制造生产线。通过在设备选型中考虑柔性制造技术，可以灵活应对不同产品规格和生产需求，实现生产线的高度灵活性和适应性。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109"/>
      <w:r>
        <w:rPr>
          <w:rFonts w:ascii="仿宋" w:eastAsia="仿宋" w:hAnsi="仿宋" w:cs="仿宋" w:hint="eastAsia"/>
          <w:sz w:val="28"/>
          <w:lang w:eastAsia="zh-CN"/>
        </w:rPr>
        <w:t>五、高密度板项目选址可行性分析</w:t>
      </w:r>
      <w:bookmarkEnd w:id="16"/>
    </w:p>
    <w:p>
      <w:pPr>
        <w:pStyle w:val="Heading2"/>
        <w:rPr>
          <w:rFonts w:ascii="仿宋" w:eastAsia="仿宋" w:hAnsi="仿宋" w:cs="仿宋" w:hint="eastAsia"/>
          <w:lang w:eastAsia="zh-CN"/>
        </w:rPr>
      </w:pPr>
      <w:bookmarkStart w:id="17" w:name="_Toc18078"/>
      <w:r>
        <w:rPr>
          <w:rFonts w:ascii="仿宋" w:eastAsia="仿宋" w:hAnsi="仿宋" w:cs="仿宋" w:hint="eastAsia"/>
          <w:lang w:eastAsia="zh-CN"/>
        </w:rPr>
        <w:t>(一)、高密度板项目选址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该高密度板项目选址位于XX省XX市XX区XXX街道</w:t>
      </w:r>
    </w:p>
    <w:p>
      <w:pPr>
        <w:pStyle w:val="Heading2"/>
        <w:ind w:firstLine="560" w:firstLineChars="200"/>
        <w:rPr>
          <w:rFonts w:ascii="仿宋" w:eastAsia="仿宋" w:hAnsi="仿宋" w:cs="仿宋" w:hint="eastAsia"/>
          <w:sz w:val="28"/>
          <w:lang w:eastAsia="zh-CN"/>
        </w:rPr>
      </w:pPr>
      <w:bookmarkStart w:id="18" w:name="_Toc1514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高密度板项目的征地面积将根据高密度板项目的实际规模和需求进行精确规划。具体面积XXX平方米，旨在确保高密度板项目不仅能够满足当前的发展需求，还能够预留空间以适应未来的扩展。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净用地面积是在征地面积基础上去除不可利用面积后的实际可开发用地。具体面积XXX平方米，考虑到环保、交通、安全等多方面因素，以确保高密度板项目在整体利用效率上达到最优。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高密度板项目计划建设的建筑总规模具体面积XXX平方米。这一规模的确定综合考虑了高密度板项目的性质、规模，以及城市规划的相关要求，确保建筑布局与周边环境协调一致。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绿地率是高密度板项目用地中被规划为绿地的比例。具体面积XXX平方米，旨在通过合理规划绿地，改善高密度板项目周边环境，提升居民生活质量，并符合城市整体绿化规划。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容积率是用地上可以建设的建筑总体积与用地面积之比。具体面积XXX，通过合理的容积率规划，确保高密度板项目建筑规模与周边环境和谐共生。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确保高密度板项目选址与当地城市规划相一致，具体面积XXX平方米。通过与城市规划部门深入沟通，确保高密度板项目不仅符合城市的整体发展方向，还能够融入城市的发展布局，为城市的长远发展贡献力量。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密度板项目选址符合当地产业政策，具体面积XXX平方米。这包括高密度板项目对当地经济的促进作用，以及对相关产业的带动效应，确保高密度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用地总体要求必须符合环保和可持续发展的原则，具体面积XXX平方米。通过采用绿色建筑设计、节能减排等措施，确保高密度板项目在建设和运营过程中对环境的影响最小化，达到可持续发展的要求。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https://d.book118.com/128105067025006026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049F2"/>
    <w:rsid w:val="11A049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05067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2024-01-12T08:36:00Z</dcterms:created>
  <dcterms:modified xsi:type="dcterms:W3CDTF">2024-01-12T08:36:39Z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48B37882955E4C73B71360C498F0636E_11</vt:lpwstr>
  </property>
  <property fmtid="{D5CDD505-2E9C-101B-9397-08002B2CF9AE}" pid="3" name="KSOProductBuildVer">
    <vt:lpwstr>2052-12.1.0.16120</vt:lpwstr>
  </property>
</Properties>
</file>