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80" w:history="1">
        <w:r>
          <w:rPr>
            <w:rFonts w:ascii="仿宋" w:eastAsia="仿宋" w:hAnsi="仿宋" w:cs="仿宋" w:hint="eastAsia"/>
            <w:lang w:eastAsia="zh-CN"/>
          </w:rPr>
          <w:t>序言</w:t>
        </w:r>
        <w:r>
          <w:tab/>
        </w:r>
        <w:r>
          <w:fldChar w:fldCharType="begin"/>
        </w:r>
        <w:r>
          <w:instrText xml:space="preserve"> PAGEREF _Toc19680 \h </w:instrText>
        </w:r>
        <w:r>
          <w:fldChar w:fldCharType="separate"/>
        </w:r>
        <w:r>
          <w:t>3</w:t>
        </w:r>
        <w:r>
          <w:fldChar w:fldCharType="end"/>
        </w:r>
      </w:hyperlink>
    </w:p>
    <w:p>
      <w:pPr>
        <w:pStyle w:val="TOC1"/>
        <w:tabs>
          <w:tab w:val="right" w:leader="dot" w:pos="8306"/>
        </w:tabs>
      </w:pPr>
      <w:hyperlink w:anchor="_Toc1915" w:history="1">
        <w:r>
          <w:rPr>
            <w:rFonts w:ascii="仿宋" w:eastAsia="仿宋" w:hAnsi="仿宋" w:cs="仿宋" w:hint="eastAsia"/>
            <w:lang w:eastAsia="zh-CN"/>
          </w:rPr>
          <w:t>一、电子元件项目概论</w:t>
        </w:r>
        <w:r>
          <w:tab/>
        </w:r>
        <w:r>
          <w:fldChar w:fldCharType="begin"/>
        </w:r>
        <w:r>
          <w:instrText xml:space="preserve"> PAGEREF _Toc1915 \h </w:instrText>
        </w:r>
        <w:r>
          <w:fldChar w:fldCharType="separate"/>
        </w:r>
        <w:r>
          <w:t>3</w:t>
        </w:r>
        <w:r>
          <w:fldChar w:fldCharType="end"/>
        </w:r>
      </w:hyperlink>
    </w:p>
    <w:p>
      <w:pPr>
        <w:pStyle w:val="TOC2"/>
        <w:tabs>
          <w:tab w:val="right" w:leader="dot" w:pos="8306"/>
        </w:tabs>
      </w:pPr>
      <w:hyperlink w:anchor="_Toc4358" w:history="1">
        <w:r>
          <w:rPr>
            <w:rFonts w:ascii="仿宋" w:eastAsia="仿宋" w:hAnsi="仿宋" w:cs="仿宋" w:hint="eastAsia"/>
            <w:lang w:eastAsia="zh-CN"/>
          </w:rPr>
          <w:t>(一)、电子元件项目概况</w:t>
        </w:r>
        <w:r>
          <w:tab/>
        </w:r>
        <w:r>
          <w:fldChar w:fldCharType="begin"/>
        </w:r>
        <w:r>
          <w:instrText xml:space="preserve"> PAGEREF _Toc4358 \h </w:instrText>
        </w:r>
        <w:r>
          <w:fldChar w:fldCharType="separate"/>
        </w:r>
        <w:r>
          <w:t>3</w:t>
        </w:r>
        <w:r>
          <w:fldChar w:fldCharType="end"/>
        </w:r>
      </w:hyperlink>
    </w:p>
    <w:p>
      <w:pPr>
        <w:pStyle w:val="TOC2"/>
        <w:tabs>
          <w:tab w:val="right" w:leader="dot" w:pos="8306"/>
        </w:tabs>
      </w:pPr>
      <w:hyperlink w:anchor="_Toc26492" w:history="1">
        <w:r>
          <w:rPr>
            <w:rFonts w:ascii="仿宋" w:eastAsia="仿宋" w:hAnsi="仿宋" w:cs="仿宋" w:hint="eastAsia"/>
            <w:lang w:eastAsia="zh-CN"/>
          </w:rPr>
          <w:t>(二)、电子元件项目目标</w:t>
        </w:r>
        <w:r>
          <w:tab/>
        </w:r>
        <w:r>
          <w:fldChar w:fldCharType="begin"/>
        </w:r>
        <w:r>
          <w:instrText xml:space="preserve"> PAGEREF _Toc26492 \h </w:instrText>
        </w:r>
        <w:r>
          <w:fldChar w:fldCharType="separate"/>
        </w:r>
        <w:r>
          <w:t>5</w:t>
        </w:r>
        <w:r>
          <w:fldChar w:fldCharType="end"/>
        </w:r>
      </w:hyperlink>
    </w:p>
    <w:p>
      <w:pPr>
        <w:pStyle w:val="TOC2"/>
        <w:tabs>
          <w:tab w:val="right" w:leader="dot" w:pos="8306"/>
        </w:tabs>
      </w:pPr>
      <w:hyperlink w:anchor="_Toc27977" w:history="1">
        <w:r>
          <w:rPr>
            <w:rFonts w:ascii="仿宋" w:eastAsia="仿宋" w:hAnsi="仿宋" w:cs="仿宋" w:hint="eastAsia"/>
            <w:lang w:eastAsia="zh-CN"/>
          </w:rPr>
          <w:t>(三)、电子元件项目提出的理由</w:t>
        </w:r>
        <w:r>
          <w:tab/>
        </w:r>
        <w:r>
          <w:fldChar w:fldCharType="begin"/>
        </w:r>
        <w:r>
          <w:instrText xml:space="preserve"> PAGEREF _Toc27977 \h </w:instrText>
        </w:r>
        <w:r>
          <w:fldChar w:fldCharType="separate"/>
        </w:r>
        <w:r>
          <w:t>6</w:t>
        </w:r>
        <w:r>
          <w:fldChar w:fldCharType="end"/>
        </w:r>
      </w:hyperlink>
    </w:p>
    <w:p>
      <w:pPr>
        <w:pStyle w:val="TOC2"/>
        <w:tabs>
          <w:tab w:val="right" w:leader="dot" w:pos="8306"/>
        </w:tabs>
      </w:pPr>
      <w:hyperlink w:anchor="_Toc22790" w:history="1">
        <w:r>
          <w:rPr>
            <w:rFonts w:ascii="仿宋" w:eastAsia="仿宋" w:hAnsi="仿宋" w:cs="仿宋" w:hint="eastAsia"/>
            <w:lang w:eastAsia="zh-CN"/>
          </w:rPr>
          <w:t>(四)、电子元件项目意义</w:t>
        </w:r>
        <w:r>
          <w:tab/>
        </w:r>
        <w:r>
          <w:fldChar w:fldCharType="begin"/>
        </w:r>
        <w:r>
          <w:instrText xml:space="preserve"> PAGEREF _Toc22790 \h </w:instrText>
        </w:r>
        <w:r>
          <w:fldChar w:fldCharType="separate"/>
        </w:r>
        <w:r>
          <w:t>8</w:t>
        </w:r>
        <w:r>
          <w:fldChar w:fldCharType="end"/>
        </w:r>
      </w:hyperlink>
    </w:p>
    <w:p>
      <w:pPr>
        <w:pStyle w:val="TOC2"/>
        <w:tabs>
          <w:tab w:val="right" w:leader="dot" w:pos="8306"/>
        </w:tabs>
      </w:pPr>
      <w:hyperlink w:anchor="_Toc5200" w:history="1">
        <w:r>
          <w:rPr>
            <w:rFonts w:ascii="仿宋" w:eastAsia="仿宋" w:hAnsi="仿宋" w:cs="仿宋" w:hint="eastAsia"/>
            <w:lang w:eastAsia="zh-CN"/>
          </w:rPr>
          <w:t>(五)、电子元件项目背景</w:t>
        </w:r>
        <w:r>
          <w:tab/>
        </w:r>
        <w:r>
          <w:fldChar w:fldCharType="begin"/>
        </w:r>
        <w:r>
          <w:instrText xml:space="preserve"> PAGEREF _Toc5200 \h </w:instrText>
        </w:r>
        <w:r>
          <w:fldChar w:fldCharType="separate"/>
        </w:r>
        <w:r>
          <w:t>8</w:t>
        </w:r>
        <w:r>
          <w:fldChar w:fldCharType="end"/>
        </w:r>
      </w:hyperlink>
    </w:p>
    <w:p>
      <w:pPr>
        <w:pStyle w:val="TOC1"/>
        <w:tabs>
          <w:tab w:val="right" w:leader="dot" w:pos="8306"/>
        </w:tabs>
      </w:pPr>
      <w:hyperlink w:anchor="_Toc17693" w:history="1">
        <w:r>
          <w:rPr>
            <w:rFonts w:ascii="仿宋" w:eastAsia="仿宋" w:hAnsi="仿宋" w:cs="仿宋" w:hint="eastAsia"/>
            <w:lang w:eastAsia="zh-CN"/>
          </w:rPr>
          <w:t>二、电子元件项目绩效评估</w:t>
        </w:r>
        <w:r>
          <w:tab/>
        </w:r>
        <w:r>
          <w:fldChar w:fldCharType="begin"/>
        </w:r>
        <w:r>
          <w:instrText xml:space="preserve"> PAGEREF _Toc17693 \h </w:instrText>
        </w:r>
        <w:r>
          <w:fldChar w:fldCharType="separate"/>
        </w:r>
        <w:r>
          <w:t>9</w:t>
        </w:r>
        <w:r>
          <w:fldChar w:fldCharType="end"/>
        </w:r>
      </w:hyperlink>
    </w:p>
    <w:p>
      <w:pPr>
        <w:pStyle w:val="TOC2"/>
        <w:tabs>
          <w:tab w:val="right" w:leader="dot" w:pos="8306"/>
        </w:tabs>
      </w:pPr>
      <w:hyperlink w:anchor="_Toc12328" w:history="1">
        <w:r>
          <w:rPr>
            <w:rFonts w:ascii="仿宋" w:eastAsia="仿宋" w:hAnsi="仿宋" w:cs="仿宋" w:hint="eastAsia"/>
            <w:lang w:eastAsia="zh-CN"/>
          </w:rPr>
          <w:t>(一)、绩效评估指标</w:t>
        </w:r>
        <w:r>
          <w:tab/>
        </w:r>
        <w:r>
          <w:fldChar w:fldCharType="begin"/>
        </w:r>
        <w:r>
          <w:instrText xml:space="preserve"> PAGEREF _Toc12328 \h </w:instrText>
        </w:r>
        <w:r>
          <w:fldChar w:fldCharType="separate"/>
        </w:r>
        <w:r>
          <w:t>9</w:t>
        </w:r>
        <w:r>
          <w:fldChar w:fldCharType="end"/>
        </w:r>
      </w:hyperlink>
    </w:p>
    <w:p>
      <w:pPr>
        <w:pStyle w:val="TOC2"/>
        <w:tabs>
          <w:tab w:val="right" w:leader="dot" w:pos="8306"/>
        </w:tabs>
      </w:pPr>
      <w:hyperlink w:anchor="_Toc18022" w:history="1">
        <w:r>
          <w:rPr>
            <w:rFonts w:ascii="仿宋" w:eastAsia="仿宋" w:hAnsi="仿宋" w:cs="仿宋" w:hint="eastAsia"/>
            <w:lang w:eastAsia="zh-CN"/>
          </w:rPr>
          <w:t>(二)、绩效评估方法</w:t>
        </w:r>
        <w:r>
          <w:tab/>
        </w:r>
        <w:r>
          <w:fldChar w:fldCharType="begin"/>
        </w:r>
        <w:r>
          <w:instrText xml:space="preserve"> PAGEREF _Toc18022 \h </w:instrText>
        </w:r>
        <w:r>
          <w:fldChar w:fldCharType="separate"/>
        </w:r>
        <w:r>
          <w:t>10</w:t>
        </w:r>
        <w:r>
          <w:fldChar w:fldCharType="end"/>
        </w:r>
      </w:hyperlink>
    </w:p>
    <w:p>
      <w:pPr>
        <w:pStyle w:val="TOC2"/>
        <w:tabs>
          <w:tab w:val="right" w:leader="dot" w:pos="8306"/>
        </w:tabs>
      </w:pPr>
      <w:hyperlink w:anchor="_Toc20092" w:history="1">
        <w:r>
          <w:rPr>
            <w:rFonts w:ascii="仿宋" w:eastAsia="仿宋" w:hAnsi="仿宋" w:cs="仿宋" w:hint="eastAsia"/>
            <w:lang w:eastAsia="zh-CN"/>
          </w:rPr>
          <w:t>(三)、绩效评估周期</w:t>
        </w:r>
        <w:r>
          <w:tab/>
        </w:r>
        <w:r>
          <w:fldChar w:fldCharType="begin"/>
        </w:r>
        <w:r>
          <w:instrText xml:space="preserve"> PAGEREF _Toc20092 \h </w:instrText>
        </w:r>
        <w:r>
          <w:fldChar w:fldCharType="separate"/>
        </w:r>
        <w:r>
          <w:t>11</w:t>
        </w:r>
        <w:r>
          <w:fldChar w:fldCharType="end"/>
        </w:r>
      </w:hyperlink>
    </w:p>
    <w:p>
      <w:pPr>
        <w:pStyle w:val="TOC1"/>
        <w:tabs>
          <w:tab w:val="right" w:leader="dot" w:pos="8306"/>
        </w:tabs>
      </w:pPr>
      <w:hyperlink w:anchor="_Toc8950" w:history="1">
        <w:r>
          <w:rPr>
            <w:rFonts w:ascii="仿宋" w:eastAsia="仿宋" w:hAnsi="仿宋" w:cs="仿宋" w:hint="eastAsia"/>
            <w:lang w:eastAsia="zh-CN"/>
          </w:rPr>
          <w:t>三、电子元件项目选址可行性分析</w:t>
        </w:r>
        <w:r>
          <w:tab/>
        </w:r>
        <w:r>
          <w:fldChar w:fldCharType="begin"/>
        </w:r>
        <w:r>
          <w:instrText xml:space="preserve"> PAGEREF _Toc8950 \h </w:instrText>
        </w:r>
        <w:r>
          <w:fldChar w:fldCharType="separate"/>
        </w:r>
        <w:r>
          <w:t>12</w:t>
        </w:r>
        <w:r>
          <w:fldChar w:fldCharType="end"/>
        </w:r>
      </w:hyperlink>
    </w:p>
    <w:p>
      <w:pPr>
        <w:pStyle w:val="TOC2"/>
        <w:tabs>
          <w:tab w:val="right" w:leader="dot" w:pos="8306"/>
        </w:tabs>
      </w:pPr>
      <w:hyperlink w:anchor="_Toc14279" w:history="1">
        <w:r>
          <w:rPr>
            <w:rFonts w:ascii="仿宋" w:eastAsia="仿宋" w:hAnsi="仿宋" w:cs="仿宋" w:hint="eastAsia"/>
            <w:lang w:eastAsia="zh-CN"/>
          </w:rPr>
          <w:t>(一)、电子元件项目选址</w:t>
        </w:r>
        <w:r>
          <w:tab/>
        </w:r>
        <w:r>
          <w:fldChar w:fldCharType="begin"/>
        </w:r>
        <w:r>
          <w:instrText xml:space="preserve"> PAGEREF _Toc14279 \h </w:instrText>
        </w:r>
        <w:r>
          <w:fldChar w:fldCharType="separate"/>
        </w:r>
        <w:r>
          <w:t>12</w:t>
        </w:r>
        <w:r>
          <w:fldChar w:fldCharType="end"/>
        </w:r>
      </w:hyperlink>
    </w:p>
    <w:p>
      <w:pPr>
        <w:pStyle w:val="TOC2"/>
        <w:tabs>
          <w:tab w:val="right" w:leader="dot" w:pos="8306"/>
        </w:tabs>
      </w:pPr>
      <w:hyperlink w:anchor="_Toc31051" w:history="1">
        <w:r>
          <w:rPr>
            <w:rFonts w:ascii="仿宋" w:eastAsia="仿宋" w:hAnsi="仿宋" w:cs="仿宋" w:hint="eastAsia"/>
            <w:lang w:eastAsia="zh-CN"/>
          </w:rPr>
          <w:t>(二)、用地控制指标</w:t>
        </w:r>
        <w:r>
          <w:tab/>
        </w:r>
        <w:r>
          <w:fldChar w:fldCharType="begin"/>
        </w:r>
        <w:r>
          <w:instrText xml:space="preserve"> PAGEREF _Toc31051 \h </w:instrText>
        </w:r>
        <w:r>
          <w:fldChar w:fldCharType="separate"/>
        </w:r>
        <w:r>
          <w:t>13</w:t>
        </w:r>
        <w:r>
          <w:fldChar w:fldCharType="end"/>
        </w:r>
      </w:hyperlink>
    </w:p>
    <w:p>
      <w:pPr>
        <w:pStyle w:val="TOC2"/>
        <w:tabs>
          <w:tab w:val="right" w:leader="dot" w:pos="8306"/>
        </w:tabs>
      </w:pPr>
      <w:hyperlink w:anchor="_Toc20684" w:history="1">
        <w:r>
          <w:rPr>
            <w:rFonts w:ascii="仿宋" w:eastAsia="仿宋" w:hAnsi="仿宋" w:cs="仿宋" w:hint="eastAsia"/>
            <w:lang w:eastAsia="zh-CN"/>
          </w:rPr>
          <w:t>(三)、节约用地措施</w:t>
        </w:r>
        <w:r>
          <w:tab/>
        </w:r>
        <w:r>
          <w:fldChar w:fldCharType="begin"/>
        </w:r>
        <w:r>
          <w:instrText xml:space="preserve"> PAGEREF _Toc20684 \h </w:instrText>
        </w:r>
        <w:r>
          <w:fldChar w:fldCharType="separate"/>
        </w:r>
        <w:r>
          <w:t>14</w:t>
        </w:r>
        <w:r>
          <w:fldChar w:fldCharType="end"/>
        </w:r>
      </w:hyperlink>
    </w:p>
    <w:p>
      <w:pPr>
        <w:pStyle w:val="TOC2"/>
        <w:tabs>
          <w:tab w:val="right" w:leader="dot" w:pos="8306"/>
        </w:tabs>
      </w:pPr>
      <w:hyperlink w:anchor="_Toc25169" w:history="1">
        <w:r>
          <w:rPr>
            <w:rFonts w:ascii="仿宋" w:eastAsia="仿宋" w:hAnsi="仿宋" w:cs="仿宋" w:hint="eastAsia"/>
            <w:lang w:eastAsia="zh-CN"/>
          </w:rPr>
          <w:t>(四)、总图布置方案</w:t>
        </w:r>
        <w:r>
          <w:tab/>
        </w:r>
        <w:r>
          <w:fldChar w:fldCharType="begin"/>
        </w:r>
        <w:r>
          <w:instrText xml:space="preserve"> PAGEREF _Toc25169 \h </w:instrText>
        </w:r>
        <w:r>
          <w:fldChar w:fldCharType="separate"/>
        </w:r>
        <w:r>
          <w:t>16</w:t>
        </w:r>
        <w:r>
          <w:fldChar w:fldCharType="end"/>
        </w:r>
      </w:hyperlink>
    </w:p>
    <w:p>
      <w:pPr>
        <w:pStyle w:val="TOC2"/>
        <w:tabs>
          <w:tab w:val="right" w:leader="dot" w:pos="8306"/>
        </w:tabs>
      </w:pPr>
      <w:hyperlink w:anchor="_Toc24856" w:history="1">
        <w:r>
          <w:rPr>
            <w:rFonts w:ascii="仿宋" w:eastAsia="仿宋" w:hAnsi="仿宋" w:cs="仿宋" w:hint="eastAsia"/>
            <w:lang w:eastAsia="zh-CN"/>
          </w:rPr>
          <w:t>(五)、选址综合评价</w:t>
        </w:r>
        <w:r>
          <w:tab/>
        </w:r>
        <w:r>
          <w:fldChar w:fldCharType="begin"/>
        </w:r>
        <w:r>
          <w:instrText xml:space="preserve"> PAGEREF _Toc24856 \h </w:instrText>
        </w:r>
        <w:r>
          <w:fldChar w:fldCharType="separate"/>
        </w:r>
        <w:r>
          <w:t>17</w:t>
        </w:r>
        <w:r>
          <w:fldChar w:fldCharType="end"/>
        </w:r>
      </w:hyperlink>
    </w:p>
    <w:p>
      <w:pPr>
        <w:pStyle w:val="TOC1"/>
        <w:tabs>
          <w:tab w:val="right" w:leader="dot" w:pos="8306"/>
        </w:tabs>
      </w:pPr>
      <w:hyperlink w:anchor="_Toc6253" w:history="1">
        <w:r>
          <w:rPr>
            <w:rFonts w:ascii="仿宋" w:eastAsia="仿宋" w:hAnsi="仿宋" w:cs="仿宋" w:hint="eastAsia"/>
            <w:lang w:eastAsia="zh-CN"/>
          </w:rPr>
          <w:t>四、电子元件项目可持续发展</w:t>
        </w:r>
        <w:r>
          <w:tab/>
        </w:r>
        <w:r>
          <w:fldChar w:fldCharType="begin"/>
        </w:r>
        <w:r>
          <w:instrText xml:space="preserve"> PAGEREF _Toc6253 \h </w:instrText>
        </w:r>
        <w:r>
          <w:fldChar w:fldCharType="separate"/>
        </w:r>
        <w:r>
          <w:t>18</w:t>
        </w:r>
        <w:r>
          <w:fldChar w:fldCharType="end"/>
        </w:r>
      </w:hyperlink>
    </w:p>
    <w:p>
      <w:pPr>
        <w:pStyle w:val="TOC2"/>
        <w:tabs>
          <w:tab w:val="right" w:leader="dot" w:pos="8306"/>
        </w:tabs>
      </w:pPr>
      <w:hyperlink w:anchor="_Toc11874" w:history="1">
        <w:r>
          <w:rPr>
            <w:rFonts w:ascii="仿宋" w:eastAsia="仿宋" w:hAnsi="仿宋" w:cs="仿宋" w:hint="eastAsia"/>
            <w:lang w:eastAsia="zh-CN"/>
          </w:rPr>
          <w:t>(一)、可持续战略与实践</w:t>
        </w:r>
        <w:r>
          <w:tab/>
        </w:r>
        <w:r>
          <w:fldChar w:fldCharType="begin"/>
        </w:r>
        <w:r>
          <w:instrText xml:space="preserve"> PAGEREF _Toc11874 \h </w:instrText>
        </w:r>
        <w:r>
          <w:fldChar w:fldCharType="separate"/>
        </w:r>
        <w:r>
          <w:t>18</w:t>
        </w:r>
        <w:r>
          <w:fldChar w:fldCharType="end"/>
        </w:r>
      </w:hyperlink>
    </w:p>
    <w:p>
      <w:pPr>
        <w:pStyle w:val="TOC2"/>
        <w:tabs>
          <w:tab w:val="right" w:leader="dot" w:pos="8306"/>
        </w:tabs>
      </w:pPr>
      <w:hyperlink w:anchor="_Toc29653" w:history="1">
        <w:r>
          <w:rPr>
            <w:rFonts w:ascii="仿宋" w:eastAsia="仿宋" w:hAnsi="仿宋" w:cs="仿宋" w:hint="eastAsia"/>
            <w:lang w:eastAsia="zh-CN"/>
          </w:rPr>
          <w:t>(二)、环保与社会责任</w:t>
        </w:r>
        <w:r>
          <w:tab/>
        </w:r>
        <w:r>
          <w:fldChar w:fldCharType="begin"/>
        </w:r>
        <w:r>
          <w:instrText xml:space="preserve"> PAGEREF _Toc29653 \h </w:instrText>
        </w:r>
        <w:r>
          <w:fldChar w:fldCharType="separate"/>
        </w:r>
        <w:r>
          <w:t>18</w:t>
        </w:r>
        <w:r>
          <w:fldChar w:fldCharType="end"/>
        </w:r>
      </w:hyperlink>
    </w:p>
    <w:p>
      <w:pPr>
        <w:pStyle w:val="TOC1"/>
        <w:tabs>
          <w:tab w:val="right" w:leader="dot" w:pos="8306"/>
        </w:tabs>
      </w:pPr>
      <w:hyperlink w:anchor="_Toc7161" w:history="1">
        <w:r>
          <w:rPr>
            <w:rFonts w:ascii="仿宋" w:eastAsia="仿宋" w:hAnsi="仿宋" w:cs="仿宋" w:hint="eastAsia"/>
            <w:lang w:eastAsia="zh-CN"/>
          </w:rPr>
          <w:t>五、市场分析、调研</w:t>
        </w:r>
        <w:r>
          <w:tab/>
        </w:r>
        <w:r>
          <w:fldChar w:fldCharType="begin"/>
        </w:r>
        <w:r>
          <w:instrText xml:space="preserve"> PAGEREF _Toc7161 \h </w:instrText>
        </w:r>
        <w:r>
          <w:fldChar w:fldCharType="separate"/>
        </w:r>
        <w:r>
          <w:t>19</w:t>
        </w:r>
        <w:r>
          <w:fldChar w:fldCharType="end"/>
        </w:r>
      </w:hyperlink>
    </w:p>
    <w:p>
      <w:pPr>
        <w:pStyle w:val="TOC2"/>
        <w:tabs>
          <w:tab w:val="right" w:leader="dot" w:pos="8306"/>
        </w:tabs>
      </w:pPr>
      <w:hyperlink w:anchor="_Toc20166" w:history="1">
        <w:r>
          <w:rPr>
            <w:rFonts w:ascii="仿宋" w:eastAsia="仿宋" w:hAnsi="仿宋" w:cs="仿宋" w:hint="eastAsia"/>
            <w:lang w:eastAsia="zh-CN"/>
          </w:rPr>
          <w:t>(一)、电子元件行业分析</w:t>
        </w:r>
        <w:r>
          <w:tab/>
        </w:r>
        <w:r>
          <w:fldChar w:fldCharType="begin"/>
        </w:r>
        <w:r>
          <w:instrText xml:space="preserve"> PAGEREF _Toc20166 \h </w:instrText>
        </w:r>
        <w:r>
          <w:fldChar w:fldCharType="separate"/>
        </w:r>
        <w:r>
          <w:t>19</w:t>
        </w:r>
        <w:r>
          <w:fldChar w:fldCharType="end"/>
        </w:r>
      </w:hyperlink>
    </w:p>
    <w:p>
      <w:pPr>
        <w:pStyle w:val="TOC2"/>
        <w:tabs>
          <w:tab w:val="right" w:leader="dot" w:pos="8306"/>
        </w:tabs>
      </w:pPr>
      <w:hyperlink w:anchor="_Toc13991" w:history="1">
        <w:r>
          <w:rPr>
            <w:rFonts w:ascii="仿宋" w:eastAsia="仿宋" w:hAnsi="仿宋" w:cs="仿宋" w:hint="eastAsia"/>
            <w:lang w:eastAsia="zh-CN"/>
          </w:rPr>
          <w:t>(二)、电子元件市场分析预测</w:t>
        </w:r>
        <w:r>
          <w:tab/>
        </w:r>
        <w:r>
          <w:fldChar w:fldCharType="begin"/>
        </w:r>
        <w:r>
          <w:instrText xml:space="preserve"> PAGEREF _Toc13991 \h </w:instrText>
        </w:r>
        <w:r>
          <w:fldChar w:fldCharType="separate"/>
        </w:r>
        <w:r>
          <w:t>20</w:t>
        </w:r>
        <w:r>
          <w:fldChar w:fldCharType="end"/>
        </w:r>
      </w:hyperlink>
    </w:p>
    <w:p>
      <w:pPr>
        <w:pStyle w:val="TOC1"/>
        <w:tabs>
          <w:tab w:val="right" w:leader="dot" w:pos="8306"/>
        </w:tabs>
      </w:pPr>
      <w:hyperlink w:anchor="_Toc14424" w:history="1">
        <w:r>
          <w:rPr>
            <w:rFonts w:ascii="仿宋" w:eastAsia="仿宋" w:hAnsi="仿宋" w:cs="仿宋" w:hint="eastAsia"/>
            <w:lang w:eastAsia="zh-CN"/>
          </w:rPr>
          <w:t>六、产品规划分析</w:t>
        </w:r>
        <w:r>
          <w:tab/>
        </w:r>
        <w:r>
          <w:fldChar w:fldCharType="begin"/>
        </w:r>
        <w:r>
          <w:instrText xml:space="preserve"> PAGEREF _Toc14424 \h </w:instrText>
        </w:r>
        <w:r>
          <w:fldChar w:fldCharType="separate"/>
        </w:r>
        <w:r>
          <w:t>21</w:t>
        </w:r>
        <w:r>
          <w:fldChar w:fldCharType="end"/>
        </w:r>
      </w:hyperlink>
    </w:p>
    <w:p>
      <w:pPr>
        <w:pStyle w:val="TOC2"/>
        <w:tabs>
          <w:tab w:val="right" w:leader="dot" w:pos="8306"/>
        </w:tabs>
      </w:pPr>
      <w:hyperlink w:anchor="_Toc6326" w:history="1">
        <w:r>
          <w:rPr>
            <w:rFonts w:ascii="仿宋" w:eastAsia="仿宋" w:hAnsi="仿宋" w:cs="仿宋" w:hint="eastAsia"/>
            <w:lang w:eastAsia="zh-CN"/>
          </w:rPr>
          <w:t>(一)、产品规划</w:t>
        </w:r>
        <w:r>
          <w:tab/>
        </w:r>
        <w:r>
          <w:fldChar w:fldCharType="begin"/>
        </w:r>
        <w:r>
          <w:instrText xml:space="preserve"> PAGEREF _Toc6326 \h </w:instrText>
        </w:r>
        <w:r>
          <w:fldChar w:fldCharType="separate"/>
        </w:r>
        <w:r>
          <w:t>21</w:t>
        </w:r>
        <w:r>
          <w:fldChar w:fldCharType="end"/>
        </w:r>
      </w:hyperlink>
    </w:p>
    <w:p>
      <w:pPr>
        <w:pStyle w:val="TOC2"/>
        <w:tabs>
          <w:tab w:val="right" w:leader="dot" w:pos="8306"/>
        </w:tabs>
      </w:pPr>
      <w:hyperlink w:anchor="_Toc21246" w:history="1">
        <w:r>
          <w:rPr>
            <w:rFonts w:ascii="仿宋" w:eastAsia="仿宋" w:hAnsi="仿宋" w:cs="仿宋" w:hint="eastAsia"/>
            <w:lang w:eastAsia="zh-CN"/>
          </w:rPr>
          <w:t>(二)、建设规模</w:t>
        </w:r>
        <w:r>
          <w:tab/>
        </w:r>
        <w:r>
          <w:fldChar w:fldCharType="begin"/>
        </w:r>
        <w:r>
          <w:instrText xml:space="preserve"> PAGEREF _Toc21246 \h </w:instrText>
        </w:r>
        <w:r>
          <w:fldChar w:fldCharType="separate"/>
        </w:r>
        <w:r>
          <w:t>22</w:t>
        </w:r>
        <w:r>
          <w:fldChar w:fldCharType="end"/>
        </w:r>
      </w:hyperlink>
    </w:p>
    <w:p>
      <w:pPr>
        <w:pStyle w:val="TOC1"/>
        <w:tabs>
          <w:tab w:val="right" w:leader="dot" w:pos="8306"/>
        </w:tabs>
      </w:pPr>
      <w:hyperlink w:anchor="_Toc12014" w:history="1">
        <w:r>
          <w:rPr>
            <w:rFonts w:ascii="仿宋" w:eastAsia="仿宋" w:hAnsi="仿宋" w:cs="仿宋" w:hint="eastAsia"/>
            <w:lang w:eastAsia="zh-CN"/>
          </w:rPr>
          <w:t>七、电子元件项目财务管理</w:t>
        </w:r>
        <w:r>
          <w:tab/>
        </w:r>
        <w:r>
          <w:fldChar w:fldCharType="begin"/>
        </w:r>
        <w:r>
          <w:instrText xml:space="preserve"> PAGEREF _Toc12014 \h </w:instrText>
        </w:r>
        <w:r>
          <w:fldChar w:fldCharType="separate"/>
        </w:r>
        <w:r>
          <w:t>23</w:t>
        </w:r>
        <w:r>
          <w:fldChar w:fldCharType="end"/>
        </w:r>
      </w:hyperlink>
    </w:p>
    <w:p>
      <w:pPr>
        <w:pStyle w:val="TOC2"/>
        <w:tabs>
          <w:tab w:val="right" w:leader="dot" w:pos="8306"/>
        </w:tabs>
      </w:pPr>
      <w:hyperlink w:anchor="_Toc25588" w:history="1">
        <w:r>
          <w:rPr>
            <w:rFonts w:ascii="仿宋" w:eastAsia="仿宋" w:hAnsi="仿宋" w:cs="仿宋" w:hint="eastAsia"/>
            <w:lang w:eastAsia="zh-CN"/>
          </w:rPr>
          <w:t>(一)、资金需求大</w:t>
        </w:r>
        <w:r>
          <w:tab/>
        </w:r>
        <w:r>
          <w:fldChar w:fldCharType="begin"/>
        </w:r>
        <w:r>
          <w:instrText xml:space="preserve"> PAGEREF _Toc25588 \h </w:instrText>
        </w:r>
        <w:r>
          <w:fldChar w:fldCharType="separate"/>
        </w:r>
        <w:r>
          <w:t>23</w:t>
        </w:r>
        <w:r>
          <w:fldChar w:fldCharType="end"/>
        </w:r>
      </w:hyperlink>
    </w:p>
    <w:p>
      <w:pPr>
        <w:pStyle w:val="TOC2"/>
        <w:tabs>
          <w:tab w:val="right" w:leader="dot" w:pos="8306"/>
        </w:tabs>
      </w:pPr>
      <w:hyperlink w:anchor="_Toc28367" w:history="1">
        <w:r>
          <w:rPr>
            <w:rFonts w:ascii="仿宋" w:eastAsia="仿宋" w:hAnsi="仿宋" w:cs="仿宋" w:hint="eastAsia"/>
            <w:lang w:eastAsia="zh-CN"/>
          </w:rPr>
          <w:t>(二)、研发周期长</w:t>
        </w:r>
        <w:r>
          <w:tab/>
        </w:r>
        <w:r>
          <w:fldChar w:fldCharType="begin"/>
        </w:r>
        <w:r>
          <w:instrText xml:space="preserve"> PAGEREF _Toc28367 \h </w:instrText>
        </w:r>
        <w:r>
          <w:fldChar w:fldCharType="separate"/>
        </w:r>
        <w:r>
          <w:t>24</w:t>
        </w:r>
        <w:r>
          <w:fldChar w:fldCharType="end"/>
        </w:r>
      </w:hyperlink>
    </w:p>
    <w:p>
      <w:pPr>
        <w:pStyle w:val="TOC2"/>
        <w:tabs>
          <w:tab w:val="right" w:leader="dot" w:pos="8306"/>
        </w:tabs>
      </w:pPr>
      <w:hyperlink w:anchor="_Toc807" w:history="1">
        <w:r>
          <w:rPr>
            <w:rFonts w:ascii="仿宋" w:eastAsia="仿宋" w:hAnsi="仿宋" w:cs="仿宋" w:hint="eastAsia"/>
            <w:lang w:eastAsia="zh-CN"/>
          </w:rPr>
          <w:t>(三)、市场风险大</w:t>
        </w:r>
        <w:r>
          <w:tab/>
        </w:r>
        <w:r>
          <w:fldChar w:fldCharType="begin"/>
        </w:r>
        <w:r>
          <w:instrText xml:space="preserve"> PAGEREF _Toc807 \h </w:instrText>
        </w:r>
        <w:r>
          <w:fldChar w:fldCharType="separate"/>
        </w:r>
        <w:r>
          <w:t>25</w:t>
        </w:r>
        <w:r>
          <w:fldChar w:fldCharType="end"/>
        </w:r>
      </w:hyperlink>
    </w:p>
    <w:p>
      <w:pPr>
        <w:pStyle w:val="TOC2"/>
        <w:tabs>
          <w:tab w:val="right" w:leader="dot" w:pos="8306"/>
        </w:tabs>
      </w:pPr>
      <w:hyperlink w:anchor="_Toc20309" w:history="1">
        <w:r>
          <w:rPr>
            <w:rFonts w:ascii="仿宋" w:eastAsia="仿宋" w:hAnsi="仿宋" w:cs="仿宋" w:hint="eastAsia"/>
            <w:lang w:eastAsia="zh-CN"/>
          </w:rPr>
          <w:t>(四)、利润率高</w:t>
        </w:r>
        <w:r>
          <w:tab/>
        </w:r>
        <w:r>
          <w:fldChar w:fldCharType="begin"/>
        </w:r>
        <w:r>
          <w:instrText xml:space="preserve"> PAGEREF _Toc20309 \h </w:instrText>
        </w:r>
        <w:r>
          <w:fldChar w:fldCharType="separate"/>
        </w:r>
        <w:r>
          <w:t>28</w:t>
        </w:r>
        <w:r>
          <w:fldChar w:fldCharType="end"/>
        </w:r>
      </w:hyperlink>
    </w:p>
    <w:p>
      <w:pPr>
        <w:pStyle w:val="TOC1"/>
        <w:tabs>
          <w:tab w:val="right" w:leader="dot" w:pos="8306"/>
        </w:tabs>
      </w:pPr>
      <w:hyperlink w:anchor="_Toc5981" w:history="1">
        <w:r>
          <w:rPr>
            <w:rFonts w:ascii="仿宋" w:eastAsia="仿宋" w:hAnsi="仿宋" w:cs="仿宋" w:hint="eastAsia"/>
            <w:lang w:eastAsia="zh-CN"/>
          </w:rPr>
          <w:t>八、电子元件项目经营效益</w:t>
        </w:r>
        <w:r>
          <w:tab/>
        </w:r>
        <w:r>
          <w:fldChar w:fldCharType="begin"/>
        </w:r>
        <w:r>
          <w:instrText xml:space="preserve"> PAGEREF _Toc5981 \h </w:instrText>
        </w:r>
        <w:r>
          <w:fldChar w:fldCharType="separate"/>
        </w:r>
        <w:r>
          <w:t>30</w:t>
        </w:r>
        <w:r>
          <w:fldChar w:fldCharType="end"/>
        </w:r>
      </w:hyperlink>
    </w:p>
    <w:p>
      <w:pPr>
        <w:pStyle w:val="TOC2"/>
        <w:tabs>
          <w:tab w:val="right" w:leader="dot" w:pos="8306"/>
        </w:tabs>
      </w:pPr>
      <w:hyperlink w:anchor="_Toc8444" w:history="1">
        <w:r>
          <w:rPr>
            <w:rFonts w:ascii="仿宋" w:eastAsia="仿宋" w:hAnsi="仿宋" w:cs="仿宋" w:hint="eastAsia"/>
            <w:lang w:eastAsia="zh-CN"/>
          </w:rPr>
          <w:t>(一)、经济评价财务测算</w:t>
        </w:r>
        <w:r>
          <w:tab/>
        </w:r>
        <w:r>
          <w:fldChar w:fldCharType="begin"/>
        </w:r>
        <w:r>
          <w:instrText xml:space="preserve"> PAGEREF _Toc8444 \h </w:instrText>
        </w:r>
        <w:r>
          <w:fldChar w:fldCharType="separate"/>
        </w:r>
        <w:r>
          <w:t>30</w:t>
        </w:r>
        <w:r>
          <w:fldChar w:fldCharType="end"/>
        </w:r>
      </w:hyperlink>
    </w:p>
    <w:p>
      <w:pPr>
        <w:pStyle w:val="TOC2"/>
        <w:tabs>
          <w:tab w:val="right" w:leader="dot" w:pos="8306"/>
        </w:tabs>
      </w:pPr>
      <w:hyperlink w:anchor="_Toc26794" w:history="1">
        <w:r>
          <w:rPr>
            <w:rFonts w:ascii="仿宋" w:eastAsia="仿宋" w:hAnsi="仿宋" w:cs="仿宋" w:hint="eastAsia"/>
            <w:lang w:eastAsia="zh-CN"/>
          </w:rPr>
          <w:t>(二)、电子元件项目盈利能力分析</w:t>
        </w:r>
        <w:r>
          <w:tab/>
        </w:r>
        <w:r>
          <w:fldChar w:fldCharType="begin"/>
        </w:r>
        <w:r>
          <w:instrText xml:space="preserve"> PAGEREF _Toc26794 \h </w:instrText>
        </w:r>
        <w:r>
          <w:fldChar w:fldCharType="separate"/>
        </w:r>
        <w:r>
          <w:t>31</w:t>
        </w:r>
        <w:r>
          <w:fldChar w:fldCharType="end"/>
        </w:r>
      </w:hyperlink>
    </w:p>
    <w:p>
      <w:pPr>
        <w:pStyle w:val="TOC1"/>
        <w:tabs>
          <w:tab w:val="right" w:leader="dot" w:pos="8306"/>
        </w:tabs>
      </w:pPr>
      <w:hyperlink w:anchor="_Toc1772" w:history="1">
        <w:r>
          <w:rPr>
            <w:rFonts w:ascii="仿宋" w:eastAsia="仿宋" w:hAnsi="仿宋" w:cs="仿宋" w:hint="eastAsia"/>
            <w:lang w:eastAsia="zh-CN"/>
          </w:rPr>
          <w:t>九、电子元件项目社会影响</w:t>
        </w:r>
        <w:r>
          <w:tab/>
        </w:r>
        <w:r>
          <w:fldChar w:fldCharType="begin"/>
        </w:r>
        <w:r>
          <w:instrText xml:space="preserve"> PAGEREF _Toc1772 \h </w:instrText>
        </w:r>
        <w:r>
          <w:fldChar w:fldCharType="separate"/>
        </w:r>
        <w:r>
          <w:t>32</w:t>
        </w:r>
        <w:r>
          <w:fldChar w:fldCharType="end"/>
        </w:r>
      </w:hyperlink>
    </w:p>
    <w:p>
      <w:pPr>
        <w:pStyle w:val="TOC2"/>
        <w:tabs>
          <w:tab w:val="right" w:leader="dot" w:pos="8306"/>
        </w:tabs>
      </w:pPr>
      <w:hyperlink w:anchor="_Toc9073" w:history="1">
        <w:r>
          <w:rPr>
            <w:rFonts w:ascii="仿宋" w:eastAsia="仿宋" w:hAnsi="仿宋" w:cs="仿宋" w:hint="eastAsia"/>
            <w:lang w:eastAsia="zh-CN"/>
          </w:rPr>
          <w:t>(一)、社会责任与义务</w:t>
        </w:r>
        <w:r>
          <w:tab/>
        </w:r>
        <w:r>
          <w:fldChar w:fldCharType="begin"/>
        </w:r>
        <w:r>
          <w:instrText xml:space="preserve"> PAGEREF _Toc9073 \h </w:instrText>
        </w:r>
        <w:r>
          <w:fldChar w:fldCharType="separate"/>
        </w:r>
        <w:r>
          <w:t>32</w:t>
        </w:r>
        <w:r>
          <w:fldChar w:fldCharType="end"/>
        </w:r>
      </w:hyperlink>
    </w:p>
    <w:p>
      <w:pPr>
        <w:pStyle w:val="TOC2"/>
        <w:tabs>
          <w:tab w:val="right" w:leader="dot" w:pos="8306"/>
        </w:tabs>
      </w:pPr>
      <w:hyperlink w:anchor="_Toc8815" w:history="1">
        <w:r>
          <w:rPr>
            <w:rFonts w:ascii="仿宋" w:eastAsia="仿宋" w:hAnsi="仿宋" w:cs="仿宋" w:hint="eastAsia"/>
            <w:lang w:eastAsia="zh-CN"/>
          </w:rPr>
          <w:t>(二)、社会参与与沟通</w:t>
        </w:r>
        <w:r>
          <w:tab/>
        </w:r>
        <w:r>
          <w:fldChar w:fldCharType="begin"/>
        </w:r>
        <w:r>
          <w:instrText xml:space="preserve"> PAGEREF _Toc8815 \h </w:instrText>
        </w:r>
        <w:r>
          <w:fldChar w:fldCharType="separate"/>
        </w:r>
        <w:r>
          <w:t>32</w:t>
        </w:r>
        <w:r>
          <w:fldChar w:fldCharType="end"/>
        </w:r>
      </w:hyperlink>
    </w:p>
    <w:p>
      <w:pPr>
        <w:pStyle w:val="TOC1"/>
        <w:tabs>
          <w:tab w:val="right" w:leader="dot" w:pos="8306"/>
        </w:tabs>
      </w:pPr>
      <w:hyperlink w:anchor="_Toc14465" w:history="1">
        <w:r>
          <w:rPr>
            <w:rFonts w:ascii="仿宋" w:eastAsia="仿宋" w:hAnsi="仿宋" w:cs="仿宋" w:hint="eastAsia"/>
            <w:lang w:eastAsia="zh-CN"/>
          </w:rPr>
          <w:t>十、电子元件项目技术管理</w:t>
        </w:r>
        <w:r>
          <w:tab/>
        </w:r>
        <w:r>
          <w:fldChar w:fldCharType="begin"/>
        </w:r>
        <w:r>
          <w:instrText xml:space="preserve"> PAGEREF _Toc14465 \h </w:instrText>
        </w:r>
        <w:r>
          <w:fldChar w:fldCharType="separate"/>
        </w:r>
        <w:r>
          <w:t>33</w:t>
        </w:r>
        <w:r>
          <w:fldChar w:fldCharType="end"/>
        </w:r>
      </w:hyperlink>
    </w:p>
    <w:p>
      <w:pPr>
        <w:pStyle w:val="TOC2"/>
        <w:tabs>
          <w:tab w:val="right" w:leader="dot" w:pos="8306"/>
        </w:tabs>
      </w:pPr>
      <w:hyperlink w:anchor="_Toc19226" w:history="1">
        <w:r>
          <w:rPr>
            <w:rFonts w:ascii="仿宋" w:eastAsia="仿宋" w:hAnsi="仿宋" w:cs="仿宋" w:hint="eastAsia"/>
            <w:lang w:eastAsia="zh-CN"/>
          </w:rPr>
          <w:t>(一)、技术方案选用方向</w:t>
        </w:r>
        <w:r>
          <w:tab/>
        </w:r>
        <w:r>
          <w:fldChar w:fldCharType="begin"/>
        </w:r>
        <w:r>
          <w:instrText xml:space="preserve"> PAGEREF _Toc19226 \h </w:instrText>
        </w:r>
        <w:r>
          <w:fldChar w:fldCharType="separate"/>
        </w:r>
        <w:r>
          <w:t>33</w:t>
        </w:r>
        <w:r>
          <w:fldChar w:fldCharType="end"/>
        </w:r>
      </w:hyperlink>
    </w:p>
    <w:p>
      <w:pPr>
        <w:pStyle w:val="TOC2"/>
        <w:tabs>
          <w:tab w:val="right" w:leader="dot" w:pos="8306"/>
        </w:tabs>
      </w:pPr>
      <w:hyperlink w:anchor="_Toc11025" w:history="1">
        <w:r>
          <w:rPr>
            <w:rFonts w:ascii="仿宋" w:eastAsia="仿宋" w:hAnsi="仿宋" w:cs="仿宋" w:hint="eastAsia"/>
            <w:lang w:eastAsia="zh-CN"/>
          </w:rPr>
          <w:t>(二)、工艺技术方案选用原则</w:t>
        </w:r>
        <w:r>
          <w:tab/>
        </w:r>
        <w:r>
          <w:fldChar w:fldCharType="begin"/>
        </w:r>
        <w:r>
          <w:instrText xml:space="preserve"> PAGEREF _Toc11025 \h </w:instrText>
        </w:r>
        <w:r>
          <w:fldChar w:fldCharType="separate"/>
        </w:r>
        <w:r>
          <w:t>35</w:t>
        </w:r>
        <w:r>
          <w:fldChar w:fldCharType="end"/>
        </w:r>
      </w:hyperlink>
    </w:p>
    <w:p>
      <w:pPr>
        <w:pStyle w:val="TOC2"/>
        <w:tabs>
          <w:tab w:val="right" w:leader="dot" w:pos="8306"/>
        </w:tabs>
      </w:pPr>
      <w:hyperlink w:anchor="_Toc16729" w:history="1">
        <w:r>
          <w:rPr>
            <w:rFonts w:ascii="仿宋" w:eastAsia="仿宋" w:hAnsi="仿宋" w:cs="仿宋" w:hint="eastAsia"/>
            <w:lang w:eastAsia="zh-CN"/>
          </w:rPr>
          <w:t>(三)、工艺技术方案要求</w:t>
        </w:r>
        <w:r>
          <w:tab/>
        </w:r>
        <w:r>
          <w:fldChar w:fldCharType="begin"/>
        </w:r>
        <w:r>
          <w:instrText xml:space="preserve"> PAGEREF _Toc16729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27" w:history="1">
        <w:r>
          <w:rPr>
            <w:rFonts w:ascii="仿宋" w:eastAsia="仿宋" w:hAnsi="仿宋" w:cs="仿宋" w:hint="eastAsia"/>
            <w:lang w:eastAsia="zh-CN"/>
          </w:rPr>
          <w:t>十一、电子元件项目风险管理</w:t>
        </w:r>
        <w:r>
          <w:tab/>
        </w:r>
        <w:r>
          <w:fldChar w:fldCharType="begin"/>
        </w:r>
        <w:r>
          <w:instrText xml:space="preserve"> PAGEREF _Toc9127 \h </w:instrText>
        </w:r>
        <w:r>
          <w:fldChar w:fldCharType="separate"/>
        </w:r>
        <w:r>
          <w:t>39</w:t>
        </w:r>
        <w:r>
          <w:fldChar w:fldCharType="end"/>
        </w:r>
      </w:hyperlink>
    </w:p>
    <w:p>
      <w:pPr>
        <w:pStyle w:val="TOC2"/>
        <w:tabs>
          <w:tab w:val="right" w:leader="dot" w:pos="8306"/>
        </w:tabs>
      </w:pPr>
      <w:hyperlink w:anchor="_Toc30268" w:history="1">
        <w:r>
          <w:rPr>
            <w:rFonts w:ascii="仿宋" w:eastAsia="仿宋" w:hAnsi="仿宋" w:cs="仿宋" w:hint="eastAsia"/>
            <w:lang w:eastAsia="zh-CN"/>
          </w:rPr>
          <w:t>(一)、风险识别与评估</w:t>
        </w:r>
        <w:r>
          <w:tab/>
        </w:r>
        <w:r>
          <w:fldChar w:fldCharType="begin"/>
        </w:r>
        <w:r>
          <w:instrText xml:space="preserve"> PAGEREF _Toc30268 \h </w:instrText>
        </w:r>
        <w:r>
          <w:fldChar w:fldCharType="separate"/>
        </w:r>
        <w:r>
          <w:t>39</w:t>
        </w:r>
        <w:r>
          <w:fldChar w:fldCharType="end"/>
        </w:r>
      </w:hyperlink>
    </w:p>
    <w:p>
      <w:pPr>
        <w:pStyle w:val="TOC2"/>
        <w:tabs>
          <w:tab w:val="right" w:leader="dot" w:pos="8306"/>
        </w:tabs>
      </w:pPr>
      <w:hyperlink w:anchor="_Toc5936" w:history="1">
        <w:r>
          <w:rPr>
            <w:rFonts w:ascii="仿宋" w:eastAsia="仿宋" w:hAnsi="仿宋" w:cs="仿宋" w:hint="eastAsia"/>
            <w:lang w:eastAsia="zh-CN"/>
          </w:rPr>
          <w:t>(二)、风险应对策略</w:t>
        </w:r>
        <w:r>
          <w:tab/>
        </w:r>
        <w:r>
          <w:fldChar w:fldCharType="begin"/>
        </w:r>
        <w:r>
          <w:instrText xml:space="preserve"> PAGEREF _Toc5936 \h </w:instrText>
        </w:r>
        <w:r>
          <w:fldChar w:fldCharType="separate"/>
        </w:r>
        <w:r>
          <w:t>41</w:t>
        </w:r>
        <w:r>
          <w:fldChar w:fldCharType="end"/>
        </w:r>
      </w:hyperlink>
    </w:p>
    <w:p>
      <w:pPr>
        <w:pStyle w:val="TOC2"/>
        <w:tabs>
          <w:tab w:val="right" w:leader="dot" w:pos="8306"/>
        </w:tabs>
      </w:pPr>
      <w:hyperlink w:anchor="_Toc6831" w:history="1">
        <w:r>
          <w:rPr>
            <w:rFonts w:ascii="仿宋" w:eastAsia="仿宋" w:hAnsi="仿宋" w:cs="仿宋" w:hint="eastAsia"/>
            <w:lang w:eastAsia="zh-CN"/>
          </w:rPr>
          <w:t>(三)、风险监控与控制</w:t>
        </w:r>
        <w:r>
          <w:tab/>
        </w:r>
        <w:r>
          <w:fldChar w:fldCharType="begin"/>
        </w:r>
        <w:r>
          <w:instrText xml:space="preserve"> PAGEREF _Toc6831 \h </w:instrText>
        </w:r>
        <w:r>
          <w:fldChar w:fldCharType="separate"/>
        </w:r>
        <w:r>
          <w:t>42</w:t>
        </w:r>
        <w:r>
          <w:fldChar w:fldCharType="end"/>
        </w:r>
      </w:hyperlink>
    </w:p>
    <w:p>
      <w:pPr>
        <w:pStyle w:val="TOC1"/>
        <w:tabs>
          <w:tab w:val="right" w:leader="dot" w:pos="8306"/>
        </w:tabs>
      </w:pPr>
      <w:hyperlink w:anchor="_Toc3021" w:history="1">
        <w:r>
          <w:rPr>
            <w:rFonts w:ascii="仿宋" w:eastAsia="仿宋" w:hAnsi="仿宋" w:cs="仿宋" w:hint="eastAsia"/>
            <w:lang w:eastAsia="zh-CN"/>
          </w:rPr>
          <w:t>十二、电子元件项目人力资源管理</w:t>
        </w:r>
        <w:r>
          <w:tab/>
        </w:r>
        <w:r>
          <w:fldChar w:fldCharType="begin"/>
        </w:r>
        <w:r>
          <w:instrText xml:space="preserve"> PAGEREF _Toc3021 \h </w:instrText>
        </w:r>
        <w:r>
          <w:fldChar w:fldCharType="separate"/>
        </w:r>
        <w:r>
          <w:t>43</w:t>
        </w:r>
        <w:r>
          <w:fldChar w:fldCharType="end"/>
        </w:r>
      </w:hyperlink>
    </w:p>
    <w:p>
      <w:pPr>
        <w:pStyle w:val="TOC2"/>
        <w:tabs>
          <w:tab w:val="right" w:leader="dot" w:pos="8306"/>
        </w:tabs>
      </w:pPr>
      <w:hyperlink w:anchor="_Toc31118" w:history="1">
        <w:r>
          <w:rPr>
            <w:rFonts w:ascii="仿宋" w:eastAsia="仿宋" w:hAnsi="仿宋" w:cs="仿宋" w:hint="eastAsia"/>
            <w:lang w:eastAsia="zh-CN"/>
          </w:rPr>
          <w:t>(一)、建立健全的预算管理制度</w:t>
        </w:r>
        <w:r>
          <w:tab/>
        </w:r>
        <w:r>
          <w:fldChar w:fldCharType="begin"/>
        </w:r>
        <w:r>
          <w:instrText xml:space="preserve"> PAGEREF _Toc31118 \h </w:instrText>
        </w:r>
        <w:r>
          <w:fldChar w:fldCharType="separate"/>
        </w:r>
        <w:r>
          <w:t>43</w:t>
        </w:r>
        <w:r>
          <w:fldChar w:fldCharType="end"/>
        </w:r>
      </w:hyperlink>
    </w:p>
    <w:p>
      <w:pPr>
        <w:pStyle w:val="TOC2"/>
        <w:tabs>
          <w:tab w:val="right" w:leader="dot" w:pos="8306"/>
        </w:tabs>
      </w:pPr>
      <w:hyperlink w:anchor="_Toc4393" w:history="1">
        <w:r>
          <w:rPr>
            <w:rFonts w:ascii="仿宋" w:eastAsia="仿宋" w:hAnsi="仿宋" w:cs="仿宋" w:hint="eastAsia"/>
            <w:lang w:eastAsia="zh-CN"/>
          </w:rPr>
          <w:t>(二)、加强资金流动监控</w:t>
        </w:r>
        <w:r>
          <w:tab/>
        </w:r>
        <w:r>
          <w:fldChar w:fldCharType="begin"/>
        </w:r>
        <w:r>
          <w:instrText xml:space="preserve"> PAGEREF _Toc4393 \h </w:instrText>
        </w:r>
        <w:r>
          <w:fldChar w:fldCharType="separate"/>
        </w:r>
        <w:r>
          <w:t>45</w:t>
        </w:r>
        <w:r>
          <w:fldChar w:fldCharType="end"/>
        </w:r>
      </w:hyperlink>
    </w:p>
    <w:p>
      <w:pPr>
        <w:pStyle w:val="TOC2"/>
        <w:tabs>
          <w:tab w:val="right" w:leader="dot" w:pos="8306"/>
        </w:tabs>
      </w:pPr>
      <w:hyperlink w:anchor="_Toc31534" w:history="1">
        <w:r>
          <w:rPr>
            <w:rFonts w:ascii="仿宋" w:eastAsia="仿宋" w:hAnsi="仿宋" w:cs="仿宋" w:hint="eastAsia"/>
            <w:lang w:eastAsia="zh-CN"/>
          </w:rPr>
          <w:t>(三)、制定完善的风险控制机制</w:t>
        </w:r>
        <w:r>
          <w:tab/>
        </w:r>
        <w:r>
          <w:fldChar w:fldCharType="begin"/>
        </w:r>
        <w:r>
          <w:instrText xml:space="preserve"> PAGEREF _Toc31534 \h </w:instrText>
        </w:r>
        <w:r>
          <w:fldChar w:fldCharType="separate"/>
        </w:r>
        <w:r>
          <w:t>46</w:t>
        </w:r>
        <w:r>
          <w:fldChar w:fldCharType="end"/>
        </w:r>
      </w:hyperlink>
    </w:p>
    <w:p>
      <w:pPr>
        <w:pStyle w:val="TOC2"/>
        <w:tabs>
          <w:tab w:val="right" w:leader="dot" w:pos="8306"/>
        </w:tabs>
      </w:pPr>
      <w:hyperlink w:anchor="_Toc28751" w:history="1">
        <w:r>
          <w:rPr>
            <w:rFonts w:ascii="仿宋" w:eastAsia="仿宋" w:hAnsi="仿宋" w:cs="仿宋" w:hint="eastAsia"/>
            <w:lang w:eastAsia="zh-CN"/>
          </w:rPr>
          <w:t>(四)、优化成本管理</w:t>
        </w:r>
        <w:r>
          <w:tab/>
        </w:r>
        <w:r>
          <w:fldChar w:fldCharType="begin"/>
        </w:r>
        <w:r>
          <w:instrText xml:space="preserve"> PAGEREF _Toc28751 \h </w:instrText>
        </w:r>
        <w:r>
          <w:fldChar w:fldCharType="separate"/>
        </w:r>
        <w:r>
          <w:t>47</w:t>
        </w:r>
        <w:r>
          <w:fldChar w:fldCharType="end"/>
        </w:r>
      </w:hyperlink>
    </w:p>
    <w:p>
      <w:pPr>
        <w:pStyle w:val="TOC1"/>
        <w:tabs>
          <w:tab w:val="right" w:leader="dot" w:pos="8306"/>
        </w:tabs>
      </w:pPr>
      <w:hyperlink w:anchor="_Toc26191" w:history="1">
        <w:r>
          <w:rPr>
            <w:rFonts w:ascii="仿宋" w:eastAsia="仿宋" w:hAnsi="仿宋" w:cs="仿宋" w:hint="eastAsia"/>
            <w:lang w:eastAsia="zh-CN"/>
          </w:rPr>
          <w:t>十三、风险识别与分类</w:t>
        </w:r>
        <w:r>
          <w:tab/>
        </w:r>
        <w:r>
          <w:fldChar w:fldCharType="begin"/>
        </w:r>
        <w:r>
          <w:instrText xml:space="preserve"> PAGEREF _Toc26191 \h </w:instrText>
        </w:r>
        <w:r>
          <w:fldChar w:fldCharType="separate"/>
        </w:r>
        <w:r>
          <w:t>49</w:t>
        </w:r>
        <w:r>
          <w:fldChar w:fldCharType="end"/>
        </w:r>
      </w:hyperlink>
    </w:p>
    <w:p>
      <w:pPr>
        <w:pStyle w:val="TOC2"/>
        <w:tabs>
          <w:tab w:val="right" w:leader="dot" w:pos="8306"/>
        </w:tabs>
      </w:pPr>
      <w:hyperlink w:anchor="_Toc30550" w:history="1">
        <w:r>
          <w:rPr>
            <w:rFonts w:ascii="仿宋" w:eastAsia="仿宋" w:hAnsi="仿宋" w:cs="仿宋" w:hint="eastAsia"/>
            <w:lang w:eastAsia="zh-CN"/>
          </w:rPr>
          <w:t>(一)、风险识别</w:t>
        </w:r>
        <w:r>
          <w:tab/>
        </w:r>
        <w:r>
          <w:fldChar w:fldCharType="begin"/>
        </w:r>
        <w:r>
          <w:instrText xml:space="preserve"> PAGEREF _Toc30550 \h </w:instrText>
        </w:r>
        <w:r>
          <w:fldChar w:fldCharType="separate"/>
        </w:r>
        <w:r>
          <w:t>49</w:t>
        </w:r>
        <w:r>
          <w:fldChar w:fldCharType="end"/>
        </w:r>
      </w:hyperlink>
    </w:p>
    <w:p>
      <w:pPr>
        <w:pStyle w:val="TOC2"/>
        <w:tabs>
          <w:tab w:val="right" w:leader="dot" w:pos="8306"/>
        </w:tabs>
      </w:pPr>
      <w:hyperlink w:anchor="_Toc20893" w:history="1">
        <w:r>
          <w:rPr>
            <w:rFonts w:ascii="仿宋" w:eastAsia="仿宋" w:hAnsi="仿宋" w:cs="仿宋" w:hint="eastAsia"/>
            <w:lang w:eastAsia="zh-CN"/>
          </w:rPr>
          <w:t>(二)、风险分类</w:t>
        </w:r>
        <w:r>
          <w:tab/>
        </w:r>
        <w:r>
          <w:fldChar w:fldCharType="begin"/>
        </w:r>
        <w:r>
          <w:instrText xml:space="preserve"> PAGEREF _Toc20893 \h </w:instrText>
        </w:r>
        <w:r>
          <w:fldChar w:fldCharType="separate"/>
        </w:r>
        <w:r>
          <w:t>50</w:t>
        </w:r>
        <w:r>
          <w:fldChar w:fldCharType="end"/>
        </w:r>
      </w:hyperlink>
    </w:p>
    <w:p>
      <w:pPr>
        <w:pStyle w:val="TOC1"/>
        <w:tabs>
          <w:tab w:val="right" w:leader="dot" w:pos="8306"/>
        </w:tabs>
      </w:pPr>
      <w:hyperlink w:anchor="_Toc10086" w:history="1">
        <w:r>
          <w:rPr>
            <w:rFonts w:ascii="仿宋" w:eastAsia="仿宋" w:hAnsi="仿宋" w:cs="仿宋" w:hint="eastAsia"/>
            <w:lang w:eastAsia="zh-CN"/>
          </w:rPr>
          <w:t>十四、利益相关者分析与沟通计划</w:t>
        </w:r>
        <w:r>
          <w:tab/>
        </w:r>
        <w:r>
          <w:fldChar w:fldCharType="begin"/>
        </w:r>
        <w:r>
          <w:instrText xml:space="preserve"> PAGEREF _Toc10086 \h </w:instrText>
        </w:r>
        <w:r>
          <w:fldChar w:fldCharType="separate"/>
        </w:r>
        <w:r>
          <w:t>52</w:t>
        </w:r>
        <w:r>
          <w:fldChar w:fldCharType="end"/>
        </w:r>
      </w:hyperlink>
    </w:p>
    <w:p>
      <w:pPr>
        <w:pStyle w:val="TOC2"/>
        <w:tabs>
          <w:tab w:val="right" w:leader="dot" w:pos="8306"/>
        </w:tabs>
      </w:pPr>
      <w:hyperlink w:anchor="_Toc4640" w:history="1">
        <w:r>
          <w:rPr>
            <w:rFonts w:ascii="仿宋" w:eastAsia="仿宋" w:hAnsi="仿宋" w:cs="仿宋" w:hint="eastAsia"/>
            <w:lang w:eastAsia="zh-CN"/>
          </w:rPr>
          <w:t>(一)、利益相关者分析</w:t>
        </w:r>
        <w:r>
          <w:tab/>
        </w:r>
        <w:r>
          <w:fldChar w:fldCharType="begin"/>
        </w:r>
        <w:r>
          <w:instrText xml:space="preserve"> PAGEREF _Toc4640 \h </w:instrText>
        </w:r>
        <w:r>
          <w:fldChar w:fldCharType="separate"/>
        </w:r>
        <w:r>
          <w:t>52</w:t>
        </w:r>
        <w:r>
          <w:fldChar w:fldCharType="end"/>
        </w:r>
      </w:hyperlink>
    </w:p>
    <w:p>
      <w:pPr>
        <w:pStyle w:val="TOC2"/>
        <w:tabs>
          <w:tab w:val="right" w:leader="dot" w:pos="8306"/>
        </w:tabs>
      </w:pPr>
      <w:hyperlink w:anchor="_Toc32734" w:history="1">
        <w:r>
          <w:rPr>
            <w:rFonts w:ascii="仿宋" w:eastAsia="仿宋" w:hAnsi="仿宋" w:cs="仿宋" w:hint="eastAsia"/>
            <w:lang w:eastAsia="zh-CN"/>
          </w:rPr>
          <w:t>(二)、沟通计划</w:t>
        </w:r>
        <w:r>
          <w:tab/>
        </w:r>
        <w:r>
          <w:fldChar w:fldCharType="begin"/>
        </w:r>
        <w:r>
          <w:instrText xml:space="preserve"> PAGEREF _Toc32734 \h </w:instrText>
        </w:r>
        <w:r>
          <w:fldChar w:fldCharType="separate"/>
        </w:r>
        <w:r>
          <w:t>53</w:t>
        </w:r>
        <w:r>
          <w:fldChar w:fldCharType="end"/>
        </w:r>
      </w:hyperlink>
    </w:p>
    <w:p>
      <w:pPr>
        <w:pStyle w:val="TOC1"/>
        <w:tabs>
          <w:tab w:val="right" w:leader="dot" w:pos="8306"/>
        </w:tabs>
      </w:pPr>
      <w:hyperlink w:anchor="_Toc5714" w:history="1">
        <w:r>
          <w:rPr>
            <w:rFonts w:ascii="仿宋" w:eastAsia="仿宋" w:hAnsi="仿宋" w:cs="仿宋" w:hint="eastAsia"/>
            <w:lang w:eastAsia="zh-CN"/>
          </w:rPr>
          <w:t>十五、供应链管理</w:t>
        </w:r>
        <w:r>
          <w:tab/>
        </w:r>
        <w:r>
          <w:fldChar w:fldCharType="begin"/>
        </w:r>
        <w:r>
          <w:instrText xml:space="preserve"> PAGEREF _Toc5714 \h </w:instrText>
        </w:r>
        <w:r>
          <w:fldChar w:fldCharType="separate"/>
        </w:r>
        <w:r>
          <w:t>54</w:t>
        </w:r>
        <w:r>
          <w:fldChar w:fldCharType="end"/>
        </w:r>
      </w:hyperlink>
    </w:p>
    <w:p>
      <w:pPr>
        <w:pStyle w:val="TOC2"/>
        <w:tabs>
          <w:tab w:val="right" w:leader="dot" w:pos="8306"/>
        </w:tabs>
      </w:pPr>
      <w:hyperlink w:anchor="_Toc14239" w:history="1">
        <w:r>
          <w:rPr>
            <w:rFonts w:ascii="仿宋" w:eastAsia="仿宋" w:hAnsi="仿宋" w:cs="仿宋" w:hint="eastAsia"/>
            <w:lang w:eastAsia="zh-CN"/>
          </w:rPr>
          <w:t>(一)、供应链战略规划</w:t>
        </w:r>
        <w:r>
          <w:tab/>
        </w:r>
        <w:r>
          <w:fldChar w:fldCharType="begin"/>
        </w:r>
        <w:r>
          <w:instrText xml:space="preserve"> PAGEREF _Toc14239 \h </w:instrText>
        </w:r>
        <w:r>
          <w:fldChar w:fldCharType="separate"/>
        </w:r>
        <w:r>
          <w:t>54</w:t>
        </w:r>
        <w:r>
          <w:fldChar w:fldCharType="end"/>
        </w:r>
      </w:hyperlink>
    </w:p>
    <w:p>
      <w:pPr>
        <w:pStyle w:val="TOC2"/>
        <w:tabs>
          <w:tab w:val="right" w:leader="dot" w:pos="8306"/>
        </w:tabs>
      </w:pPr>
      <w:hyperlink w:anchor="_Toc23214" w:history="1">
        <w:r>
          <w:rPr>
            <w:rFonts w:ascii="仿宋" w:eastAsia="仿宋" w:hAnsi="仿宋" w:cs="仿宋" w:hint="eastAsia"/>
            <w:lang w:eastAsia="zh-CN"/>
          </w:rPr>
          <w:t>(二)、供应商选择与合作</w:t>
        </w:r>
        <w:r>
          <w:tab/>
        </w:r>
        <w:r>
          <w:fldChar w:fldCharType="begin"/>
        </w:r>
        <w:r>
          <w:instrText xml:space="preserve"> PAGEREF _Toc23214 \h </w:instrText>
        </w:r>
        <w:r>
          <w:fldChar w:fldCharType="separate"/>
        </w:r>
        <w:r>
          <w:t>56</w:t>
        </w:r>
        <w:r>
          <w:fldChar w:fldCharType="end"/>
        </w:r>
      </w:hyperlink>
    </w:p>
    <w:p>
      <w:pPr>
        <w:pStyle w:val="TOC2"/>
        <w:tabs>
          <w:tab w:val="right" w:leader="dot" w:pos="8306"/>
        </w:tabs>
      </w:pPr>
      <w:hyperlink w:anchor="_Toc32206" w:history="1">
        <w:r>
          <w:rPr>
            <w:rFonts w:ascii="仿宋" w:eastAsia="仿宋" w:hAnsi="仿宋" w:cs="仿宋" w:hint="eastAsia"/>
            <w:lang w:eastAsia="zh-CN"/>
          </w:rPr>
          <w:t>(三)、物流与库存管理</w:t>
        </w:r>
        <w:r>
          <w:tab/>
        </w:r>
        <w:r>
          <w:fldChar w:fldCharType="begin"/>
        </w:r>
        <w:r>
          <w:instrText xml:space="preserve"> PAGEREF _Toc32206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5"/>
      <w:r>
        <w:rPr>
          <w:rFonts w:ascii="仿宋" w:eastAsia="仿宋" w:hAnsi="仿宋" w:cs="仿宋" w:hint="eastAsia"/>
          <w:sz w:val="28"/>
          <w:lang w:eastAsia="zh-CN"/>
        </w:rPr>
        <w:t>一、电子元件项目概论</w:t>
      </w:r>
      <w:bookmarkEnd w:id="2"/>
    </w:p>
    <w:p>
      <w:pPr>
        <w:pStyle w:val="Heading2"/>
        <w:rPr>
          <w:rFonts w:ascii="仿宋" w:eastAsia="仿宋" w:hAnsi="仿宋" w:cs="仿宋" w:hint="eastAsia"/>
          <w:lang w:eastAsia="zh-CN"/>
        </w:rPr>
      </w:pPr>
      <w:bookmarkStart w:id="3" w:name="_Toc4358"/>
      <w:r>
        <w:rPr>
          <w:rFonts w:ascii="仿宋" w:eastAsia="仿宋" w:hAnsi="仿宋" w:cs="仿宋" w:hint="eastAsia"/>
          <w:lang w:eastAsia="zh-CN"/>
        </w:rPr>
        <w:t>(一)、电子元件项目概况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起源追溯至对市场的深入洞察。市场的不断演变与变革为电子元件项目提供了难得的机遇。当前市场存在的需求缺口和变革的大环境共同构成了电子元件项目的背景。这个电子元件项目旨在充分利用市场机遇，填补行业中尚未满足的需求，为客户提供全新的解决方案。市场的变革和需求的增长使得这个电子元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电子元件项目名称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正式命名为电子元件。这个名称不仅仅是一个标识，更代表了电子元件项目的核心理念和愿景。它蕴含着电子元件项目所要解决问题的关键字，具有强烈的表达和辨识度，为电子元件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电子元件项目目标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核心目标是提供一种全新、高效的解决方案，满足客户日益增长的需求。电子元件项目追求的不仅仅是满足市场需求，更是在市场中获得卓越的竞争优势。通过不断提升产品或服务的质量和创新水平，电子元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电子元件项目范围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全面涵盖了产品研发、制造、市场推广和售后服务，确保从产品设计到最终用户体验的全方位关注。这一全面的电子元件项目范围是为了确保电子元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电子元件项目时间表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电子元件项目计划在未来18个月内完成，包括研发、测试、市场试点和正式推出等不同阶段。这个时间表的合理设计是为了确保电子元件项目各个阶段的顺利推进，以便按时交付高质量的成果。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电子元件项目预算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电子元件项目总预算估算为XX百万美元，主要分配在研发、市场推广、人员培训和运营等方面。这一充足的预算为电子元件项目提供了充足的资源，确保电子元件项目在各个方面都能取得优异的表现。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电子元件项目风险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电子元件项目可能面临的风险包括市场接受度低、技术难题、竞争激烈等。电子元件项目团队已经制定了相应的风险应对计划，通过前瞻性的风险管理，确保电子元件项目在面对不确定性时能够迅速做出应对。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电子元件项目团队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电子元件项目汇聚了一支经验丰富、多领域专业素养的核心团队，确保电子元件项目在各个方面都能拥有高水平的执行力。团队的协同作战是电子元件项目成功的关键因素之一。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电子元件项目背景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电子元件项目的背景根植于市场对更高效、创新产品的渴望，同时也受到科技发展对行业格局的深刻改变的影响。这为电子元件项目提供了广阔的发展空间和市场需求。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电子元件项目现状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截至目前，电子元件项目已完成市场调研和技术验证，取得了初步的成功。这为电子元件项目在未来的发展奠定了坚实的基础，为更远大的目标打下了坚实的基石。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492"/>
      <w:r>
        <w:rPr>
          <w:rFonts w:ascii="仿宋" w:eastAsia="仿宋" w:hAnsi="仿宋" w:cs="仿宋" w:hint="eastAsia"/>
          <w:sz w:val="28"/>
          <w:lang w:eastAsia="zh-CN"/>
        </w:rPr>
        <w:t>(二)、电子元件项目目标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keyword》电子元件项目首要业务目标是在市场中占据有利地位，实现产品/服务的成功推广和销售。通过不断提升产品质量、创新性，电子元件项目追求成为行业中的领导者，赢得更多客户的青睐。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在科技迅速发展的时代，电子元件项目着眼于技术创新。通过持续的研发和技术升级，电子元件项目旨在推出更具创新性的产品或服务，以满足市场对新鲜、先进解决方案的需求。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为了建立可持续的客户关系，电子元件项目设定了客户满意度目标。通过提供卓越的产品质量和优质的客户服务，电子元件项目追求赢得客户的信任和忠诚度，确保他们的满意度达到行业领先水平。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电子元件项目注重社会责任和可持续发展。通过实施环保、社会责任电子元件项目，电子元件项目致力于在经济发展的同时保护环境，促进社会公平，实现可持续经营。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电子元件项目的团队是实现目标的核心驱动力。因此，电子元件项目设定了团队发展目标，包括提升团队成员的专业技能、培养领导力，以及搭建协同高效的团队工作氛围。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977"/>
      <w:r>
        <w:rPr>
          <w:rFonts w:ascii="仿宋" w:eastAsia="仿宋" w:hAnsi="仿宋" w:cs="仿宋" w:hint="eastAsia"/>
          <w:sz w:val="28"/>
          <w:lang w:eastAsia="zh-CN"/>
        </w:rPr>
        <w:t>(三)、电子元件项目提出的理由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电子元件项目提出的理由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提出源于对市场机遇的深刻洞察。当前市场中存在的需求缺口和行业发展趋势表明，有巨大的商业机会等待被开发。通过准确捕捉市场机遇，电子元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理念基于对技术创新的信仰。通过持续的研发和技术投入，电子元件项目有望推出更具创新性的产品或服务。在科技飞速发展的当下，电子元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提出是为了增强企业的行业竞争力。通过提升产品或服务的质量和独特性，电子元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响应了消费者需求的变化。随着社会和科技的不断发展，消费者对产品和服务的需求也在发生变化。通过深入了解并及时回应消费者的新需求，电子元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电子元件项目的提出是企业战略发展规划的一部分。在面对日益激烈的市场竞争和不断变化的商业环境中，电子元件项目作为企业战略的一环，旨在为企业开辟新的增长领域，巩固企业在行业中的地位。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提出不仅仅是基于商业考量，还注重社会责任。通过推出环保、社会责任等方面的电子元件项目，电子元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电子元件项目的提出反映了对利益相关者期望的关注。包括客户、员工、投资者等利益相关者在企业发展中都有着各自的期望，电子元件项目力求在满足这些期望的同时，取得更大的共赢。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790"/>
      <w:r>
        <w:rPr>
          <w:rFonts w:ascii="仿宋" w:eastAsia="仿宋" w:hAnsi="仿宋" w:cs="仿宋" w:hint="eastAsia"/>
          <w:sz w:val="28"/>
          <w:lang w:eastAsia="zh-CN"/>
        </w:rPr>
        <w:t>(四)、电子元件项目意义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在实施电子元件项目的过程中，我们不仅仅是在追逐商业成功，更是为企业和社会的多个层面创造了深远的意义。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首要意义在于提升企业的市场竞争力。通过持续的创新和对产品质量的高标准要求，电子元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元件项目的推进将促使行业技术水平的提升。通过引入先进技术和创新性解决方案，电子元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元件项目不仅创造了大量就业机会，提高了就业水平，还注重社会责任和环保。通过参与社会公益事业和推动环保电子元件项目，电子元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综合而言，电子元件项目意义重大，不仅推动了企业的发展，也为行业和社会的进步贡献了积极力量。这是一个全面而深刻的影响，将在未来产生可持续的正面效应。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200"/>
      <w:r>
        <w:rPr>
          <w:rFonts w:ascii="仿宋" w:eastAsia="仿宋" w:hAnsi="仿宋" w:cs="仿宋" w:hint="eastAsia"/>
          <w:sz w:val="28"/>
          <w:lang w:eastAsia="zh-CN"/>
        </w:rPr>
        <w:t>(五)、电子元件项目背景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在当今迅猛发展的商业环境中，电子元件项目的动因根植于对多方面因素的审慎考量。这个电子元件项目的提出并非孤立的决策，而是对企业所处背景深入思考的产物。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市场的不断演变是电子元件项目背后的首要原因。科技的迅速发展和全球市场的快速变化使得企业必须灵活应对。电子元件项目应运而生，旨在通过创新性的解决方案迎合市场的多变需求，赢得竞争中的先机。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竞争的激烈程度也是电子元件项目背景中不可忽视的一环。企业需要在激烈竞争中脱颖而出，为此，电子元件项目致力于打破常规，提供独特的价值主张，以吸引客户并确保市场份额的增长。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技术的迅速发展为企业带来了机遇与挑战。作为电子元件项目启动的背景之一，对新兴技术的应用将有助于提升企业的技术水平，使其在不断演进的商业环境中保持竞争优势。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此外，社会对企业责任的期望也在逐渐升高。电子元件项目充分融入了社会责任的理念，通过可持续经营和社会公益电子元件项目，企图为社会贡献一份力量，在商业成功的同时关注社会价值。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693"/>
      <w:r>
        <w:rPr>
          <w:rFonts w:ascii="仿宋" w:eastAsia="仿宋" w:hAnsi="仿宋" w:cs="仿宋" w:hint="eastAsia"/>
          <w:sz w:val="28"/>
          <w:lang w:eastAsia="zh-CN"/>
        </w:rPr>
        <w:t>二、电子元件项目绩效评估</w:t>
      </w:r>
      <w:bookmarkEnd w:id="8"/>
    </w:p>
    <w:p>
      <w:pPr>
        <w:pStyle w:val="Heading2"/>
        <w:rPr>
          <w:rFonts w:ascii="仿宋" w:eastAsia="仿宋" w:hAnsi="仿宋" w:cs="仿宋" w:hint="eastAsia"/>
          <w:lang w:eastAsia="zh-CN"/>
        </w:rPr>
      </w:pPr>
      <w:bookmarkStart w:id="9" w:name="_Toc1232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电子元件项目中，我们设计了一套全面的绩效评估指标，以确保电子元件项目的可控和成功交付。这些指标跨足电子元件项目目标、成本、进度和质量等多个维度，为我们提供了全面洞察电子元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目标达成率是我们关注的首要指标。我们设定了明确的目标，并通过定期监测和评估，迅速发现并应对潜在的目标偏差。这为电子元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成本绩效是另一个核心关注点。通过实际成本与预算成本的对比分析，我们深入了解成本差异的原因，及时调整资源分配，保持电子元件项目在经济效益方面的合理水平。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进度作为关键的绩效指标之一，得到了精心的关注。我们制定了详细的电子元件项目进度计划，并设立了进度符合度指标，确保实际进度与计划进度保持一致。这使我们能够快速发现和解决潜在的进度问题，保持电子元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元件项目绩效的不可或缺的一环。我们引入了一系列的质量标准和客户满意度指标，以确保电子元件项目交付的成果在质量上达到或超越预期水平。通过持续监测这些指标，我们努力提升电子元件项目整体质量水平，为电子元件项目的成功交付提供有力保障。通过这些科学且全面的绩效评估，我们能够更好地引导电子元件项目的持续改进，确保电子元件项目目标的顺利达成。</w:t>
      </w:r>
    </w:p>
    <w:p>
      <w:pPr>
        <w:pStyle w:val="Heading2"/>
        <w:ind w:firstLine="560" w:firstLineChars="200"/>
        <w:rPr>
          <w:rFonts w:ascii="仿宋" w:eastAsia="仿宋" w:hAnsi="仿宋" w:cs="仿宋" w:hint="eastAsia"/>
          <w:sz w:val="28"/>
          <w:lang w:eastAsia="zh-CN"/>
        </w:rPr>
      </w:pPr>
      <w:bookmarkStart w:id="10" w:name="_Toc180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绩效评估是电子元件项目中的关键环节，为确保电子元件项目达到预期目标，我们采用了多层次、多维度的绩效评估方法。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元件项目的战略目标对齐，确保每个决策和行动都与电子元件项目整体目标保持一致。团队会定期召开战略对齐会议，审视当前工作与电子元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元件项目进度、质量、成本和风险等方面。这些指标通过数据收集和分析，为电子元件项目管理团队提供了客观的评估依据。例如，我们通过电子元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绩效评估不仅仅停留在电子元件项目内部，还考虑了电子元件项目对外部环境的影响。我们定期进行干系人满意度调查，以了解各利益相关方对电子元件项目的期望和满意度，并及时做出调整。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这种多层次、多角度的绩效评估方法，使得我们能够全面了解电子元件项目的运行状态，及时做出调整，确保电子元件项目在不断变化的环境中保持稳健前行。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2009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为了确保电子元件项目的有效管理和不断优化，我们采用了精心设计的绩效评估周期。这个周期旨在实现灵活、实时和全面的评估，以适应电子元件项目执行中的各种挑战。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元件项目的不同需求，分为短期、中期和长期。短期评估关注每个迭代或工作周期，以及时发现和解决当前任务中的问题。中期评估涵盖几个迭代，深入了解整体电子元件项目的趋势和性能。长期评估则着眼于整个电子元件项目阶段，确保电子元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元件项目管理工具和协作平台，团队成员能够随时更新和分享电子元件项目数据。这种实时性的反馈机制使我们能够及时察觉潜在问题，快速调整，保持电子元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元件项目的决策制定密不可分。每个周期的电子元件项目回顾会议成为集体总结经验、识别问题深层次原因并找到创新解决方案的平台。这种定期的反思与调整机制使电子元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950"/>
      <w:r>
        <w:rPr>
          <w:rFonts w:ascii="仿宋" w:eastAsia="仿宋" w:hAnsi="仿宋" w:cs="仿宋" w:hint="eastAsia"/>
          <w:sz w:val="28"/>
          <w:lang w:eastAsia="zh-CN"/>
        </w:rPr>
        <w:t>三、电子元件项目选址可行性分析</w:t>
      </w:r>
      <w:bookmarkEnd w:id="12"/>
    </w:p>
    <w:p>
      <w:pPr>
        <w:pStyle w:val="Heading2"/>
        <w:rPr>
          <w:rFonts w:ascii="仿宋" w:eastAsia="仿宋" w:hAnsi="仿宋" w:cs="仿宋" w:hint="eastAsia"/>
          <w:lang w:eastAsia="zh-CN"/>
        </w:rPr>
      </w:pPr>
      <w:bookmarkStart w:id="13" w:name="_Toc14279"/>
      <w:r>
        <w:rPr>
          <w:rFonts w:ascii="仿宋" w:eastAsia="仿宋" w:hAnsi="仿宋" w:cs="仿宋" w:hint="eastAsia"/>
          <w:lang w:eastAsia="zh-CN"/>
        </w:rPr>
        <w:t>(一)、电子元件项目选址</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该电子元件项目选址位于XX省XX市XX区XXX街道</w:t>
      </w:r>
    </w:p>
    <w:p>
      <w:pPr>
        <w:pStyle w:val="Heading2"/>
        <w:ind w:firstLine="560" w:firstLineChars="200"/>
        <w:rPr>
          <w:rFonts w:ascii="仿宋" w:eastAsia="仿宋" w:hAnsi="仿宋" w:cs="仿宋" w:hint="eastAsia"/>
          <w:sz w:val="28"/>
          <w:lang w:eastAsia="zh-CN"/>
        </w:rPr>
      </w:pPr>
      <w:bookmarkStart w:id="14" w:name="_Toc3105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电子元件项目的征地面积将根据电子元件项目的实际规模和需求进行精确规划。具体面积XXX平方米，旨在确保电子元件项目不仅能够满足当前的发展需求，还能够预留空间以适应未来的扩展。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净用地面积是在征地面积基础上去除不可利用面积后的实际可开发用地。具体面积XXX平方米，考虑到环保、交通、安全等多方面因素，以确保电子元件项目在整体利用效率上达到最优。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电子元件项目计划建设的建筑总规模具体面积XXX平方米。这一规模的确定综合考虑了电子元件项目的性质、规模，以及城市规划的相关要求，确保建筑布局与周边环境协调一致。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绿地率是电子元件项目用地中被规划为绿地的比例。具体面积XXX平方米，旨在通过合理规划绿地，改善电子元件项目周边环境，提升居民生活质量，并符合城市整体绿化规划。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容积率是用地上可以建设的建筑总体积与用地面积之比。具体面积XXX，通过合理的容积率规划，确保电子元件项目建筑规模与周边环境和谐共生。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确保电子元件项目选址与当地城市规划相一致，具体面积XXX平方米。通过与城市规划部门深入沟通，确保电子元件项目不仅符合城市的整体发展方向，还能够融入城市的发展布局，为城市的长远发展贡献力量。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子元件项目选址符合当地产业政策，具体面积XXX平方米。这包括电子元件项目对当地经济的促进作用，以及对相关产业的带动效应，确保电子元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用地总体要求必须符合环保和可持续发展的原则，具体面积XXX平方米。通过采用绿色建筑设计、节能减排等措施，确保电子元件项目在建设和运营过程中对环境的影响最小化，达到可持续发展的要求。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确保电子元件项目选址具备必要的公共设施配套，具体面积XXX平方米。这包括交通便利性、教育、医疗等基础设施，以提高居民生活品质，使得电子元件项目选址更具吸引力。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考虑用地总体要求对当地社会稳定性的影响，具体面积XXX平方米。通过深入了解当地社区反馈，确保电子元件项目的选址和建设过程对当地社会和谐稳定产生积极作用。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元件项目选址不仅符合法规和规划，还在实际操作中具有可行性。这一全面规划将为电子元件项目的成功实施提供坚实的基础，确保电子元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68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元件项目的设备规划和空间设计中，我们将采取灵活设备布局的措施。设备布局将根据实际需求进行灵活设计，避免不必要的浪费。通过合理规划设备摆放位置，我们将提高设备的利用率，减少设备间距，以确保电子元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电子元件项目内部引入共享设施的概念，例如共享会议室、办公区等。通过这种方式，我们可以减少对资源的重复建设，提高资源共享效率，从而减小电子元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16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元件项目的总图布置中，我们将不同功能区域进行明确的规划，以最大程度满足电子元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https://d.book118.com/128115040105006022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E76EE"/>
    <w:rsid w:val="6B5E76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1504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2024-01-01T01:07:00Z</dcterms:created>
  <dcterms:modified xsi:type="dcterms:W3CDTF">2024-01-01T01:07:53Z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94F9AD621427498EA0C3F17734D0D803_11</vt:lpwstr>
  </property>
  <property fmtid="{D5CDD505-2E9C-101B-9397-08002B2CF9AE}" pid="3" name="KSOProductBuildVer">
    <vt:lpwstr>2052-12.1.0.16120</vt:lpwstr>
  </property>
</Properties>
</file>