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B6906" w14:paraId="67B6F422" w14:textId="1E4F7F2B">
      <w:pPr>
        <w:spacing w:before="147" w:line="856" w:lineRule="exact"/>
        <w:ind w:firstLine="2350"/>
        <w:rPr>
          <w:rFonts w:ascii="黑体" w:eastAsia="黑体" w:hAnsi="黑体" w:cs="黑体"/>
          <w:sz w:val="65"/>
          <w:szCs w:val="65"/>
        </w:rPr>
      </w:pPr>
      <w:r>
        <w:rPr>
          <w:rFonts w:ascii="黑体" w:eastAsia="黑体" w:hAnsi="黑体" w:cs="黑体"/>
          <w:spacing w:val="10"/>
          <w:position w:val="2"/>
          <w:sz w:val="65"/>
          <w:szCs w:val="65"/>
          <w:lang w:val="zh-CN"/>
        </w:rPr>
        <mc:AlternateContent>
          <mc:Choice Requires="wps">
            <w:drawing>
              <wp:anchor distT="0" distB="0" distL="114300" distR="114300" simplePos="0" relativeHeight="251665408" behindDoc="0" locked="0" layoutInCell="1" allowOverlap="1">
                <wp:simplePos x="0" y="0"/>
                <wp:positionH relativeFrom="column">
                  <wp:posOffset>5613400</wp:posOffset>
                </wp:positionH>
                <wp:positionV relativeFrom="paragraph">
                  <wp:posOffset>6449695</wp:posOffset>
                </wp:positionV>
                <wp:extent cx="127000" cy="127000"/>
                <wp:effectExtent l="0" t="0" r="6350" b="6350"/>
                <wp:wrapNone/>
                <wp:docPr id="121393707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F7DEB" w:rsidRPr="00CF7DEB" w14:textId="77CC5956">
                            <w:pPr>
                              <w:rPr>
                                <w:color w:val="FFFFFF"/>
                              </w:rPr>
                            </w:pPr>
                            <w:r w:rsidRPr="00CF7DEB">
                              <w:rPr>
                                <w:rFonts w:hint="eastAsia"/>
                                <w:color w:val="FFFFFF"/>
                              </w:rPr>
                              <w:t>列情形之一时</w:t>
                            </w:r>
                            <w:r w:rsidRPr="00CF7DEB">
                              <w:rPr>
                                <w:rFonts w:hint="eastAsia"/>
                                <w:color w:val="FFFFFF"/>
                              </w:rPr>
                              <w:t>,</w:t>
                            </w:r>
                            <w:r w:rsidRPr="00CF7DEB">
                              <w:rPr>
                                <w:rFonts w:hint="eastAsia"/>
                                <w:color w:val="FFFFFF"/>
                              </w:rPr>
                              <w:t>企业应组织相关人员及时进行危险源识别和风险评价分级</w:t>
                            </w:r>
                            <w:r w:rsidRPr="00CF7DEB">
                              <w:rPr>
                                <w:rFonts w:hint="eastAsia"/>
                                <w:color w:val="FFFFFF"/>
                              </w:rPr>
                              <w:t>,</w:t>
                            </w:r>
                            <w:r w:rsidRPr="00CF7DEB">
                              <w:rPr>
                                <w:rFonts w:hint="eastAsia"/>
                                <w:color w:val="FFFFFF"/>
                              </w:rPr>
                              <w:t>必要时，修改管控措施：</w:t>
                            </w:r>
                            <w:r w:rsidRPr="00CF7DEB">
                              <w:rPr>
                                <w:rFonts w:hint="eastAsia"/>
                                <w:color w:val="FFFFFF"/>
                              </w:rPr>
                              <w:t>a</w:t>
                            </w:r>
                            <w:r w:rsidRPr="00CF7DEB">
                              <w:rPr>
                                <w:rFonts w:hint="eastAsia"/>
                                <w:color w:val="FFFFFF"/>
                              </w:rPr>
                              <w:t>）新发布或</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507.85pt;margin-left:442pt;mso-wrap-distance-bottom:0;mso-wrap-distance-left:9pt;mso-wrap-distance-right:9pt;mso-wrap-distance-top:0;position:absolute;v-text-anchor:top;z-index:251664384" filled="f" fillcolor="this" stroked="f" strokeweight="0.5pt">
                <v:textbox>
                  <w:txbxContent>
                    <w:p w:rsidR="00CF7DEB" w:rsidRPr="00CF7DEB" w14:paraId="3EE40CCA" w14:textId="77CC5956">
                      <w:pPr>
                        <w:rPr>
                          <w:color w:val="FFFFFF"/>
                        </w:rPr>
                      </w:pPr>
                      <w:r w:rsidRPr="00CF7DEB">
                        <w:rPr>
                          <w:rFonts w:hint="eastAsia"/>
                          <w:color w:val="FFFFFF"/>
                        </w:rPr>
                        <w:t>列情形之一时</w:t>
                      </w:r>
                      <w:r w:rsidRPr="00CF7DEB">
                        <w:rPr>
                          <w:rFonts w:hint="eastAsia"/>
                          <w:color w:val="FFFFFF"/>
                        </w:rPr>
                        <w:t>,</w:t>
                      </w:r>
                      <w:r w:rsidRPr="00CF7DEB">
                        <w:rPr>
                          <w:rFonts w:hint="eastAsia"/>
                          <w:color w:val="FFFFFF"/>
                        </w:rPr>
                        <w:t>企业应组织相关人员及时进行危险源识别和风险评价分级</w:t>
                      </w:r>
                      <w:r w:rsidRPr="00CF7DEB">
                        <w:rPr>
                          <w:rFonts w:hint="eastAsia"/>
                          <w:color w:val="FFFFFF"/>
                        </w:rPr>
                        <w:t>,</w:t>
                      </w:r>
                      <w:r w:rsidRPr="00CF7DEB">
                        <w:rPr>
                          <w:rFonts w:hint="eastAsia"/>
                          <w:color w:val="FFFFFF"/>
                        </w:rPr>
                        <w:t>必要时，修改管控措施：</w:t>
                      </w:r>
                      <w:r w:rsidRPr="00CF7DEB">
                        <w:rPr>
                          <w:rFonts w:hint="eastAsia"/>
                          <w:color w:val="FFFFFF"/>
                        </w:rPr>
                        <w:t>a</w:t>
                      </w:r>
                      <w:r w:rsidRPr="00CF7DEB">
                        <w:rPr>
                          <w:rFonts w:hint="eastAsia"/>
                          <w:color w:val="FFFFFF"/>
                        </w:rPr>
                        <w:t>）新发布或</w:t>
                      </w:r>
                    </w:p>
                  </w:txbxContent>
                </v:textbox>
              </v:shape>
            </w:pict>
          </mc:Fallback>
        </mc:AlternateContent>
      </w:r>
      <w:r>
        <w:rPr>
          <w:rFonts w:ascii="黑体" w:eastAsia="黑体" w:hAnsi="黑体" w:cs="黑体"/>
          <w:spacing w:val="10"/>
          <w:position w:val="2"/>
          <w:sz w:val="65"/>
          <w:szCs w:val="65"/>
          <w:lang w:val="zh-CN"/>
        </w:rPr>
        <mc:AlternateContent>
          <mc:Choice Requires="wps">
            <w:drawing>
              <wp:anchor distT="0" distB="0" distL="114300" distR="114300" simplePos="0" relativeHeight="251663360" behindDoc="0" locked="0" layoutInCell="1" allowOverlap="1">
                <wp:simplePos x="0" y="0"/>
                <wp:positionH relativeFrom="column">
                  <wp:posOffset>5613400</wp:posOffset>
                </wp:positionH>
                <wp:positionV relativeFrom="paragraph">
                  <wp:posOffset>4544695</wp:posOffset>
                </wp:positionV>
                <wp:extent cx="127000" cy="127000"/>
                <wp:effectExtent l="0" t="0" r="6350" b="6350"/>
                <wp:wrapNone/>
                <wp:docPr id="90723279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F7DEB" w:rsidRPr="00CF7DEB" w14:textId="1F87C328">
                            <w:pPr>
                              <w:rPr>
                                <w:color w:val="FFFFFF"/>
                              </w:rPr>
                            </w:pPr>
                            <w:r w:rsidRPr="00CF7DEB">
                              <w:rPr>
                                <w:rFonts w:hint="eastAsia"/>
                                <w:color w:val="FFFFFF"/>
                              </w:rPr>
                              <w:t>险性评价法、风险矩阵评价法等。其中</w:t>
                            </w:r>
                            <w:r w:rsidRPr="00CF7DEB">
                              <w:rPr>
                                <w:rFonts w:hint="eastAsia"/>
                                <w:color w:val="FFFFFF"/>
                              </w:rPr>
                              <w:t>,</w:t>
                            </w:r>
                            <w:r w:rsidRPr="00CF7DEB">
                              <w:rPr>
                                <w:rFonts w:hint="eastAsia"/>
                                <w:color w:val="FFFFFF"/>
                              </w:rPr>
                              <w:t>作业条件风险程度评价（</w:t>
                            </w:r>
                            <w:r w:rsidRPr="00CF7DEB">
                              <w:rPr>
                                <w:rFonts w:hint="eastAsia"/>
                                <w:color w:val="FFFFFF"/>
                              </w:rPr>
                              <w:t>MES)</w:t>
                            </w:r>
                            <w:r w:rsidRPr="00CF7DEB">
                              <w:rPr>
                                <w:rFonts w:hint="eastAsia"/>
                                <w:color w:val="FFFFFF"/>
                              </w:rPr>
                              <w:t>、安全检查表法、作业条件危险性评价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57.85pt;margin-left:442pt;mso-wrap-distance-bottom:0;mso-wrap-distance-left:9pt;mso-wrap-distance-right:9pt;mso-wrap-distance-top:0;position:absolute;v-text-anchor:top;z-index:251662336" filled="f" fillcolor="this" stroked="f" strokeweight="0.5pt">
                <v:textbox>
                  <w:txbxContent>
                    <w:p w:rsidR="00CF7DEB" w:rsidRPr="00CF7DEB" w14:paraId="0DFC7224" w14:textId="1F87C328">
                      <w:pPr>
                        <w:rPr>
                          <w:color w:val="FFFFFF"/>
                        </w:rPr>
                      </w:pPr>
                      <w:r w:rsidRPr="00CF7DEB">
                        <w:rPr>
                          <w:rFonts w:hint="eastAsia"/>
                          <w:color w:val="FFFFFF"/>
                        </w:rPr>
                        <w:t>险性评价法、风险矩阵评价法等。其中</w:t>
                      </w:r>
                      <w:r w:rsidRPr="00CF7DEB">
                        <w:rPr>
                          <w:rFonts w:hint="eastAsia"/>
                          <w:color w:val="FFFFFF"/>
                        </w:rPr>
                        <w:t>,</w:t>
                      </w:r>
                      <w:r w:rsidRPr="00CF7DEB">
                        <w:rPr>
                          <w:rFonts w:hint="eastAsia"/>
                          <w:color w:val="FFFFFF"/>
                        </w:rPr>
                        <w:t>作业条件风险程度评价（</w:t>
                      </w:r>
                      <w:r w:rsidRPr="00CF7DEB">
                        <w:rPr>
                          <w:rFonts w:hint="eastAsia"/>
                          <w:color w:val="FFFFFF"/>
                        </w:rPr>
                        <w:t>MES)</w:t>
                      </w:r>
                      <w:r w:rsidRPr="00CF7DEB">
                        <w:rPr>
                          <w:rFonts w:hint="eastAsia"/>
                          <w:color w:val="FFFFFF"/>
                        </w:rPr>
                        <w:t>、安全检查表法、作业条件危险性评价</w:t>
                      </w:r>
                    </w:p>
                  </w:txbxContent>
                </v:textbox>
              </v:shape>
            </w:pict>
          </mc:Fallback>
        </mc:AlternateContent>
      </w:r>
      <w:r>
        <w:rPr>
          <w:rFonts w:ascii="黑体" w:eastAsia="黑体" w:hAnsi="黑体" w:cs="黑体"/>
          <w:spacing w:val="10"/>
          <w:position w:val="2"/>
          <w:sz w:val="65"/>
          <w:szCs w:val="65"/>
          <w:lang w:val="zh-CN"/>
        </w:rPr>
        <mc:AlternateContent>
          <mc:Choice Requires="wps">
            <w:drawing>
              <wp:anchor distT="0" distB="0" distL="114300" distR="114300" simplePos="0" relativeHeight="251661312" behindDoc="0" locked="0" layoutInCell="1" allowOverlap="1">
                <wp:simplePos x="0" y="0"/>
                <wp:positionH relativeFrom="column">
                  <wp:posOffset>5613400</wp:posOffset>
                </wp:positionH>
                <wp:positionV relativeFrom="paragraph">
                  <wp:posOffset>2639695</wp:posOffset>
                </wp:positionV>
                <wp:extent cx="127000" cy="127000"/>
                <wp:effectExtent l="0" t="0" r="6350" b="6350"/>
                <wp:wrapNone/>
                <wp:docPr id="83822875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F7DEB" w:rsidRPr="00CF7DEB" w14:textId="3C2B6D2E">
                            <w:pPr>
                              <w:rPr>
                                <w:color w:val="FFFFFF"/>
                              </w:rPr>
                            </w:pPr>
                            <w:r w:rsidRPr="00CF7DEB">
                              <w:rPr>
                                <w:rFonts w:hint="eastAsia"/>
                                <w:color w:val="FFFFFF"/>
                              </w:rPr>
                              <w:t>型依据参照</w:t>
                            </w:r>
                            <w:r w:rsidRPr="00CF7DEB">
                              <w:rPr>
                                <w:rFonts w:hint="eastAsia"/>
                                <w:color w:val="FFFFFF"/>
                              </w:rPr>
                              <w:t>GB6441-1986</w:t>
                            </w:r>
                            <w:r w:rsidRPr="00CF7DEB">
                              <w:rPr>
                                <w:rFonts w:hint="eastAsia"/>
                                <w:color w:val="FFFFFF"/>
                              </w:rPr>
                              <w:t>《企业伤亡事故分类》进行分类</w:t>
                            </w:r>
                            <w:r w:rsidRPr="00CF7DEB">
                              <w:rPr>
                                <w:rFonts w:hint="eastAsia"/>
                                <w:color w:val="FFFFFF"/>
                              </w:rPr>
                              <w:t>,</w:t>
                            </w:r>
                            <w:r w:rsidRPr="00CF7DEB">
                              <w:rPr>
                                <w:rFonts w:hint="eastAsia"/>
                                <w:color w:val="FFFFFF"/>
                              </w:rPr>
                              <w:t>综合考虑起因物、引起事故的诱导性原因、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207.85pt;margin-left:442pt;mso-wrap-distance-bottom:0;mso-wrap-distance-left:9pt;mso-wrap-distance-right:9pt;mso-wrap-distance-top:0;position:absolute;v-text-anchor:top;z-index:251660288" filled="f" fillcolor="this" stroked="f" strokeweight="0.5pt">
                <v:textbox>
                  <w:txbxContent>
                    <w:p w:rsidR="00CF7DEB" w:rsidRPr="00CF7DEB" w14:paraId="47E4A6B4" w14:textId="3C2B6D2E">
                      <w:pPr>
                        <w:rPr>
                          <w:color w:val="FFFFFF"/>
                        </w:rPr>
                      </w:pPr>
                      <w:r w:rsidRPr="00CF7DEB">
                        <w:rPr>
                          <w:rFonts w:hint="eastAsia"/>
                          <w:color w:val="FFFFFF"/>
                        </w:rPr>
                        <w:t>型依据参照</w:t>
                      </w:r>
                      <w:r w:rsidRPr="00CF7DEB">
                        <w:rPr>
                          <w:rFonts w:hint="eastAsia"/>
                          <w:color w:val="FFFFFF"/>
                        </w:rPr>
                        <w:t>GB6441-1986</w:t>
                      </w:r>
                      <w:r w:rsidRPr="00CF7DEB">
                        <w:rPr>
                          <w:rFonts w:hint="eastAsia"/>
                          <w:color w:val="FFFFFF"/>
                        </w:rPr>
                        <w:t>《企业伤亡事故分类》进行分类</w:t>
                      </w:r>
                      <w:r w:rsidRPr="00CF7DEB">
                        <w:rPr>
                          <w:rFonts w:hint="eastAsia"/>
                          <w:color w:val="FFFFFF"/>
                        </w:rPr>
                        <w:t>,</w:t>
                      </w:r>
                      <w:r w:rsidRPr="00CF7DEB">
                        <w:rPr>
                          <w:rFonts w:hint="eastAsia"/>
                          <w:color w:val="FFFFFF"/>
                        </w:rPr>
                        <w:t>综合考虑起因物、引起事故的诱导性原因、</w:t>
                      </w:r>
                    </w:p>
                  </w:txbxContent>
                </v:textbox>
              </v:shape>
            </w:pict>
          </mc:Fallback>
        </mc:AlternateContent>
      </w:r>
      <w:r>
        <w:rPr>
          <w:rFonts w:ascii="黑体" w:eastAsia="黑体" w:hAnsi="黑体" w:cs="黑体"/>
          <w:spacing w:val="10"/>
          <w:position w:val="2"/>
          <w:sz w:val="65"/>
          <w:szCs w:val="65"/>
          <w:lang w:val="zh-CN"/>
        </w:rPr>
        <mc:AlternateContent>
          <mc:Choice Requires="wps">
            <w:drawing>
              <wp:anchor distT="0" distB="0" distL="114300" distR="114300" simplePos="0" relativeHeight="251659264" behindDoc="0" locked="0" layoutInCell="1" allowOverlap="1">
                <wp:simplePos x="0" y="0"/>
                <wp:positionH relativeFrom="column">
                  <wp:posOffset>5613400</wp:posOffset>
                </wp:positionH>
                <wp:positionV relativeFrom="paragraph">
                  <wp:posOffset>734695</wp:posOffset>
                </wp:positionV>
                <wp:extent cx="127000" cy="127000"/>
                <wp:effectExtent l="0" t="0" r="6350" b="6350"/>
                <wp:wrapNone/>
                <wp:docPr id="18720695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F7DEB" w:rsidRPr="00CF7DEB" w14:textId="44E0238B">
                            <w:pPr>
                              <w:rPr>
                                <w:color w:val="FFFFFF"/>
                              </w:rPr>
                            </w:pPr>
                            <w:r w:rsidRPr="00CF7DEB">
                              <w:rPr>
                                <w:rFonts w:hint="eastAsia"/>
                                <w:color w:val="FFFFFF"/>
                              </w:rPr>
                              <w:t>)</w:t>
                            </w:r>
                            <w:r w:rsidRPr="00CF7DEB">
                              <w:rPr>
                                <w:rFonts w:hint="eastAsia"/>
                                <w:color w:val="FFFFFF"/>
                              </w:rPr>
                              <w:t>危险源识别、评价及控制方法文件、制度或指南；（</w:t>
                            </w:r>
                            <w:r w:rsidRPr="00CF7DEB">
                              <w:rPr>
                                <w:rFonts w:hint="eastAsia"/>
                                <w:color w:val="FFFFFF"/>
                              </w:rPr>
                              <w:t>10</w:t>
                            </w:r>
                            <w:r w:rsidRPr="00CF7DEB">
                              <w:rPr>
                                <w:rFonts w:hint="eastAsia"/>
                                <w:color w:val="FFFFFF"/>
                              </w:rPr>
                              <w:t>）应急预案文本；（</w:t>
                            </w:r>
                            <w:r w:rsidRPr="00CF7DEB">
                              <w:rPr>
                                <w:rFonts w:hint="eastAsia"/>
                                <w:color w:val="FFFFFF"/>
                              </w:rPr>
                              <w:t>11</w:t>
                            </w:r>
                            <w:r w:rsidRPr="00CF7DEB">
                              <w:rPr>
                                <w:rFonts w:hint="eastAsia"/>
                                <w:color w:val="FFFFFF"/>
                              </w:rPr>
                              <w:t>）安全管理制度；（</w:t>
                            </w:r>
                            <w:r w:rsidRPr="00CF7DEB">
                              <w:rPr>
                                <w:rFonts w:hint="eastAsia"/>
                                <w:color w:val="FFFFFF"/>
                              </w:rPr>
                              <w:t>12</w:t>
                            </w:r>
                            <w:r w:rsidRPr="00CF7DEB">
                              <w:rPr>
                                <w:rFonts w:hint="eastAsia"/>
                                <w:color w:val="FFFFFF"/>
                              </w:rPr>
                              <w:t>）各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57.85pt;margin-left:442pt;mso-wrap-distance-bottom:0;mso-wrap-distance-left:9pt;mso-wrap-distance-right:9pt;mso-wrap-distance-top:0;position:absolute;v-text-anchor:top;z-index:251658240" filled="f" fillcolor="this" stroked="f" strokeweight="0.5pt">
                <v:textbox>
                  <w:txbxContent>
                    <w:p w:rsidR="00CF7DEB" w:rsidRPr="00CF7DEB" w14:paraId="393F3D43" w14:textId="44E0238B">
                      <w:pPr>
                        <w:rPr>
                          <w:color w:val="FFFFFF"/>
                        </w:rPr>
                      </w:pPr>
                      <w:r w:rsidRPr="00CF7DEB">
                        <w:rPr>
                          <w:rFonts w:hint="eastAsia"/>
                          <w:color w:val="FFFFFF"/>
                        </w:rPr>
                        <w:t>)</w:t>
                      </w:r>
                      <w:r w:rsidRPr="00CF7DEB">
                        <w:rPr>
                          <w:rFonts w:hint="eastAsia"/>
                          <w:color w:val="FFFFFF"/>
                        </w:rPr>
                        <w:t>危险源识别、评价及控制方法文件、制度或指南；（</w:t>
                      </w:r>
                      <w:r w:rsidRPr="00CF7DEB">
                        <w:rPr>
                          <w:rFonts w:hint="eastAsia"/>
                          <w:color w:val="FFFFFF"/>
                        </w:rPr>
                        <w:t>10</w:t>
                      </w:r>
                      <w:r w:rsidRPr="00CF7DEB">
                        <w:rPr>
                          <w:rFonts w:hint="eastAsia"/>
                          <w:color w:val="FFFFFF"/>
                        </w:rPr>
                        <w:t>）应急预案文本；（</w:t>
                      </w:r>
                      <w:r w:rsidRPr="00CF7DEB">
                        <w:rPr>
                          <w:rFonts w:hint="eastAsia"/>
                          <w:color w:val="FFFFFF"/>
                        </w:rPr>
                        <w:t>11</w:t>
                      </w:r>
                      <w:r w:rsidRPr="00CF7DEB">
                        <w:rPr>
                          <w:rFonts w:hint="eastAsia"/>
                          <w:color w:val="FFFFFF"/>
                        </w:rPr>
                        <w:t>）安全管理制度；（</w:t>
                      </w:r>
                      <w:r w:rsidRPr="00CF7DEB">
                        <w:rPr>
                          <w:rFonts w:hint="eastAsia"/>
                          <w:color w:val="FFFFFF"/>
                        </w:rPr>
                        <w:t>12</w:t>
                      </w:r>
                      <w:r w:rsidRPr="00CF7DEB">
                        <w:rPr>
                          <w:rFonts w:hint="eastAsia"/>
                          <w:color w:val="FFFFFF"/>
                        </w:rPr>
                        <w:t>）各</w:t>
                      </w:r>
                    </w:p>
                  </w:txbxContent>
                </v:textbox>
              </v:shape>
            </w:pict>
          </mc:Fallback>
        </mc:AlternateContent>
      </w:r>
      <w:r>
        <w:rPr>
          <w:rFonts w:ascii="黑体" w:eastAsia="黑体" w:hAnsi="黑体" w:cs="黑体"/>
          <w:spacing w:val="10"/>
          <w:position w:val="2"/>
          <w:sz w:val="65"/>
          <w:szCs w:val="65"/>
        </w:rPr>
        <w:t>冶金企业风险分级管控体系实施指南</w:t>
      </w:r>
    </w:p>
    <w:p w:rsidR="00CB6906" w14:paraId="70C09B6F" w14:textId="77777777"/>
    <w:p w:rsidR="00CB6906" w14:paraId="2817DE6C" w14:textId="77777777"/>
    <w:p w:rsidR="00CB6906" w14:paraId="36BC9AB2" w14:textId="77777777"/>
    <w:p w:rsidR="00CB6906" w14:paraId="7C8760BF" w14:textId="77777777">
      <w:pPr>
        <w:spacing w:line="241" w:lineRule="auto"/>
      </w:pPr>
    </w:p>
    <w:p w:rsidR="00CB6906" w14:paraId="70978787" w14:textId="77777777">
      <w:pPr>
        <w:spacing w:line="241" w:lineRule="auto"/>
      </w:pPr>
    </w:p>
    <w:p w:rsidR="00CB6906" w14:paraId="003747E6" w14:textId="77777777">
      <w:pPr>
        <w:spacing w:before="137" w:line="552" w:lineRule="exact"/>
        <w:ind w:firstLine="37"/>
        <w:rPr>
          <w:rFonts w:ascii="黑体" w:eastAsia="黑体" w:hAnsi="黑体" w:cs="黑体"/>
          <w:sz w:val="42"/>
          <w:szCs w:val="42"/>
        </w:rPr>
      </w:pPr>
      <w:r>
        <w:rPr>
          <w:rFonts w:ascii="黑体" w:eastAsia="黑体" w:hAnsi="黑体" w:cs="黑体"/>
          <w:spacing w:val="-20"/>
          <w:w w:val="96"/>
          <w:position w:val="2"/>
          <w:sz w:val="42"/>
          <w:szCs w:val="42"/>
        </w:rPr>
        <w:t>1.</w:t>
      </w:r>
      <w:r>
        <w:rPr>
          <w:rFonts w:ascii="黑体" w:eastAsia="黑体" w:hAnsi="黑体" w:cs="黑体"/>
          <w:spacing w:val="104"/>
          <w:position w:val="2"/>
          <w:sz w:val="42"/>
          <w:szCs w:val="42"/>
        </w:rPr>
        <w:t xml:space="preserve"> </w:t>
      </w:r>
      <w:r>
        <w:rPr>
          <w:rFonts w:ascii="黑体" w:eastAsia="黑体" w:hAnsi="黑体" w:cs="黑体"/>
          <w:spacing w:val="-20"/>
          <w:w w:val="96"/>
          <w:position w:val="2"/>
          <w:sz w:val="42"/>
          <w:szCs w:val="42"/>
        </w:rPr>
        <w:t>范围</w:t>
      </w:r>
    </w:p>
    <w:p w:rsidR="00CB6906" w14:paraId="63CDEDC9" w14:textId="77777777">
      <w:pPr>
        <w:spacing w:line="435" w:lineRule="auto"/>
      </w:pPr>
    </w:p>
    <w:p w:rsidR="00CB6906" w14:paraId="6E2830CE" w14:textId="77777777">
      <w:pPr>
        <w:spacing w:before="136" w:line="269" w:lineRule="auto"/>
        <w:ind w:left="3" w:right="65" w:firstLine="850"/>
        <w:rPr>
          <w:rFonts w:ascii="宋体" w:eastAsia="宋体" w:hAnsi="宋体" w:cs="宋体"/>
          <w:sz w:val="42"/>
          <w:szCs w:val="42"/>
        </w:rPr>
      </w:pPr>
      <w:r>
        <w:rPr>
          <w:rFonts w:ascii="宋体" w:eastAsia="宋体" w:hAnsi="宋体" w:cs="宋体"/>
          <w:spacing w:val="2"/>
          <w:sz w:val="42"/>
          <w:szCs w:val="42"/>
        </w:rPr>
        <w:t>为落实省政府关于建立完善风险管控和隐患排查治理双重预防机制的要</w:t>
      </w:r>
      <w:r>
        <w:rPr>
          <w:rFonts w:ascii="宋体" w:eastAsia="宋体" w:hAnsi="宋体" w:cs="宋体"/>
          <w:spacing w:val="14"/>
          <w:sz w:val="42"/>
          <w:szCs w:val="42"/>
        </w:rPr>
        <w:t xml:space="preserve"> </w:t>
      </w:r>
      <w:r>
        <w:rPr>
          <w:rFonts w:ascii="宋体" w:eastAsia="宋体" w:hAnsi="宋体" w:cs="宋体"/>
          <w:spacing w:val="-16"/>
          <w:sz w:val="42"/>
          <w:szCs w:val="42"/>
        </w:rPr>
        <w:t>求，</w:t>
      </w:r>
      <w:r>
        <w:rPr>
          <w:rFonts w:ascii="宋体" w:eastAsia="宋体" w:hAnsi="宋体" w:cs="宋体"/>
          <w:spacing w:val="8"/>
          <w:sz w:val="42"/>
          <w:szCs w:val="42"/>
        </w:rPr>
        <w:t xml:space="preserve"> </w:t>
      </w:r>
      <w:r>
        <w:rPr>
          <w:rFonts w:ascii="宋体" w:eastAsia="宋体" w:hAnsi="宋体" w:cs="宋体"/>
          <w:spacing w:val="-16"/>
          <w:sz w:val="42"/>
          <w:szCs w:val="42"/>
        </w:rPr>
        <w:t>特制定本指南</w:t>
      </w:r>
      <w:r>
        <w:rPr>
          <w:rFonts w:ascii="宋体" w:eastAsia="宋体" w:hAnsi="宋体" w:cs="宋体"/>
          <w:spacing w:val="-16"/>
          <w:sz w:val="42"/>
          <w:szCs w:val="42"/>
        </w:rPr>
        <w:t>.</w:t>
      </w:r>
      <w:r>
        <w:rPr>
          <w:rFonts w:ascii="宋体" w:eastAsia="宋体" w:hAnsi="宋体" w:cs="宋体"/>
          <w:spacing w:val="-16"/>
          <w:sz w:val="42"/>
          <w:szCs w:val="42"/>
        </w:rPr>
        <w:t>本指南规定了冶金企业</w:t>
      </w:r>
      <w:r>
        <w:rPr>
          <w:rFonts w:ascii="宋体" w:eastAsia="宋体" w:hAnsi="宋体" w:cs="宋体"/>
          <w:spacing w:val="-16"/>
          <w:sz w:val="42"/>
          <w:szCs w:val="42"/>
        </w:rPr>
        <w:t>(</w:t>
      </w:r>
      <w:r>
        <w:rPr>
          <w:rFonts w:ascii="宋体" w:eastAsia="宋体" w:hAnsi="宋体" w:cs="宋体"/>
          <w:spacing w:val="-16"/>
          <w:sz w:val="42"/>
          <w:szCs w:val="42"/>
        </w:rPr>
        <w:t>以下简称企业）落实风险分级管控</w:t>
      </w:r>
      <w:r>
        <w:rPr>
          <w:rFonts w:ascii="宋体" w:eastAsia="宋体" w:hAnsi="宋体" w:cs="宋体"/>
          <w:sz w:val="42"/>
          <w:szCs w:val="42"/>
        </w:rPr>
        <w:t xml:space="preserve"> </w:t>
      </w:r>
      <w:r>
        <w:rPr>
          <w:rFonts w:ascii="宋体" w:eastAsia="宋体" w:hAnsi="宋体" w:cs="宋体"/>
          <w:spacing w:val="2"/>
          <w:sz w:val="42"/>
          <w:szCs w:val="42"/>
        </w:rPr>
        <w:t>工作各项要求的指导性方法和实施建议，旨在通过风险分级管控体系的建立</w:t>
      </w:r>
      <w:r>
        <w:rPr>
          <w:rFonts w:ascii="宋体" w:eastAsia="宋体" w:hAnsi="宋体" w:cs="宋体"/>
          <w:spacing w:val="5"/>
          <w:sz w:val="42"/>
          <w:szCs w:val="42"/>
        </w:rPr>
        <w:t xml:space="preserve"> </w:t>
      </w:r>
      <w:r>
        <w:rPr>
          <w:rFonts w:ascii="宋体" w:eastAsia="宋体" w:hAnsi="宋体" w:cs="宋体"/>
          <w:spacing w:val="-4"/>
          <w:sz w:val="42"/>
          <w:szCs w:val="42"/>
        </w:rPr>
        <w:t>和运行</w:t>
      </w:r>
      <w:r>
        <w:rPr>
          <w:rFonts w:ascii="宋体" w:eastAsia="宋体" w:hAnsi="宋体" w:cs="宋体"/>
          <w:spacing w:val="-4"/>
          <w:sz w:val="42"/>
          <w:szCs w:val="42"/>
        </w:rPr>
        <w:t>,</w:t>
      </w:r>
      <w:r>
        <w:rPr>
          <w:rFonts w:ascii="宋体" w:eastAsia="宋体" w:hAnsi="宋体" w:cs="宋体"/>
          <w:spacing w:val="-4"/>
          <w:sz w:val="42"/>
          <w:szCs w:val="42"/>
        </w:rPr>
        <w:t>实现</w:t>
      </w:r>
      <w:r>
        <w:rPr>
          <w:rFonts w:ascii="宋体" w:eastAsia="宋体" w:hAnsi="宋体" w:cs="宋体"/>
          <w:spacing w:val="-4"/>
          <w:sz w:val="42"/>
          <w:szCs w:val="42"/>
        </w:rPr>
        <w:t>“</w:t>
      </w:r>
      <w:r>
        <w:rPr>
          <w:rFonts w:ascii="宋体" w:eastAsia="宋体" w:hAnsi="宋体" w:cs="宋体"/>
          <w:spacing w:val="-4"/>
          <w:sz w:val="42"/>
          <w:szCs w:val="42"/>
        </w:rPr>
        <w:t>关口前移、风险导向、源头治理、精准管理、科学预防、持续</w:t>
      </w:r>
      <w:r>
        <w:rPr>
          <w:rFonts w:ascii="宋体" w:eastAsia="宋体" w:hAnsi="宋体" w:cs="宋体"/>
          <w:spacing w:val="5"/>
          <w:sz w:val="42"/>
          <w:szCs w:val="42"/>
        </w:rPr>
        <w:t xml:space="preserve"> </w:t>
      </w:r>
      <w:r>
        <w:rPr>
          <w:rFonts w:ascii="宋体" w:eastAsia="宋体" w:hAnsi="宋体" w:cs="宋体"/>
          <w:spacing w:val="-4"/>
          <w:sz w:val="42"/>
          <w:szCs w:val="42"/>
        </w:rPr>
        <w:t>改进</w:t>
      </w:r>
      <w:r>
        <w:rPr>
          <w:rFonts w:ascii="宋体" w:eastAsia="宋体" w:hAnsi="宋体" w:cs="宋体"/>
          <w:spacing w:val="-4"/>
          <w:sz w:val="42"/>
          <w:szCs w:val="42"/>
        </w:rPr>
        <w:t>”</w:t>
      </w:r>
      <w:r>
        <w:rPr>
          <w:rFonts w:ascii="宋体" w:eastAsia="宋体" w:hAnsi="宋体" w:cs="宋体"/>
          <w:spacing w:val="-4"/>
          <w:sz w:val="42"/>
          <w:szCs w:val="42"/>
        </w:rPr>
        <w:t>的安全管理理念和要求，使企业切实落实企业安全生产主体责任</w:t>
      </w:r>
      <w:r>
        <w:rPr>
          <w:rFonts w:ascii="宋体" w:eastAsia="宋体" w:hAnsi="宋体" w:cs="宋体"/>
          <w:spacing w:val="-4"/>
          <w:sz w:val="42"/>
          <w:szCs w:val="42"/>
        </w:rPr>
        <w:t>,</w:t>
      </w:r>
      <w:r>
        <w:rPr>
          <w:rFonts w:ascii="宋体" w:eastAsia="宋体" w:hAnsi="宋体" w:cs="宋体"/>
          <w:spacing w:val="-4"/>
          <w:sz w:val="42"/>
          <w:szCs w:val="42"/>
        </w:rPr>
        <w:t>持续</w:t>
      </w:r>
      <w:r>
        <w:rPr>
          <w:rFonts w:ascii="宋体" w:eastAsia="宋体" w:hAnsi="宋体" w:cs="宋体"/>
          <w:spacing w:val="9"/>
          <w:sz w:val="42"/>
          <w:szCs w:val="42"/>
        </w:rPr>
        <w:t xml:space="preserve"> </w:t>
      </w:r>
      <w:r>
        <w:rPr>
          <w:rFonts w:ascii="宋体" w:eastAsia="宋体" w:hAnsi="宋体" w:cs="宋体"/>
          <w:spacing w:val="-8"/>
          <w:sz w:val="42"/>
          <w:szCs w:val="42"/>
        </w:rPr>
        <w:t>提升企业本质安全水平</w:t>
      </w:r>
      <w:r>
        <w:rPr>
          <w:rFonts w:ascii="宋体" w:eastAsia="宋体" w:hAnsi="宋体" w:cs="宋体"/>
          <w:spacing w:val="-8"/>
          <w:sz w:val="42"/>
          <w:szCs w:val="42"/>
        </w:rPr>
        <w:t>,</w:t>
      </w:r>
      <w:r>
        <w:rPr>
          <w:rFonts w:ascii="宋体" w:eastAsia="宋体" w:hAnsi="宋体" w:cs="宋体"/>
          <w:spacing w:val="-8"/>
          <w:sz w:val="42"/>
          <w:szCs w:val="42"/>
        </w:rPr>
        <w:t>遏制各类安全生产事故。</w:t>
      </w:r>
    </w:p>
    <w:p w:rsidR="00CB6906" w14:paraId="16E52F92" w14:textId="77777777">
      <w:pPr>
        <w:spacing w:before="4" w:line="278" w:lineRule="auto"/>
        <w:ind w:left="11" w:right="70" w:firstLine="829"/>
        <w:rPr>
          <w:rFonts w:ascii="宋体" w:eastAsia="宋体" w:hAnsi="宋体" w:cs="宋体"/>
          <w:sz w:val="42"/>
          <w:szCs w:val="42"/>
        </w:rPr>
      </w:pPr>
      <w:r>
        <w:rPr>
          <w:rFonts w:ascii="宋体" w:eastAsia="宋体" w:hAnsi="宋体" w:cs="宋体"/>
          <w:spacing w:val="-5"/>
          <w:sz w:val="42"/>
          <w:szCs w:val="42"/>
        </w:rPr>
        <w:t>本指南适用于冶金企业风险分级管控体系建设</w:t>
      </w:r>
      <w:r>
        <w:rPr>
          <w:rFonts w:ascii="宋体" w:eastAsia="宋体" w:hAnsi="宋体" w:cs="宋体"/>
          <w:spacing w:val="-5"/>
          <w:sz w:val="42"/>
          <w:szCs w:val="42"/>
        </w:rPr>
        <w:t>(</w:t>
      </w:r>
      <w:r>
        <w:rPr>
          <w:rFonts w:ascii="宋体" w:eastAsia="宋体" w:hAnsi="宋体" w:cs="宋体"/>
          <w:spacing w:val="-5"/>
          <w:sz w:val="42"/>
          <w:szCs w:val="42"/>
        </w:rPr>
        <w:t>包括焦化，原料、烧结、</w:t>
      </w:r>
      <w:r>
        <w:rPr>
          <w:rFonts w:ascii="宋体" w:eastAsia="宋体" w:hAnsi="宋体" w:cs="宋体"/>
          <w:spacing w:val="25"/>
          <w:sz w:val="42"/>
          <w:szCs w:val="42"/>
        </w:rPr>
        <w:t xml:space="preserve"> </w:t>
      </w:r>
      <w:r>
        <w:rPr>
          <w:rFonts w:ascii="宋体" w:eastAsia="宋体" w:hAnsi="宋体" w:cs="宋体"/>
          <w:spacing w:val="-11"/>
          <w:sz w:val="42"/>
          <w:szCs w:val="42"/>
        </w:rPr>
        <w:t>高炉、炼钢、轧钢、铁路运输及能源动力系统等）</w:t>
      </w:r>
      <w:r>
        <w:rPr>
          <w:rFonts w:ascii="宋体" w:eastAsia="宋体" w:hAnsi="宋体" w:cs="宋体"/>
          <w:spacing w:val="28"/>
          <w:sz w:val="42"/>
          <w:szCs w:val="42"/>
        </w:rPr>
        <w:t xml:space="preserve"> </w:t>
      </w:r>
      <w:r>
        <w:rPr>
          <w:rFonts w:ascii="宋体" w:eastAsia="宋体" w:hAnsi="宋体" w:cs="宋体"/>
          <w:spacing w:val="-11"/>
          <w:sz w:val="42"/>
          <w:szCs w:val="42"/>
        </w:rPr>
        <w:t>,</w:t>
      </w:r>
      <w:r>
        <w:rPr>
          <w:rFonts w:ascii="宋体" w:eastAsia="宋体" w:hAnsi="宋体" w:cs="宋体"/>
          <w:spacing w:val="-11"/>
          <w:sz w:val="42"/>
          <w:szCs w:val="42"/>
        </w:rPr>
        <w:t>不论其规模、类型、位置</w:t>
      </w:r>
      <w:r>
        <w:rPr>
          <w:rFonts w:ascii="宋体" w:eastAsia="宋体" w:hAnsi="宋体" w:cs="宋体"/>
          <w:sz w:val="42"/>
          <w:szCs w:val="42"/>
        </w:rPr>
        <w:t xml:space="preserve"> </w:t>
      </w:r>
      <w:r>
        <w:rPr>
          <w:rFonts w:ascii="宋体" w:eastAsia="宋体" w:hAnsi="宋体" w:cs="宋体"/>
          <w:spacing w:val="2"/>
          <w:sz w:val="42"/>
          <w:szCs w:val="42"/>
        </w:rPr>
        <w:t>和成熟程度</w:t>
      </w:r>
      <w:r>
        <w:rPr>
          <w:rFonts w:ascii="宋体" w:eastAsia="宋体" w:hAnsi="宋体" w:cs="宋体"/>
          <w:spacing w:val="2"/>
          <w:sz w:val="42"/>
          <w:szCs w:val="42"/>
        </w:rPr>
        <w:t>.</w:t>
      </w:r>
    </w:p>
    <w:p w:rsidR="00CB6906" w14:paraId="715EBAB2" w14:textId="77777777">
      <w:pPr>
        <w:spacing w:line="242" w:lineRule="auto"/>
      </w:pPr>
    </w:p>
    <w:p w:rsidR="00CB6906" w14:paraId="5A2D2384" w14:textId="77777777">
      <w:pPr>
        <w:spacing w:before="137" w:line="241" w:lineRule="auto"/>
        <w:ind w:firstLine="8"/>
        <w:rPr>
          <w:rFonts w:ascii="黑体" w:eastAsia="黑体" w:hAnsi="黑体" w:cs="黑体"/>
          <w:sz w:val="42"/>
          <w:szCs w:val="42"/>
        </w:rPr>
      </w:pPr>
      <w:r>
        <w:rPr>
          <w:rFonts w:ascii="黑体" w:eastAsia="黑体" w:hAnsi="黑体" w:cs="黑体"/>
          <w:spacing w:val="-2"/>
          <w:sz w:val="42"/>
          <w:szCs w:val="42"/>
        </w:rPr>
        <w:t>2</w:t>
      </w:r>
      <w:r>
        <w:rPr>
          <w:rFonts w:ascii="黑体" w:eastAsia="黑体" w:hAnsi="黑体" w:cs="黑体"/>
          <w:spacing w:val="-2"/>
          <w:sz w:val="42"/>
          <w:szCs w:val="42"/>
        </w:rPr>
        <w:t>．</w:t>
      </w:r>
      <w:r>
        <w:rPr>
          <w:rFonts w:ascii="黑体" w:eastAsia="黑体" w:hAnsi="黑体" w:cs="黑体"/>
          <w:color w:val="211E1F"/>
          <w:spacing w:val="-2"/>
          <w:sz w:val="42"/>
          <w:szCs w:val="42"/>
        </w:rPr>
        <w:t>编制依据</w:t>
      </w:r>
    </w:p>
    <w:p w:rsidR="00CB6906" w14:paraId="10B86BAD" w14:textId="77777777">
      <w:pPr>
        <w:spacing w:line="439" w:lineRule="auto"/>
      </w:pPr>
    </w:p>
    <w:p w:rsidR="00CB6906" w14:paraId="0E0794D5" w14:textId="77777777">
      <w:pPr>
        <w:spacing w:before="137" w:line="269" w:lineRule="auto"/>
        <w:ind w:left="1" w:right="71" w:firstLine="841"/>
        <w:rPr>
          <w:rFonts w:ascii="宋体" w:eastAsia="宋体" w:hAnsi="宋体" w:cs="宋体"/>
          <w:sz w:val="42"/>
          <w:szCs w:val="42"/>
        </w:rPr>
      </w:pPr>
      <w:r>
        <w:rPr>
          <w:rFonts w:ascii="宋体" w:eastAsia="宋体" w:hAnsi="宋体" w:cs="宋体"/>
          <w:spacing w:val="-6"/>
          <w:sz w:val="42"/>
          <w:szCs w:val="42"/>
        </w:rPr>
        <w:t>下列文件对于本文件的应用是必不可少的。</w:t>
      </w:r>
      <w:r>
        <w:rPr>
          <w:rFonts w:ascii="宋体" w:eastAsia="宋体" w:hAnsi="宋体" w:cs="宋体"/>
          <w:spacing w:val="56"/>
          <w:sz w:val="42"/>
          <w:szCs w:val="42"/>
        </w:rPr>
        <w:t xml:space="preserve"> </w:t>
      </w:r>
      <w:r>
        <w:rPr>
          <w:rFonts w:ascii="宋体" w:eastAsia="宋体" w:hAnsi="宋体" w:cs="宋体"/>
          <w:spacing w:val="-6"/>
          <w:sz w:val="42"/>
          <w:szCs w:val="42"/>
        </w:rPr>
        <w:t>凡是注日期的引用文件，仅</w:t>
      </w:r>
      <w:r>
        <w:rPr>
          <w:rFonts w:ascii="宋体" w:eastAsia="宋体" w:hAnsi="宋体" w:cs="宋体"/>
          <w:sz w:val="42"/>
          <w:szCs w:val="42"/>
        </w:rPr>
        <w:t xml:space="preserve"> </w:t>
      </w:r>
      <w:r>
        <w:rPr>
          <w:rFonts w:ascii="宋体" w:eastAsia="宋体" w:hAnsi="宋体" w:cs="宋体"/>
          <w:spacing w:val="-4"/>
          <w:sz w:val="42"/>
          <w:szCs w:val="42"/>
        </w:rPr>
        <w:t>所注日期的版本适用于本文件</w:t>
      </w:r>
      <w:r>
        <w:rPr>
          <w:rFonts w:ascii="宋体" w:eastAsia="宋体" w:hAnsi="宋体" w:cs="宋体"/>
          <w:spacing w:val="-4"/>
          <w:sz w:val="42"/>
          <w:szCs w:val="42"/>
        </w:rPr>
        <w:t>.</w:t>
      </w:r>
      <w:r>
        <w:rPr>
          <w:rFonts w:ascii="宋体" w:eastAsia="宋体" w:hAnsi="宋体" w:cs="宋体"/>
          <w:spacing w:val="-4"/>
          <w:sz w:val="42"/>
          <w:szCs w:val="42"/>
        </w:rPr>
        <w:t>凡是不注日期的引用文件，其最新版本（包括</w:t>
      </w:r>
      <w:r>
        <w:rPr>
          <w:rFonts w:ascii="宋体" w:eastAsia="宋体" w:hAnsi="宋体" w:cs="宋体"/>
          <w:spacing w:val="5"/>
          <w:sz w:val="42"/>
          <w:szCs w:val="42"/>
        </w:rPr>
        <w:t xml:space="preserve"> </w:t>
      </w:r>
      <w:r>
        <w:rPr>
          <w:rFonts w:ascii="宋体" w:eastAsia="宋体" w:hAnsi="宋体" w:cs="宋体"/>
          <w:spacing w:val="-5"/>
          <w:sz w:val="42"/>
          <w:szCs w:val="42"/>
        </w:rPr>
        <w:t>所有的修改单</w:t>
      </w:r>
      <w:r>
        <w:rPr>
          <w:rFonts w:ascii="宋体" w:eastAsia="宋体" w:hAnsi="宋体" w:cs="宋体"/>
          <w:spacing w:val="-5"/>
          <w:sz w:val="42"/>
          <w:szCs w:val="42"/>
        </w:rPr>
        <w:t>)</w:t>
      </w:r>
      <w:r>
        <w:rPr>
          <w:rFonts w:ascii="宋体" w:eastAsia="宋体" w:hAnsi="宋体" w:cs="宋体"/>
          <w:spacing w:val="-5"/>
          <w:sz w:val="42"/>
          <w:szCs w:val="42"/>
        </w:rPr>
        <w:t>适用于本文件</w:t>
      </w:r>
      <w:r>
        <w:rPr>
          <w:rFonts w:ascii="宋体" w:eastAsia="宋体" w:hAnsi="宋体" w:cs="宋体"/>
          <w:spacing w:val="-5"/>
          <w:sz w:val="42"/>
          <w:szCs w:val="42"/>
        </w:rPr>
        <w:t>.</w:t>
      </w:r>
    </w:p>
    <w:p w:rsidR="00CB6906" w14:paraId="53E55FB5" w14:textId="77777777">
      <w:pPr>
        <w:spacing w:line="612" w:lineRule="exact"/>
        <w:ind w:firstLine="884"/>
        <w:rPr>
          <w:rFonts w:ascii="宋体" w:eastAsia="宋体" w:hAnsi="宋体" w:cs="宋体"/>
          <w:sz w:val="42"/>
          <w:szCs w:val="42"/>
        </w:rPr>
      </w:pPr>
      <w:r>
        <w:rPr>
          <w:rFonts w:ascii="宋体" w:eastAsia="宋体" w:hAnsi="宋体" w:cs="宋体"/>
          <w:spacing w:val="-4"/>
          <w:position w:val="11"/>
          <w:sz w:val="42"/>
          <w:szCs w:val="42"/>
        </w:rPr>
        <w:t>中华人民共和国安全生产法</w:t>
      </w:r>
    </w:p>
    <w:p w:rsidR="00CB6906" w14:paraId="219582AA" w14:textId="77777777">
      <w:pPr>
        <w:spacing w:line="238" w:lineRule="auto"/>
        <w:ind w:firstLine="884"/>
        <w:rPr>
          <w:rFonts w:ascii="宋体" w:eastAsia="宋体" w:hAnsi="宋体" w:cs="宋体"/>
          <w:sz w:val="42"/>
          <w:szCs w:val="42"/>
        </w:rPr>
      </w:pPr>
      <w:r>
        <w:rPr>
          <w:rFonts w:ascii="宋体" w:eastAsia="宋体" w:hAnsi="宋体" w:cs="宋体"/>
          <w:spacing w:val="-6"/>
          <w:sz w:val="42"/>
          <w:szCs w:val="42"/>
        </w:rPr>
        <w:t>中华人民共和国劳动法</w:t>
      </w:r>
    </w:p>
    <w:p w:rsidR="00CB6906" w14:paraId="7FC27A69" w14:textId="77777777">
      <w:pPr>
        <w:spacing w:before="67" w:line="612" w:lineRule="exact"/>
        <w:ind w:firstLine="884"/>
        <w:rPr>
          <w:rFonts w:ascii="宋体" w:eastAsia="宋体" w:hAnsi="宋体" w:cs="宋体"/>
          <w:sz w:val="42"/>
          <w:szCs w:val="42"/>
        </w:rPr>
      </w:pPr>
      <w:r>
        <w:rPr>
          <w:rFonts w:ascii="宋体" w:eastAsia="宋体" w:hAnsi="宋体" w:cs="宋体"/>
          <w:spacing w:val="-4"/>
          <w:position w:val="11"/>
          <w:sz w:val="42"/>
          <w:szCs w:val="42"/>
        </w:rPr>
        <w:t>中华人民共和国职业病防治法</w:t>
      </w:r>
    </w:p>
    <w:p w:rsidR="00CB6906" w14:paraId="62DF195C" w14:textId="77777777">
      <w:pPr>
        <w:spacing w:line="238" w:lineRule="auto"/>
        <w:ind w:firstLine="884"/>
        <w:rPr>
          <w:rFonts w:ascii="宋体" w:eastAsia="宋体" w:hAnsi="宋体" w:cs="宋体"/>
          <w:sz w:val="42"/>
          <w:szCs w:val="42"/>
        </w:rPr>
      </w:pPr>
      <w:r>
        <w:rPr>
          <w:rFonts w:ascii="宋体" w:eastAsia="宋体" w:hAnsi="宋体" w:cs="宋体"/>
          <w:spacing w:val="-6"/>
          <w:sz w:val="42"/>
          <w:szCs w:val="42"/>
        </w:rPr>
        <w:t>中华人民共和国消防法</w:t>
      </w:r>
    </w:p>
    <w:p w:rsidR="00CB6906" w14:paraId="23DCCB25" w14:textId="77777777">
      <w:pPr>
        <w:spacing w:before="71" w:line="237" w:lineRule="auto"/>
        <w:ind w:firstLine="884"/>
        <w:rPr>
          <w:rFonts w:ascii="宋体" w:eastAsia="宋体" w:hAnsi="宋体" w:cs="宋体"/>
          <w:sz w:val="42"/>
          <w:szCs w:val="42"/>
        </w:rPr>
      </w:pPr>
      <w:r>
        <w:rPr>
          <w:rFonts w:ascii="宋体" w:eastAsia="宋体" w:hAnsi="宋体" w:cs="宋体"/>
          <w:spacing w:val="-12"/>
          <w:sz w:val="42"/>
          <w:szCs w:val="42"/>
        </w:rPr>
        <w:t>中华人民共和国特种设备安全法</w:t>
      </w:r>
      <w:r>
        <w:rPr>
          <w:rFonts w:ascii="宋体" w:eastAsia="宋体" w:hAnsi="宋体" w:cs="宋体"/>
          <w:spacing w:val="126"/>
          <w:sz w:val="42"/>
          <w:szCs w:val="42"/>
        </w:rPr>
        <w:t xml:space="preserve"> </w:t>
      </w:r>
      <w:r>
        <w:rPr>
          <w:rFonts w:ascii="宋体" w:eastAsia="宋体" w:hAnsi="宋体" w:cs="宋体"/>
          <w:spacing w:val="-12"/>
          <w:sz w:val="42"/>
          <w:szCs w:val="42"/>
        </w:rPr>
        <w:t>（国家主席令（</w:t>
      </w:r>
      <w:r>
        <w:rPr>
          <w:rFonts w:ascii="宋体" w:eastAsia="宋体" w:hAnsi="宋体" w:cs="宋体"/>
          <w:spacing w:val="-79"/>
          <w:sz w:val="42"/>
          <w:szCs w:val="42"/>
        </w:rPr>
        <w:t xml:space="preserve"> </w:t>
      </w:r>
      <w:r>
        <w:rPr>
          <w:rFonts w:ascii="宋体" w:eastAsia="宋体" w:hAnsi="宋体" w:cs="宋体"/>
          <w:spacing w:val="-12"/>
          <w:sz w:val="42"/>
          <w:szCs w:val="42"/>
        </w:rPr>
        <w:t>2014</w:t>
      </w:r>
      <w:r>
        <w:rPr>
          <w:rFonts w:ascii="宋体" w:eastAsia="宋体" w:hAnsi="宋体" w:cs="宋体"/>
          <w:spacing w:val="-12"/>
          <w:sz w:val="42"/>
          <w:szCs w:val="42"/>
        </w:rPr>
        <w:t>）</w:t>
      </w:r>
      <w:r>
        <w:rPr>
          <w:rFonts w:ascii="宋体" w:eastAsia="宋体" w:hAnsi="宋体" w:cs="宋体"/>
          <w:spacing w:val="-12"/>
          <w:sz w:val="42"/>
          <w:szCs w:val="42"/>
        </w:rPr>
        <w:t>4</w:t>
      </w:r>
      <w:r>
        <w:rPr>
          <w:rFonts w:ascii="宋体" w:eastAsia="宋体" w:hAnsi="宋体" w:cs="宋体"/>
          <w:spacing w:val="-108"/>
          <w:sz w:val="42"/>
          <w:szCs w:val="42"/>
        </w:rPr>
        <w:t xml:space="preserve"> </w:t>
      </w:r>
      <w:r>
        <w:rPr>
          <w:rFonts w:ascii="宋体" w:eastAsia="宋体" w:hAnsi="宋体" w:cs="宋体"/>
          <w:spacing w:val="-12"/>
          <w:sz w:val="42"/>
          <w:szCs w:val="42"/>
        </w:rPr>
        <w:t>号）</w:t>
      </w:r>
    </w:p>
    <w:p w:rsidR="00CB6906" w14:paraId="686A136B" w14:textId="77777777">
      <w:pPr>
        <w:spacing w:before="73" w:line="269" w:lineRule="auto"/>
        <w:ind w:left="32" w:right="71" w:firstLine="851"/>
        <w:rPr>
          <w:rFonts w:ascii="宋体" w:eastAsia="宋体" w:hAnsi="宋体" w:cs="宋体"/>
          <w:sz w:val="42"/>
          <w:szCs w:val="42"/>
        </w:rPr>
      </w:pPr>
      <w:r>
        <w:rPr>
          <w:rFonts w:ascii="宋体" w:eastAsia="宋体" w:hAnsi="宋体" w:cs="宋体"/>
          <w:spacing w:val="1"/>
          <w:sz w:val="42"/>
          <w:szCs w:val="42"/>
        </w:rPr>
        <w:t>国家安全监管总局《关于印发开展工贸企业较大危险因素辨识管控提升</w:t>
      </w:r>
      <w:r>
        <w:rPr>
          <w:rFonts w:ascii="宋体" w:eastAsia="宋体" w:hAnsi="宋体" w:cs="宋体"/>
          <w:spacing w:val="8"/>
          <w:sz w:val="42"/>
          <w:szCs w:val="42"/>
        </w:rPr>
        <w:t xml:space="preserve"> </w:t>
      </w:r>
      <w:r>
        <w:rPr>
          <w:rFonts w:ascii="宋体" w:eastAsia="宋体" w:hAnsi="宋体" w:cs="宋体"/>
          <w:spacing w:val="-17"/>
          <w:sz w:val="42"/>
          <w:szCs w:val="42"/>
        </w:rPr>
        <w:t>防范事故能力行动计划》</w:t>
      </w:r>
      <w:r>
        <w:rPr>
          <w:rFonts w:ascii="宋体" w:eastAsia="宋体" w:hAnsi="宋体" w:cs="宋体"/>
          <w:spacing w:val="12"/>
          <w:sz w:val="42"/>
          <w:szCs w:val="42"/>
        </w:rPr>
        <w:t xml:space="preserve"> </w:t>
      </w:r>
      <w:r>
        <w:rPr>
          <w:rFonts w:ascii="宋体" w:eastAsia="宋体" w:hAnsi="宋体" w:cs="宋体"/>
          <w:spacing w:val="-17"/>
          <w:sz w:val="42"/>
          <w:szCs w:val="42"/>
        </w:rPr>
        <w:t>的通知</w:t>
      </w:r>
      <w:r>
        <w:rPr>
          <w:rFonts w:ascii="宋体" w:eastAsia="宋体" w:hAnsi="宋体" w:cs="宋体"/>
          <w:spacing w:val="-17"/>
          <w:sz w:val="42"/>
          <w:szCs w:val="42"/>
        </w:rPr>
        <w:t>(</w:t>
      </w:r>
      <w:r>
        <w:rPr>
          <w:rFonts w:ascii="宋体" w:eastAsia="宋体" w:hAnsi="宋体" w:cs="宋体"/>
          <w:spacing w:val="-17"/>
          <w:sz w:val="42"/>
          <w:szCs w:val="42"/>
        </w:rPr>
        <w:t>安监总管四〔</w:t>
      </w:r>
      <w:r>
        <w:rPr>
          <w:rFonts w:ascii="宋体" w:eastAsia="宋体" w:hAnsi="宋体" w:cs="宋体"/>
          <w:spacing w:val="-91"/>
          <w:sz w:val="42"/>
          <w:szCs w:val="42"/>
        </w:rPr>
        <w:t xml:space="preserve"> </w:t>
      </w:r>
      <w:r>
        <w:rPr>
          <w:rFonts w:ascii="宋体" w:eastAsia="宋体" w:hAnsi="宋体" w:cs="宋体"/>
          <w:spacing w:val="-17"/>
          <w:sz w:val="42"/>
          <w:szCs w:val="42"/>
        </w:rPr>
        <w:t>2016</w:t>
      </w:r>
      <w:r>
        <w:rPr>
          <w:rFonts w:ascii="宋体" w:eastAsia="宋体" w:hAnsi="宋体" w:cs="宋体"/>
          <w:spacing w:val="-17"/>
          <w:sz w:val="42"/>
          <w:szCs w:val="42"/>
        </w:rPr>
        <w:t>〕</w:t>
      </w:r>
      <w:r>
        <w:rPr>
          <w:rFonts w:ascii="宋体" w:eastAsia="宋体" w:hAnsi="宋体" w:cs="宋体"/>
          <w:spacing w:val="-17"/>
          <w:sz w:val="42"/>
          <w:szCs w:val="42"/>
        </w:rPr>
        <w:t>31</w:t>
      </w:r>
      <w:r>
        <w:rPr>
          <w:rFonts w:ascii="宋体" w:eastAsia="宋体" w:hAnsi="宋体" w:cs="宋体"/>
          <w:spacing w:val="-120"/>
          <w:sz w:val="42"/>
          <w:szCs w:val="42"/>
        </w:rPr>
        <w:t xml:space="preserve"> </w:t>
      </w:r>
      <w:r>
        <w:rPr>
          <w:rFonts w:ascii="宋体" w:eastAsia="宋体" w:hAnsi="宋体" w:cs="宋体"/>
          <w:spacing w:val="-17"/>
          <w:sz w:val="42"/>
          <w:szCs w:val="42"/>
        </w:rPr>
        <w:t>号）</w:t>
      </w:r>
    </w:p>
    <w:p w:rsidR="00CB6906" w14:paraId="4877ECED" w14:textId="77777777">
      <w:pPr>
        <w:spacing w:line="238" w:lineRule="auto"/>
        <w:ind w:firstLine="873"/>
        <w:rPr>
          <w:rFonts w:ascii="宋体" w:eastAsia="宋体" w:hAnsi="宋体" w:cs="宋体"/>
          <w:sz w:val="42"/>
          <w:szCs w:val="42"/>
        </w:rPr>
      </w:pPr>
      <w:r>
        <w:rPr>
          <w:rFonts w:ascii="宋体" w:eastAsia="宋体" w:hAnsi="宋体" w:cs="宋体"/>
          <w:spacing w:val="-5"/>
          <w:sz w:val="42"/>
          <w:szCs w:val="42"/>
        </w:rPr>
        <w:t>山东省安全生产条例</w:t>
      </w:r>
    </w:p>
    <w:p w:rsidR="00CB6906" w14:paraId="3BC92002" w14:textId="77777777">
      <w:pPr>
        <w:spacing w:before="71" w:line="238" w:lineRule="auto"/>
        <w:ind w:firstLine="873"/>
        <w:rPr>
          <w:rFonts w:ascii="宋体" w:eastAsia="宋体" w:hAnsi="宋体" w:cs="宋体"/>
          <w:sz w:val="42"/>
          <w:szCs w:val="42"/>
        </w:rPr>
      </w:pPr>
      <w:r>
        <w:rPr>
          <w:rFonts w:ascii="宋体" w:eastAsia="宋体" w:hAnsi="宋体" w:cs="宋体"/>
          <w:spacing w:val="-3"/>
          <w:sz w:val="42"/>
          <w:szCs w:val="42"/>
        </w:rPr>
        <w:t>山东省生产经营单位安全生产主体责任规定</w:t>
      </w:r>
    </w:p>
    <w:p w:rsidR="00CB6906" w14:paraId="2DDDB363" w14:textId="77777777">
      <w:pPr>
        <w:spacing w:before="72" w:line="268" w:lineRule="auto"/>
        <w:ind w:right="70" w:firstLine="873"/>
        <w:rPr>
          <w:rFonts w:ascii="宋体" w:eastAsia="宋体" w:hAnsi="宋体" w:cs="宋体"/>
          <w:sz w:val="42"/>
          <w:szCs w:val="42"/>
        </w:rPr>
      </w:pPr>
      <w:r>
        <w:rPr>
          <w:rFonts w:ascii="宋体" w:eastAsia="宋体" w:hAnsi="宋体" w:cs="宋体"/>
          <w:spacing w:val="-3"/>
          <w:sz w:val="42"/>
          <w:szCs w:val="42"/>
        </w:rPr>
        <w:t>山东省工业生产建设项目安全设施监督管理办法</w:t>
      </w:r>
      <w:r>
        <w:rPr>
          <w:rFonts w:ascii="宋体" w:eastAsia="宋体" w:hAnsi="宋体" w:cs="宋体"/>
          <w:spacing w:val="71"/>
          <w:sz w:val="42"/>
          <w:szCs w:val="42"/>
        </w:rPr>
        <w:t xml:space="preserve">  </w:t>
      </w:r>
      <w:r>
        <w:rPr>
          <w:rFonts w:ascii="宋体" w:eastAsia="宋体" w:hAnsi="宋体" w:cs="宋体"/>
          <w:spacing w:val="-3"/>
          <w:sz w:val="42"/>
          <w:szCs w:val="42"/>
        </w:rPr>
        <w:t>（山东省人民政府令</w:t>
      </w:r>
      <w:r>
        <w:rPr>
          <w:rFonts w:ascii="宋体" w:eastAsia="宋体" w:hAnsi="宋体" w:cs="宋体"/>
          <w:sz w:val="42"/>
          <w:szCs w:val="42"/>
        </w:rPr>
        <w:t xml:space="preserve"> </w:t>
      </w:r>
      <w:r>
        <w:rPr>
          <w:rFonts w:ascii="宋体" w:eastAsia="宋体" w:hAnsi="宋体" w:cs="宋体"/>
          <w:spacing w:val="11"/>
          <w:sz w:val="42"/>
          <w:szCs w:val="42"/>
        </w:rPr>
        <w:t>第</w:t>
      </w:r>
      <w:r>
        <w:rPr>
          <w:rFonts w:ascii="宋体" w:eastAsia="宋体" w:hAnsi="宋体" w:cs="宋体"/>
          <w:spacing w:val="-87"/>
          <w:sz w:val="42"/>
          <w:szCs w:val="42"/>
        </w:rPr>
        <w:t xml:space="preserve"> </w:t>
      </w:r>
      <w:r>
        <w:rPr>
          <w:rFonts w:ascii="宋体" w:eastAsia="宋体" w:hAnsi="宋体" w:cs="宋体"/>
          <w:spacing w:val="11"/>
          <w:sz w:val="42"/>
          <w:szCs w:val="42"/>
        </w:rPr>
        <w:t>213</w:t>
      </w:r>
      <w:r>
        <w:rPr>
          <w:rFonts w:ascii="宋体" w:eastAsia="宋体" w:hAnsi="宋体" w:cs="宋体"/>
          <w:spacing w:val="11"/>
          <w:sz w:val="42"/>
          <w:szCs w:val="42"/>
        </w:rPr>
        <w:t>号）</w:t>
      </w:r>
    </w:p>
    <w:p w:rsidR="00CB6906" w14:paraId="2D379B75" w14:textId="77777777">
      <w:pPr>
        <w:spacing w:before="4" w:line="268" w:lineRule="auto"/>
        <w:ind w:left="6" w:firstLine="867"/>
        <w:rPr>
          <w:rFonts w:ascii="宋体" w:eastAsia="宋体" w:hAnsi="宋体" w:cs="宋体"/>
          <w:sz w:val="42"/>
          <w:szCs w:val="42"/>
        </w:rPr>
      </w:pPr>
      <w:r>
        <w:rPr>
          <w:rFonts w:ascii="宋体" w:eastAsia="宋体" w:hAnsi="宋体" w:cs="宋体"/>
          <w:spacing w:val="-7"/>
          <w:sz w:val="42"/>
          <w:szCs w:val="42"/>
        </w:rPr>
        <w:t>山东省危险化学品建设项目安全审查要点（试行</w:t>
      </w:r>
      <w:r>
        <w:rPr>
          <w:rFonts w:ascii="宋体" w:eastAsia="宋体" w:hAnsi="宋体" w:cs="宋体"/>
          <w:spacing w:val="-4"/>
          <w:sz w:val="42"/>
          <w:szCs w:val="42"/>
        </w:rPr>
        <w:t>）（</w:t>
      </w:r>
      <w:r>
        <w:rPr>
          <w:rFonts w:ascii="宋体" w:eastAsia="宋体" w:hAnsi="宋体" w:cs="宋体"/>
          <w:spacing w:val="-7"/>
          <w:sz w:val="42"/>
          <w:szCs w:val="42"/>
        </w:rPr>
        <w:t>鲁安监发［</w:t>
      </w:r>
      <w:r>
        <w:rPr>
          <w:rFonts w:ascii="宋体" w:eastAsia="宋体" w:hAnsi="宋体" w:cs="宋体"/>
          <w:spacing w:val="-59"/>
          <w:sz w:val="42"/>
          <w:szCs w:val="42"/>
        </w:rPr>
        <w:t xml:space="preserve"> </w:t>
      </w:r>
      <w:r>
        <w:rPr>
          <w:rFonts w:ascii="宋体" w:eastAsia="宋体" w:hAnsi="宋体" w:cs="宋体"/>
          <w:spacing w:val="-7"/>
          <w:sz w:val="42"/>
          <w:szCs w:val="42"/>
        </w:rPr>
        <w:t>2010]10</w:t>
      </w:r>
      <w:r>
        <w:rPr>
          <w:rFonts w:ascii="宋体" w:eastAsia="宋体" w:hAnsi="宋体" w:cs="宋体"/>
          <w:sz w:val="42"/>
          <w:szCs w:val="42"/>
        </w:rPr>
        <w:t xml:space="preserve"> </w:t>
      </w:r>
      <w:r>
        <w:rPr>
          <w:rFonts w:ascii="宋体" w:eastAsia="宋体" w:hAnsi="宋体" w:cs="宋体"/>
          <w:spacing w:val="3"/>
          <w:sz w:val="42"/>
          <w:szCs w:val="42"/>
        </w:rPr>
        <w:t>号）</w:t>
      </w:r>
    </w:p>
    <w:p w:rsidR="00CB6906" w14:paraId="49539DB6" w14:textId="77777777">
      <w:pPr>
        <w:spacing w:line="238" w:lineRule="auto"/>
        <w:ind w:firstLine="845"/>
        <w:rPr>
          <w:rFonts w:ascii="宋体" w:eastAsia="宋体" w:hAnsi="宋体" w:cs="宋体"/>
          <w:sz w:val="42"/>
          <w:szCs w:val="42"/>
        </w:rPr>
      </w:pPr>
      <w:r>
        <w:rPr>
          <w:rFonts w:ascii="宋体" w:eastAsia="宋体" w:hAnsi="宋体" w:cs="宋体"/>
          <w:spacing w:val="-1"/>
          <w:sz w:val="42"/>
          <w:szCs w:val="42"/>
        </w:rPr>
        <w:t>焦化单元安全生产标准化评定标准</w:t>
      </w:r>
    </w:p>
    <w:p w:rsidR="00CB6906" w14:paraId="27D63087" w14:textId="77777777">
      <w:pPr>
        <w:sectPr>
          <w:pgSz w:w="17860" w:h="25258"/>
          <w:pgMar w:top="1843" w:right="1883" w:bottom="0" w:left="1960" w:header="0" w:footer="0" w:gutter="0"/>
          <w:cols w:space="720"/>
        </w:sectPr>
      </w:pPr>
    </w:p>
    <w:p w:rsidR="00CB6906" w14:paraId="5F10639D" w14:textId="1CA526B4">
      <w:pPr>
        <w:spacing w:before="92" w:line="613" w:lineRule="exact"/>
        <w:ind w:firstLine="837"/>
        <w:rPr>
          <w:rFonts w:ascii="宋体" w:eastAsia="宋体" w:hAnsi="宋体" w:cs="宋体"/>
          <w:sz w:val="42"/>
          <w:szCs w:val="42"/>
        </w:rPr>
      </w:pPr>
      <w:r>
        <w:rPr>
          <w:rFonts w:ascii="宋体" w:eastAsia="宋体" w:hAnsi="宋体" w:cs="宋体"/>
          <w:spacing w:val="-1"/>
          <w:position w:val="11"/>
          <w:sz w:val="42"/>
          <w:szCs w:val="42"/>
          <w:lang w:val="zh-CN"/>
        </w:rPr>
        <mc:AlternateContent>
          <mc:Choice Requires="wps">
            <w:drawing>
              <wp:anchor distT="0" distB="0" distL="114300" distR="114300" simplePos="0" relativeHeight="251673600" behindDoc="0" locked="0" layoutInCell="1" allowOverlap="1">
                <wp:simplePos x="0" y="0"/>
                <wp:positionH relativeFrom="column">
                  <wp:posOffset>5613400</wp:posOffset>
                </wp:positionH>
                <wp:positionV relativeFrom="paragraph">
                  <wp:posOffset>6350000</wp:posOffset>
                </wp:positionV>
                <wp:extent cx="127000" cy="127000"/>
                <wp:effectExtent l="0" t="0" r="6350" b="6350"/>
                <wp:wrapNone/>
                <wp:docPr id="1315305436"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F7DEB" w:rsidRPr="00CF7DEB" w14:textId="52DC8C85">
                            <w:pPr>
                              <w:rPr>
                                <w:color w:val="FFFFFF"/>
                              </w:rPr>
                            </w:pPr>
                            <w:r w:rsidRPr="00CF7DEB">
                              <w:rPr>
                                <w:rFonts w:hint="eastAsia"/>
                                <w:color w:val="FFFFFF"/>
                              </w:rPr>
                              <w:t>丧失劳动能力、暂时性全部丧失劳动能力、仅需急救、轻微设备损失等</w:t>
                            </w:r>
                            <w:r w:rsidRPr="00CF7DEB">
                              <w:rPr>
                                <w:rFonts w:hint="eastAsia"/>
                                <w:color w:val="FFFFFF"/>
                              </w:rPr>
                              <w:t>)</w:t>
                            </w:r>
                            <w:r w:rsidRPr="00CF7DEB">
                              <w:rPr>
                                <w:rFonts w:hint="eastAsia"/>
                                <w:color w:val="FFFFFF"/>
                              </w:rPr>
                              <w:t>而言，无控制措施时发生的可能性较大，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500pt;margin-left:442pt;mso-wrap-distance-bottom:0;mso-wrap-distance-left:9pt;mso-wrap-distance-right:9pt;mso-wrap-distance-top:0;position:absolute;v-text-anchor:top;z-index:251672576" filled="f" fillcolor="this" stroked="f" strokeweight="0.5pt">
                <v:textbox>
                  <w:txbxContent>
                    <w:p w:rsidR="00CF7DEB" w:rsidRPr="00CF7DEB" w14:paraId="55B949D8" w14:textId="52DC8C85">
                      <w:pPr>
                        <w:rPr>
                          <w:color w:val="FFFFFF"/>
                        </w:rPr>
                      </w:pPr>
                      <w:r w:rsidRPr="00CF7DEB">
                        <w:rPr>
                          <w:rFonts w:hint="eastAsia"/>
                          <w:color w:val="FFFFFF"/>
                        </w:rPr>
                        <w:t>丧失劳动能力、暂时性全部丧失劳动能力、仅需急救、轻微设备损失等</w:t>
                      </w:r>
                      <w:r w:rsidRPr="00CF7DEB">
                        <w:rPr>
                          <w:rFonts w:hint="eastAsia"/>
                          <w:color w:val="FFFFFF"/>
                        </w:rPr>
                        <w:t>)</w:t>
                      </w:r>
                      <w:r w:rsidRPr="00CF7DEB">
                        <w:rPr>
                          <w:rFonts w:hint="eastAsia"/>
                          <w:color w:val="FFFFFF"/>
                        </w:rPr>
                        <w:t>而言，无控制措施时发生的可能性较大，</w:t>
                      </w:r>
                    </w:p>
                  </w:txbxContent>
                </v:textbox>
              </v:shape>
            </w:pict>
          </mc:Fallback>
        </mc:AlternateContent>
      </w:r>
      <w:r>
        <w:rPr>
          <w:rFonts w:ascii="宋体" w:eastAsia="宋体" w:hAnsi="宋体" w:cs="宋体"/>
          <w:spacing w:val="-1"/>
          <w:position w:val="11"/>
          <w:sz w:val="42"/>
          <w:szCs w:val="42"/>
          <w:lang w:val="zh-CN"/>
        </w:rPr>
        <mc:AlternateContent>
          <mc:Choice Requires="wps">
            <w:drawing>
              <wp:anchor distT="0" distB="0" distL="114300" distR="114300" simplePos="0" relativeHeight="251671552" behindDoc="0" locked="0" layoutInCell="1" allowOverlap="1">
                <wp:simplePos x="0" y="0"/>
                <wp:positionH relativeFrom="column">
                  <wp:posOffset>5613400</wp:posOffset>
                </wp:positionH>
                <wp:positionV relativeFrom="paragraph">
                  <wp:posOffset>4445000</wp:posOffset>
                </wp:positionV>
                <wp:extent cx="127000" cy="127000"/>
                <wp:effectExtent l="0" t="0" r="6350" b="6350"/>
                <wp:wrapNone/>
                <wp:docPr id="871431404"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F7DEB" w:rsidRPr="00CF7DEB" w14:textId="3EE452A1">
                            <w:pPr>
                              <w:rPr>
                                <w:color w:val="FFFFFF"/>
                              </w:rPr>
                            </w:pPr>
                            <w:r w:rsidRPr="00CF7DEB">
                              <w:rPr>
                                <w:rFonts w:hint="eastAsia"/>
                                <w:color w:val="FFFFFF"/>
                              </w:rPr>
                              <w:t>书</w:t>
                            </w:r>
                            <w:r w:rsidRPr="00CF7DEB">
                              <w:rPr>
                                <w:rFonts w:hint="eastAsia"/>
                                <w:color w:val="FFFFFF"/>
                              </w:rPr>
                              <w:t>,</w:t>
                            </w:r>
                            <w:r w:rsidRPr="00CF7DEB">
                              <w:rPr>
                                <w:rFonts w:hint="eastAsia"/>
                                <w:color w:val="FFFFFF"/>
                              </w:rPr>
                              <w:t>同时将本企业的一、二级危险源的有关信息及应急处理措施告知相邻企业、单位。</w:t>
                            </w:r>
                            <w:r w:rsidRPr="00CF7DEB">
                              <w:rPr>
                                <w:rFonts w:hint="eastAsia"/>
                                <w:color w:val="FFFFFF"/>
                              </w:rPr>
                              <w:t>1</w:t>
                            </w:r>
                            <w:r w:rsidRPr="00CF7DEB">
                              <w:rPr>
                                <w:rFonts w:hint="eastAsia"/>
                                <w:color w:val="FFFFFF"/>
                              </w:rPr>
                              <w:t>记录管理记录结果应形成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350pt;margin-left:442pt;mso-wrap-distance-bottom:0;mso-wrap-distance-left:9pt;mso-wrap-distance-right:9pt;mso-wrap-distance-top:0;position:absolute;v-text-anchor:top;z-index:251670528" filled="f" fillcolor="this" stroked="f" strokeweight="0.5pt">
                <v:textbox>
                  <w:txbxContent>
                    <w:p w:rsidR="00CF7DEB" w:rsidRPr="00CF7DEB" w14:paraId="1239FA41" w14:textId="3EE452A1">
                      <w:pPr>
                        <w:rPr>
                          <w:color w:val="FFFFFF"/>
                        </w:rPr>
                      </w:pPr>
                      <w:r w:rsidRPr="00CF7DEB">
                        <w:rPr>
                          <w:rFonts w:hint="eastAsia"/>
                          <w:color w:val="FFFFFF"/>
                        </w:rPr>
                        <w:t>书</w:t>
                      </w:r>
                      <w:r w:rsidRPr="00CF7DEB">
                        <w:rPr>
                          <w:rFonts w:hint="eastAsia"/>
                          <w:color w:val="FFFFFF"/>
                        </w:rPr>
                        <w:t>,</w:t>
                      </w:r>
                      <w:r w:rsidRPr="00CF7DEB">
                        <w:rPr>
                          <w:rFonts w:hint="eastAsia"/>
                          <w:color w:val="FFFFFF"/>
                        </w:rPr>
                        <w:t>同时将本企业的一、二级危险源的有关信息及应急处理措施告知相邻企业、单位。</w:t>
                      </w:r>
                      <w:r w:rsidRPr="00CF7DEB">
                        <w:rPr>
                          <w:rFonts w:hint="eastAsia"/>
                          <w:color w:val="FFFFFF"/>
                        </w:rPr>
                        <w:t>1</w:t>
                      </w:r>
                      <w:r w:rsidRPr="00CF7DEB">
                        <w:rPr>
                          <w:rFonts w:hint="eastAsia"/>
                          <w:color w:val="FFFFFF"/>
                        </w:rPr>
                        <w:t>记录管理记录结果应形成</w:t>
                      </w:r>
                    </w:p>
                  </w:txbxContent>
                </v:textbox>
              </v:shape>
            </w:pict>
          </mc:Fallback>
        </mc:AlternateContent>
      </w:r>
      <w:r>
        <w:rPr>
          <w:rFonts w:ascii="宋体" w:eastAsia="宋体" w:hAnsi="宋体" w:cs="宋体"/>
          <w:spacing w:val="-1"/>
          <w:position w:val="11"/>
          <w:sz w:val="42"/>
          <w:szCs w:val="42"/>
          <w:lang w:val="zh-CN"/>
        </w:rPr>
        <mc:AlternateContent>
          <mc:Choice Requires="wps">
            <w:drawing>
              <wp:anchor distT="0" distB="0" distL="114300" distR="114300" simplePos="0" relativeHeight="251669504" behindDoc="0" locked="0" layoutInCell="1" allowOverlap="1">
                <wp:simplePos x="0" y="0"/>
                <wp:positionH relativeFrom="column">
                  <wp:posOffset>5613400</wp:posOffset>
                </wp:positionH>
                <wp:positionV relativeFrom="paragraph">
                  <wp:posOffset>2540000</wp:posOffset>
                </wp:positionV>
                <wp:extent cx="127000" cy="127000"/>
                <wp:effectExtent l="0" t="0" r="6350" b="6350"/>
                <wp:wrapNone/>
                <wp:docPr id="856653098"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F7DEB" w:rsidRPr="00CF7DEB" w14:textId="112CFABB">
                            <w:pPr>
                              <w:rPr>
                                <w:color w:val="FFFFFF"/>
                              </w:rPr>
                            </w:pPr>
                            <w:r w:rsidRPr="00CF7DEB">
                              <w:rPr>
                                <w:rFonts w:hint="eastAsia"/>
                                <w:color w:val="FFFFFF"/>
                              </w:rPr>
                              <w:t>资料等</w:t>
                            </w:r>
                            <w:r w:rsidRPr="00CF7DEB">
                              <w:rPr>
                                <w:rFonts w:hint="eastAsia"/>
                                <w:color w:val="FFFFFF"/>
                              </w:rPr>
                              <w:t>.8</w:t>
                            </w:r>
                            <w:r w:rsidRPr="00CF7DEB">
                              <w:rPr>
                                <w:rFonts w:hint="eastAsia"/>
                                <w:color w:val="FFFFFF"/>
                              </w:rPr>
                              <w:t>．危险源辨识</w:t>
                            </w:r>
                            <w:r w:rsidRPr="00CF7DEB">
                              <w:rPr>
                                <w:rFonts w:hint="eastAsia"/>
                                <w:color w:val="FFFFFF"/>
                              </w:rPr>
                              <w:t>8.1</w:t>
                            </w:r>
                            <w:r w:rsidRPr="00CF7DEB">
                              <w:rPr>
                                <w:rFonts w:hint="eastAsia"/>
                                <w:color w:val="FFFFFF"/>
                              </w:rPr>
                              <w:t>总则风险分级管控的建立和实施活动通常包括：作业活动的划分、危险源辨识、风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200pt;margin-left:442pt;mso-wrap-distance-bottom:0;mso-wrap-distance-left:9pt;mso-wrap-distance-right:9pt;mso-wrap-distance-top:0;position:absolute;v-text-anchor:top;z-index:251668480" filled="f" fillcolor="this" stroked="f" strokeweight="0.5pt">
                <v:textbox>
                  <w:txbxContent>
                    <w:p w:rsidR="00CF7DEB" w:rsidRPr="00CF7DEB" w14:paraId="1EAAD08C" w14:textId="112CFABB">
                      <w:pPr>
                        <w:rPr>
                          <w:color w:val="FFFFFF"/>
                        </w:rPr>
                      </w:pPr>
                      <w:r w:rsidRPr="00CF7DEB">
                        <w:rPr>
                          <w:rFonts w:hint="eastAsia"/>
                          <w:color w:val="FFFFFF"/>
                        </w:rPr>
                        <w:t>资料等</w:t>
                      </w:r>
                      <w:r w:rsidRPr="00CF7DEB">
                        <w:rPr>
                          <w:rFonts w:hint="eastAsia"/>
                          <w:color w:val="FFFFFF"/>
                        </w:rPr>
                        <w:t>.8</w:t>
                      </w:r>
                      <w:r w:rsidRPr="00CF7DEB">
                        <w:rPr>
                          <w:rFonts w:hint="eastAsia"/>
                          <w:color w:val="FFFFFF"/>
                        </w:rPr>
                        <w:t>．危险源辨识</w:t>
                      </w:r>
                      <w:r w:rsidRPr="00CF7DEB">
                        <w:rPr>
                          <w:rFonts w:hint="eastAsia"/>
                          <w:color w:val="FFFFFF"/>
                        </w:rPr>
                        <w:t>8.1</w:t>
                      </w:r>
                      <w:r w:rsidRPr="00CF7DEB">
                        <w:rPr>
                          <w:rFonts w:hint="eastAsia"/>
                          <w:color w:val="FFFFFF"/>
                        </w:rPr>
                        <w:t>总则风险分级管控的建立和实施活动通常包括：作业活动的划分、危险源辨识、风</w:t>
                      </w:r>
                    </w:p>
                  </w:txbxContent>
                </v:textbox>
              </v:shape>
            </w:pict>
          </mc:Fallback>
        </mc:AlternateContent>
      </w:r>
      <w:r>
        <w:rPr>
          <w:rFonts w:ascii="宋体" w:eastAsia="宋体" w:hAnsi="宋体" w:cs="宋体"/>
          <w:spacing w:val="-1"/>
          <w:position w:val="11"/>
          <w:sz w:val="42"/>
          <w:szCs w:val="42"/>
          <w:lang w:val="zh-CN"/>
        </w:rPr>
        <mc:AlternateContent>
          <mc:Choice Requires="wps">
            <w:drawing>
              <wp:anchor distT="0" distB="0" distL="114300" distR="114300" simplePos="0" relativeHeight="251667456" behindDoc="0" locked="0" layoutInCell="1" allowOverlap="1">
                <wp:simplePos x="0" y="0"/>
                <wp:positionH relativeFrom="column">
                  <wp:posOffset>5613400</wp:posOffset>
                </wp:positionH>
                <wp:positionV relativeFrom="paragraph">
                  <wp:posOffset>635000</wp:posOffset>
                </wp:positionV>
                <wp:extent cx="127000" cy="127000"/>
                <wp:effectExtent l="0" t="0" r="6350" b="6350"/>
                <wp:wrapNone/>
                <wp:docPr id="1368275642"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F7DEB" w:rsidRPr="00CF7DEB" w14:textId="34E8C770">
                            <w:pPr>
                              <w:rPr>
                                <w:color w:val="FFFFFF"/>
                              </w:rPr>
                            </w:pPr>
                            <w:r w:rsidRPr="00CF7DEB">
                              <w:rPr>
                                <w:rFonts w:hint="eastAsia"/>
                                <w:color w:val="FFFFFF"/>
                              </w:rPr>
                              <w:t>识区域（部位、场所）填表日期：年月日填表人：备注</w:t>
                            </w:r>
                            <w:r w:rsidRPr="00CF7DEB">
                              <w:rPr>
                                <w:rFonts w:hint="eastAsia"/>
                                <w:color w:val="FFFFFF"/>
                              </w:rPr>
                              <w:t>:</w:t>
                            </w:r>
                            <w:r w:rsidRPr="00CF7DEB">
                              <w:rPr>
                                <w:rFonts w:hint="eastAsia"/>
                                <w:color w:val="FFFFFF"/>
                              </w:rPr>
                              <w:t>“辨识对象</w:t>
                            </w:r>
                            <w:r w:rsidRPr="00CF7DEB">
                              <w:rPr>
                                <w:rFonts w:hint="eastAsia"/>
                                <w:color w:val="FFFFFF"/>
                              </w:rPr>
                              <w:t>"</w:t>
                            </w:r>
                            <w:r w:rsidRPr="00CF7DEB">
                              <w:rPr>
                                <w:rFonts w:hint="eastAsia"/>
                                <w:color w:val="FFFFFF"/>
                              </w:rPr>
                              <w:t>是指辨识区域（部位、场所）内人的作业行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50pt;margin-left:442pt;mso-wrap-distance-bottom:0;mso-wrap-distance-left:9pt;mso-wrap-distance-right:9pt;mso-wrap-distance-top:0;position:absolute;v-text-anchor:top;z-index:251666432" filled="f" fillcolor="this" stroked="f" strokeweight="0.5pt">
                <v:textbox>
                  <w:txbxContent>
                    <w:p w:rsidR="00CF7DEB" w:rsidRPr="00CF7DEB" w14:paraId="3DB3F969" w14:textId="34E8C770">
                      <w:pPr>
                        <w:rPr>
                          <w:color w:val="FFFFFF"/>
                        </w:rPr>
                      </w:pPr>
                      <w:r w:rsidRPr="00CF7DEB">
                        <w:rPr>
                          <w:rFonts w:hint="eastAsia"/>
                          <w:color w:val="FFFFFF"/>
                        </w:rPr>
                        <w:t>识区域（部位、场所）填表日期：年月日填表人：备注</w:t>
                      </w:r>
                      <w:r w:rsidRPr="00CF7DEB">
                        <w:rPr>
                          <w:rFonts w:hint="eastAsia"/>
                          <w:color w:val="FFFFFF"/>
                        </w:rPr>
                        <w:t>:</w:t>
                      </w:r>
                      <w:r w:rsidRPr="00CF7DEB">
                        <w:rPr>
                          <w:rFonts w:hint="eastAsia"/>
                          <w:color w:val="FFFFFF"/>
                        </w:rPr>
                        <w:t>“辨识对象</w:t>
                      </w:r>
                      <w:r w:rsidRPr="00CF7DEB">
                        <w:rPr>
                          <w:rFonts w:hint="eastAsia"/>
                          <w:color w:val="FFFFFF"/>
                        </w:rPr>
                        <w:t>"</w:t>
                      </w:r>
                      <w:r w:rsidRPr="00CF7DEB">
                        <w:rPr>
                          <w:rFonts w:hint="eastAsia"/>
                          <w:color w:val="FFFFFF"/>
                        </w:rPr>
                        <w:t>是指辨识区域（部位、场所）内人的作业行</w:t>
                      </w:r>
                    </w:p>
                  </w:txbxContent>
                </v:textbox>
              </v:shape>
            </w:pict>
          </mc:Fallback>
        </mc:AlternateContent>
      </w:r>
      <w:r>
        <w:rPr>
          <w:rFonts w:ascii="宋体" w:eastAsia="宋体" w:hAnsi="宋体" w:cs="宋体"/>
          <w:spacing w:val="-1"/>
          <w:position w:val="11"/>
          <w:sz w:val="42"/>
          <w:szCs w:val="42"/>
        </w:rPr>
        <w:t>烧结单元安全生产标准化评定标准</w:t>
      </w:r>
    </w:p>
    <w:p w:rsidR="00CB6906" w14:paraId="12CA5D32" w14:textId="77777777">
      <w:pPr>
        <w:spacing w:line="238" w:lineRule="auto"/>
        <w:ind w:firstLine="840"/>
        <w:rPr>
          <w:rFonts w:ascii="宋体" w:eastAsia="宋体" w:hAnsi="宋体" w:cs="宋体"/>
          <w:sz w:val="42"/>
          <w:szCs w:val="42"/>
        </w:rPr>
      </w:pPr>
      <w:r>
        <w:rPr>
          <w:rFonts w:ascii="宋体" w:eastAsia="宋体" w:hAnsi="宋体" w:cs="宋体"/>
          <w:spacing w:val="-1"/>
          <w:sz w:val="42"/>
          <w:szCs w:val="42"/>
        </w:rPr>
        <w:t>球团单元安全生产标准化评定标准</w:t>
      </w:r>
    </w:p>
    <w:p w:rsidR="00CB6906" w14:paraId="786614DD" w14:textId="77777777">
      <w:pPr>
        <w:spacing w:before="70" w:line="238" w:lineRule="auto"/>
        <w:ind w:firstLine="838"/>
        <w:rPr>
          <w:rFonts w:ascii="宋体" w:eastAsia="宋体" w:hAnsi="宋体" w:cs="宋体"/>
          <w:sz w:val="42"/>
          <w:szCs w:val="42"/>
        </w:rPr>
      </w:pPr>
      <w:r>
        <w:rPr>
          <w:rFonts w:ascii="宋体" w:eastAsia="宋体" w:hAnsi="宋体" w:cs="宋体"/>
          <w:spacing w:val="-1"/>
          <w:sz w:val="42"/>
          <w:szCs w:val="42"/>
        </w:rPr>
        <w:t>炼钢单元安全生产标准化评定标准</w:t>
      </w:r>
    </w:p>
    <w:p w:rsidR="00CB6906" w14:paraId="7F3B49FB" w14:textId="77777777">
      <w:pPr>
        <w:spacing w:before="66" w:line="238" w:lineRule="auto"/>
        <w:ind w:firstLine="838"/>
        <w:rPr>
          <w:rFonts w:ascii="宋体" w:eastAsia="宋体" w:hAnsi="宋体" w:cs="宋体"/>
          <w:sz w:val="42"/>
          <w:szCs w:val="42"/>
        </w:rPr>
      </w:pPr>
      <w:r>
        <w:rPr>
          <w:rFonts w:ascii="宋体" w:eastAsia="宋体" w:hAnsi="宋体" w:cs="宋体"/>
          <w:spacing w:val="-1"/>
          <w:sz w:val="42"/>
          <w:szCs w:val="42"/>
        </w:rPr>
        <w:t>炼铁单元安全生产标准化评定标准</w:t>
      </w:r>
    </w:p>
    <w:p w:rsidR="00CB6906" w14:paraId="20923160" w14:textId="77777777">
      <w:pPr>
        <w:spacing w:before="70" w:line="238" w:lineRule="auto"/>
        <w:ind w:firstLine="848"/>
        <w:rPr>
          <w:rFonts w:ascii="宋体" w:eastAsia="宋体" w:hAnsi="宋体" w:cs="宋体"/>
          <w:sz w:val="42"/>
          <w:szCs w:val="42"/>
        </w:rPr>
      </w:pPr>
      <w:r>
        <w:rPr>
          <w:rFonts w:ascii="宋体" w:eastAsia="宋体" w:hAnsi="宋体" w:cs="宋体"/>
          <w:spacing w:val="-1"/>
          <w:sz w:val="42"/>
          <w:szCs w:val="42"/>
        </w:rPr>
        <w:t>轧钢单元安全生产标准化评定标准</w:t>
      </w:r>
    </w:p>
    <w:p w:rsidR="00CB6906" w14:paraId="237CE7D9" w14:textId="77777777">
      <w:pPr>
        <w:spacing w:before="70" w:line="238" w:lineRule="auto"/>
        <w:ind w:firstLine="840"/>
        <w:rPr>
          <w:rFonts w:ascii="宋体" w:eastAsia="宋体" w:hAnsi="宋体" w:cs="宋体"/>
          <w:sz w:val="42"/>
          <w:szCs w:val="42"/>
        </w:rPr>
      </w:pPr>
      <w:r>
        <w:rPr>
          <w:rFonts w:ascii="宋体" w:eastAsia="宋体" w:hAnsi="宋体" w:cs="宋体"/>
          <w:spacing w:val="-1"/>
          <w:sz w:val="42"/>
          <w:szCs w:val="42"/>
        </w:rPr>
        <w:t>煤气单元安全生产标准化评定标准</w:t>
      </w:r>
    </w:p>
    <w:p w:rsidR="00CB6906" w14:paraId="09D73D9C" w14:textId="77777777">
      <w:pPr>
        <w:spacing w:before="71" w:line="238" w:lineRule="auto"/>
        <w:ind w:firstLine="842"/>
        <w:rPr>
          <w:rFonts w:ascii="宋体" w:eastAsia="宋体" w:hAnsi="宋体" w:cs="宋体"/>
          <w:sz w:val="42"/>
          <w:szCs w:val="42"/>
        </w:rPr>
      </w:pPr>
      <w:r>
        <w:rPr>
          <w:rFonts w:ascii="宋体" w:eastAsia="宋体" w:hAnsi="宋体" w:cs="宋体"/>
          <w:spacing w:val="-1"/>
          <w:sz w:val="42"/>
          <w:szCs w:val="42"/>
        </w:rPr>
        <w:t>危险化学品从业单位安全生产标准化评审标准</w:t>
      </w:r>
    </w:p>
    <w:p w:rsidR="00CB6906" w14:paraId="216351FB" w14:textId="77777777">
      <w:pPr>
        <w:spacing w:before="70" w:line="612" w:lineRule="exact"/>
        <w:ind w:firstLine="845"/>
        <w:rPr>
          <w:rFonts w:ascii="宋体" w:eastAsia="宋体" w:hAnsi="宋体" w:cs="宋体"/>
          <w:sz w:val="42"/>
          <w:szCs w:val="42"/>
        </w:rPr>
      </w:pPr>
      <w:r>
        <w:rPr>
          <w:rFonts w:ascii="宋体" w:eastAsia="宋体" w:hAnsi="宋体" w:cs="宋体"/>
          <w:spacing w:val="-2"/>
          <w:position w:val="11"/>
          <w:sz w:val="42"/>
          <w:szCs w:val="42"/>
        </w:rPr>
        <w:t>焦化安全规程</w:t>
      </w:r>
    </w:p>
    <w:p w:rsidR="00CB6906" w14:paraId="7A4CC885" w14:textId="77777777">
      <w:pPr>
        <w:spacing w:before="1" w:line="237" w:lineRule="auto"/>
        <w:ind w:firstLine="837"/>
        <w:rPr>
          <w:rFonts w:ascii="宋体" w:eastAsia="宋体" w:hAnsi="宋体" w:cs="宋体"/>
          <w:sz w:val="42"/>
          <w:szCs w:val="42"/>
        </w:rPr>
      </w:pPr>
      <w:r>
        <w:rPr>
          <w:rFonts w:ascii="宋体" w:eastAsia="宋体" w:hAnsi="宋体" w:cs="宋体"/>
          <w:sz w:val="42"/>
          <w:szCs w:val="42"/>
        </w:rPr>
        <w:t>烧结安全规程</w:t>
      </w:r>
    </w:p>
    <w:p w:rsidR="00CB6906" w14:paraId="6EB59B50" w14:textId="77777777">
      <w:pPr>
        <w:spacing w:before="72" w:line="239" w:lineRule="auto"/>
        <w:ind w:firstLine="840"/>
        <w:rPr>
          <w:rFonts w:ascii="宋体" w:eastAsia="宋体" w:hAnsi="宋体" w:cs="宋体"/>
          <w:sz w:val="42"/>
          <w:szCs w:val="42"/>
        </w:rPr>
      </w:pPr>
      <w:r>
        <w:rPr>
          <w:rFonts w:ascii="宋体" w:eastAsia="宋体" w:hAnsi="宋体" w:cs="宋体"/>
          <w:spacing w:val="-1"/>
          <w:sz w:val="42"/>
          <w:szCs w:val="42"/>
        </w:rPr>
        <w:t>球团安全规程</w:t>
      </w:r>
    </w:p>
    <w:p w:rsidR="00CB6906" w14:paraId="481435C9" w14:textId="77777777">
      <w:pPr>
        <w:spacing w:before="69" w:line="239" w:lineRule="auto"/>
        <w:ind w:firstLine="838"/>
        <w:rPr>
          <w:rFonts w:ascii="宋体" w:eastAsia="宋体" w:hAnsi="宋体" w:cs="宋体"/>
          <w:sz w:val="42"/>
          <w:szCs w:val="42"/>
        </w:rPr>
      </w:pPr>
      <w:r>
        <w:rPr>
          <w:rFonts w:ascii="宋体" w:eastAsia="宋体" w:hAnsi="宋体" w:cs="宋体"/>
          <w:spacing w:val="-1"/>
          <w:sz w:val="42"/>
          <w:szCs w:val="42"/>
        </w:rPr>
        <w:t>炼钢安全规程</w:t>
      </w:r>
    </w:p>
    <w:p w:rsidR="00CB6906" w14:paraId="4A60453F" w14:textId="77777777">
      <w:pPr>
        <w:spacing w:before="64" w:line="239" w:lineRule="auto"/>
        <w:ind w:firstLine="838"/>
        <w:rPr>
          <w:rFonts w:ascii="宋体" w:eastAsia="宋体" w:hAnsi="宋体" w:cs="宋体"/>
          <w:sz w:val="42"/>
          <w:szCs w:val="42"/>
        </w:rPr>
      </w:pPr>
      <w:r>
        <w:rPr>
          <w:rFonts w:ascii="宋体" w:eastAsia="宋体" w:hAnsi="宋体" w:cs="宋体"/>
          <w:spacing w:val="-1"/>
          <w:sz w:val="42"/>
          <w:szCs w:val="42"/>
        </w:rPr>
        <w:t>炼铁安全规程</w:t>
      </w:r>
    </w:p>
    <w:p w:rsidR="00CB6906" w14:paraId="6A4D6AEF" w14:textId="77777777">
      <w:pPr>
        <w:spacing w:before="69" w:line="239" w:lineRule="auto"/>
        <w:ind w:firstLine="848"/>
        <w:rPr>
          <w:rFonts w:ascii="宋体" w:eastAsia="宋体" w:hAnsi="宋体" w:cs="宋体"/>
          <w:sz w:val="42"/>
          <w:szCs w:val="42"/>
        </w:rPr>
      </w:pPr>
      <w:r>
        <w:rPr>
          <w:rFonts w:ascii="宋体" w:eastAsia="宋体" w:hAnsi="宋体" w:cs="宋体"/>
          <w:spacing w:val="-2"/>
          <w:sz w:val="42"/>
          <w:szCs w:val="42"/>
        </w:rPr>
        <w:t>轧钢安全规程</w:t>
      </w:r>
    </w:p>
    <w:p w:rsidR="00CB6906" w14:paraId="370C45FD" w14:textId="77777777">
      <w:pPr>
        <w:spacing w:before="68" w:line="239" w:lineRule="auto"/>
        <w:ind w:firstLine="843"/>
        <w:rPr>
          <w:rFonts w:ascii="宋体" w:eastAsia="宋体" w:hAnsi="宋体" w:cs="宋体"/>
          <w:sz w:val="42"/>
          <w:szCs w:val="42"/>
        </w:rPr>
      </w:pPr>
      <w:r>
        <w:rPr>
          <w:rFonts w:ascii="宋体" w:eastAsia="宋体" w:hAnsi="宋体" w:cs="宋体"/>
          <w:spacing w:val="-1"/>
          <w:sz w:val="42"/>
          <w:szCs w:val="42"/>
        </w:rPr>
        <w:t>工业企业煤气安全规程</w:t>
      </w:r>
    </w:p>
    <w:p w:rsidR="00CB6906" w14:paraId="6CE5DBB7" w14:textId="77777777">
      <w:pPr>
        <w:spacing w:before="69" w:line="612" w:lineRule="exact"/>
        <w:ind w:firstLine="845"/>
        <w:rPr>
          <w:rFonts w:ascii="宋体" w:eastAsia="宋体" w:hAnsi="宋体" w:cs="宋体"/>
          <w:sz w:val="42"/>
          <w:szCs w:val="42"/>
        </w:rPr>
      </w:pPr>
      <w:r>
        <w:rPr>
          <w:rFonts w:ascii="宋体" w:eastAsia="宋体" w:hAnsi="宋体" w:cs="宋体"/>
          <w:spacing w:val="-1"/>
          <w:position w:val="11"/>
          <w:sz w:val="42"/>
          <w:szCs w:val="42"/>
        </w:rPr>
        <w:t>深度冷冻法制取氧气及相关气体安全技术规程</w:t>
      </w:r>
    </w:p>
    <w:p w:rsidR="00CB6906" w14:paraId="492AEF65" w14:textId="77777777">
      <w:pPr>
        <w:spacing w:line="237" w:lineRule="auto"/>
        <w:ind w:firstLine="842"/>
        <w:rPr>
          <w:rFonts w:ascii="宋体" w:eastAsia="宋体" w:hAnsi="宋体" w:cs="宋体"/>
          <w:sz w:val="42"/>
          <w:szCs w:val="42"/>
        </w:rPr>
      </w:pPr>
      <w:r>
        <w:rPr>
          <w:rFonts w:ascii="宋体" w:eastAsia="宋体" w:hAnsi="宋体" w:cs="宋体"/>
          <w:spacing w:val="2"/>
          <w:sz w:val="42"/>
          <w:szCs w:val="42"/>
        </w:rPr>
        <w:t>企业安全生产标准化基本规范</w:t>
      </w:r>
      <w:r>
        <w:rPr>
          <w:rFonts w:ascii="宋体" w:eastAsia="宋体" w:hAnsi="宋体" w:cs="宋体"/>
          <w:spacing w:val="-98"/>
          <w:sz w:val="42"/>
          <w:szCs w:val="42"/>
        </w:rPr>
        <w:t xml:space="preserve"> </w:t>
      </w:r>
      <w:r>
        <w:rPr>
          <w:rFonts w:ascii="宋体" w:eastAsia="宋体" w:hAnsi="宋体" w:cs="宋体"/>
          <w:spacing w:val="2"/>
          <w:sz w:val="42"/>
          <w:szCs w:val="42"/>
        </w:rPr>
        <w:t>AQ/T9006</w:t>
      </w:r>
    </w:p>
    <w:p w:rsidR="00CB6906" w14:paraId="0F2ECF89" w14:textId="77777777">
      <w:pPr>
        <w:spacing w:before="73" w:line="612" w:lineRule="exact"/>
        <w:ind w:firstLine="850"/>
        <w:rPr>
          <w:rFonts w:ascii="宋体" w:eastAsia="宋体" w:hAnsi="宋体" w:cs="宋体"/>
          <w:sz w:val="42"/>
          <w:szCs w:val="42"/>
        </w:rPr>
      </w:pPr>
      <w:r>
        <w:rPr>
          <w:rFonts w:ascii="宋体" w:eastAsia="宋体" w:hAnsi="宋体" w:cs="宋体"/>
          <w:spacing w:val="-3"/>
          <w:position w:val="11"/>
          <w:sz w:val="42"/>
          <w:szCs w:val="42"/>
        </w:rPr>
        <w:t>职业健康安全管理体系实施指南</w:t>
      </w:r>
      <w:r>
        <w:rPr>
          <w:rFonts w:ascii="宋体" w:eastAsia="宋体" w:hAnsi="宋体" w:cs="宋体"/>
          <w:spacing w:val="-67"/>
          <w:position w:val="11"/>
          <w:sz w:val="42"/>
          <w:szCs w:val="42"/>
        </w:rPr>
        <w:t xml:space="preserve"> </w:t>
      </w:r>
      <w:r>
        <w:rPr>
          <w:rFonts w:ascii="宋体" w:eastAsia="宋体" w:hAnsi="宋体" w:cs="宋体"/>
          <w:spacing w:val="-3"/>
          <w:position w:val="11"/>
          <w:sz w:val="42"/>
          <w:szCs w:val="42"/>
        </w:rPr>
        <w:t>GB/T</w:t>
      </w:r>
      <w:r>
        <w:rPr>
          <w:rFonts w:ascii="宋体" w:eastAsia="宋体" w:hAnsi="宋体" w:cs="宋体"/>
          <w:spacing w:val="-93"/>
          <w:position w:val="11"/>
          <w:sz w:val="42"/>
          <w:szCs w:val="42"/>
        </w:rPr>
        <w:t xml:space="preserve"> </w:t>
      </w:r>
      <w:r>
        <w:rPr>
          <w:rFonts w:ascii="宋体" w:eastAsia="宋体" w:hAnsi="宋体" w:cs="宋体"/>
          <w:spacing w:val="-3"/>
          <w:position w:val="11"/>
          <w:sz w:val="42"/>
          <w:szCs w:val="42"/>
        </w:rPr>
        <w:t>28002</w:t>
      </w:r>
      <w:r>
        <w:rPr>
          <w:rFonts w:ascii="宋体" w:eastAsia="宋体" w:hAnsi="宋体" w:cs="宋体"/>
          <w:spacing w:val="-48"/>
          <w:position w:val="11"/>
          <w:sz w:val="42"/>
          <w:szCs w:val="42"/>
        </w:rPr>
        <w:t xml:space="preserve"> </w:t>
      </w:r>
      <w:r>
        <w:rPr>
          <w:rFonts w:ascii="宋体" w:eastAsia="宋体" w:hAnsi="宋体" w:cs="宋体"/>
          <w:spacing w:val="-3"/>
          <w:position w:val="11"/>
          <w:sz w:val="42"/>
          <w:szCs w:val="42"/>
        </w:rPr>
        <w:t>－</w:t>
      </w:r>
      <w:r>
        <w:rPr>
          <w:rFonts w:ascii="宋体" w:eastAsia="宋体" w:hAnsi="宋体" w:cs="宋体"/>
          <w:spacing w:val="-3"/>
          <w:position w:val="11"/>
          <w:sz w:val="42"/>
          <w:szCs w:val="42"/>
        </w:rPr>
        <w:t>2011</w:t>
      </w:r>
    </w:p>
    <w:p w:rsidR="00CB6906" w14:paraId="11DC6615" w14:textId="77777777">
      <w:pPr>
        <w:spacing w:line="238" w:lineRule="auto"/>
        <w:ind w:firstLine="846"/>
        <w:rPr>
          <w:rFonts w:ascii="宋体" w:eastAsia="宋体" w:hAnsi="宋体" w:cs="宋体"/>
          <w:sz w:val="42"/>
          <w:szCs w:val="42"/>
        </w:rPr>
      </w:pPr>
      <w:r>
        <w:rPr>
          <w:rFonts w:ascii="宋体" w:eastAsia="宋体" w:hAnsi="宋体" w:cs="宋体"/>
          <w:spacing w:val="-1"/>
          <w:sz w:val="42"/>
          <w:szCs w:val="42"/>
        </w:rPr>
        <w:t>生产过程危险和有害因素分类与代码</w:t>
      </w:r>
      <w:r>
        <w:rPr>
          <w:rFonts w:ascii="宋体" w:eastAsia="宋体" w:hAnsi="宋体" w:cs="宋体"/>
          <w:spacing w:val="-79"/>
          <w:sz w:val="42"/>
          <w:szCs w:val="42"/>
        </w:rPr>
        <w:t xml:space="preserve"> </w:t>
      </w:r>
      <w:r>
        <w:rPr>
          <w:rFonts w:ascii="宋体" w:eastAsia="宋体" w:hAnsi="宋体" w:cs="宋体"/>
          <w:spacing w:val="-1"/>
          <w:sz w:val="42"/>
          <w:szCs w:val="42"/>
        </w:rPr>
        <w:t>GB/T</w:t>
      </w:r>
      <w:r>
        <w:rPr>
          <w:rFonts w:ascii="宋体" w:eastAsia="宋体" w:hAnsi="宋体" w:cs="宋体"/>
          <w:spacing w:val="-76"/>
          <w:sz w:val="42"/>
          <w:szCs w:val="42"/>
        </w:rPr>
        <w:t xml:space="preserve"> </w:t>
      </w:r>
      <w:r>
        <w:rPr>
          <w:rFonts w:ascii="宋体" w:eastAsia="宋体" w:hAnsi="宋体" w:cs="宋体"/>
          <w:spacing w:val="-1"/>
          <w:sz w:val="42"/>
          <w:szCs w:val="42"/>
        </w:rPr>
        <w:t>13861</w:t>
      </w:r>
    </w:p>
    <w:p w:rsidR="00CB6906" w14:paraId="4F44E6A8" w14:textId="77777777">
      <w:pPr>
        <w:spacing w:before="67" w:line="238" w:lineRule="auto"/>
        <w:ind w:firstLine="842"/>
        <w:rPr>
          <w:rFonts w:ascii="宋体" w:eastAsia="宋体" w:hAnsi="宋体" w:cs="宋体"/>
          <w:sz w:val="42"/>
          <w:szCs w:val="42"/>
        </w:rPr>
      </w:pPr>
      <w:r>
        <w:rPr>
          <w:rFonts w:ascii="宋体" w:eastAsia="宋体" w:hAnsi="宋体" w:cs="宋体"/>
          <w:spacing w:val="6"/>
          <w:sz w:val="42"/>
          <w:szCs w:val="42"/>
        </w:rPr>
        <w:t>企业伤亡事故分类</w:t>
      </w:r>
      <w:r>
        <w:rPr>
          <w:rFonts w:ascii="宋体" w:eastAsia="宋体" w:hAnsi="宋体" w:cs="宋体"/>
          <w:spacing w:val="-85"/>
          <w:sz w:val="42"/>
          <w:szCs w:val="42"/>
        </w:rPr>
        <w:t xml:space="preserve"> </w:t>
      </w:r>
      <w:r>
        <w:rPr>
          <w:rFonts w:ascii="宋体" w:eastAsia="宋体" w:hAnsi="宋体" w:cs="宋体"/>
          <w:spacing w:val="6"/>
          <w:sz w:val="42"/>
          <w:szCs w:val="42"/>
        </w:rPr>
        <w:t>GB6441</w:t>
      </w:r>
    </w:p>
    <w:p w:rsidR="00CB6906" w14:paraId="21518942" w14:textId="77777777">
      <w:pPr>
        <w:spacing w:before="71" w:line="707" w:lineRule="exact"/>
        <w:ind w:firstLine="819"/>
        <w:textAlignment w:val="center"/>
      </w:pPr>
      <w:r>
        <w:pict>
          <v:group id="_x0000_i1033" style="width:343pt;height:35.4pt;mso-position-horizontal-relative:char;mso-position-vertical-relative:line" coordsize="6860,7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4" type="#_x0000_t75" style="width:6860;height:660;position:absolute;top:47">
              <v:imagedata r:id="rId4" o:title="image1"/>
            </v:shape>
            <v:shape id="_x0000_s1035" type="#_x0000_t202" style="width:6900;height:826;left:-20;position:absolute;top:-20" filled="f" stroked="f">
              <v:textbox inset="0,0,0,0">
                <w:txbxContent>
                  <w:p w:rsidR="00CB6906" w14:paraId="2DE58E46" w14:textId="77777777">
                    <w:pPr>
                      <w:spacing w:before="20" w:line="238" w:lineRule="auto"/>
                      <w:ind w:firstLine="42"/>
                      <w:rPr>
                        <w:rFonts w:ascii="宋体" w:eastAsia="宋体" w:hAnsi="宋体" w:cs="宋体"/>
                        <w:sz w:val="42"/>
                        <w:szCs w:val="42"/>
                      </w:rPr>
                    </w:pPr>
                    <w:r>
                      <w:rPr>
                        <w:rFonts w:ascii="宋体" w:eastAsia="宋体" w:hAnsi="宋体" w:cs="宋体"/>
                        <w:spacing w:val="3"/>
                        <w:sz w:val="42"/>
                        <w:szCs w:val="42"/>
                      </w:rPr>
                      <w:t>危险化学品重大危险源辨识</w:t>
                    </w:r>
                    <w:r>
                      <w:rPr>
                        <w:rFonts w:ascii="宋体" w:eastAsia="宋体" w:hAnsi="宋体" w:cs="宋体"/>
                        <w:spacing w:val="-83"/>
                        <w:sz w:val="42"/>
                        <w:szCs w:val="42"/>
                      </w:rPr>
                      <w:t xml:space="preserve"> </w:t>
                    </w:r>
                    <w:r>
                      <w:rPr>
                        <w:rFonts w:ascii="宋体" w:eastAsia="宋体" w:hAnsi="宋体" w:cs="宋体"/>
                        <w:spacing w:val="3"/>
                        <w:sz w:val="42"/>
                        <w:szCs w:val="42"/>
                      </w:rPr>
                      <w:t>GB</w:t>
                    </w:r>
                    <w:r>
                      <w:rPr>
                        <w:rFonts w:ascii="宋体" w:eastAsia="宋体" w:hAnsi="宋体" w:cs="宋体"/>
                        <w:spacing w:val="-77"/>
                        <w:sz w:val="42"/>
                        <w:szCs w:val="42"/>
                      </w:rPr>
                      <w:t xml:space="preserve"> </w:t>
                    </w:r>
                    <w:r>
                      <w:rPr>
                        <w:rFonts w:ascii="宋体" w:eastAsia="宋体" w:hAnsi="宋体" w:cs="宋体"/>
                        <w:spacing w:val="3"/>
                        <w:sz w:val="42"/>
                        <w:szCs w:val="42"/>
                      </w:rPr>
                      <w:t>18218</w:t>
                    </w:r>
                  </w:p>
                </w:txbxContent>
              </v:textbox>
            </v:shape>
            <w10:wrap type="none"/>
            <w10:anchorlock/>
          </v:group>
        </w:pict>
      </w:r>
    </w:p>
    <w:p w:rsidR="00CB6906" w14:paraId="500B74BA" w14:textId="77777777">
      <w:pPr>
        <w:spacing w:line="253" w:lineRule="auto"/>
      </w:pPr>
    </w:p>
    <w:p w:rsidR="00CB6906" w14:paraId="6289F5E9" w14:textId="77777777">
      <w:pPr>
        <w:spacing w:line="253" w:lineRule="auto"/>
      </w:pPr>
    </w:p>
    <w:p w:rsidR="00CB6906" w14:paraId="61ABCC86" w14:textId="77777777">
      <w:pPr>
        <w:spacing w:line="254" w:lineRule="auto"/>
      </w:pPr>
    </w:p>
    <w:p w:rsidR="00CB6906" w14:paraId="16D22B91" w14:textId="77777777">
      <w:pPr>
        <w:spacing w:before="137" w:line="242" w:lineRule="auto"/>
        <w:ind w:firstLine="4"/>
        <w:rPr>
          <w:rFonts w:ascii="黑体" w:eastAsia="黑体" w:hAnsi="黑体" w:cs="黑体"/>
          <w:sz w:val="42"/>
          <w:szCs w:val="42"/>
        </w:rPr>
      </w:pPr>
      <w:r>
        <w:rPr>
          <w:rFonts w:ascii="黑体" w:eastAsia="黑体" w:hAnsi="黑体" w:cs="黑体"/>
          <w:spacing w:val="-3"/>
          <w:sz w:val="42"/>
          <w:szCs w:val="42"/>
        </w:rPr>
        <w:t>3</w:t>
      </w:r>
      <w:r>
        <w:rPr>
          <w:rFonts w:ascii="黑体" w:eastAsia="黑体" w:hAnsi="黑体" w:cs="黑体"/>
          <w:spacing w:val="-3"/>
          <w:sz w:val="42"/>
          <w:szCs w:val="42"/>
        </w:rPr>
        <w:t>。总体要求、目标与原则</w:t>
      </w:r>
    </w:p>
    <w:p w:rsidR="00CB6906" w14:paraId="17DE08F5" w14:textId="77777777">
      <w:pPr>
        <w:spacing w:before="369" w:line="264" w:lineRule="auto"/>
        <w:ind w:firstLine="847"/>
        <w:rPr>
          <w:rFonts w:ascii="宋体" w:eastAsia="宋体" w:hAnsi="宋体" w:cs="宋体"/>
          <w:sz w:val="42"/>
          <w:szCs w:val="42"/>
        </w:rPr>
      </w:pPr>
      <w:r>
        <w:rPr>
          <w:rFonts w:ascii="黑体" w:eastAsia="黑体" w:hAnsi="黑体" w:cs="黑体"/>
          <w:spacing w:val="-13"/>
          <w:sz w:val="42"/>
          <w:szCs w:val="42"/>
        </w:rPr>
        <w:t>3.1</w:t>
      </w:r>
      <w:r>
        <w:rPr>
          <w:rFonts w:ascii="黑体" w:eastAsia="黑体" w:hAnsi="黑体" w:cs="黑体"/>
          <w:spacing w:val="-13"/>
          <w:sz w:val="42"/>
          <w:szCs w:val="42"/>
        </w:rPr>
        <w:t>总体要求：</w:t>
      </w:r>
      <w:r>
        <w:rPr>
          <w:rFonts w:ascii="黑体" w:eastAsia="黑体" w:hAnsi="黑体" w:cs="黑体"/>
          <w:spacing w:val="88"/>
          <w:sz w:val="42"/>
          <w:szCs w:val="42"/>
        </w:rPr>
        <w:t xml:space="preserve"> </w:t>
      </w:r>
      <w:r>
        <w:rPr>
          <w:rFonts w:ascii="宋体" w:eastAsia="宋体" w:hAnsi="宋体" w:cs="宋体"/>
          <w:spacing w:val="-13"/>
          <w:sz w:val="42"/>
          <w:szCs w:val="42"/>
        </w:rPr>
        <w:t>结合本企业特点，建立精准、动态、高效、严格的风险分</w:t>
      </w:r>
      <w:r>
        <w:rPr>
          <w:rFonts w:ascii="宋体" w:eastAsia="宋体" w:hAnsi="宋体" w:cs="宋体"/>
          <w:sz w:val="42"/>
          <w:szCs w:val="42"/>
        </w:rPr>
        <w:t xml:space="preserve"> </w:t>
      </w:r>
      <w:r>
        <w:rPr>
          <w:rFonts w:ascii="宋体" w:eastAsia="宋体" w:hAnsi="宋体" w:cs="宋体"/>
          <w:spacing w:val="-10"/>
          <w:sz w:val="42"/>
          <w:szCs w:val="42"/>
        </w:rPr>
        <w:t>级管控体系，全面排查、辨识、评估安全风险</w:t>
      </w:r>
      <w:r>
        <w:rPr>
          <w:rFonts w:ascii="宋体" w:eastAsia="宋体" w:hAnsi="宋体" w:cs="宋体"/>
          <w:spacing w:val="-10"/>
          <w:sz w:val="42"/>
          <w:szCs w:val="42"/>
        </w:rPr>
        <w:t>,</w:t>
      </w:r>
      <w:r>
        <w:rPr>
          <w:rFonts w:ascii="宋体" w:eastAsia="宋体" w:hAnsi="宋体" w:cs="宋体"/>
          <w:spacing w:val="-10"/>
          <w:sz w:val="42"/>
          <w:szCs w:val="42"/>
        </w:rPr>
        <w:t>落实风险管控责任</w:t>
      </w:r>
      <w:r>
        <w:rPr>
          <w:rFonts w:ascii="宋体" w:eastAsia="宋体" w:hAnsi="宋体" w:cs="宋体"/>
          <w:spacing w:val="-10"/>
          <w:sz w:val="42"/>
          <w:szCs w:val="42"/>
        </w:rPr>
        <w:t>,</w:t>
      </w:r>
      <w:r>
        <w:rPr>
          <w:rFonts w:ascii="宋体" w:eastAsia="宋体" w:hAnsi="宋体" w:cs="宋体"/>
          <w:spacing w:val="-10"/>
          <w:sz w:val="42"/>
          <w:szCs w:val="42"/>
        </w:rPr>
        <w:t>采取有效措</w:t>
      </w:r>
      <w:r>
        <w:rPr>
          <w:rFonts w:ascii="宋体" w:eastAsia="宋体" w:hAnsi="宋体" w:cs="宋体"/>
          <w:spacing w:val="13"/>
          <w:sz w:val="42"/>
          <w:szCs w:val="42"/>
        </w:rPr>
        <w:t xml:space="preserve"> </w:t>
      </w:r>
      <w:r>
        <w:rPr>
          <w:rFonts w:ascii="宋体" w:eastAsia="宋体" w:hAnsi="宋体" w:cs="宋体"/>
          <w:spacing w:val="-4"/>
          <w:sz w:val="42"/>
          <w:szCs w:val="42"/>
        </w:rPr>
        <w:t>施控制重大安全风险，对企业风险实施标准化管控</w:t>
      </w:r>
      <w:r>
        <w:rPr>
          <w:rFonts w:ascii="宋体" w:eastAsia="宋体" w:hAnsi="宋体" w:cs="宋体"/>
          <w:spacing w:val="-4"/>
          <w:sz w:val="42"/>
          <w:szCs w:val="42"/>
        </w:rPr>
        <w:t>.</w:t>
      </w:r>
      <w:r>
        <w:rPr>
          <w:rFonts w:ascii="宋体" w:eastAsia="宋体" w:hAnsi="宋体" w:cs="宋体"/>
          <w:spacing w:val="-4"/>
          <w:sz w:val="42"/>
          <w:szCs w:val="42"/>
        </w:rPr>
        <w:t>通过体系建设形成安全生</w:t>
      </w:r>
      <w:r>
        <w:rPr>
          <w:rFonts w:ascii="宋体" w:eastAsia="宋体" w:hAnsi="宋体" w:cs="宋体"/>
          <w:spacing w:val="8"/>
          <w:sz w:val="42"/>
          <w:szCs w:val="42"/>
        </w:rPr>
        <w:t xml:space="preserve"> </w:t>
      </w:r>
      <w:r>
        <w:rPr>
          <w:rFonts w:ascii="宋体" w:eastAsia="宋体" w:hAnsi="宋体" w:cs="宋体"/>
          <w:spacing w:val="-16"/>
          <w:sz w:val="42"/>
          <w:szCs w:val="42"/>
        </w:rPr>
        <w:t>产长效机制</w:t>
      </w:r>
      <w:r>
        <w:rPr>
          <w:rFonts w:ascii="宋体" w:eastAsia="宋体" w:hAnsi="宋体" w:cs="宋体"/>
          <w:spacing w:val="-16"/>
          <w:sz w:val="42"/>
          <w:szCs w:val="42"/>
        </w:rPr>
        <w:t>,</w:t>
      </w:r>
      <w:r>
        <w:rPr>
          <w:rFonts w:ascii="宋体" w:eastAsia="宋体" w:hAnsi="宋体" w:cs="宋体"/>
          <w:spacing w:val="-16"/>
          <w:sz w:val="42"/>
          <w:szCs w:val="42"/>
        </w:rPr>
        <w:t>提升企业安全生产水平，</w:t>
      </w:r>
      <w:r>
        <w:rPr>
          <w:rFonts w:ascii="宋体" w:eastAsia="宋体" w:hAnsi="宋体" w:cs="宋体"/>
          <w:spacing w:val="15"/>
          <w:sz w:val="42"/>
          <w:szCs w:val="42"/>
        </w:rPr>
        <w:t xml:space="preserve"> </w:t>
      </w:r>
      <w:r>
        <w:rPr>
          <w:rFonts w:ascii="宋体" w:eastAsia="宋体" w:hAnsi="宋体" w:cs="宋体"/>
          <w:spacing w:val="-16"/>
          <w:sz w:val="42"/>
          <w:szCs w:val="42"/>
        </w:rPr>
        <w:t>有效防范各类事故</w:t>
      </w:r>
      <w:r>
        <w:rPr>
          <w:rFonts w:ascii="宋体" w:eastAsia="宋体" w:hAnsi="宋体" w:cs="宋体"/>
          <w:spacing w:val="-16"/>
          <w:sz w:val="42"/>
          <w:szCs w:val="42"/>
        </w:rPr>
        <w:t>,</w:t>
      </w:r>
      <w:r>
        <w:rPr>
          <w:rFonts w:ascii="宋体" w:eastAsia="宋体" w:hAnsi="宋体" w:cs="宋体"/>
          <w:spacing w:val="-16"/>
          <w:sz w:val="42"/>
          <w:szCs w:val="42"/>
        </w:rPr>
        <w:t>确保安全生产形势持</w:t>
      </w:r>
      <w:r>
        <w:rPr>
          <w:rFonts w:ascii="宋体" w:eastAsia="宋体" w:hAnsi="宋体" w:cs="宋体"/>
          <w:sz w:val="42"/>
          <w:szCs w:val="42"/>
        </w:rPr>
        <w:t xml:space="preserve"> </w:t>
      </w:r>
      <w:r>
        <w:rPr>
          <w:rFonts w:ascii="宋体" w:eastAsia="宋体" w:hAnsi="宋体" w:cs="宋体"/>
          <w:spacing w:val="-6"/>
          <w:sz w:val="42"/>
          <w:szCs w:val="42"/>
        </w:rPr>
        <w:t>续稳定好转。</w:t>
      </w:r>
    </w:p>
    <w:p w:rsidR="00CB6906" w14:paraId="3C0A6A15" w14:textId="77777777">
      <w:pPr>
        <w:spacing w:before="54" w:line="556" w:lineRule="exact"/>
        <w:ind w:firstLine="4"/>
        <w:rPr>
          <w:rFonts w:ascii="黑体" w:eastAsia="黑体" w:hAnsi="黑体" w:cs="黑体"/>
          <w:sz w:val="42"/>
          <w:szCs w:val="42"/>
        </w:rPr>
      </w:pPr>
      <w:r>
        <w:rPr>
          <w:rFonts w:ascii="黑体" w:eastAsia="黑体" w:hAnsi="黑体" w:cs="黑体"/>
          <w:spacing w:val="-18"/>
          <w:w w:val="87"/>
          <w:position w:val="2"/>
          <w:sz w:val="42"/>
          <w:szCs w:val="42"/>
        </w:rPr>
        <w:t>3</w:t>
      </w:r>
      <w:r>
        <w:rPr>
          <w:rFonts w:ascii="黑体" w:eastAsia="黑体" w:hAnsi="黑体" w:cs="黑体"/>
          <w:spacing w:val="-18"/>
          <w:w w:val="87"/>
          <w:position w:val="2"/>
          <w:sz w:val="42"/>
          <w:szCs w:val="42"/>
        </w:rPr>
        <w:t>。</w:t>
      </w:r>
      <w:r>
        <w:rPr>
          <w:rFonts w:ascii="黑体" w:eastAsia="黑体" w:hAnsi="黑体" w:cs="黑体"/>
          <w:spacing w:val="65"/>
          <w:position w:val="2"/>
          <w:sz w:val="42"/>
          <w:szCs w:val="42"/>
        </w:rPr>
        <w:t xml:space="preserve"> </w:t>
      </w:r>
      <w:r>
        <w:rPr>
          <w:rFonts w:ascii="黑体" w:eastAsia="黑体" w:hAnsi="黑体" w:cs="黑体"/>
          <w:spacing w:val="-18"/>
          <w:w w:val="87"/>
          <w:position w:val="2"/>
          <w:sz w:val="42"/>
          <w:szCs w:val="42"/>
        </w:rPr>
        <w:t>2</w:t>
      </w:r>
      <w:r>
        <w:rPr>
          <w:rFonts w:ascii="黑体" w:eastAsia="黑体" w:hAnsi="黑体" w:cs="黑体"/>
          <w:spacing w:val="-67"/>
          <w:position w:val="2"/>
          <w:sz w:val="42"/>
          <w:szCs w:val="42"/>
        </w:rPr>
        <w:t xml:space="preserve"> </w:t>
      </w:r>
      <w:r>
        <w:rPr>
          <w:rFonts w:ascii="黑体" w:eastAsia="黑体" w:hAnsi="黑体" w:cs="黑体"/>
          <w:spacing w:val="-18"/>
          <w:w w:val="87"/>
          <w:position w:val="2"/>
          <w:sz w:val="42"/>
          <w:szCs w:val="42"/>
        </w:rPr>
        <w:t>目标</w:t>
      </w:r>
    </w:p>
    <w:p w:rsidR="00CB6906" w14:paraId="7694819D" w14:textId="77777777">
      <w:pPr>
        <w:spacing w:before="70" w:line="266" w:lineRule="auto"/>
        <w:ind w:right="2" w:firstLine="842"/>
        <w:rPr>
          <w:rFonts w:ascii="宋体" w:eastAsia="宋体" w:hAnsi="宋体" w:cs="宋体"/>
          <w:sz w:val="42"/>
          <w:szCs w:val="42"/>
        </w:rPr>
      </w:pPr>
      <w:r>
        <w:rPr>
          <w:rFonts w:ascii="宋体" w:eastAsia="宋体" w:hAnsi="宋体" w:cs="宋体"/>
          <w:spacing w:val="-5"/>
          <w:sz w:val="42"/>
          <w:szCs w:val="42"/>
        </w:rPr>
        <w:t>危险源辨识要全覆盖、全方位、全过程，全面落实风险管控主体责任</w:t>
      </w:r>
      <w:r>
        <w:rPr>
          <w:rFonts w:ascii="宋体" w:eastAsia="宋体" w:hAnsi="宋体" w:cs="宋体"/>
          <w:spacing w:val="-5"/>
          <w:sz w:val="42"/>
          <w:szCs w:val="42"/>
        </w:rPr>
        <w:t>,</w:t>
      </w:r>
      <w:r>
        <w:rPr>
          <w:rFonts w:ascii="宋体" w:eastAsia="宋体" w:hAnsi="宋体" w:cs="宋体"/>
          <w:spacing w:val="-5"/>
          <w:sz w:val="42"/>
          <w:szCs w:val="42"/>
        </w:rPr>
        <w:t>确</w:t>
      </w:r>
      <w:r>
        <w:rPr>
          <w:rFonts w:ascii="宋体" w:eastAsia="宋体" w:hAnsi="宋体" w:cs="宋体"/>
          <w:spacing w:val="31"/>
          <w:sz w:val="42"/>
          <w:szCs w:val="42"/>
        </w:rPr>
        <w:t xml:space="preserve"> </w:t>
      </w:r>
      <w:r>
        <w:rPr>
          <w:rFonts w:ascii="宋体" w:eastAsia="宋体" w:hAnsi="宋体" w:cs="宋体"/>
          <w:spacing w:val="-11"/>
          <w:sz w:val="42"/>
          <w:szCs w:val="42"/>
        </w:rPr>
        <w:t>保风险受控，从根本上防范事故发生，</w:t>
      </w:r>
      <w:r>
        <w:rPr>
          <w:rFonts w:ascii="宋体" w:eastAsia="宋体" w:hAnsi="宋体" w:cs="宋体"/>
          <w:spacing w:val="92"/>
          <w:sz w:val="42"/>
          <w:szCs w:val="42"/>
        </w:rPr>
        <w:t xml:space="preserve"> </w:t>
      </w:r>
      <w:r>
        <w:rPr>
          <w:rFonts w:ascii="宋体" w:eastAsia="宋体" w:hAnsi="宋体" w:cs="宋体"/>
          <w:spacing w:val="-11"/>
          <w:sz w:val="42"/>
          <w:szCs w:val="42"/>
        </w:rPr>
        <w:t>构建安全生产长效机制。</w:t>
      </w:r>
    </w:p>
    <w:p w:rsidR="00CB6906" w14:paraId="3A3D6A02" w14:textId="77777777">
      <w:pPr>
        <w:spacing w:before="1" w:line="241" w:lineRule="auto"/>
        <w:ind w:firstLine="4"/>
        <w:rPr>
          <w:rFonts w:ascii="黑体" w:eastAsia="黑体" w:hAnsi="黑体" w:cs="黑体"/>
          <w:sz w:val="42"/>
          <w:szCs w:val="42"/>
        </w:rPr>
      </w:pPr>
      <w:r>
        <w:rPr>
          <w:rFonts w:ascii="黑体" w:eastAsia="黑体" w:hAnsi="黑体" w:cs="黑体"/>
          <w:spacing w:val="-20"/>
          <w:w w:val="95"/>
          <w:sz w:val="42"/>
          <w:szCs w:val="42"/>
        </w:rPr>
        <w:t>3</w:t>
      </w:r>
      <w:r>
        <w:rPr>
          <w:rFonts w:ascii="黑体" w:eastAsia="黑体" w:hAnsi="黑体" w:cs="黑体"/>
          <w:spacing w:val="-20"/>
          <w:w w:val="95"/>
          <w:sz w:val="42"/>
          <w:szCs w:val="42"/>
        </w:rPr>
        <w:t>。</w:t>
      </w:r>
      <w:r>
        <w:rPr>
          <w:rFonts w:ascii="黑体" w:eastAsia="黑体" w:hAnsi="黑体" w:cs="黑体"/>
          <w:spacing w:val="51"/>
          <w:sz w:val="42"/>
          <w:szCs w:val="42"/>
        </w:rPr>
        <w:t xml:space="preserve"> </w:t>
      </w:r>
      <w:r>
        <w:rPr>
          <w:rFonts w:ascii="黑体" w:eastAsia="黑体" w:hAnsi="黑体" w:cs="黑体"/>
          <w:spacing w:val="-20"/>
          <w:w w:val="95"/>
          <w:sz w:val="42"/>
          <w:szCs w:val="42"/>
        </w:rPr>
        <w:t>3</w:t>
      </w:r>
      <w:r>
        <w:rPr>
          <w:rFonts w:ascii="黑体" w:eastAsia="黑体" w:hAnsi="黑体" w:cs="黑体"/>
          <w:spacing w:val="-20"/>
          <w:w w:val="95"/>
          <w:sz w:val="42"/>
          <w:szCs w:val="42"/>
        </w:rPr>
        <w:t>原则</w:t>
      </w:r>
    </w:p>
    <w:p w:rsidR="00CB6906" w14:paraId="61189FDF" w14:textId="77777777">
      <w:pPr>
        <w:spacing w:before="75" w:line="283" w:lineRule="auto"/>
        <w:ind w:left="3" w:right="2" w:firstLine="642"/>
        <w:rPr>
          <w:rFonts w:ascii="宋体" w:eastAsia="宋体" w:hAnsi="宋体" w:cs="宋体"/>
          <w:sz w:val="42"/>
          <w:szCs w:val="42"/>
        </w:rPr>
      </w:pPr>
      <w:r>
        <w:rPr>
          <w:rFonts w:ascii="宋体" w:eastAsia="宋体" w:hAnsi="宋体" w:cs="宋体"/>
          <w:spacing w:val="-24"/>
          <w:sz w:val="42"/>
          <w:szCs w:val="42"/>
        </w:rPr>
        <w:t>坚持以人为本，</w:t>
      </w:r>
      <w:r>
        <w:rPr>
          <w:rFonts w:ascii="宋体" w:eastAsia="宋体" w:hAnsi="宋体" w:cs="宋体"/>
          <w:spacing w:val="100"/>
          <w:sz w:val="42"/>
          <w:szCs w:val="42"/>
        </w:rPr>
        <w:t xml:space="preserve"> </w:t>
      </w:r>
      <w:r>
        <w:rPr>
          <w:rFonts w:ascii="宋体" w:eastAsia="宋体" w:hAnsi="宋体" w:cs="宋体"/>
          <w:spacing w:val="-24"/>
          <w:sz w:val="42"/>
          <w:szCs w:val="42"/>
        </w:rPr>
        <w:t>牢固树立安全发展理念和红线意识，</w:t>
      </w:r>
      <w:r>
        <w:rPr>
          <w:rFonts w:ascii="宋体" w:eastAsia="宋体" w:hAnsi="宋体" w:cs="宋体"/>
          <w:spacing w:val="106"/>
          <w:sz w:val="42"/>
          <w:szCs w:val="42"/>
        </w:rPr>
        <w:t xml:space="preserve"> </w:t>
      </w:r>
      <w:r>
        <w:rPr>
          <w:rFonts w:ascii="宋体" w:eastAsia="宋体" w:hAnsi="宋体" w:cs="宋体"/>
          <w:spacing w:val="-24"/>
          <w:sz w:val="42"/>
          <w:szCs w:val="42"/>
        </w:rPr>
        <w:t>以更大的努力、更有</w:t>
      </w:r>
      <w:r>
        <w:rPr>
          <w:rFonts w:ascii="宋体" w:eastAsia="宋体" w:hAnsi="宋体" w:cs="宋体"/>
          <w:sz w:val="42"/>
          <w:szCs w:val="42"/>
        </w:rPr>
        <w:t xml:space="preserve"> </w:t>
      </w:r>
      <w:r>
        <w:rPr>
          <w:rFonts w:ascii="宋体" w:eastAsia="宋体" w:hAnsi="宋体" w:cs="宋体"/>
          <w:spacing w:val="-24"/>
          <w:sz w:val="42"/>
          <w:szCs w:val="42"/>
        </w:rPr>
        <w:t>效的举措、</w:t>
      </w:r>
      <w:r>
        <w:rPr>
          <w:rFonts w:ascii="宋体" w:eastAsia="宋体" w:hAnsi="宋体" w:cs="宋体"/>
          <w:spacing w:val="64"/>
          <w:sz w:val="42"/>
          <w:szCs w:val="42"/>
        </w:rPr>
        <w:t xml:space="preserve"> </w:t>
      </w:r>
      <w:r>
        <w:rPr>
          <w:rFonts w:ascii="宋体" w:eastAsia="宋体" w:hAnsi="宋体" w:cs="宋体"/>
          <w:spacing w:val="-24"/>
          <w:sz w:val="42"/>
          <w:szCs w:val="42"/>
        </w:rPr>
        <w:t>更完善的制度，</w:t>
      </w:r>
      <w:r>
        <w:rPr>
          <w:rFonts w:ascii="宋体" w:eastAsia="宋体" w:hAnsi="宋体" w:cs="宋体"/>
          <w:spacing w:val="84"/>
          <w:sz w:val="42"/>
          <w:szCs w:val="42"/>
        </w:rPr>
        <w:t xml:space="preserve"> </w:t>
      </w:r>
      <w:r>
        <w:rPr>
          <w:rFonts w:ascii="宋体" w:eastAsia="宋体" w:hAnsi="宋体" w:cs="宋体"/>
          <w:spacing w:val="-24"/>
          <w:sz w:val="42"/>
          <w:szCs w:val="42"/>
        </w:rPr>
        <w:t>进一步落实企业主体责任，</w:t>
      </w:r>
      <w:r>
        <w:rPr>
          <w:rFonts w:ascii="宋体" w:eastAsia="宋体" w:hAnsi="宋体" w:cs="宋体"/>
          <w:spacing w:val="85"/>
          <w:sz w:val="42"/>
          <w:szCs w:val="42"/>
        </w:rPr>
        <w:t xml:space="preserve"> </w:t>
      </w:r>
      <w:r>
        <w:rPr>
          <w:rFonts w:ascii="宋体" w:eastAsia="宋体" w:hAnsi="宋体" w:cs="宋体"/>
          <w:spacing w:val="-24"/>
          <w:sz w:val="42"/>
          <w:szCs w:val="42"/>
        </w:rPr>
        <w:t>夯实安全管理基础管</w:t>
      </w:r>
    </w:p>
    <w:p w:rsidR="00CB6906" w14:paraId="08BA235A" w14:textId="77777777">
      <w:pPr>
        <w:sectPr>
          <w:pgSz w:w="17860" w:h="25258"/>
          <w:pgMar w:top="2000" w:right="1952" w:bottom="0" w:left="1960" w:header="0" w:footer="0" w:gutter="0"/>
          <w:pgNumType w:start="2"/>
          <w:cols w:space="720"/>
        </w:sectPr>
      </w:pPr>
    </w:p>
    <w:p w:rsidR="00CB6906" w14:paraId="67EAF867" w14:textId="4EA562D4">
      <w:pPr>
        <w:spacing w:before="92" w:line="235" w:lineRule="auto"/>
        <w:ind w:firstLine="26"/>
        <w:rPr>
          <w:rFonts w:ascii="宋体" w:eastAsia="宋体" w:hAnsi="宋体" w:cs="宋体"/>
          <w:sz w:val="42"/>
          <w:szCs w:val="42"/>
        </w:rPr>
      </w:pPr>
      <w:r>
        <w:rPr>
          <w:rFonts w:ascii="宋体" w:eastAsia="宋体" w:hAnsi="宋体" w:cs="宋体"/>
          <w:spacing w:val="-9"/>
          <w:sz w:val="42"/>
          <w:szCs w:val="42"/>
          <w:lang w:val="zh-CN"/>
        </w:rPr>
        <mc:AlternateContent>
          <mc:Choice Requires="wps">
            <w:drawing>
              <wp:anchor distT="0" distB="0" distL="114300" distR="114300" simplePos="0" relativeHeight="251684864" behindDoc="0" locked="0" layoutInCell="1" allowOverlap="1">
                <wp:simplePos x="0" y="0"/>
                <wp:positionH relativeFrom="column">
                  <wp:posOffset>5626100</wp:posOffset>
                </wp:positionH>
                <wp:positionV relativeFrom="paragraph">
                  <wp:posOffset>6350000</wp:posOffset>
                </wp:positionV>
                <wp:extent cx="127000" cy="127000"/>
                <wp:effectExtent l="0" t="0" r="6350" b="6350"/>
                <wp:wrapNone/>
                <wp:docPr id="1352755835"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F7DEB" w:rsidRPr="00CF7DEB" w14:textId="22B18F63">
                            <w:pPr>
                              <w:rPr>
                                <w:color w:val="FFFFFF"/>
                              </w:rPr>
                            </w:pPr>
                            <w:r w:rsidRPr="00CF7DEB">
                              <w:rPr>
                                <w:rFonts w:hint="eastAsia"/>
                                <w:color w:val="FFFFFF"/>
                              </w:rPr>
                              <w:t>本分析法、工作危害分析法（</w:t>
                            </w:r>
                            <w:r w:rsidRPr="00CF7DEB">
                              <w:rPr>
                                <w:rFonts w:hint="eastAsia"/>
                                <w:color w:val="FFFFFF"/>
                              </w:rPr>
                              <w:t>JHA)</w:t>
                            </w:r>
                            <w:r w:rsidRPr="00CF7DEB">
                              <w:rPr>
                                <w:rFonts w:hint="eastAsia"/>
                                <w:color w:val="FFFFFF"/>
                              </w:rPr>
                              <w:t>，安全检查表法、预先危险分析法等。针对人、机、料、法、环、管等各方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6" type="#_x0000_t202" style="width:10pt;height:10pt;margin-top:500pt;margin-left:443pt;mso-wrap-distance-bottom:0;mso-wrap-distance-left:9pt;mso-wrap-distance-right:9pt;mso-wrap-distance-top:0;position:absolute;v-text-anchor:top;z-index:251683840" filled="f" fillcolor="this" stroked="f" strokeweight="0.5pt">
                <v:textbox>
                  <w:txbxContent>
                    <w:p w:rsidR="00CF7DEB" w:rsidRPr="00CF7DEB" w14:paraId="0150F994" w14:textId="22B18F63">
                      <w:pPr>
                        <w:rPr>
                          <w:color w:val="FFFFFF"/>
                        </w:rPr>
                      </w:pPr>
                      <w:r w:rsidRPr="00CF7DEB">
                        <w:rPr>
                          <w:rFonts w:hint="eastAsia"/>
                          <w:color w:val="FFFFFF"/>
                        </w:rPr>
                        <w:t>本分析法、工作危害分析法（</w:t>
                      </w:r>
                      <w:r w:rsidRPr="00CF7DEB">
                        <w:rPr>
                          <w:rFonts w:hint="eastAsia"/>
                          <w:color w:val="FFFFFF"/>
                        </w:rPr>
                        <w:t>JHA)</w:t>
                      </w:r>
                      <w:r w:rsidRPr="00CF7DEB">
                        <w:rPr>
                          <w:rFonts w:hint="eastAsia"/>
                          <w:color w:val="FFFFFF"/>
                        </w:rPr>
                        <w:t>，安全检查表法、预先危险分析法等。针对人、机、料、法、环、管等各方</w:t>
                      </w:r>
                    </w:p>
                  </w:txbxContent>
                </v:textbox>
              </v:shape>
            </w:pict>
          </mc:Fallback>
        </mc:AlternateContent>
      </w:r>
      <w:r>
        <w:rPr>
          <w:rFonts w:ascii="宋体" w:eastAsia="宋体" w:hAnsi="宋体" w:cs="宋体"/>
          <w:spacing w:val="-9"/>
          <w:sz w:val="42"/>
          <w:szCs w:val="42"/>
          <w:lang w:val="zh-CN"/>
        </w:rPr>
        <mc:AlternateContent>
          <mc:Choice Requires="wps">
            <w:drawing>
              <wp:anchor distT="0" distB="0" distL="114300" distR="114300" simplePos="0" relativeHeight="251682816" behindDoc="0" locked="0" layoutInCell="1" allowOverlap="1">
                <wp:simplePos x="0" y="0"/>
                <wp:positionH relativeFrom="column">
                  <wp:posOffset>5626100</wp:posOffset>
                </wp:positionH>
                <wp:positionV relativeFrom="paragraph">
                  <wp:posOffset>4445000</wp:posOffset>
                </wp:positionV>
                <wp:extent cx="127000" cy="127000"/>
                <wp:effectExtent l="0" t="0" r="6350" b="6350"/>
                <wp:wrapNone/>
                <wp:docPr id="1945626810"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F7DEB" w:rsidRPr="00CF7DEB" w14:textId="3BA45F64">
                            <w:pPr>
                              <w:rPr>
                                <w:color w:val="FFFFFF"/>
                              </w:rPr>
                            </w:pPr>
                            <w:r w:rsidRPr="00CF7DEB">
                              <w:rPr>
                                <w:rFonts w:hint="eastAsia"/>
                                <w:color w:val="FFFFFF"/>
                              </w:rPr>
                              <w:t>封闭——对产生或导致危害的设施或场所进行密闭</w:t>
                            </w:r>
                            <w:r w:rsidRPr="00CF7DEB">
                              <w:rPr>
                                <w:rFonts w:hint="eastAsia"/>
                                <w:color w:val="FFFFFF"/>
                              </w:rPr>
                              <w:t>;(3</w:t>
                            </w:r>
                            <w:r w:rsidRPr="00CF7DEB">
                              <w:rPr>
                                <w:rFonts w:hint="eastAsia"/>
                                <w:color w:val="FFFFFF"/>
                              </w:rPr>
                              <w:t>）隔离——通过隔离带、栅栏、警戒绳等把人与危险区域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7" type="#_x0000_t202" style="width:10pt;height:10pt;margin-top:350pt;margin-left:443pt;mso-wrap-distance-bottom:0;mso-wrap-distance-left:9pt;mso-wrap-distance-right:9pt;mso-wrap-distance-top:0;position:absolute;v-text-anchor:top;z-index:251681792" filled="f" fillcolor="this" stroked="f" strokeweight="0.5pt">
                <v:textbox>
                  <w:txbxContent>
                    <w:p w:rsidR="00CF7DEB" w:rsidRPr="00CF7DEB" w14:paraId="3EE00B93" w14:textId="3BA45F64">
                      <w:pPr>
                        <w:rPr>
                          <w:color w:val="FFFFFF"/>
                        </w:rPr>
                      </w:pPr>
                      <w:r w:rsidRPr="00CF7DEB">
                        <w:rPr>
                          <w:rFonts w:hint="eastAsia"/>
                          <w:color w:val="FFFFFF"/>
                        </w:rPr>
                        <w:t>封闭——对产生或导致危害的设施或场所进行密闭</w:t>
                      </w:r>
                      <w:r w:rsidRPr="00CF7DEB">
                        <w:rPr>
                          <w:rFonts w:hint="eastAsia"/>
                          <w:color w:val="FFFFFF"/>
                        </w:rPr>
                        <w:t>;(3</w:t>
                      </w:r>
                      <w:r w:rsidRPr="00CF7DEB">
                        <w:rPr>
                          <w:rFonts w:hint="eastAsia"/>
                          <w:color w:val="FFFFFF"/>
                        </w:rPr>
                        <w:t>）隔离——通过隔离带、栅栏、警戒绳等把人与危险区域</w:t>
                      </w:r>
                    </w:p>
                  </w:txbxContent>
                </v:textbox>
              </v:shape>
            </w:pict>
          </mc:Fallback>
        </mc:AlternateContent>
      </w:r>
      <w:r>
        <w:rPr>
          <w:rFonts w:ascii="宋体" w:eastAsia="宋体" w:hAnsi="宋体" w:cs="宋体"/>
          <w:spacing w:val="-9"/>
          <w:sz w:val="42"/>
          <w:szCs w:val="42"/>
          <w:lang w:val="zh-CN"/>
        </w:rPr>
        <mc:AlternateContent>
          <mc:Choice Requires="wps">
            <w:drawing>
              <wp:anchor distT="0" distB="0" distL="114300" distR="114300" simplePos="0" relativeHeight="251680768" behindDoc="0" locked="0" layoutInCell="1" allowOverlap="1">
                <wp:simplePos x="0" y="0"/>
                <wp:positionH relativeFrom="column">
                  <wp:posOffset>5626100</wp:posOffset>
                </wp:positionH>
                <wp:positionV relativeFrom="paragraph">
                  <wp:posOffset>2540000</wp:posOffset>
                </wp:positionV>
                <wp:extent cx="127000" cy="127000"/>
                <wp:effectExtent l="0" t="0" r="6350" b="6350"/>
                <wp:wrapNone/>
                <wp:docPr id="106755140"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F7DEB" w:rsidRPr="00CF7DEB" w14:textId="78C9E336">
                            <w:pPr>
                              <w:rPr>
                                <w:color w:val="FFFFFF"/>
                              </w:rPr>
                            </w:pPr>
                            <w:r w:rsidRPr="00CF7DEB">
                              <w:rPr>
                                <w:rFonts w:hint="eastAsia"/>
                                <w:color w:val="FFFFFF"/>
                              </w:rPr>
                              <w:t>业步骤或作业内容构成。</w:t>
                            </w:r>
                            <w:r w:rsidRPr="00CF7DEB">
                              <w:rPr>
                                <w:rFonts w:hint="eastAsia"/>
                                <w:color w:val="FFFFFF"/>
                              </w:rPr>
                              <w:t>8.3</w:t>
                            </w:r>
                            <w:r w:rsidRPr="00CF7DEB">
                              <w:rPr>
                                <w:rFonts w:hint="eastAsia"/>
                                <w:color w:val="FFFFFF"/>
                              </w:rPr>
                              <w:t>危险源辨识</w:t>
                            </w:r>
                            <w:r w:rsidRPr="00CF7DEB">
                              <w:rPr>
                                <w:rFonts w:hint="eastAsia"/>
                                <w:color w:val="FFFFFF"/>
                              </w:rPr>
                              <w:t>8</w:t>
                            </w:r>
                            <w:r w:rsidRPr="00CF7DEB">
                              <w:rPr>
                                <w:rFonts w:hint="eastAsia"/>
                                <w:color w:val="FFFFFF"/>
                              </w:rPr>
                              <w:t>。</w:t>
                            </w:r>
                            <w:r w:rsidRPr="00CF7DEB">
                              <w:rPr>
                                <w:rFonts w:hint="eastAsia"/>
                                <w:color w:val="FFFFFF"/>
                              </w:rPr>
                              <w:t>3.1</w:t>
                            </w:r>
                            <w:r w:rsidRPr="00CF7DEB">
                              <w:rPr>
                                <w:rFonts w:hint="eastAsia"/>
                                <w:color w:val="FFFFFF"/>
                              </w:rPr>
                              <w:t>危险源按照辨识单元进行辨识</w:t>
                            </w:r>
                            <w:r w:rsidRPr="00CF7DEB">
                              <w:rPr>
                                <w:rFonts w:hint="eastAsia"/>
                                <w:color w:val="FFFFFF"/>
                              </w:rPr>
                              <w:t>,</w:t>
                            </w:r>
                            <w:r w:rsidRPr="00CF7DEB">
                              <w:rPr>
                                <w:rFonts w:hint="eastAsia"/>
                                <w:color w:val="FFFFFF"/>
                              </w:rPr>
                              <w:t>并应考虑如下方面存在的危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8" type="#_x0000_t202" style="width:10pt;height:10pt;margin-top:200pt;margin-left:443pt;mso-wrap-distance-bottom:0;mso-wrap-distance-left:9pt;mso-wrap-distance-right:9pt;mso-wrap-distance-top:0;position:absolute;v-text-anchor:top;z-index:251679744" filled="f" fillcolor="this" stroked="f" strokeweight="0.5pt">
                <v:textbox>
                  <w:txbxContent>
                    <w:p w:rsidR="00CF7DEB" w:rsidRPr="00CF7DEB" w14:paraId="52F4927D" w14:textId="78C9E336">
                      <w:pPr>
                        <w:rPr>
                          <w:color w:val="FFFFFF"/>
                        </w:rPr>
                      </w:pPr>
                      <w:r w:rsidRPr="00CF7DEB">
                        <w:rPr>
                          <w:rFonts w:hint="eastAsia"/>
                          <w:color w:val="FFFFFF"/>
                        </w:rPr>
                        <w:t>业步骤或作业内容构成。</w:t>
                      </w:r>
                      <w:r w:rsidRPr="00CF7DEB">
                        <w:rPr>
                          <w:rFonts w:hint="eastAsia"/>
                          <w:color w:val="FFFFFF"/>
                        </w:rPr>
                        <w:t>8.3</w:t>
                      </w:r>
                      <w:r w:rsidRPr="00CF7DEB">
                        <w:rPr>
                          <w:rFonts w:hint="eastAsia"/>
                          <w:color w:val="FFFFFF"/>
                        </w:rPr>
                        <w:t>危险源辨识</w:t>
                      </w:r>
                      <w:r w:rsidRPr="00CF7DEB">
                        <w:rPr>
                          <w:rFonts w:hint="eastAsia"/>
                          <w:color w:val="FFFFFF"/>
                        </w:rPr>
                        <w:t>8</w:t>
                      </w:r>
                      <w:r w:rsidRPr="00CF7DEB">
                        <w:rPr>
                          <w:rFonts w:hint="eastAsia"/>
                          <w:color w:val="FFFFFF"/>
                        </w:rPr>
                        <w:t>。</w:t>
                      </w:r>
                      <w:r w:rsidRPr="00CF7DEB">
                        <w:rPr>
                          <w:rFonts w:hint="eastAsia"/>
                          <w:color w:val="FFFFFF"/>
                        </w:rPr>
                        <w:t>3.1</w:t>
                      </w:r>
                      <w:r w:rsidRPr="00CF7DEB">
                        <w:rPr>
                          <w:rFonts w:hint="eastAsia"/>
                          <w:color w:val="FFFFFF"/>
                        </w:rPr>
                        <w:t>危险源按照辨识单元进行辨识</w:t>
                      </w:r>
                      <w:r w:rsidRPr="00CF7DEB">
                        <w:rPr>
                          <w:rFonts w:hint="eastAsia"/>
                          <w:color w:val="FFFFFF"/>
                        </w:rPr>
                        <w:t>,</w:t>
                      </w:r>
                      <w:r w:rsidRPr="00CF7DEB">
                        <w:rPr>
                          <w:rFonts w:hint="eastAsia"/>
                          <w:color w:val="FFFFFF"/>
                        </w:rPr>
                        <w:t>并应考虑如下方面存在的危</w:t>
                      </w:r>
                    </w:p>
                  </w:txbxContent>
                </v:textbox>
              </v:shape>
            </w:pict>
          </mc:Fallback>
        </mc:AlternateContent>
      </w:r>
      <w:r>
        <w:rPr>
          <w:rFonts w:ascii="宋体" w:eastAsia="宋体" w:hAnsi="宋体" w:cs="宋体"/>
          <w:spacing w:val="-9"/>
          <w:sz w:val="42"/>
          <w:szCs w:val="42"/>
          <w:lang w:val="zh-CN"/>
        </w:rPr>
        <mc:AlternateContent>
          <mc:Choice Requires="wps">
            <w:drawing>
              <wp:anchor distT="0" distB="0" distL="114300" distR="114300" simplePos="0" relativeHeight="251678720" behindDoc="0" locked="0" layoutInCell="1" allowOverlap="1">
                <wp:simplePos x="0" y="0"/>
                <wp:positionH relativeFrom="column">
                  <wp:posOffset>5626100</wp:posOffset>
                </wp:positionH>
                <wp:positionV relativeFrom="paragraph">
                  <wp:posOffset>635000</wp:posOffset>
                </wp:positionV>
                <wp:extent cx="127000" cy="127000"/>
                <wp:effectExtent l="0" t="0" r="6350" b="6350"/>
                <wp:wrapNone/>
                <wp:docPr id="1171599533"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F7DEB" w:rsidRPr="00CF7DEB" w14:textId="75037652">
                            <w:pPr>
                              <w:rPr>
                                <w:color w:val="FFFFFF"/>
                              </w:rPr>
                            </w:pPr>
                            <w:r w:rsidRPr="00CF7DEB">
                              <w:rPr>
                                <w:rFonts w:hint="eastAsia"/>
                                <w:color w:val="FFFFFF"/>
                              </w:rPr>
                              <w:t>料清单；（</w:t>
                            </w:r>
                            <w:r w:rsidRPr="00CF7DEB">
                              <w:rPr>
                                <w:rFonts w:hint="eastAsia"/>
                                <w:color w:val="FFFFFF"/>
                              </w:rPr>
                              <w:t>8)</w:t>
                            </w:r>
                            <w:r w:rsidRPr="00CF7DEB">
                              <w:rPr>
                                <w:rFonts w:hint="eastAsia"/>
                                <w:color w:val="FFFFFF"/>
                              </w:rPr>
                              <w:t>过去已识别的危险源识别清单、重要危险源清单，对应的措施（可能在危险源清单中体现）；（</w:t>
                            </w:r>
                            <w:r w:rsidRPr="00CF7DEB">
                              <w:rPr>
                                <w:rFonts w:hint="eastAsia"/>
                                <w:color w:val="FFFFFF"/>
                              </w:rPr>
                              <w:t>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9" type="#_x0000_t202" style="width:10pt;height:10pt;margin-top:50pt;margin-left:443pt;mso-wrap-distance-bottom:0;mso-wrap-distance-left:9pt;mso-wrap-distance-right:9pt;mso-wrap-distance-top:0;position:absolute;v-text-anchor:top;z-index:251677696" filled="f" fillcolor="this" stroked="f" strokeweight="0.5pt">
                <v:textbox>
                  <w:txbxContent>
                    <w:p w:rsidR="00CF7DEB" w:rsidRPr="00CF7DEB" w14:paraId="20E7A2FA" w14:textId="75037652">
                      <w:pPr>
                        <w:rPr>
                          <w:color w:val="FFFFFF"/>
                        </w:rPr>
                      </w:pPr>
                      <w:r w:rsidRPr="00CF7DEB">
                        <w:rPr>
                          <w:rFonts w:hint="eastAsia"/>
                          <w:color w:val="FFFFFF"/>
                        </w:rPr>
                        <w:t>料清单；（</w:t>
                      </w:r>
                      <w:r w:rsidRPr="00CF7DEB">
                        <w:rPr>
                          <w:rFonts w:hint="eastAsia"/>
                          <w:color w:val="FFFFFF"/>
                        </w:rPr>
                        <w:t>8)</w:t>
                      </w:r>
                      <w:r w:rsidRPr="00CF7DEB">
                        <w:rPr>
                          <w:rFonts w:hint="eastAsia"/>
                          <w:color w:val="FFFFFF"/>
                        </w:rPr>
                        <w:t>过去已识别的危险源识别清单、重要危险源清单，对应的措施（可能在危险源清单中体现）；（</w:t>
                      </w:r>
                      <w:r w:rsidRPr="00CF7DEB">
                        <w:rPr>
                          <w:rFonts w:hint="eastAsia"/>
                          <w:color w:val="FFFFFF"/>
                        </w:rPr>
                        <w:t>9</w:t>
                      </w:r>
                    </w:p>
                  </w:txbxContent>
                </v:textbox>
              </v:shape>
            </w:pict>
          </mc:Fallback>
        </mc:AlternateContent>
      </w:r>
      <w:r>
        <w:rPr>
          <w:rFonts w:ascii="宋体" w:eastAsia="宋体" w:hAnsi="宋体" w:cs="宋体"/>
          <w:spacing w:val="-9"/>
          <w:sz w:val="42"/>
          <w:szCs w:val="42"/>
        </w:rPr>
        <w:t>理，强化应急救援能力</w:t>
      </w:r>
      <w:r>
        <w:rPr>
          <w:rFonts w:ascii="宋体" w:eastAsia="宋体" w:hAnsi="宋体" w:cs="宋体"/>
          <w:spacing w:val="-9"/>
          <w:sz w:val="42"/>
          <w:szCs w:val="42"/>
        </w:rPr>
        <w:t>,</w:t>
      </w:r>
      <w:r>
        <w:rPr>
          <w:rFonts w:ascii="宋体" w:eastAsia="宋体" w:hAnsi="宋体" w:cs="宋体"/>
          <w:spacing w:val="-9"/>
          <w:sz w:val="42"/>
          <w:szCs w:val="42"/>
        </w:rPr>
        <w:t>堵塞各类安全漏洞。</w:t>
      </w:r>
    </w:p>
    <w:p w:rsidR="00CB6906" w14:paraId="3C4876E9" w14:textId="77777777">
      <w:pPr>
        <w:spacing w:line="289" w:lineRule="auto"/>
      </w:pPr>
    </w:p>
    <w:p w:rsidR="00CB6906" w14:paraId="4306AD46" w14:textId="77777777">
      <w:pPr>
        <w:spacing w:line="290" w:lineRule="auto"/>
      </w:pPr>
    </w:p>
    <w:p w:rsidR="00CB6906" w14:paraId="72322E18" w14:textId="77777777">
      <w:pPr>
        <w:spacing w:before="136" w:line="553" w:lineRule="exact"/>
        <w:ind w:firstLine="28"/>
        <w:rPr>
          <w:rFonts w:ascii="黑体" w:eastAsia="黑体" w:hAnsi="黑体" w:cs="黑体"/>
          <w:sz w:val="42"/>
          <w:szCs w:val="42"/>
        </w:rPr>
      </w:pPr>
      <w:r>
        <w:rPr>
          <w:rFonts w:ascii="黑体" w:eastAsia="黑体" w:hAnsi="黑体" w:cs="黑体"/>
          <w:spacing w:val="-2"/>
          <w:position w:val="1"/>
          <w:sz w:val="42"/>
          <w:szCs w:val="42"/>
        </w:rPr>
        <w:t>4</w:t>
      </w:r>
      <w:r>
        <w:rPr>
          <w:rFonts w:ascii="黑体" w:eastAsia="黑体" w:hAnsi="黑体" w:cs="黑体"/>
          <w:spacing w:val="-2"/>
          <w:position w:val="1"/>
          <w:sz w:val="42"/>
          <w:szCs w:val="42"/>
        </w:rPr>
        <w:t>。</w:t>
      </w:r>
      <w:r>
        <w:rPr>
          <w:rFonts w:ascii="黑体" w:eastAsia="黑体" w:hAnsi="黑体" w:cs="黑体"/>
          <w:spacing w:val="11"/>
          <w:position w:val="1"/>
          <w:sz w:val="42"/>
          <w:szCs w:val="42"/>
        </w:rPr>
        <w:t xml:space="preserve"> </w:t>
      </w:r>
      <w:r>
        <w:rPr>
          <w:rFonts w:ascii="黑体" w:eastAsia="黑体" w:hAnsi="黑体" w:cs="黑体"/>
          <w:spacing w:val="-2"/>
          <w:position w:val="1"/>
          <w:sz w:val="42"/>
          <w:szCs w:val="42"/>
        </w:rPr>
        <w:t>组建团队</w:t>
      </w:r>
    </w:p>
    <w:p w:rsidR="00CB6906" w14:paraId="0A1F3C7E" w14:textId="77777777">
      <w:pPr>
        <w:spacing w:line="414" w:lineRule="auto"/>
      </w:pPr>
    </w:p>
    <w:p w:rsidR="00CB6906" w14:paraId="6B60654B" w14:textId="77777777">
      <w:pPr>
        <w:spacing w:before="136" w:line="264" w:lineRule="auto"/>
        <w:ind w:left="22" w:right="166" w:firstLine="721"/>
        <w:rPr>
          <w:rFonts w:ascii="宋体" w:eastAsia="宋体" w:hAnsi="宋体" w:cs="宋体"/>
          <w:sz w:val="42"/>
          <w:szCs w:val="42"/>
        </w:rPr>
      </w:pPr>
      <w:r>
        <w:drawing>
          <wp:anchor distT="0" distB="0" distL="0" distR="0" simplePos="0" relativeHeight="251674624" behindDoc="1" locked="0" layoutInCell="1" allowOverlap="1">
            <wp:simplePos x="0" y="0"/>
            <wp:positionH relativeFrom="column">
              <wp:posOffset>546100</wp:posOffset>
            </wp:positionH>
            <wp:positionV relativeFrom="paragraph">
              <wp:posOffset>89809</wp:posOffset>
            </wp:positionV>
            <wp:extent cx="4318000" cy="787399"/>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5"/>
                    <a:stretch>
                      <a:fillRect/>
                    </a:stretch>
                  </pic:blipFill>
                  <pic:spPr>
                    <a:xfrm>
                      <a:off x="0" y="0"/>
                      <a:ext cx="4318000" cy="787399"/>
                    </a:xfrm>
                    <a:prstGeom prst="rect">
                      <a:avLst/>
                    </a:prstGeom>
                  </pic:spPr>
                </pic:pic>
              </a:graphicData>
            </a:graphic>
          </wp:anchor>
        </w:drawing>
      </w:r>
      <w:r>
        <w:rPr>
          <w:rFonts w:ascii="宋体" w:eastAsia="宋体" w:hAnsi="宋体" w:cs="宋体"/>
          <w:spacing w:val="6"/>
          <w:sz w:val="42"/>
          <w:szCs w:val="42"/>
        </w:rPr>
        <w:t>企业应以企业主要负责人为组长的体系建设和运行领导机构，成员至少</w:t>
      </w:r>
      <w:r>
        <w:rPr>
          <w:rFonts w:ascii="宋体" w:eastAsia="宋体" w:hAnsi="宋体" w:cs="宋体"/>
          <w:spacing w:val="13"/>
          <w:sz w:val="42"/>
          <w:szCs w:val="42"/>
        </w:rPr>
        <w:t xml:space="preserve"> </w:t>
      </w:r>
      <w:r>
        <w:rPr>
          <w:rFonts w:ascii="宋体" w:eastAsia="宋体" w:hAnsi="宋体" w:cs="宋体"/>
          <w:spacing w:val="2"/>
          <w:sz w:val="42"/>
          <w:szCs w:val="42"/>
        </w:rPr>
        <w:t>包括分管领导、车间（科室）单位负责人，领导机构负责统筹体系建设的计</w:t>
      </w:r>
      <w:r>
        <w:rPr>
          <w:rFonts w:ascii="宋体" w:eastAsia="宋体" w:hAnsi="宋体" w:cs="宋体"/>
          <w:spacing w:val="9"/>
          <w:sz w:val="42"/>
          <w:szCs w:val="42"/>
        </w:rPr>
        <w:t xml:space="preserve"> </w:t>
      </w:r>
      <w:r>
        <w:rPr>
          <w:rFonts w:ascii="宋体" w:eastAsia="宋体" w:hAnsi="宋体" w:cs="宋体"/>
          <w:sz w:val="42"/>
          <w:szCs w:val="42"/>
        </w:rPr>
        <w:t>划制定、人员配置、财务资源等事项，指导和协调体系建设的各项工作</w:t>
      </w:r>
      <w:r>
        <w:rPr>
          <w:rFonts w:ascii="宋体" w:eastAsia="宋体" w:hAnsi="宋体" w:cs="宋体"/>
          <w:sz w:val="42"/>
          <w:szCs w:val="42"/>
        </w:rPr>
        <w:t>.</w:t>
      </w:r>
    </w:p>
    <w:p w:rsidR="00CB6906" w14:paraId="6C1ADEF0" w14:textId="77777777">
      <w:pPr>
        <w:spacing w:before="2" w:line="263" w:lineRule="auto"/>
        <w:ind w:left="30" w:right="159" w:firstLine="713"/>
        <w:rPr>
          <w:rFonts w:ascii="宋体" w:eastAsia="宋体" w:hAnsi="宋体" w:cs="宋体"/>
          <w:sz w:val="42"/>
          <w:szCs w:val="42"/>
        </w:rPr>
      </w:pPr>
      <w:r>
        <w:rPr>
          <w:rFonts w:ascii="宋体" w:eastAsia="宋体" w:hAnsi="宋体" w:cs="宋体"/>
          <w:spacing w:val="-1"/>
          <w:sz w:val="42"/>
          <w:szCs w:val="42"/>
        </w:rPr>
        <w:t>各专业部门和基层单位应结合企业实际，成立体系建立各级工作小组</w:t>
      </w:r>
      <w:r>
        <w:rPr>
          <w:rFonts w:ascii="宋体" w:eastAsia="宋体" w:hAnsi="宋体" w:cs="宋体"/>
          <w:spacing w:val="-1"/>
          <w:sz w:val="42"/>
          <w:szCs w:val="42"/>
        </w:rPr>
        <w:t>,</w:t>
      </w:r>
      <w:r>
        <w:rPr>
          <w:rFonts w:ascii="宋体" w:eastAsia="宋体" w:hAnsi="宋体" w:cs="宋体"/>
          <w:spacing w:val="-1"/>
          <w:sz w:val="42"/>
          <w:szCs w:val="42"/>
        </w:rPr>
        <w:t>负</w:t>
      </w:r>
      <w:r>
        <w:rPr>
          <w:rFonts w:ascii="宋体" w:eastAsia="宋体" w:hAnsi="宋体" w:cs="宋体"/>
          <w:spacing w:val="29"/>
          <w:sz w:val="42"/>
          <w:szCs w:val="42"/>
        </w:rPr>
        <w:t xml:space="preserve"> </w:t>
      </w:r>
      <w:r>
        <w:rPr>
          <w:rFonts w:ascii="宋体" w:eastAsia="宋体" w:hAnsi="宋体" w:cs="宋体"/>
          <w:spacing w:val="1"/>
          <w:sz w:val="42"/>
          <w:szCs w:val="42"/>
        </w:rPr>
        <w:t>责本区域的体系建设的实施</w:t>
      </w:r>
      <w:r>
        <w:rPr>
          <w:rFonts w:ascii="宋体" w:eastAsia="宋体" w:hAnsi="宋体" w:cs="宋体"/>
          <w:spacing w:val="1"/>
          <w:sz w:val="42"/>
          <w:szCs w:val="42"/>
        </w:rPr>
        <w:t>.</w:t>
      </w:r>
    </w:p>
    <w:p w:rsidR="00CB6906" w14:paraId="5DE77E38" w14:textId="77777777">
      <w:pPr>
        <w:spacing w:before="6" w:line="270" w:lineRule="auto"/>
        <w:ind w:left="20" w:right="172" w:firstLine="721"/>
        <w:rPr>
          <w:rFonts w:ascii="宋体" w:eastAsia="宋体" w:hAnsi="宋体" w:cs="宋体"/>
          <w:sz w:val="42"/>
          <w:szCs w:val="42"/>
        </w:rPr>
      </w:pPr>
      <w:r>
        <w:rPr>
          <w:rFonts w:eastAsia="Arial"/>
        </w:rPr>
        <w:pict>
          <v:rect id="_x0000_s1040" style="width:24pt;height:32pt;margin-top:30.6pt;margin-left:0;position:absolute;z-index:-251639808" fillcolor="yellow" stroked="f"/>
        </w:pict>
      </w:r>
      <w:r>
        <w:drawing>
          <wp:anchor distT="0" distB="0" distL="0" distR="0" simplePos="0" relativeHeight="251675648" behindDoc="1" locked="0" layoutInCell="1" allowOverlap="1">
            <wp:simplePos x="0" y="0"/>
            <wp:positionH relativeFrom="column">
              <wp:posOffset>457200</wp:posOffset>
            </wp:positionH>
            <wp:positionV relativeFrom="paragraph">
              <wp:posOffset>7822</wp:posOffset>
            </wp:positionV>
            <wp:extent cx="8432800" cy="40640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6"/>
                    <a:stretch>
                      <a:fillRect/>
                    </a:stretch>
                  </pic:blipFill>
                  <pic:spPr>
                    <a:xfrm>
                      <a:off x="0" y="0"/>
                      <a:ext cx="8432800" cy="406400"/>
                    </a:xfrm>
                    <a:prstGeom prst="rect">
                      <a:avLst/>
                    </a:prstGeom>
                  </pic:spPr>
                </pic:pic>
              </a:graphicData>
            </a:graphic>
          </wp:anchor>
        </w:drawing>
      </w:r>
      <w:r>
        <w:rPr>
          <w:rFonts w:ascii="宋体" w:eastAsia="宋体" w:hAnsi="宋体" w:cs="宋体"/>
          <w:spacing w:val="6"/>
          <w:sz w:val="42"/>
          <w:szCs w:val="42"/>
        </w:rPr>
        <w:t>基层单位各级管理人员、安全管理人员、专业人员、岗位员工、工会组</w:t>
      </w:r>
      <w:r>
        <w:rPr>
          <w:rFonts w:ascii="宋体" w:eastAsia="宋体" w:hAnsi="宋体" w:cs="宋体"/>
          <w:spacing w:val="9"/>
          <w:sz w:val="42"/>
          <w:szCs w:val="42"/>
        </w:rPr>
        <w:t xml:space="preserve"> </w:t>
      </w:r>
      <w:r>
        <w:rPr>
          <w:rFonts w:ascii="宋体" w:eastAsia="宋体" w:hAnsi="宋体" w:cs="宋体"/>
          <w:sz w:val="42"/>
          <w:szCs w:val="42"/>
        </w:rPr>
        <w:t>织等应全面参与风险识别、评估和管控措施的制定等活动，确保风险识别、</w:t>
      </w:r>
      <w:r>
        <w:rPr>
          <w:rFonts w:ascii="宋体" w:eastAsia="宋体" w:hAnsi="宋体" w:cs="宋体"/>
          <w:spacing w:val="32"/>
          <w:sz w:val="42"/>
          <w:szCs w:val="42"/>
        </w:rPr>
        <w:t xml:space="preserve"> </w:t>
      </w:r>
      <w:r>
        <w:rPr>
          <w:rFonts w:ascii="宋体" w:eastAsia="宋体" w:hAnsi="宋体" w:cs="宋体"/>
          <w:spacing w:val="2"/>
          <w:sz w:val="42"/>
          <w:szCs w:val="42"/>
        </w:rPr>
        <w:t>评价及管控措施的制定涉及企业各区域、场所、岗位、各项作业活动和管理</w:t>
      </w:r>
      <w:r>
        <w:rPr>
          <w:rFonts w:ascii="宋体" w:eastAsia="宋体" w:hAnsi="宋体" w:cs="宋体"/>
          <w:spacing w:val="8"/>
          <w:sz w:val="42"/>
          <w:szCs w:val="42"/>
        </w:rPr>
        <w:t xml:space="preserve"> </w:t>
      </w:r>
      <w:r>
        <w:rPr>
          <w:rFonts w:ascii="宋体" w:eastAsia="宋体" w:hAnsi="宋体" w:cs="宋体"/>
          <w:spacing w:val="-3"/>
          <w:sz w:val="42"/>
          <w:szCs w:val="42"/>
        </w:rPr>
        <w:t>活动，确保风险识别全面，定位准确，评价得当。</w:t>
      </w:r>
    </w:p>
    <w:p w:rsidR="00CB6906" w14:paraId="14E20CE1" w14:textId="77777777">
      <w:pPr>
        <w:spacing w:line="390" w:lineRule="auto"/>
      </w:pPr>
    </w:p>
    <w:p w:rsidR="00CB6906" w14:paraId="3F14C1BF" w14:textId="77777777">
      <w:pPr>
        <w:spacing w:before="137" w:line="241" w:lineRule="auto"/>
        <w:ind w:firstLine="30"/>
        <w:rPr>
          <w:rFonts w:ascii="黑体" w:eastAsia="黑体" w:hAnsi="黑体" w:cs="黑体"/>
          <w:sz w:val="42"/>
          <w:szCs w:val="42"/>
        </w:rPr>
      </w:pPr>
      <w:r>
        <w:rPr>
          <w:rFonts w:ascii="黑体" w:eastAsia="黑体" w:hAnsi="黑体" w:cs="黑体"/>
          <w:spacing w:val="1"/>
          <w:sz w:val="42"/>
          <w:szCs w:val="42"/>
        </w:rPr>
        <w:t>5</w:t>
      </w:r>
      <w:r>
        <w:rPr>
          <w:rFonts w:ascii="黑体" w:eastAsia="黑体" w:hAnsi="黑体" w:cs="黑体"/>
          <w:spacing w:val="-8"/>
          <w:sz w:val="42"/>
          <w:szCs w:val="42"/>
        </w:rPr>
        <w:t xml:space="preserve"> </w:t>
      </w:r>
      <w:r>
        <w:rPr>
          <w:rFonts w:ascii="黑体" w:eastAsia="黑体" w:hAnsi="黑体" w:cs="黑体"/>
          <w:spacing w:val="1"/>
          <w:sz w:val="42"/>
          <w:szCs w:val="42"/>
        </w:rPr>
        <w:t>职责</w:t>
      </w:r>
    </w:p>
    <w:p w:rsidR="00CB6906" w14:paraId="1A598419" w14:textId="77777777">
      <w:pPr>
        <w:spacing w:line="436" w:lineRule="auto"/>
      </w:pPr>
    </w:p>
    <w:p w:rsidR="00CB6906" w14:paraId="772D6009" w14:textId="77777777">
      <w:pPr>
        <w:spacing w:before="137" w:line="269" w:lineRule="auto"/>
        <w:ind w:left="20" w:right="165" w:firstLine="8"/>
        <w:rPr>
          <w:rFonts w:ascii="宋体" w:eastAsia="宋体" w:hAnsi="宋体" w:cs="宋体"/>
          <w:sz w:val="42"/>
          <w:szCs w:val="42"/>
        </w:rPr>
      </w:pPr>
      <w:r>
        <w:rPr>
          <w:rFonts w:ascii="宋体" w:eastAsia="宋体" w:hAnsi="宋体" w:cs="宋体"/>
          <w:spacing w:val="-2"/>
          <w:sz w:val="42"/>
          <w:szCs w:val="42"/>
        </w:rPr>
        <w:t>5</w:t>
      </w:r>
      <w:r>
        <w:rPr>
          <w:rFonts w:ascii="宋体" w:eastAsia="宋体" w:hAnsi="宋体" w:cs="宋体"/>
          <w:spacing w:val="-2"/>
          <w:sz w:val="42"/>
          <w:szCs w:val="42"/>
        </w:rPr>
        <w:t>。</w:t>
      </w:r>
      <w:r>
        <w:rPr>
          <w:rFonts w:ascii="宋体" w:eastAsia="宋体" w:hAnsi="宋体" w:cs="宋体"/>
          <w:spacing w:val="-2"/>
          <w:sz w:val="42"/>
          <w:szCs w:val="42"/>
        </w:rPr>
        <w:t>1</w:t>
      </w:r>
      <w:r>
        <w:rPr>
          <w:rFonts w:ascii="宋体" w:eastAsia="宋体" w:hAnsi="宋体" w:cs="宋体"/>
          <w:spacing w:val="-71"/>
          <w:sz w:val="42"/>
          <w:szCs w:val="42"/>
        </w:rPr>
        <w:t xml:space="preserve"> </w:t>
      </w:r>
      <w:r>
        <w:rPr>
          <w:rFonts w:ascii="宋体" w:eastAsia="宋体" w:hAnsi="宋体" w:cs="宋体"/>
          <w:spacing w:val="-2"/>
          <w:sz w:val="42"/>
          <w:szCs w:val="42"/>
        </w:rPr>
        <w:t>企业负责人成立体系建设推动领导委员会和各专业工作组，组织制定体</w:t>
      </w:r>
      <w:r>
        <w:rPr>
          <w:rFonts w:ascii="宋体" w:eastAsia="宋体" w:hAnsi="宋体" w:cs="宋体"/>
          <w:sz w:val="42"/>
          <w:szCs w:val="42"/>
        </w:rPr>
        <w:t xml:space="preserve"> </w:t>
      </w:r>
      <w:r>
        <w:rPr>
          <w:rFonts w:ascii="宋体" w:eastAsia="宋体" w:hAnsi="宋体" w:cs="宋体"/>
          <w:spacing w:val="-8"/>
          <w:sz w:val="42"/>
          <w:szCs w:val="42"/>
        </w:rPr>
        <w:t>系建设工作方案</w:t>
      </w:r>
      <w:r>
        <w:rPr>
          <w:rFonts w:ascii="宋体" w:eastAsia="宋体" w:hAnsi="宋体" w:cs="宋体"/>
          <w:spacing w:val="-8"/>
          <w:sz w:val="42"/>
          <w:szCs w:val="42"/>
        </w:rPr>
        <w:t>,</w:t>
      </w:r>
      <w:r>
        <w:rPr>
          <w:rFonts w:ascii="宋体" w:eastAsia="宋体" w:hAnsi="宋体" w:cs="宋体"/>
          <w:spacing w:val="-8"/>
          <w:sz w:val="42"/>
          <w:szCs w:val="42"/>
        </w:rPr>
        <w:t>定期部署对体系建设工作情况进行调度、督导和考核</w:t>
      </w:r>
      <w:r>
        <w:rPr>
          <w:rFonts w:ascii="宋体" w:eastAsia="宋体" w:hAnsi="宋体" w:cs="宋体"/>
          <w:spacing w:val="-8"/>
          <w:sz w:val="42"/>
          <w:szCs w:val="42"/>
        </w:rPr>
        <w:t>.</w:t>
      </w:r>
      <w:r>
        <w:rPr>
          <w:rFonts w:ascii="宋体" w:eastAsia="宋体" w:hAnsi="宋体" w:cs="宋体"/>
          <w:spacing w:val="5"/>
          <w:sz w:val="42"/>
          <w:szCs w:val="42"/>
        </w:rPr>
        <w:t xml:space="preserve">      </w:t>
      </w:r>
      <w:r>
        <w:rPr>
          <w:rFonts w:ascii="宋体" w:eastAsia="宋体" w:hAnsi="宋体" w:cs="宋体"/>
          <w:spacing w:val="-1"/>
          <w:sz w:val="42"/>
          <w:szCs w:val="42"/>
        </w:rPr>
        <w:t>5</w:t>
      </w:r>
      <w:r>
        <w:rPr>
          <w:rFonts w:ascii="宋体" w:eastAsia="宋体" w:hAnsi="宋体" w:cs="宋体"/>
          <w:spacing w:val="-1"/>
          <w:sz w:val="42"/>
          <w:szCs w:val="42"/>
        </w:rPr>
        <w:t>。</w:t>
      </w:r>
      <w:r>
        <w:rPr>
          <w:rFonts w:ascii="宋体" w:eastAsia="宋体" w:hAnsi="宋体" w:cs="宋体"/>
          <w:spacing w:val="-1"/>
          <w:sz w:val="42"/>
          <w:szCs w:val="42"/>
        </w:rPr>
        <w:t>2</w:t>
      </w:r>
      <w:r>
        <w:rPr>
          <w:rFonts w:ascii="宋体" w:eastAsia="宋体" w:hAnsi="宋体" w:cs="宋体"/>
          <w:spacing w:val="-97"/>
          <w:sz w:val="42"/>
          <w:szCs w:val="42"/>
        </w:rPr>
        <w:t xml:space="preserve"> </w:t>
      </w:r>
      <w:r>
        <w:rPr>
          <w:rFonts w:ascii="宋体" w:eastAsia="宋体" w:hAnsi="宋体" w:cs="宋体"/>
          <w:spacing w:val="-1"/>
          <w:sz w:val="42"/>
          <w:szCs w:val="42"/>
        </w:rPr>
        <w:t>企业安全生产副总经理是危险源识别、风险评价及风险管控过程的主要</w:t>
      </w:r>
      <w:r>
        <w:rPr>
          <w:rFonts w:ascii="宋体" w:eastAsia="宋体" w:hAnsi="宋体" w:cs="宋体"/>
          <w:sz w:val="42"/>
          <w:szCs w:val="42"/>
        </w:rPr>
        <w:t xml:space="preserve"> </w:t>
      </w:r>
      <w:r>
        <w:rPr>
          <w:rFonts w:ascii="宋体" w:eastAsia="宋体" w:hAnsi="宋体" w:cs="宋体"/>
          <w:spacing w:val="-2"/>
          <w:sz w:val="42"/>
          <w:szCs w:val="42"/>
        </w:rPr>
        <w:t>负责人，负责危险源辨识、风险评价和风险控制措施确定工作的监督管理。</w:t>
      </w:r>
      <w:r>
        <w:rPr>
          <w:rFonts w:ascii="宋体" w:eastAsia="宋体" w:hAnsi="宋体" w:cs="宋体"/>
          <w:spacing w:val="6"/>
          <w:sz w:val="42"/>
          <w:szCs w:val="42"/>
        </w:rPr>
        <w:t xml:space="preserve"> </w:t>
      </w:r>
      <w:r>
        <w:rPr>
          <w:rFonts w:ascii="宋体" w:eastAsia="宋体" w:hAnsi="宋体" w:cs="宋体"/>
          <w:spacing w:val="-4"/>
          <w:sz w:val="42"/>
          <w:szCs w:val="42"/>
        </w:rPr>
        <w:t>5.3</w:t>
      </w:r>
      <w:r>
        <w:rPr>
          <w:rFonts w:ascii="宋体" w:eastAsia="宋体" w:hAnsi="宋体" w:cs="宋体"/>
          <w:spacing w:val="-4"/>
          <w:sz w:val="42"/>
          <w:szCs w:val="42"/>
        </w:rPr>
        <w:t>企业安全管理部门主要负责起草体系建设工作方案和有关体系文件，协调</w:t>
      </w:r>
      <w:r>
        <w:rPr>
          <w:rFonts w:ascii="宋体" w:eastAsia="宋体" w:hAnsi="宋体" w:cs="宋体"/>
          <w:spacing w:val="8"/>
          <w:sz w:val="42"/>
          <w:szCs w:val="42"/>
        </w:rPr>
        <w:t xml:space="preserve"> </w:t>
      </w:r>
      <w:r>
        <w:rPr>
          <w:rFonts w:ascii="宋体" w:eastAsia="宋体" w:hAnsi="宋体" w:cs="宋体"/>
          <w:spacing w:val="-7"/>
          <w:sz w:val="42"/>
          <w:szCs w:val="42"/>
        </w:rPr>
        <w:t>和调度各专业工作组分工开展情况；</w:t>
      </w:r>
      <w:r>
        <w:rPr>
          <w:rFonts w:ascii="宋体" w:eastAsia="宋体" w:hAnsi="宋体" w:cs="宋体"/>
          <w:spacing w:val="95"/>
          <w:sz w:val="42"/>
          <w:szCs w:val="42"/>
        </w:rPr>
        <w:t xml:space="preserve"> </w:t>
      </w:r>
      <w:r>
        <w:rPr>
          <w:rFonts w:ascii="宋体" w:eastAsia="宋体" w:hAnsi="宋体" w:cs="宋体"/>
          <w:spacing w:val="-7"/>
          <w:sz w:val="42"/>
          <w:szCs w:val="42"/>
        </w:rPr>
        <w:t>负责本指南的组织实施、指导和监督检</w:t>
      </w:r>
      <w:r>
        <w:rPr>
          <w:rFonts w:ascii="宋体" w:eastAsia="宋体" w:hAnsi="宋体" w:cs="宋体"/>
          <w:sz w:val="42"/>
          <w:szCs w:val="42"/>
        </w:rPr>
        <w:t xml:space="preserve"> </w:t>
      </w:r>
      <w:r>
        <w:rPr>
          <w:rFonts w:ascii="宋体" w:eastAsia="宋体" w:hAnsi="宋体" w:cs="宋体"/>
          <w:spacing w:val="-12"/>
          <w:sz w:val="42"/>
          <w:szCs w:val="42"/>
        </w:rPr>
        <w:t>查；</w:t>
      </w:r>
      <w:r>
        <w:rPr>
          <w:rFonts w:ascii="宋体" w:eastAsia="宋体" w:hAnsi="宋体" w:cs="宋体"/>
          <w:spacing w:val="72"/>
          <w:sz w:val="42"/>
          <w:szCs w:val="42"/>
        </w:rPr>
        <w:t xml:space="preserve"> </w:t>
      </w:r>
      <w:r>
        <w:rPr>
          <w:rFonts w:ascii="宋体" w:eastAsia="宋体" w:hAnsi="宋体" w:cs="宋体"/>
          <w:spacing w:val="-12"/>
          <w:sz w:val="42"/>
          <w:szCs w:val="42"/>
        </w:rPr>
        <w:t>负责组织对全公司风险结果评审</w:t>
      </w:r>
      <w:r>
        <w:rPr>
          <w:rFonts w:ascii="宋体" w:eastAsia="宋体" w:hAnsi="宋体" w:cs="宋体"/>
          <w:spacing w:val="-12"/>
          <w:sz w:val="42"/>
          <w:szCs w:val="42"/>
        </w:rPr>
        <w:t>;</w:t>
      </w:r>
      <w:r>
        <w:rPr>
          <w:rFonts w:ascii="宋体" w:eastAsia="宋体" w:hAnsi="宋体" w:cs="宋体"/>
          <w:spacing w:val="-12"/>
          <w:sz w:val="42"/>
          <w:szCs w:val="42"/>
        </w:rPr>
        <w:t>负责对二级以上（含二级）风险及其控</w:t>
      </w:r>
      <w:r>
        <w:rPr>
          <w:rFonts w:ascii="宋体" w:eastAsia="宋体" w:hAnsi="宋体" w:cs="宋体"/>
          <w:sz w:val="42"/>
          <w:szCs w:val="42"/>
        </w:rPr>
        <w:t xml:space="preserve"> </w:t>
      </w:r>
      <w:r>
        <w:rPr>
          <w:rFonts w:ascii="宋体" w:eastAsia="宋体" w:hAnsi="宋体" w:cs="宋体"/>
          <w:spacing w:val="-12"/>
          <w:sz w:val="42"/>
          <w:szCs w:val="42"/>
        </w:rPr>
        <w:t>制措施的汇总、协调、</w:t>
      </w:r>
      <w:r>
        <w:rPr>
          <w:rFonts w:ascii="宋体" w:eastAsia="宋体" w:hAnsi="宋体" w:cs="宋体"/>
          <w:spacing w:val="68"/>
          <w:sz w:val="42"/>
          <w:szCs w:val="42"/>
        </w:rPr>
        <w:t xml:space="preserve"> </w:t>
      </w:r>
      <w:r>
        <w:rPr>
          <w:rFonts w:ascii="宋体" w:eastAsia="宋体" w:hAnsi="宋体" w:cs="宋体"/>
          <w:spacing w:val="-12"/>
          <w:sz w:val="42"/>
          <w:szCs w:val="42"/>
        </w:rPr>
        <w:t>监督评估</w:t>
      </w:r>
      <w:r>
        <w:rPr>
          <w:rFonts w:ascii="宋体" w:eastAsia="宋体" w:hAnsi="宋体" w:cs="宋体"/>
          <w:spacing w:val="-12"/>
          <w:sz w:val="42"/>
          <w:szCs w:val="42"/>
        </w:rPr>
        <w:t>;</w:t>
      </w:r>
      <w:r>
        <w:rPr>
          <w:rFonts w:ascii="宋体" w:eastAsia="宋体" w:hAnsi="宋体" w:cs="宋体"/>
          <w:spacing w:val="-12"/>
          <w:sz w:val="42"/>
          <w:szCs w:val="42"/>
        </w:rPr>
        <w:t>负责将体系建设工作纳入安全生产责任制考</w:t>
      </w:r>
      <w:r>
        <w:rPr>
          <w:rFonts w:ascii="宋体" w:eastAsia="宋体" w:hAnsi="宋体" w:cs="宋体"/>
          <w:sz w:val="42"/>
          <w:szCs w:val="42"/>
        </w:rPr>
        <w:t xml:space="preserve"> </w:t>
      </w:r>
      <w:r>
        <w:rPr>
          <w:rFonts w:ascii="宋体" w:eastAsia="宋体" w:hAnsi="宋体" w:cs="宋体"/>
          <w:spacing w:val="-6"/>
          <w:sz w:val="42"/>
          <w:szCs w:val="42"/>
        </w:rPr>
        <w:t>核</w:t>
      </w:r>
      <w:r>
        <w:rPr>
          <w:rFonts w:ascii="宋体" w:eastAsia="宋体" w:hAnsi="宋体" w:cs="宋体"/>
          <w:spacing w:val="-6"/>
          <w:sz w:val="42"/>
          <w:szCs w:val="42"/>
        </w:rPr>
        <w:t>,</w:t>
      </w:r>
      <w:r>
        <w:rPr>
          <w:rFonts w:ascii="宋体" w:eastAsia="宋体" w:hAnsi="宋体" w:cs="宋体"/>
          <w:spacing w:val="-6"/>
          <w:sz w:val="42"/>
          <w:szCs w:val="42"/>
        </w:rPr>
        <w:t>确保实现</w:t>
      </w:r>
      <w:r>
        <w:rPr>
          <w:rFonts w:ascii="宋体" w:eastAsia="宋体" w:hAnsi="宋体" w:cs="宋体"/>
          <w:spacing w:val="-6"/>
          <w:sz w:val="42"/>
          <w:szCs w:val="42"/>
        </w:rPr>
        <w:t>“</w:t>
      </w:r>
      <w:r>
        <w:rPr>
          <w:rFonts w:ascii="宋体" w:eastAsia="宋体" w:hAnsi="宋体" w:cs="宋体"/>
          <w:spacing w:val="-6"/>
          <w:sz w:val="42"/>
          <w:szCs w:val="42"/>
        </w:rPr>
        <w:t>全员、全过程、全方位、全天候</w:t>
      </w:r>
      <w:r>
        <w:rPr>
          <w:rFonts w:ascii="宋体" w:eastAsia="宋体" w:hAnsi="宋体" w:cs="宋体"/>
          <w:spacing w:val="-6"/>
          <w:sz w:val="42"/>
          <w:szCs w:val="42"/>
        </w:rPr>
        <w:t>”</w:t>
      </w:r>
      <w:r>
        <w:rPr>
          <w:rFonts w:ascii="宋体" w:eastAsia="宋体" w:hAnsi="宋体" w:cs="宋体"/>
          <w:spacing w:val="-6"/>
          <w:sz w:val="42"/>
          <w:szCs w:val="42"/>
        </w:rPr>
        <w:t>的风险管控。</w:t>
      </w:r>
    </w:p>
    <w:p w:rsidR="00CB6906" w14:paraId="22CA38E0" w14:textId="77777777">
      <w:pPr>
        <w:spacing w:before="1" w:line="269" w:lineRule="auto"/>
        <w:ind w:left="23" w:firstLine="4"/>
        <w:rPr>
          <w:rFonts w:ascii="宋体" w:eastAsia="宋体" w:hAnsi="宋体" w:cs="宋体"/>
          <w:sz w:val="42"/>
          <w:szCs w:val="42"/>
        </w:rPr>
      </w:pPr>
      <w:r>
        <w:rPr>
          <w:rFonts w:ascii="宋体" w:eastAsia="宋体" w:hAnsi="宋体" w:cs="宋体"/>
          <w:spacing w:val="-13"/>
          <w:sz w:val="42"/>
          <w:szCs w:val="42"/>
        </w:rPr>
        <w:t>5</w:t>
      </w:r>
      <w:r>
        <w:rPr>
          <w:rFonts w:ascii="宋体" w:eastAsia="宋体" w:hAnsi="宋体" w:cs="宋体"/>
          <w:spacing w:val="-13"/>
          <w:sz w:val="42"/>
          <w:szCs w:val="42"/>
        </w:rPr>
        <w:t>。</w:t>
      </w:r>
      <w:r>
        <w:rPr>
          <w:rFonts w:ascii="宋体" w:eastAsia="宋体" w:hAnsi="宋体" w:cs="宋体"/>
          <w:spacing w:val="-13"/>
          <w:sz w:val="42"/>
          <w:szCs w:val="42"/>
        </w:rPr>
        <w:t>4</w:t>
      </w:r>
      <w:r>
        <w:rPr>
          <w:rFonts w:ascii="宋体" w:eastAsia="宋体" w:hAnsi="宋体" w:cs="宋体"/>
          <w:spacing w:val="-98"/>
          <w:sz w:val="42"/>
          <w:szCs w:val="42"/>
        </w:rPr>
        <w:t xml:space="preserve"> </w:t>
      </w:r>
      <w:r>
        <w:rPr>
          <w:rFonts w:ascii="宋体" w:eastAsia="宋体" w:hAnsi="宋体" w:cs="宋体"/>
          <w:spacing w:val="-13"/>
          <w:sz w:val="42"/>
          <w:szCs w:val="42"/>
        </w:rPr>
        <w:t>各专业部门负责职责范围内的危险源辨识、</w:t>
      </w:r>
      <w:r>
        <w:rPr>
          <w:rFonts w:ascii="宋体" w:eastAsia="宋体" w:hAnsi="宋体" w:cs="宋体"/>
          <w:spacing w:val="-46"/>
          <w:sz w:val="42"/>
          <w:szCs w:val="42"/>
        </w:rPr>
        <w:t xml:space="preserve"> </w:t>
      </w:r>
      <w:r>
        <w:rPr>
          <w:rFonts w:ascii="宋体" w:eastAsia="宋体" w:hAnsi="宋体" w:cs="宋体"/>
          <w:spacing w:val="-13"/>
          <w:sz w:val="42"/>
          <w:szCs w:val="42"/>
        </w:rPr>
        <w:t>风险评价和控制措施的确定、</w:t>
      </w:r>
      <w:r>
        <w:rPr>
          <w:rFonts w:ascii="宋体" w:eastAsia="宋体" w:hAnsi="宋体" w:cs="宋体"/>
          <w:sz w:val="42"/>
          <w:szCs w:val="42"/>
        </w:rPr>
        <w:t xml:space="preserve"> </w:t>
      </w:r>
      <w:r>
        <w:rPr>
          <w:rFonts w:ascii="宋体" w:eastAsia="宋体" w:hAnsi="宋体" w:cs="宋体"/>
          <w:spacing w:val="-7"/>
          <w:sz w:val="42"/>
          <w:szCs w:val="42"/>
        </w:rPr>
        <w:t>协调指导和监督检查</w:t>
      </w:r>
      <w:r>
        <w:rPr>
          <w:rFonts w:ascii="宋体" w:eastAsia="宋体" w:hAnsi="宋体" w:cs="宋体"/>
          <w:spacing w:val="-7"/>
          <w:sz w:val="42"/>
          <w:szCs w:val="42"/>
        </w:rPr>
        <w:t>;</w:t>
      </w:r>
      <w:r>
        <w:rPr>
          <w:rFonts w:ascii="宋体" w:eastAsia="宋体" w:hAnsi="宋体" w:cs="宋体"/>
          <w:spacing w:val="-7"/>
          <w:sz w:val="42"/>
          <w:szCs w:val="42"/>
        </w:rPr>
        <w:t>负责职责范围内的风险监督管理。</w:t>
      </w:r>
    </w:p>
    <w:p w:rsidR="00CB6906" w14:paraId="42F4A9BD" w14:textId="77777777">
      <w:pPr>
        <w:spacing w:before="3" w:line="268" w:lineRule="auto"/>
        <w:ind w:left="25" w:right="162" w:firstLine="3"/>
        <w:rPr>
          <w:rFonts w:ascii="宋体" w:eastAsia="宋体" w:hAnsi="宋体" w:cs="宋体"/>
          <w:sz w:val="42"/>
          <w:szCs w:val="42"/>
        </w:rPr>
      </w:pPr>
      <w:r>
        <w:rPr>
          <w:rFonts w:ascii="宋体" w:eastAsia="宋体" w:hAnsi="宋体" w:cs="宋体"/>
          <w:spacing w:val="-7"/>
          <w:sz w:val="42"/>
          <w:szCs w:val="42"/>
        </w:rPr>
        <w:t>5</w:t>
      </w:r>
      <w:r>
        <w:rPr>
          <w:rFonts w:ascii="宋体" w:eastAsia="宋体" w:hAnsi="宋体" w:cs="宋体"/>
          <w:spacing w:val="-7"/>
          <w:sz w:val="42"/>
          <w:szCs w:val="42"/>
        </w:rPr>
        <w:t>。</w:t>
      </w:r>
      <w:r>
        <w:rPr>
          <w:rFonts w:ascii="宋体" w:eastAsia="宋体" w:hAnsi="宋体" w:cs="宋体"/>
          <w:spacing w:val="-7"/>
          <w:sz w:val="42"/>
          <w:szCs w:val="42"/>
        </w:rPr>
        <w:t>5</w:t>
      </w:r>
      <w:r>
        <w:rPr>
          <w:rFonts w:ascii="宋体" w:eastAsia="宋体" w:hAnsi="宋体" w:cs="宋体"/>
          <w:spacing w:val="-96"/>
          <w:sz w:val="42"/>
          <w:szCs w:val="42"/>
        </w:rPr>
        <w:t xml:space="preserve"> </w:t>
      </w:r>
      <w:r>
        <w:rPr>
          <w:rFonts w:ascii="宋体" w:eastAsia="宋体" w:hAnsi="宋体" w:cs="宋体"/>
          <w:spacing w:val="-7"/>
          <w:sz w:val="42"/>
          <w:szCs w:val="42"/>
        </w:rPr>
        <w:t>各生产单位负责本单位的危险源辨识、风险评价和控制措施的确定</w:t>
      </w:r>
      <w:r>
        <w:rPr>
          <w:rFonts w:ascii="宋体" w:eastAsia="宋体" w:hAnsi="宋体" w:cs="宋体"/>
          <w:spacing w:val="-7"/>
          <w:sz w:val="42"/>
          <w:szCs w:val="42"/>
        </w:rPr>
        <w:t>,</w:t>
      </w:r>
      <w:r>
        <w:rPr>
          <w:rFonts w:ascii="宋体" w:eastAsia="宋体" w:hAnsi="宋体" w:cs="宋体"/>
          <w:spacing w:val="-7"/>
          <w:sz w:val="42"/>
          <w:szCs w:val="42"/>
        </w:rPr>
        <w:t>的组</w:t>
      </w:r>
      <w:r>
        <w:rPr>
          <w:rFonts w:ascii="宋体" w:eastAsia="宋体" w:hAnsi="宋体" w:cs="宋体"/>
          <w:sz w:val="42"/>
          <w:szCs w:val="42"/>
        </w:rPr>
        <w:t xml:space="preserve"> </w:t>
      </w:r>
      <w:r>
        <w:rPr>
          <w:rFonts w:ascii="宋体" w:eastAsia="宋体" w:hAnsi="宋体" w:cs="宋体"/>
          <w:spacing w:val="2"/>
          <w:sz w:val="42"/>
          <w:szCs w:val="42"/>
        </w:rPr>
        <w:t>织、协调</w:t>
      </w:r>
      <w:r>
        <w:rPr>
          <w:rFonts w:ascii="宋体" w:eastAsia="宋体" w:hAnsi="宋体" w:cs="宋体"/>
          <w:spacing w:val="2"/>
          <w:sz w:val="42"/>
          <w:szCs w:val="42"/>
        </w:rPr>
        <w:t>,</w:t>
      </w:r>
      <w:r>
        <w:rPr>
          <w:rFonts w:ascii="宋体" w:eastAsia="宋体" w:hAnsi="宋体" w:cs="宋体"/>
          <w:spacing w:val="2"/>
          <w:sz w:val="42"/>
          <w:szCs w:val="42"/>
        </w:rPr>
        <w:t>并及时更新</w:t>
      </w:r>
      <w:r>
        <w:rPr>
          <w:rFonts w:ascii="宋体" w:eastAsia="宋体" w:hAnsi="宋体" w:cs="宋体"/>
          <w:spacing w:val="2"/>
          <w:sz w:val="42"/>
          <w:szCs w:val="42"/>
        </w:rPr>
        <w:t>.</w:t>
      </w:r>
      <w:r>
        <w:rPr>
          <w:rFonts w:ascii="宋体" w:eastAsia="宋体" w:hAnsi="宋体" w:cs="宋体"/>
          <w:spacing w:val="2"/>
          <w:sz w:val="42"/>
          <w:szCs w:val="42"/>
        </w:rPr>
        <w:t>负责将体系建设工作纳入本单位的安全生产责任制考</w:t>
      </w:r>
      <w:r>
        <w:rPr>
          <w:rFonts w:ascii="宋体" w:eastAsia="宋体" w:hAnsi="宋体" w:cs="宋体"/>
          <w:sz w:val="42"/>
          <w:szCs w:val="42"/>
        </w:rPr>
        <w:t xml:space="preserve"> </w:t>
      </w:r>
      <w:r>
        <w:rPr>
          <w:rFonts w:ascii="宋体" w:eastAsia="宋体" w:hAnsi="宋体" w:cs="宋体"/>
          <w:spacing w:val="-3"/>
          <w:sz w:val="42"/>
          <w:szCs w:val="42"/>
        </w:rPr>
        <w:t>核，确保实现</w:t>
      </w:r>
      <w:r>
        <w:rPr>
          <w:rFonts w:ascii="宋体" w:eastAsia="宋体" w:hAnsi="宋体" w:cs="宋体"/>
          <w:spacing w:val="-3"/>
          <w:sz w:val="42"/>
          <w:szCs w:val="42"/>
        </w:rPr>
        <w:t>“</w:t>
      </w:r>
      <w:r>
        <w:rPr>
          <w:rFonts w:ascii="宋体" w:eastAsia="宋体" w:hAnsi="宋体" w:cs="宋体"/>
          <w:spacing w:val="-3"/>
          <w:sz w:val="42"/>
          <w:szCs w:val="42"/>
        </w:rPr>
        <w:t>全员、全过程、全方位、全天候</w:t>
      </w:r>
      <w:r>
        <w:rPr>
          <w:rFonts w:ascii="宋体" w:eastAsia="宋体" w:hAnsi="宋体" w:cs="宋体"/>
          <w:spacing w:val="-3"/>
          <w:sz w:val="42"/>
          <w:szCs w:val="42"/>
        </w:rPr>
        <w:t>"</w:t>
      </w:r>
      <w:r>
        <w:rPr>
          <w:rFonts w:ascii="宋体" w:eastAsia="宋体" w:hAnsi="宋体" w:cs="宋体"/>
          <w:spacing w:val="-3"/>
          <w:sz w:val="42"/>
          <w:szCs w:val="42"/>
        </w:rPr>
        <w:t>的风险管控。</w:t>
      </w:r>
    </w:p>
    <w:p w:rsidR="00CB6906" w14:paraId="3F2092A0" w14:textId="77777777">
      <w:pPr>
        <w:spacing w:before="1" w:line="283" w:lineRule="auto"/>
        <w:ind w:left="47" w:right="170" w:hanging="19"/>
        <w:rPr>
          <w:rFonts w:ascii="宋体" w:eastAsia="宋体" w:hAnsi="宋体" w:cs="宋体"/>
          <w:sz w:val="42"/>
          <w:szCs w:val="42"/>
        </w:rPr>
      </w:pPr>
      <w:r>
        <w:rPr>
          <w:rFonts w:ascii="宋体" w:eastAsia="宋体" w:hAnsi="宋体" w:cs="宋体"/>
          <w:spacing w:val="-7"/>
          <w:sz w:val="42"/>
          <w:szCs w:val="42"/>
        </w:rPr>
        <w:t>5.6</w:t>
      </w:r>
      <w:r>
        <w:rPr>
          <w:rFonts w:ascii="宋体" w:eastAsia="宋体" w:hAnsi="宋体" w:cs="宋体"/>
          <w:spacing w:val="-104"/>
          <w:sz w:val="42"/>
          <w:szCs w:val="42"/>
        </w:rPr>
        <w:t xml:space="preserve"> </w:t>
      </w:r>
      <w:r>
        <w:rPr>
          <w:rFonts w:ascii="宋体" w:eastAsia="宋体" w:hAnsi="宋体" w:cs="宋体"/>
          <w:spacing w:val="-7"/>
          <w:sz w:val="42"/>
          <w:szCs w:val="42"/>
        </w:rPr>
        <w:t>多部门协作共同开展活动时，由活动牵头或组织部门负责危险源辨识和风</w:t>
      </w:r>
      <w:r>
        <w:rPr>
          <w:rFonts w:ascii="宋体" w:eastAsia="宋体" w:hAnsi="宋体" w:cs="宋体"/>
          <w:sz w:val="42"/>
          <w:szCs w:val="42"/>
        </w:rPr>
        <w:t xml:space="preserve"> </w:t>
      </w:r>
      <w:r>
        <w:rPr>
          <w:rFonts w:ascii="宋体" w:eastAsia="宋体" w:hAnsi="宋体" w:cs="宋体"/>
          <w:spacing w:val="-11"/>
          <w:sz w:val="42"/>
          <w:szCs w:val="42"/>
        </w:rPr>
        <w:t>险管控工作。</w:t>
      </w:r>
    </w:p>
    <w:p w:rsidR="00CB6906" w14:paraId="5FA5CB3B" w14:textId="77777777">
      <w:pPr>
        <w:sectPr>
          <w:footerReference w:type="default" r:id="rId7"/>
          <w:pgSz w:w="17860" w:h="25258"/>
          <w:pgMar w:top="2000" w:right="1789" w:bottom="3256" w:left="1940" w:header="0" w:footer="2784" w:gutter="0"/>
          <w:pgNumType w:start="3"/>
          <w:cols w:space="720"/>
        </w:sectPr>
      </w:pPr>
    </w:p>
    <w:p w:rsidR="00CB6906" w14:paraId="76727EBB" w14:textId="151D78EE">
      <w:pPr>
        <w:spacing w:line="419" w:lineRule="auto"/>
      </w:pPr>
      <w:r>
        <mc:AlternateContent>
          <mc:Choice Requires="wps">
            <w:drawing>
              <wp:anchor distT="0" distB="0" distL="114300" distR="114300" simplePos="0" relativeHeight="251696128" behindDoc="0" locked="0" layoutInCell="1" allowOverlap="1">
                <wp:simplePos x="0" y="0"/>
                <wp:positionH relativeFrom="column">
                  <wp:posOffset>5616575</wp:posOffset>
                </wp:positionH>
                <wp:positionV relativeFrom="paragraph">
                  <wp:posOffset>6257290</wp:posOffset>
                </wp:positionV>
                <wp:extent cx="127000" cy="127000"/>
                <wp:effectExtent l="0" t="0" r="6350" b="6350"/>
                <wp:wrapNone/>
                <wp:docPr id="895266987"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F7DEB" w:rsidRPr="00CF7DEB" w14:textId="7A1FD264">
                            <w:pPr>
                              <w:rPr>
                                <w:color w:val="FFFFFF"/>
                              </w:rPr>
                            </w:pPr>
                            <w:r w:rsidRPr="00CF7DEB">
                              <w:rPr>
                                <w:rFonts w:hint="eastAsia"/>
                                <w:color w:val="FFFFFF"/>
                              </w:rPr>
                              <w:t>法中华人民共和国特种设备安全法（国家主席令（</w:t>
                            </w:r>
                            <w:r w:rsidRPr="00CF7DEB">
                              <w:rPr>
                                <w:rFonts w:hint="eastAsia"/>
                                <w:color w:val="FFFFFF"/>
                              </w:rPr>
                              <w:t>2014</w:t>
                            </w:r>
                            <w:r w:rsidRPr="00CF7DEB">
                              <w:rPr>
                                <w:rFonts w:hint="eastAsia"/>
                                <w:color w:val="FFFFFF"/>
                              </w:rPr>
                              <w:t>）</w:t>
                            </w:r>
                            <w:r w:rsidRPr="00CF7DEB">
                              <w:rPr>
                                <w:rFonts w:hint="eastAsia"/>
                                <w:color w:val="FFFFFF"/>
                              </w:rPr>
                              <w:t>4</w:t>
                            </w:r>
                            <w:r w:rsidRPr="00CF7DEB">
                              <w:rPr>
                                <w:rFonts w:hint="eastAsia"/>
                                <w:color w:val="FFFFFF"/>
                              </w:rPr>
                              <w:t>号）国家安全监管总局《关于印发开展工贸企业较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41" type="#_x0000_t202" style="width:10pt;height:10pt;margin-top:492.7pt;margin-left:442.25pt;mso-wrap-distance-bottom:0;mso-wrap-distance-left:9pt;mso-wrap-distance-right:9pt;mso-wrap-distance-top:0;position:absolute;v-text-anchor:top;z-index:251695104" filled="f" fillcolor="this" stroked="f" strokeweight="0.5pt">
                <v:textbox>
                  <w:txbxContent>
                    <w:p w:rsidR="00CF7DEB" w:rsidRPr="00CF7DEB" w14:paraId="03BFBAB6" w14:textId="7A1FD264">
                      <w:pPr>
                        <w:rPr>
                          <w:color w:val="FFFFFF"/>
                        </w:rPr>
                      </w:pPr>
                      <w:r w:rsidRPr="00CF7DEB">
                        <w:rPr>
                          <w:rFonts w:hint="eastAsia"/>
                          <w:color w:val="FFFFFF"/>
                        </w:rPr>
                        <w:t>法中华人民共和国特种设备安全法（国家主席令（</w:t>
                      </w:r>
                      <w:r w:rsidRPr="00CF7DEB">
                        <w:rPr>
                          <w:rFonts w:hint="eastAsia"/>
                          <w:color w:val="FFFFFF"/>
                        </w:rPr>
                        <w:t>2014</w:t>
                      </w:r>
                      <w:r w:rsidRPr="00CF7DEB">
                        <w:rPr>
                          <w:rFonts w:hint="eastAsia"/>
                          <w:color w:val="FFFFFF"/>
                        </w:rPr>
                        <w:t>）</w:t>
                      </w:r>
                      <w:r w:rsidRPr="00CF7DEB">
                        <w:rPr>
                          <w:rFonts w:hint="eastAsia"/>
                          <w:color w:val="FFFFFF"/>
                        </w:rPr>
                        <w:t>4</w:t>
                      </w:r>
                      <w:r w:rsidRPr="00CF7DEB">
                        <w:rPr>
                          <w:rFonts w:hint="eastAsia"/>
                          <w:color w:val="FFFFFF"/>
                        </w:rPr>
                        <w:t>号）国家安全监管总局《关于印发开展工贸企业较</w:t>
                      </w:r>
                    </w:p>
                  </w:txbxContent>
                </v:textbox>
              </v:shape>
            </w:pict>
          </mc:Fallback>
        </mc:AlternateContent>
      </w:r>
      <w:r>
        <mc:AlternateContent>
          <mc:Choice Requires="wps">
            <w:drawing>
              <wp:anchor distT="0" distB="0" distL="114300" distR="114300" simplePos="0" relativeHeight="251694080" behindDoc="0" locked="0" layoutInCell="1" allowOverlap="1">
                <wp:simplePos x="0" y="0"/>
                <wp:positionH relativeFrom="column">
                  <wp:posOffset>5616575</wp:posOffset>
                </wp:positionH>
                <wp:positionV relativeFrom="paragraph">
                  <wp:posOffset>4352290</wp:posOffset>
                </wp:positionV>
                <wp:extent cx="127000" cy="127000"/>
                <wp:effectExtent l="0" t="0" r="6350" b="6350"/>
                <wp:wrapNone/>
                <wp:docPr id="1667949742"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F7DEB" w:rsidRPr="00CF7DEB" w14:textId="2E1F02FF">
                            <w:pPr>
                              <w:rPr>
                                <w:color w:val="FFFFFF"/>
                              </w:rPr>
                            </w:pPr>
                            <w:r w:rsidRPr="00CF7DEB">
                              <w:rPr>
                                <w:rFonts w:hint="eastAsia"/>
                                <w:color w:val="FFFFFF"/>
                              </w:rPr>
                              <w:t>00</w:t>
                            </w:r>
                            <w:r w:rsidRPr="00CF7DEB">
                              <w:rPr>
                                <w:rFonts w:hint="eastAsia"/>
                                <w:color w:val="FFFFFF"/>
                              </w:rPr>
                              <w:t>，其他情况的数值均为</w:t>
                            </w:r>
                            <w:r w:rsidRPr="00CF7DEB">
                              <w:rPr>
                                <w:rFonts w:hint="eastAsia"/>
                                <w:color w:val="FFFFFF"/>
                              </w:rPr>
                              <w:t>1</w:t>
                            </w:r>
                            <w:r w:rsidRPr="00CF7DEB">
                              <w:rPr>
                                <w:rFonts w:hint="eastAsia"/>
                                <w:color w:val="FFFFFF"/>
                              </w:rPr>
                              <w:t>与</w:t>
                            </w:r>
                            <w:r w:rsidRPr="00CF7DEB">
                              <w:rPr>
                                <w:rFonts w:hint="eastAsia"/>
                                <w:color w:val="FFFFFF"/>
                              </w:rPr>
                              <w:t>100</w:t>
                            </w:r>
                            <w:r w:rsidRPr="00CF7DEB">
                              <w:rPr>
                                <w:rFonts w:hint="eastAsia"/>
                                <w:color w:val="FFFFFF"/>
                              </w:rPr>
                              <w:t>之间，如表</w:t>
                            </w:r>
                            <w:r w:rsidRPr="00CF7DEB">
                              <w:rPr>
                                <w:rFonts w:hint="eastAsia"/>
                                <w:color w:val="FFFFFF"/>
                              </w:rPr>
                              <w:t>D.3</w:t>
                            </w:r>
                            <w:r w:rsidRPr="00CF7DEB">
                              <w:rPr>
                                <w:rFonts w:hint="eastAsia"/>
                                <w:color w:val="FFFFFF"/>
                              </w:rPr>
                              <w:t>。表</w:t>
                            </w:r>
                            <w:r w:rsidRPr="00CF7DEB">
                              <w:rPr>
                                <w:rFonts w:hint="eastAsia"/>
                                <w:color w:val="FFFFFF"/>
                              </w:rPr>
                              <w:t>D</w:t>
                            </w:r>
                            <w:r w:rsidRPr="00CF7DEB">
                              <w:rPr>
                                <w:rFonts w:hint="eastAsia"/>
                                <w:color w:val="FFFFFF"/>
                              </w:rPr>
                              <w:t>。</w:t>
                            </w:r>
                            <w:r w:rsidRPr="00CF7DEB">
                              <w:rPr>
                                <w:rFonts w:hint="eastAsia"/>
                                <w:color w:val="FFFFFF"/>
                              </w:rPr>
                              <w:t>3</w:t>
                            </w:r>
                            <w:r w:rsidRPr="00CF7DEB">
                              <w:rPr>
                                <w:rFonts w:hint="eastAsia"/>
                                <w:color w:val="FFFFFF"/>
                              </w:rPr>
                              <w:t>发生事故产生的后果</w:t>
                            </w:r>
                            <w:r w:rsidRPr="00CF7DEB">
                              <w:rPr>
                                <w:rFonts w:hint="eastAsia"/>
                                <w:color w:val="FFFFFF"/>
                              </w:rPr>
                              <w:t>(C)</w:t>
                            </w:r>
                            <w:r w:rsidRPr="00CF7DEB">
                              <w:rPr>
                                <w:rFonts w:hint="eastAsia"/>
                                <w:color w:val="FFFFFF"/>
                              </w:rPr>
                              <w:t>风险值</w:t>
                            </w:r>
                            <w:r w:rsidRPr="00CF7DEB">
                              <w:rPr>
                                <w:rFonts w:hint="eastAsia"/>
                                <w:color w:val="FFFFFF"/>
                              </w:rPr>
                              <w:t>D</w:t>
                            </w:r>
                            <w:r w:rsidRPr="00CF7DEB">
                              <w:rPr>
                                <w:rFonts w:hint="eastAsia"/>
                                <w:color w:val="FFFFFF"/>
                              </w:rPr>
                              <w:t>求出之后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42" type="#_x0000_t202" style="width:10pt;height:10pt;margin-top:342.7pt;margin-left:442.25pt;mso-wrap-distance-bottom:0;mso-wrap-distance-left:9pt;mso-wrap-distance-right:9pt;mso-wrap-distance-top:0;position:absolute;v-text-anchor:top;z-index:251693056" filled="f" fillcolor="this" stroked="f" strokeweight="0.5pt">
                <v:textbox>
                  <w:txbxContent>
                    <w:p w:rsidR="00CF7DEB" w:rsidRPr="00CF7DEB" w14:paraId="09049B0B" w14:textId="2E1F02FF">
                      <w:pPr>
                        <w:rPr>
                          <w:color w:val="FFFFFF"/>
                        </w:rPr>
                      </w:pPr>
                      <w:r w:rsidRPr="00CF7DEB">
                        <w:rPr>
                          <w:rFonts w:hint="eastAsia"/>
                          <w:color w:val="FFFFFF"/>
                        </w:rPr>
                        <w:t>00</w:t>
                      </w:r>
                      <w:r w:rsidRPr="00CF7DEB">
                        <w:rPr>
                          <w:rFonts w:hint="eastAsia"/>
                          <w:color w:val="FFFFFF"/>
                        </w:rPr>
                        <w:t>，其他情况的数值均为</w:t>
                      </w:r>
                      <w:r w:rsidRPr="00CF7DEB">
                        <w:rPr>
                          <w:rFonts w:hint="eastAsia"/>
                          <w:color w:val="FFFFFF"/>
                        </w:rPr>
                        <w:t>1</w:t>
                      </w:r>
                      <w:r w:rsidRPr="00CF7DEB">
                        <w:rPr>
                          <w:rFonts w:hint="eastAsia"/>
                          <w:color w:val="FFFFFF"/>
                        </w:rPr>
                        <w:t>与</w:t>
                      </w:r>
                      <w:r w:rsidRPr="00CF7DEB">
                        <w:rPr>
                          <w:rFonts w:hint="eastAsia"/>
                          <w:color w:val="FFFFFF"/>
                        </w:rPr>
                        <w:t>100</w:t>
                      </w:r>
                      <w:r w:rsidRPr="00CF7DEB">
                        <w:rPr>
                          <w:rFonts w:hint="eastAsia"/>
                          <w:color w:val="FFFFFF"/>
                        </w:rPr>
                        <w:t>之间，如表</w:t>
                      </w:r>
                      <w:r w:rsidRPr="00CF7DEB">
                        <w:rPr>
                          <w:rFonts w:hint="eastAsia"/>
                          <w:color w:val="FFFFFF"/>
                        </w:rPr>
                        <w:t>D.3</w:t>
                      </w:r>
                      <w:r w:rsidRPr="00CF7DEB">
                        <w:rPr>
                          <w:rFonts w:hint="eastAsia"/>
                          <w:color w:val="FFFFFF"/>
                        </w:rPr>
                        <w:t>。表</w:t>
                      </w:r>
                      <w:r w:rsidRPr="00CF7DEB">
                        <w:rPr>
                          <w:rFonts w:hint="eastAsia"/>
                          <w:color w:val="FFFFFF"/>
                        </w:rPr>
                        <w:t>D</w:t>
                      </w:r>
                      <w:r w:rsidRPr="00CF7DEB">
                        <w:rPr>
                          <w:rFonts w:hint="eastAsia"/>
                          <w:color w:val="FFFFFF"/>
                        </w:rPr>
                        <w:t>。</w:t>
                      </w:r>
                      <w:r w:rsidRPr="00CF7DEB">
                        <w:rPr>
                          <w:rFonts w:hint="eastAsia"/>
                          <w:color w:val="FFFFFF"/>
                        </w:rPr>
                        <w:t>3</w:t>
                      </w:r>
                      <w:r w:rsidRPr="00CF7DEB">
                        <w:rPr>
                          <w:rFonts w:hint="eastAsia"/>
                          <w:color w:val="FFFFFF"/>
                        </w:rPr>
                        <w:t>发生事故产生的后果</w:t>
                      </w:r>
                      <w:r w:rsidRPr="00CF7DEB">
                        <w:rPr>
                          <w:rFonts w:hint="eastAsia"/>
                          <w:color w:val="FFFFFF"/>
                        </w:rPr>
                        <w:t>(C)</w:t>
                      </w:r>
                      <w:r w:rsidRPr="00CF7DEB">
                        <w:rPr>
                          <w:rFonts w:hint="eastAsia"/>
                          <w:color w:val="FFFFFF"/>
                        </w:rPr>
                        <w:t>风险值</w:t>
                      </w:r>
                      <w:r w:rsidRPr="00CF7DEB">
                        <w:rPr>
                          <w:rFonts w:hint="eastAsia"/>
                          <w:color w:val="FFFFFF"/>
                        </w:rPr>
                        <w:t>D</w:t>
                      </w:r>
                      <w:r w:rsidRPr="00CF7DEB">
                        <w:rPr>
                          <w:rFonts w:hint="eastAsia"/>
                          <w:color w:val="FFFFFF"/>
                        </w:rPr>
                        <w:t>求出之后</w:t>
                      </w:r>
                    </w:p>
                  </w:txbxContent>
                </v:textbox>
              </v:shape>
            </w:pict>
          </mc:Fallback>
        </mc:AlternateContent>
      </w:r>
      <w:r>
        <mc:AlternateContent>
          <mc:Choice Requires="wps">
            <w:drawing>
              <wp:anchor distT="0" distB="0" distL="114300" distR="114300" simplePos="0" relativeHeight="251692032" behindDoc="0" locked="0" layoutInCell="1" allowOverlap="1">
                <wp:simplePos x="0" y="0"/>
                <wp:positionH relativeFrom="column">
                  <wp:posOffset>5616575</wp:posOffset>
                </wp:positionH>
                <wp:positionV relativeFrom="paragraph">
                  <wp:posOffset>2447290</wp:posOffset>
                </wp:positionV>
                <wp:extent cx="127000" cy="127000"/>
                <wp:effectExtent l="0" t="0" r="6350" b="6350"/>
                <wp:wrapNone/>
                <wp:docPr id="1728778993"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F7DEB" w:rsidRPr="00CF7DEB" w14:textId="2D1038AD">
                            <w:pPr>
                              <w:rPr>
                                <w:color w:val="FFFFFF"/>
                              </w:rPr>
                            </w:pPr>
                            <w:r w:rsidRPr="00CF7DEB">
                              <w:rPr>
                                <w:rFonts w:hint="eastAsia"/>
                                <w:color w:val="FFFFFF"/>
                              </w:rPr>
                              <w:t>评价结果划分等级，进而实现分级管理</w:t>
                            </w:r>
                            <w:r w:rsidRPr="00CF7DEB">
                              <w:rPr>
                                <w:rFonts w:hint="eastAsia"/>
                                <w:color w:val="FFFFFF"/>
                              </w:rPr>
                              <w:t>.6.7</w:t>
                            </w:r>
                            <w:r w:rsidRPr="00CF7DEB">
                              <w:rPr>
                                <w:rFonts w:hint="eastAsia"/>
                                <w:color w:val="FFFFFF"/>
                              </w:rPr>
                              <w:t>风险分级管控风险分级管控是指按照风险不同级别、所需管控资源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43" type="#_x0000_t202" style="width:10pt;height:10pt;margin-top:192.7pt;margin-left:442.25pt;mso-wrap-distance-bottom:0;mso-wrap-distance-left:9pt;mso-wrap-distance-right:9pt;mso-wrap-distance-top:0;position:absolute;v-text-anchor:top;z-index:251691008" filled="f" fillcolor="this" stroked="f" strokeweight="0.5pt">
                <v:textbox>
                  <w:txbxContent>
                    <w:p w:rsidR="00CF7DEB" w:rsidRPr="00CF7DEB" w14:paraId="3D7D44E7" w14:textId="2D1038AD">
                      <w:pPr>
                        <w:rPr>
                          <w:color w:val="FFFFFF"/>
                        </w:rPr>
                      </w:pPr>
                      <w:r w:rsidRPr="00CF7DEB">
                        <w:rPr>
                          <w:rFonts w:hint="eastAsia"/>
                          <w:color w:val="FFFFFF"/>
                        </w:rPr>
                        <w:t>评价结果划分等级，进而实现分级管理</w:t>
                      </w:r>
                      <w:r w:rsidRPr="00CF7DEB">
                        <w:rPr>
                          <w:rFonts w:hint="eastAsia"/>
                          <w:color w:val="FFFFFF"/>
                        </w:rPr>
                        <w:t>.6.7</w:t>
                      </w:r>
                      <w:r w:rsidRPr="00CF7DEB">
                        <w:rPr>
                          <w:rFonts w:hint="eastAsia"/>
                          <w:color w:val="FFFFFF"/>
                        </w:rPr>
                        <w:t>风险分级管控风险分级管控是指按照风险不同级别、所需管控资源</w:t>
                      </w:r>
                    </w:p>
                  </w:txbxContent>
                </v:textbox>
              </v:shape>
            </w:pict>
          </mc:Fallback>
        </mc:AlternateContent>
      </w:r>
      <w:r>
        <mc:AlternateContent>
          <mc:Choice Requires="wps">
            <w:drawing>
              <wp:anchor distT="0" distB="0" distL="114300" distR="114300" simplePos="0" relativeHeight="251689984" behindDoc="0" locked="0" layoutInCell="1" allowOverlap="1">
                <wp:simplePos x="0" y="0"/>
                <wp:positionH relativeFrom="column">
                  <wp:posOffset>5616575</wp:posOffset>
                </wp:positionH>
                <wp:positionV relativeFrom="paragraph">
                  <wp:posOffset>542290</wp:posOffset>
                </wp:positionV>
                <wp:extent cx="127000" cy="127000"/>
                <wp:effectExtent l="0" t="0" r="6350" b="6350"/>
                <wp:wrapNone/>
                <wp:docPr id="1243648336"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F7DEB" w:rsidRPr="00CF7DEB" w14:textId="59FD8FA5">
                            <w:pPr>
                              <w:rPr>
                                <w:color w:val="FFFFFF"/>
                              </w:rPr>
                            </w:pPr>
                            <w:r w:rsidRPr="00CF7DEB">
                              <w:rPr>
                                <w:rFonts w:hint="eastAsia"/>
                                <w:color w:val="FFFFFF"/>
                              </w:rPr>
                              <w:t>等实际状况进行评价</w:t>
                            </w:r>
                            <w:r w:rsidRPr="00CF7DEB">
                              <w:rPr>
                                <w:rFonts w:hint="eastAsia"/>
                                <w:color w:val="FFFFFF"/>
                              </w:rPr>
                              <w:t>,</w:t>
                            </w:r>
                            <w:r w:rsidRPr="00CF7DEB">
                              <w:rPr>
                                <w:rFonts w:hint="eastAsia"/>
                                <w:color w:val="FFFFFF"/>
                              </w:rPr>
                              <w:t>也可针对危险源内的不同危险源（与危险源相关联的人、物、环境及管理等因素）的风险进</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4" type="#_x0000_t202" style="width:10pt;height:10pt;margin-top:42.7pt;margin-left:442.25pt;mso-wrap-distance-bottom:0;mso-wrap-distance-left:9pt;mso-wrap-distance-right:9pt;mso-wrap-distance-top:0;position:absolute;v-text-anchor:top;z-index:251688960" filled="f" fillcolor="this" stroked="f" strokeweight="0.5pt">
                <v:textbox>
                  <w:txbxContent>
                    <w:p w:rsidR="00CF7DEB" w:rsidRPr="00CF7DEB" w14:paraId="7C21D44B" w14:textId="59FD8FA5">
                      <w:pPr>
                        <w:rPr>
                          <w:color w:val="FFFFFF"/>
                        </w:rPr>
                      </w:pPr>
                      <w:r w:rsidRPr="00CF7DEB">
                        <w:rPr>
                          <w:rFonts w:hint="eastAsia"/>
                          <w:color w:val="FFFFFF"/>
                        </w:rPr>
                        <w:t>等实际状况进行评价</w:t>
                      </w:r>
                      <w:r w:rsidRPr="00CF7DEB">
                        <w:rPr>
                          <w:rFonts w:hint="eastAsia"/>
                          <w:color w:val="FFFFFF"/>
                        </w:rPr>
                        <w:t>,</w:t>
                      </w:r>
                      <w:r w:rsidRPr="00CF7DEB">
                        <w:rPr>
                          <w:rFonts w:hint="eastAsia"/>
                          <w:color w:val="FFFFFF"/>
                        </w:rPr>
                        <w:t>也可针对危险源内的不同危险源（与危险源相关联的人、物、环境及管理等因素）的风险进</w:t>
                      </w:r>
                    </w:p>
                  </w:txbxContent>
                </v:textbox>
              </v:shape>
            </w:pict>
          </mc:Fallback>
        </mc:AlternateContent>
      </w:r>
    </w:p>
    <w:p w:rsidR="00CB6906" w14:paraId="2174C625" w14:textId="77777777">
      <w:pPr>
        <w:spacing w:before="137" w:line="599" w:lineRule="exact"/>
        <w:ind w:firstLine="639"/>
        <w:rPr>
          <w:rFonts w:ascii="宋体" w:eastAsia="宋体" w:hAnsi="宋体" w:cs="宋体"/>
          <w:sz w:val="42"/>
          <w:szCs w:val="42"/>
        </w:rPr>
      </w:pPr>
      <w:r>
        <w:rPr>
          <w:rFonts w:ascii="宋体" w:eastAsia="宋体" w:hAnsi="宋体" w:cs="宋体"/>
          <w:spacing w:val="-4"/>
          <w:position w:val="10"/>
          <w:sz w:val="42"/>
          <w:szCs w:val="42"/>
        </w:rPr>
        <w:t>下列术语和定义适用于本指南。</w:t>
      </w:r>
    </w:p>
    <w:p w:rsidR="00CB6906" w14:paraId="17E236CF" w14:textId="77777777">
      <w:pPr>
        <w:spacing w:before="1" w:line="241" w:lineRule="auto"/>
        <w:ind w:firstLine="16"/>
        <w:rPr>
          <w:rFonts w:ascii="黑体" w:eastAsia="黑体" w:hAnsi="黑体" w:cs="黑体"/>
          <w:sz w:val="42"/>
          <w:szCs w:val="42"/>
        </w:rPr>
      </w:pPr>
      <w:r>
        <w:rPr>
          <w:rFonts w:ascii="黑体" w:eastAsia="黑体" w:hAnsi="黑体" w:cs="黑体"/>
          <w:spacing w:val="-19"/>
          <w:w w:val="91"/>
          <w:sz w:val="42"/>
          <w:szCs w:val="42"/>
        </w:rPr>
        <w:t>6</w:t>
      </w:r>
      <w:r>
        <w:rPr>
          <w:rFonts w:ascii="黑体" w:eastAsia="黑体" w:hAnsi="黑体" w:cs="黑体"/>
          <w:spacing w:val="-19"/>
          <w:w w:val="91"/>
          <w:sz w:val="42"/>
          <w:szCs w:val="42"/>
        </w:rPr>
        <w:t>。</w:t>
      </w:r>
      <w:r>
        <w:rPr>
          <w:rFonts w:ascii="黑体" w:eastAsia="黑体" w:hAnsi="黑体" w:cs="黑体"/>
          <w:spacing w:val="84"/>
          <w:sz w:val="42"/>
          <w:szCs w:val="42"/>
        </w:rPr>
        <w:t xml:space="preserve"> </w:t>
      </w:r>
      <w:r>
        <w:rPr>
          <w:rFonts w:ascii="黑体" w:eastAsia="黑体" w:hAnsi="黑体" w:cs="黑体"/>
          <w:spacing w:val="-19"/>
          <w:w w:val="91"/>
          <w:sz w:val="42"/>
          <w:szCs w:val="42"/>
        </w:rPr>
        <w:t>1</w:t>
      </w:r>
      <w:r>
        <w:rPr>
          <w:rFonts w:ascii="黑体" w:eastAsia="黑体" w:hAnsi="黑体" w:cs="黑体"/>
          <w:spacing w:val="-25"/>
          <w:sz w:val="42"/>
          <w:szCs w:val="42"/>
        </w:rPr>
        <w:t xml:space="preserve"> </w:t>
      </w:r>
      <w:r>
        <w:rPr>
          <w:rFonts w:ascii="黑体" w:eastAsia="黑体" w:hAnsi="黑体" w:cs="黑体"/>
          <w:spacing w:val="-19"/>
          <w:w w:val="91"/>
          <w:sz w:val="42"/>
          <w:szCs w:val="42"/>
        </w:rPr>
        <w:t>风险点</w:t>
      </w:r>
    </w:p>
    <w:p w:rsidR="00CB6906" w14:paraId="5C5D73F8" w14:textId="77777777">
      <w:pPr>
        <w:spacing w:before="71" w:line="269" w:lineRule="auto"/>
        <w:ind w:left="5" w:right="138" w:firstLine="848"/>
        <w:rPr>
          <w:rFonts w:ascii="宋体" w:eastAsia="宋体" w:hAnsi="宋体" w:cs="宋体"/>
          <w:sz w:val="42"/>
          <w:szCs w:val="42"/>
        </w:rPr>
      </w:pPr>
      <w:r>
        <w:rPr>
          <w:rFonts w:ascii="宋体" w:eastAsia="宋体" w:hAnsi="宋体" w:cs="宋体"/>
          <w:spacing w:val="2"/>
          <w:sz w:val="42"/>
          <w:szCs w:val="42"/>
        </w:rPr>
        <w:t>风险点是指伴随风险的部位、设施、场所和区域，以及在特定部位、设</w:t>
      </w:r>
      <w:r>
        <w:rPr>
          <w:rFonts w:ascii="宋体" w:eastAsia="宋体" w:hAnsi="宋体" w:cs="宋体"/>
          <w:spacing w:val="14"/>
          <w:sz w:val="42"/>
          <w:szCs w:val="42"/>
        </w:rPr>
        <w:t xml:space="preserve"> </w:t>
      </w:r>
      <w:r>
        <w:rPr>
          <w:rFonts w:ascii="宋体" w:eastAsia="宋体" w:hAnsi="宋体" w:cs="宋体"/>
          <w:spacing w:val="-4"/>
          <w:sz w:val="42"/>
          <w:szCs w:val="42"/>
        </w:rPr>
        <w:t>施、场所和区域实施的伴随风险的作业过程</w:t>
      </w:r>
      <w:r>
        <w:rPr>
          <w:rFonts w:ascii="宋体" w:eastAsia="宋体" w:hAnsi="宋体" w:cs="宋体"/>
          <w:spacing w:val="-4"/>
          <w:sz w:val="42"/>
          <w:szCs w:val="42"/>
        </w:rPr>
        <w:t>,</w:t>
      </w:r>
      <w:r>
        <w:rPr>
          <w:rFonts w:ascii="宋体" w:eastAsia="宋体" w:hAnsi="宋体" w:cs="宋体"/>
          <w:spacing w:val="-4"/>
          <w:sz w:val="42"/>
          <w:szCs w:val="42"/>
        </w:rPr>
        <w:t>或以上两者的组合</w:t>
      </w:r>
      <w:r>
        <w:rPr>
          <w:rFonts w:ascii="宋体" w:eastAsia="宋体" w:hAnsi="宋体" w:cs="宋体"/>
          <w:spacing w:val="-4"/>
          <w:sz w:val="42"/>
          <w:szCs w:val="42"/>
        </w:rPr>
        <w:t>.</w:t>
      </w:r>
    </w:p>
    <w:p w:rsidR="00CB6906" w14:paraId="0836E9F5" w14:textId="77777777">
      <w:pPr>
        <w:spacing w:line="269" w:lineRule="auto"/>
        <w:ind w:left="9" w:firstLine="840"/>
        <w:rPr>
          <w:rFonts w:ascii="宋体" w:eastAsia="宋体" w:hAnsi="宋体" w:cs="宋体"/>
          <w:sz w:val="42"/>
          <w:szCs w:val="42"/>
        </w:rPr>
      </w:pPr>
      <w:r>
        <w:rPr>
          <w:rFonts w:ascii="宋体" w:eastAsia="宋体" w:hAnsi="宋体" w:cs="宋体"/>
          <w:spacing w:val="-20"/>
          <w:w w:val="95"/>
          <w:sz w:val="42"/>
          <w:szCs w:val="42"/>
        </w:rPr>
        <w:t>例如</w:t>
      </w:r>
      <w:r>
        <w:rPr>
          <w:rFonts w:ascii="宋体" w:eastAsia="宋体" w:hAnsi="宋体" w:cs="宋体"/>
          <w:spacing w:val="-20"/>
          <w:w w:val="95"/>
          <w:sz w:val="42"/>
          <w:szCs w:val="42"/>
        </w:rPr>
        <w:t>,</w:t>
      </w:r>
      <w:r>
        <w:rPr>
          <w:rFonts w:ascii="宋体" w:eastAsia="宋体" w:hAnsi="宋体" w:cs="宋体"/>
          <w:spacing w:val="-20"/>
          <w:w w:val="95"/>
          <w:sz w:val="42"/>
          <w:szCs w:val="42"/>
        </w:rPr>
        <w:t>危险化学品罐区、</w:t>
      </w:r>
      <w:r>
        <w:rPr>
          <w:rFonts w:ascii="宋体" w:eastAsia="宋体" w:hAnsi="宋体" w:cs="宋体"/>
          <w:spacing w:val="135"/>
          <w:sz w:val="42"/>
          <w:szCs w:val="42"/>
        </w:rPr>
        <w:t xml:space="preserve"> </w:t>
      </w:r>
      <w:r>
        <w:rPr>
          <w:rFonts w:ascii="宋体" w:eastAsia="宋体" w:hAnsi="宋体" w:cs="宋体"/>
          <w:spacing w:val="-20"/>
          <w:w w:val="95"/>
          <w:sz w:val="42"/>
          <w:szCs w:val="42"/>
        </w:rPr>
        <w:t>液氨站、</w:t>
      </w:r>
      <w:r>
        <w:rPr>
          <w:rFonts w:ascii="宋体" w:eastAsia="宋体" w:hAnsi="宋体" w:cs="宋体"/>
          <w:spacing w:val="-23"/>
          <w:sz w:val="42"/>
          <w:szCs w:val="42"/>
        </w:rPr>
        <w:t xml:space="preserve"> </w:t>
      </w:r>
      <w:r>
        <w:rPr>
          <w:rFonts w:ascii="宋体" w:eastAsia="宋体" w:hAnsi="宋体" w:cs="宋体"/>
          <w:spacing w:val="-20"/>
          <w:w w:val="95"/>
          <w:sz w:val="42"/>
          <w:szCs w:val="42"/>
        </w:rPr>
        <w:t>煤气炉、</w:t>
      </w:r>
      <w:r>
        <w:rPr>
          <w:rFonts w:ascii="宋体" w:eastAsia="宋体" w:hAnsi="宋体" w:cs="宋体"/>
          <w:spacing w:val="-19"/>
          <w:sz w:val="42"/>
          <w:szCs w:val="42"/>
        </w:rPr>
        <w:t xml:space="preserve"> </w:t>
      </w:r>
      <w:r>
        <w:rPr>
          <w:rFonts w:ascii="宋体" w:eastAsia="宋体" w:hAnsi="宋体" w:cs="宋体"/>
          <w:spacing w:val="-20"/>
          <w:w w:val="95"/>
          <w:sz w:val="42"/>
          <w:szCs w:val="42"/>
        </w:rPr>
        <w:t>木材仓库、</w:t>
      </w:r>
      <w:r>
        <w:rPr>
          <w:rFonts w:ascii="宋体" w:eastAsia="宋体" w:hAnsi="宋体" w:cs="宋体"/>
          <w:spacing w:val="-2"/>
          <w:sz w:val="42"/>
          <w:szCs w:val="42"/>
        </w:rPr>
        <w:t xml:space="preserve"> </w:t>
      </w:r>
      <w:r>
        <w:rPr>
          <w:rFonts w:ascii="宋体" w:eastAsia="宋体" w:hAnsi="宋体" w:cs="宋体"/>
          <w:spacing w:val="-20"/>
          <w:w w:val="95"/>
          <w:sz w:val="42"/>
          <w:szCs w:val="42"/>
        </w:rPr>
        <w:t>制冷装置是风险点；</w:t>
      </w:r>
      <w:r>
        <w:rPr>
          <w:rFonts w:ascii="宋体" w:eastAsia="宋体" w:hAnsi="宋体" w:cs="宋体"/>
          <w:sz w:val="42"/>
          <w:szCs w:val="42"/>
        </w:rPr>
        <w:t xml:space="preserve"> </w:t>
      </w:r>
      <w:r>
        <w:rPr>
          <w:rFonts w:ascii="宋体" w:eastAsia="宋体" w:hAnsi="宋体" w:cs="宋体"/>
          <w:spacing w:val="2"/>
          <w:sz w:val="42"/>
          <w:szCs w:val="42"/>
        </w:rPr>
        <w:t>在罐区进行的倒罐作业、防火区域内进行动火作业、高温液态金属的运输过</w:t>
      </w:r>
      <w:r>
        <w:rPr>
          <w:rFonts w:ascii="宋体" w:eastAsia="宋体" w:hAnsi="宋体" w:cs="宋体"/>
          <w:spacing w:val="4"/>
          <w:sz w:val="42"/>
          <w:szCs w:val="42"/>
        </w:rPr>
        <w:t xml:space="preserve"> </w:t>
      </w:r>
      <w:r>
        <w:rPr>
          <w:rFonts w:ascii="宋体" w:eastAsia="宋体" w:hAnsi="宋体" w:cs="宋体"/>
          <w:spacing w:val="-3"/>
          <w:sz w:val="42"/>
          <w:szCs w:val="42"/>
        </w:rPr>
        <w:t>程等也是风险点。风险点有时亦称为风险源。</w:t>
      </w:r>
    </w:p>
    <w:p w:rsidR="00CB6906" w14:paraId="3DBA0EF5" w14:textId="77777777">
      <w:pPr>
        <w:spacing w:before="2" w:line="267" w:lineRule="auto"/>
        <w:ind w:left="11" w:right="139" w:firstLine="830"/>
        <w:rPr>
          <w:rFonts w:ascii="宋体" w:eastAsia="宋体" w:hAnsi="宋体" w:cs="宋体"/>
          <w:sz w:val="42"/>
          <w:szCs w:val="42"/>
        </w:rPr>
      </w:pPr>
      <w:r>
        <w:rPr>
          <w:rFonts w:ascii="宋体" w:eastAsia="宋体" w:hAnsi="宋体" w:cs="宋体"/>
          <w:spacing w:val="2"/>
          <w:sz w:val="42"/>
          <w:szCs w:val="42"/>
        </w:rPr>
        <w:t>识别风险点是风险管控的基础。对风险点内的不同危险源或危险有害因</w:t>
      </w:r>
      <w:r>
        <w:rPr>
          <w:rFonts w:ascii="宋体" w:eastAsia="宋体" w:hAnsi="宋体" w:cs="宋体"/>
          <w:spacing w:val="25"/>
          <w:sz w:val="42"/>
          <w:szCs w:val="42"/>
        </w:rPr>
        <w:t xml:space="preserve"> </w:t>
      </w:r>
      <w:r>
        <w:rPr>
          <w:rFonts w:ascii="宋体" w:eastAsia="宋体" w:hAnsi="宋体" w:cs="宋体"/>
          <w:spacing w:val="2"/>
          <w:sz w:val="42"/>
          <w:szCs w:val="42"/>
        </w:rPr>
        <w:t>素（与风险点相关联的人、物、环境及管理等因素）进行识别、评价，并根</w:t>
      </w:r>
      <w:r>
        <w:rPr>
          <w:rFonts w:ascii="宋体" w:eastAsia="宋体" w:hAnsi="宋体" w:cs="宋体"/>
          <w:spacing w:val="2"/>
          <w:sz w:val="42"/>
          <w:szCs w:val="42"/>
        </w:rPr>
        <w:t xml:space="preserve"> </w:t>
      </w:r>
      <w:r>
        <w:rPr>
          <w:rFonts w:ascii="宋体" w:eastAsia="宋体" w:hAnsi="宋体" w:cs="宋体"/>
          <w:spacing w:val="-4"/>
          <w:sz w:val="42"/>
          <w:szCs w:val="42"/>
        </w:rPr>
        <w:t>据评价结果、风险判定标准认定风险等级</w:t>
      </w:r>
      <w:r>
        <w:rPr>
          <w:rFonts w:ascii="宋体" w:eastAsia="宋体" w:hAnsi="宋体" w:cs="宋体"/>
          <w:spacing w:val="-4"/>
          <w:sz w:val="42"/>
          <w:szCs w:val="42"/>
        </w:rPr>
        <w:t>,</w:t>
      </w:r>
      <w:r>
        <w:rPr>
          <w:rFonts w:ascii="宋体" w:eastAsia="宋体" w:hAnsi="宋体" w:cs="宋体"/>
          <w:spacing w:val="-4"/>
          <w:sz w:val="42"/>
          <w:szCs w:val="42"/>
        </w:rPr>
        <w:t>采取不同控制措施是风险分级管控</w:t>
      </w:r>
      <w:r>
        <w:rPr>
          <w:rFonts w:ascii="宋体" w:eastAsia="宋体" w:hAnsi="宋体" w:cs="宋体"/>
          <w:spacing w:val="1"/>
          <w:sz w:val="42"/>
          <w:szCs w:val="42"/>
        </w:rPr>
        <w:t xml:space="preserve"> </w:t>
      </w:r>
      <w:r>
        <w:rPr>
          <w:rFonts w:ascii="宋体" w:eastAsia="宋体" w:hAnsi="宋体" w:cs="宋体"/>
          <w:spacing w:val="-3"/>
          <w:sz w:val="42"/>
          <w:szCs w:val="42"/>
        </w:rPr>
        <w:t>的核心。</w:t>
      </w:r>
    </w:p>
    <w:p w:rsidR="00CB6906" w14:paraId="25DC9443" w14:textId="77777777">
      <w:pPr>
        <w:spacing w:before="1"/>
        <w:ind w:firstLine="16"/>
        <w:rPr>
          <w:rFonts w:ascii="黑体" w:eastAsia="黑体" w:hAnsi="黑体" w:cs="黑体"/>
          <w:sz w:val="42"/>
          <w:szCs w:val="42"/>
        </w:rPr>
      </w:pPr>
      <w:r>
        <w:rPr>
          <w:rFonts w:ascii="黑体" w:eastAsia="黑体" w:hAnsi="黑体" w:cs="黑体"/>
          <w:spacing w:val="-19"/>
          <w:w w:val="92"/>
          <w:sz w:val="42"/>
          <w:szCs w:val="42"/>
        </w:rPr>
        <w:t>6</w:t>
      </w:r>
      <w:r>
        <w:rPr>
          <w:rFonts w:ascii="黑体" w:eastAsia="黑体" w:hAnsi="黑体" w:cs="黑体"/>
          <w:spacing w:val="-19"/>
          <w:w w:val="92"/>
          <w:sz w:val="42"/>
          <w:szCs w:val="42"/>
        </w:rPr>
        <w:t>。</w:t>
      </w:r>
      <w:r>
        <w:rPr>
          <w:rFonts w:ascii="黑体" w:eastAsia="黑体" w:hAnsi="黑体" w:cs="黑体"/>
          <w:spacing w:val="56"/>
          <w:sz w:val="42"/>
          <w:szCs w:val="42"/>
        </w:rPr>
        <w:t xml:space="preserve"> </w:t>
      </w:r>
      <w:r>
        <w:rPr>
          <w:rFonts w:ascii="黑体" w:eastAsia="黑体" w:hAnsi="黑体" w:cs="黑体"/>
          <w:spacing w:val="-19"/>
          <w:w w:val="92"/>
          <w:sz w:val="42"/>
          <w:szCs w:val="42"/>
        </w:rPr>
        <w:t>2</w:t>
      </w:r>
      <w:r>
        <w:rPr>
          <w:rFonts w:ascii="黑体" w:eastAsia="黑体" w:hAnsi="黑体" w:cs="黑体"/>
          <w:spacing w:val="-123"/>
          <w:sz w:val="42"/>
          <w:szCs w:val="42"/>
        </w:rPr>
        <w:t xml:space="preserve"> </w:t>
      </w:r>
      <w:r>
        <w:rPr>
          <w:rFonts w:ascii="黑体" w:eastAsia="黑体" w:hAnsi="黑体" w:cs="黑体"/>
          <w:spacing w:val="-19"/>
          <w:w w:val="92"/>
          <w:sz w:val="42"/>
          <w:szCs w:val="42"/>
        </w:rPr>
        <w:t>危险源</w:t>
      </w:r>
    </w:p>
    <w:p w:rsidR="00CB6906" w14:paraId="1A309E37" w14:textId="77777777">
      <w:pPr>
        <w:spacing w:before="78" w:line="269" w:lineRule="auto"/>
        <w:ind w:left="14" w:right="7" w:firstLine="838"/>
        <w:rPr>
          <w:rFonts w:ascii="宋体" w:eastAsia="宋体" w:hAnsi="宋体" w:cs="宋体"/>
          <w:sz w:val="42"/>
          <w:szCs w:val="42"/>
        </w:rPr>
      </w:pPr>
      <w:r>
        <w:rPr>
          <w:rFonts w:ascii="宋体" w:eastAsia="宋体" w:hAnsi="宋体" w:cs="宋体"/>
          <w:spacing w:val="-19"/>
          <w:sz w:val="42"/>
          <w:szCs w:val="42"/>
        </w:rPr>
        <w:t>可能导致人身伤害和（或）健康损害和</w:t>
      </w:r>
      <w:r>
        <w:rPr>
          <w:rFonts w:ascii="宋体" w:eastAsia="宋体" w:hAnsi="宋体" w:cs="宋体"/>
          <w:spacing w:val="-19"/>
          <w:sz w:val="42"/>
          <w:szCs w:val="42"/>
        </w:rPr>
        <w:t>(</w:t>
      </w:r>
      <w:r>
        <w:rPr>
          <w:rFonts w:ascii="宋体" w:eastAsia="宋体" w:hAnsi="宋体" w:cs="宋体"/>
          <w:spacing w:val="-19"/>
          <w:sz w:val="42"/>
          <w:szCs w:val="42"/>
        </w:rPr>
        <w:t>或</w:t>
      </w:r>
      <w:r>
        <w:rPr>
          <w:rFonts w:ascii="宋体" w:eastAsia="宋体" w:hAnsi="宋体" w:cs="宋体"/>
          <w:spacing w:val="-19"/>
          <w:sz w:val="42"/>
          <w:szCs w:val="42"/>
        </w:rPr>
        <w:t>)</w:t>
      </w:r>
      <w:r>
        <w:rPr>
          <w:rFonts w:ascii="宋体" w:eastAsia="宋体" w:hAnsi="宋体" w:cs="宋体"/>
          <w:spacing w:val="-19"/>
          <w:sz w:val="42"/>
          <w:szCs w:val="42"/>
        </w:rPr>
        <w:t>财产损失的根源、状态或行为，</w:t>
      </w:r>
      <w:r>
        <w:rPr>
          <w:rFonts w:ascii="宋体" w:eastAsia="宋体" w:hAnsi="宋体" w:cs="宋体"/>
          <w:spacing w:val="13"/>
          <w:sz w:val="42"/>
          <w:szCs w:val="42"/>
        </w:rPr>
        <w:t xml:space="preserve"> </w:t>
      </w:r>
      <w:r>
        <w:rPr>
          <w:rFonts w:ascii="宋体" w:eastAsia="宋体" w:hAnsi="宋体" w:cs="宋体"/>
          <w:spacing w:val="-7"/>
          <w:sz w:val="42"/>
          <w:szCs w:val="42"/>
        </w:rPr>
        <w:t>或它们的组合。</w:t>
      </w:r>
    </w:p>
    <w:p w:rsidR="00CB6906" w14:paraId="56326F95" w14:textId="77777777">
      <w:pPr>
        <w:spacing w:line="242" w:lineRule="auto"/>
        <w:ind w:firstLine="763"/>
        <w:rPr>
          <w:rFonts w:ascii="宋体" w:eastAsia="宋体" w:hAnsi="宋体" w:cs="宋体"/>
          <w:sz w:val="42"/>
          <w:szCs w:val="42"/>
        </w:rPr>
      </w:pPr>
      <w:r>
        <w:rPr>
          <w:rFonts w:ascii="宋体" w:eastAsia="宋体" w:hAnsi="宋体" w:cs="宋体"/>
          <w:spacing w:val="-17"/>
          <w:sz w:val="42"/>
          <w:szCs w:val="42"/>
        </w:rPr>
        <w:t>注</w:t>
      </w:r>
      <w:r>
        <w:rPr>
          <w:rFonts w:ascii="宋体" w:eastAsia="宋体" w:hAnsi="宋体" w:cs="宋体"/>
          <w:spacing w:val="-73"/>
          <w:sz w:val="42"/>
          <w:szCs w:val="42"/>
        </w:rPr>
        <w:t xml:space="preserve"> </w:t>
      </w:r>
      <w:r>
        <w:rPr>
          <w:rFonts w:ascii="宋体" w:eastAsia="宋体" w:hAnsi="宋体" w:cs="宋体"/>
          <w:spacing w:val="-17"/>
          <w:sz w:val="42"/>
          <w:szCs w:val="42"/>
        </w:rPr>
        <w:t>1</w:t>
      </w:r>
      <w:r>
        <w:rPr>
          <w:rFonts w:ascii="宋体" w:eastAsia="宋体" w:hAnsi="宋体" w:cs="宋体"/>
          <w:spacing w:val="-196"/>
          <w:sz w:val="42"/>
          <w:szCs w:val="42"/>
        </w:rPr>
        <w:t xml:space="preserve"> </w:t>
      </w:r>
      <w:r>
        <w:rPr>
          <w:rFonts w:ascii="宋体" w:eastAsia="宋体" w:hAnsi="宋体" w:cs="宋体"/>
          <w:spacing w:val="-17"/>
          <w:sz w:val="42"/>
          <w:szCs w:val="42"/>
        </w:rPr>
        <w:t>：</w:t>
      </w:r>
    </w:p>
    <w:p w:rsidR="00CB6906" w14:paraId="67EF8B88" w14:textId="77777777">
      <w:pPr>
        <w:spacing w:before="58" w:line="269" w:lineRule="auto"/>
        <w:ind w:left="11" w:right="134" w:firstLine="807"/>
        <w:rPr>
          <w:rFonts w:ascii="宋体" w:eastAsia="宋体" w:hAnsi="宋体" w:cs="宋体"/>
          <w:sz w:val="42"/>
          <w:szCs w:val="42"/>
        </w:rPr>
      </w:pPr>
      <w:r>
        <w:drawing>
          <wp:anchor distT="0" distB="0" distL="0" distR="0" simplePos="0" relativeHeight="251685888" behindDoc="1" locked="0" layoutInCell="1" allowOverlap="1">
            <wp:simplePos x="0" y="0"/>
            <wp:positionH relativeFrom="column">
              <wp:posOffset>2631744</wp:posOffset>
            </wp:positionH>
            <wp:positionV relativeFrom="paragraph">
              <wp:posOffset>75111</wp:posOffset>
            </wp:positionV>
            <wp:extent cx="3276600" cy="406400"/>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8"/>
                    <a:stretch>
                      <a:fillRect/>
                    </a:stretch>
                  </pic:blipFill>
                  <pic:spPr>
                    <a:xfrm>
                      <a:off x="0" y="0"/>
                      <a:ext cx="3276600" cy="406400"/>
                    </a:xfrm>
                    <a:prstGeom prst="rect">
                      <a:avLst/>
                    </a:prstGeom>
                  </pic:spPr>
                </pic:pic>
              </a:graphicData>
            </a:graphic>
          </wp:anchor>
        </w:drawing>
      </w:r>
      <w:r>
        <w:drawing>
          <wp:anchor distT="0" distB="0" distL="0" distR="0" simplePos="0" relativeHeight="251686912" behindDoc="1" locked="0" layoutInCell="1" allowOverlap="1">
            <wp:simplePos x="0" y="0"/>
            <wp:positionH relativeFrom="column">
              <wp:posOffset>6149644</wp:posOffset>
            </wp:positionH>
            <wp:positionV relativeFrom="paragraph">
              <wp:posOffset>75111</wp:posOffset>
            </wp:positionV>
            <wp:extent cx="1104900" cy="40640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9"/>
                    <a:stretch>
                      <a:fillRect/>
                    </a:stretch>
                  </pic:blipFill>
                  <pic:spPr>
                    <a:xfrm>
                      <a:off x="0" y="0"/>
                      <a:ext cx="1104900" cy="406400"/>
                    </a:xfrm>
                    <a:prstGeom prst="rect">
                      <a:avLst/>
                    </a:prstGeom>
                  </pic:spPr>
                </pic:pic>
              </a:graphicData>
            </a:graphic>
          </wp:anchor>
        </w:drawing>
      </w:r>
      <w:r>
        <w:drawing>
          <wp:anchor distT="0" distB="0" distL="0" distR="0" simplePos="0" relativeHeight="251687936" behindDoc="1" locked="0" layoutInCell="1" allowOverlap="1">
            <wp:simplePos x="0" y="0"/>
            <wp:positionH relativeFrom="column">
              <wp:posOffset>1272844</wp:posOffset>
            </wp:positionH>
            <wp:positionV relativeFrom="paragraph">
              <wp:posOffset>75111</wp:posOffset>
            </wp:positionV>
            <wp:extent cx="1117600" cy="406400"/>
            <wp:effectExtent l="0" t="0" r="0" b="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0"/>
                    <a:stretch>
                      <a:fillRect/>
                    </a:stretch>
                  </pic:blipFill>
                  <pic:spPr>
                    <a:xfrm>
                      <a:off x="0" y="0"/>
                      <a:ext cx="1117600" cy="406400"/>
                    </a:xfrm>
                    <a:prstGeom prst="rect">
                      <a:avLst/>
                    </a:prstGeom>
                  </pic:spPr>
                </pic:pic>
              </a:graphicData>
            </a:graphic>
          </wp:anchor>
        </w:drawing>
      </w:r>
      <w:r>
        <w:rPr>
          <w:rFonts w:ascii="宋体" w:eastAsia="宋体" w:hAnsi="宋体" w:cs="宋体"/>
          <w:spacing w:val="3"/>
          <w:sz w:val="42"/>
          <w:szCs w:val="42"/>
        </w:rPr>
        <w:t>，是指具有能量或产生、释放能量的物理实体或有害物质。如运转着的</w:t>
      </w:r>
      <w:r>
        <w:rPr>
          <w:rFonts w:ascii="宋体" w:eastAsia="宋体" w:hAnsi="宋体" w:cs="宋体"/>
          <w:spacing w:val="21"/>
          <w:sz w:val="42"/>
          <w:szCs w:val="42"/>
        </w:rPr>
        <w:t xml:space="preserve"> </w:t>
      </w:r>
      <w:r>
        <w:rPr>
          <w:rFonts w:ascii="宋体" w:eastAsia="宋体" w:hAnsi="宋体" w:cs="宋体"/>
          <w:spacing w:val="-20"/>
          <w:w w:val="97"/>
          <w:sz w:val="42"/>
          <w:szCs w:val="42"/>
        </w:rPr>
        <w:t>机械（动能</w:t>
      </w:r>
      <w:r>
        <w:rPr>
          <w:rFonts w:ascii="宋体" w:eastAsia="宋体" w:hAnsi="宋体" w:cs="宋体"/>
          <w:spacing w:val="-20"/>
          <w:w w:val="97"/>
          <w:sz w:val="42"/>
          <w:szCs w:val="42"/>
        </w:rPr>
        <w:t>)</w:t>
      </w:r>
      <w:r>
        <w:rPr>
          <w:rFonts w:ascii="宋体" w:eastAsia="宋体" w:hAnsi="宋体" w:cs="宋体"/>
          <w:spacing w:val="-20"/>
          <w:w w:val="97"/>
          <w:sz w:val="42"/>
          <w:szCs w:val="42"/>
        </w:rPr>
        <w:t>、人在高处作业（势能）、</w:t>
      </w:r>
      <w:r>
        <w:rPr>
          <w:rFonts w:ascii="宋体" w:eastAsia="宋体" w:hAnsi="宋体" w:cs="宋体"/>
          <w:spacing w:val="99"/>
          <w:sz w:val="42"/>
          <w:szCs w:val="42"/>
        </w:rPr>
        <w:t xml:space="preserve"> </w:t>
      </w:r>
      <w:r>
        <w:rPr>
          <w:rFonts w:ascii="宋体" w:eastAsia="宋体" w:hAnsi="宋体" w:cs="宋体"/>
          <w:spacing w:val="-20"/>
          <w:w w:val="97"/>
          <w:sz w:val="42"/>
          <w:szCs w:val="42"/>
        </w:rPr>
        <w:t>易燃液体、爆炸品（化学能）、</w:t>
      </w:r>
      <w:r>
        <w:rPr>
          <w:rFonts w:ascii="宋体" w:eastAsia="宋体" w:hAnsi="宋体" w:cs="宋体"/>
          <w:spacing w:val="66"/>
          <w:sz w:val="42"/>
          <w:szCs w:val="42"/>
        </w:rPr>
        <w:t xml:space="preserve"> </w:t>
      </w:r>
      <w:r>
        <w:rPr>
          <w:rFonts w:ascii="宋体" w:eastAsia="宋体" w:hAnsi="宋体" w:cs="宋体"/>
          <w:spacing w:val="-20"/>
          <w:w w:val="97"/>
          <w:sz w:val="42"/>
          <w:szCs w:val="42"/>
        </w:rPr>
        <w:t>噪声源</w:t>
      </w:r>
      <w:r>
        <w:rPr>
          <w:rFonts w:ascii="宋体" w:eastAsia="宋体" w:hAnsi="宋体" w:cs="宋体"/>
          <w:sz w:val="42"/>
          <w:szCs w:val="42"/>
        </w:rPr>
        <w:t xml:space="preserve"> </w:t>
      </w:r>
      <w:r>
        <w:rPr>
          <w:rFonts w:ascii="宋体" w:eastAsia="宋体" w:hAnsi="宋体" w:cs="宋体"/>
          <w:spacing w:val="-21"/>
          <w:sz w:val="42"/>
          <w:szCs w:val="42"/>
        </w:rPr>
        <w:t>(</w:t>
      </w:r>
      <w:r>
        <w:rPr>
          <w:rFonts w:ascii="宋体" w:eastAsia="宋体" w:hAnsi="宋体" w:cs="宋体"/>
          <w:spacing w:val="-21"/>
          <w:sz w:val="42"/>
          <w:szCs w:val="42"/>
        </w:rPr>
        <w:t>声能</w:t>
      </w:r>
      <w:r>
        <w:rPr>
          <w:rFonts w:ascii="宋体" w:eastAsia="宋体" w:hAnsi="宋体" w:cs="宋体"/>
          <w:spacing w:val="-21"/>
          <w:sz w:val="42"/>
          <w:szCs w:val="42"/>
        </w:rPr>
        <w:t>)</w:t>
      </w:r>
      <w:r>
        <w:rPr>
          <w:rFonts w:ascii="宋体" w:eastAsia="宋体" w:hAnsi="宋体" w:cs="宋体"/>
          <w:spacing w:val="-21"/>
          <w:sz w:val="42"/>
          <w:szCs w:val="42"/>
        </w:rPr>
        <w:t>、粉尘源、</w:t>
      </w:r>
      <w:r>
        <w:rPr>
          <w:rFonts w:ascii="宋体" w:eastAsia="宋体" w:hAnsi="宋体" w:cs="宋体"/>
          <w:spacing w:val="52"/>
          <w:sz w:val="42"/>
          <w:szCs w:val="42"/>
        </w:rPr>
        <w:t xml:space="preserve"> </w:t>
      </w:r>
      <w:r>
        <w:rPr>
          <w:rFonts w:ascii="宋体" w:eastAsia="宋体" w:hAnsi="宋体" w:cs="宋体"/>
          <w:spacing w:val="-21"/>
          <w:sz w:val="42"/>
          <w:szCs w:val="42"/>
        </w:rPr>
        <w:t>致病微生物（有害物质）等等。</w:t>
      </w:r>
    </w:p>
    <w:p w:rsidR="00CB6906" w14:paraId="6BC8C987" w14:textId="77777777">
      <w:pPr>
        <w:spacing w:line="269" w:lineRule="auto"/>
        <w:ind w:left="5" w:right="145" w:firstLine="814"/>
        <w:rPr>
          <w:rFonts w:ascii="宋体" w:eastAsia="宋体" w:hAnsi="宋体" w:cs="宋体"/>
          <w:sz w:val="42"/>
          <w:szCs w:val="42"/>
        </w:rPr>
      </w:pPr>
      <w:r>
        <w:rPr>
          <w:rFonts w:ascii="宋体" w:eastAsia="宋体" w:hAnsi="宋体" w:cs="宋体"/>
          <w:spacing w:val="3"/>
          <w:sz w:val="42"/>
          <w:szCs w:val="42"/>
        </w:rPr>
        <w:t>，是指决策人员、管理人员以及从业人员不当的决策行为、管理行为以</w:t>
      </w:r>
      <w:r>
        <w:rPr>
          <w:rFonts w:ascii="宋体" w:eastAsia="宋体" w:hAnsi="宋体" w:cs="宋体"/>
          <w:spacing w:val="11"/>
          <w:sz w:val="42"/>
          <w:szCs w:val="42"/>
        </w:rPr>
        <w:t xml:space="preserve"> </w:t>
      </w:r>
      <w:r>
        <w:rPr>
          <w:rFonts w:ascii="宋体" w:eastAsia="宋体" w:hAnsi="宋体" w:cs="宋体"/>
          <w:spacing w:val="-2"/>
          <w:sz w:val="42"/>
          <w:szCs w:val="42"/>
        </w:rPr>
        <w:t>及作业行为。如指挥失误、操作错误、监护失误、未佩带劳动保护用品等。</w:t>
      </w:r>
    </w:p>
    <w:p w:rsidR="00CB6906" w14:paraId="10E83A2E" w14:textId="77777777">
      <w:pPr>
        <w:spacing w:before="1" w:line="266" w:lineRule="auto"/>
        <w:ind w:left="9" w:right="138" w:firstLine="809"/>
        <w:rPr>
          <w:rFonts w:ascii="宋体" w:eastAsia="宋体" w:hAnsi="宋体" w:cs="宋体"/>
          <w:sz w:val="42"/>
          <w:szCs w:val="42"/>
        </w:rPr>
      </w:pPr>
      <w:r>
        <w:rPr>
          <w:rFonts w:ascii="宋体" w:eastAsia="宋体" w:hAnsi="宋体" w:cs="宋体"/>
          <w:spacing w:val="3"/>
          <w:sz w:val="42"/>
          <w:szCs w:val="42"/>
        </w:rPr>
        <w:t>，是指不良的物的状态和环境的状态等。如强度不够、无防护、带电部</w:t>
      </w:r>
      <w:r>
        <w:rPr>
          <w:rFonts w:ascii="宋体" w:eastAsia="宋体" w:hAnsi="宋体" w:cs="宋体"/>
          <w:spacing w:val="17"/>
          <w:sz w:val="42"/>
          <w:szCs w:val="42"/>
        </w:rPr>
        <w:t xml:space="preserve"> </w:t>
      </w:r>
      <w:r>
        <w:rPr>
          <w:rFonts w:ascii="宋体" w:eastAsia="宋体" w:hAnsi="宋体" w:cs="宋体"/>
          <w:spacing w:val="-5"/>
          <w:sz w:val="42"/>
          <w:szCs w:val="42"/>
        </w:rPr>
        <w:t>件裸露、高温环境等。</w:t>
      </w:r>
    </w:p>
    <w:p w:rsidR="00CB6906" w14:paraId="380CAD2F" w14:textId="77777777">
      <w:pPr>
        <w:spacing w:before="1" w:line="241" w:lineRule="auto"/>
        <w:ind w:firstLine="16"/>
        <w:rPr>
          <w:rFonts w:ascii="黑体" w:eastAsia="黑体" w:hAnsi="黑体" w:cs="黑体"/>
          <w:sz w:val="42"/>
          <w:szCs w:val="42"/>
        </w:rPr>
      </w:pPr>
      <w:r>
        <w:rPr>
          <w:rFonts w:ascii="黑体" w:eastAsia="黑体" w:hAnsi="黑体" w:cs="黑体"/>
          <w:spacing w:val="-10"/>
          <w:sz w:val="42"/>
          <w:szCs w:val="42"/>
        </w:rPr>
        <w:t>6.3</w:t>
      </w:r>
      <w:r>
        <w:rPr>
          <w:rFonts w:ascii="黑体" w:eastAsia="黑体" w:hAnsi="黑体" w:cs="黑体"/>
          <w:spacing w:val="-10"/>
          <w:sz w:val="42"/>
          <w:szCs w:val="42"/>
        </w:rPr>
        <w:t>风险</w:t>
      </w:r>
    </w:p>
    <w:p w:rsidR="00CB6906" w14:paraId="595CBFEF" w14:textId="77777777">
      <w:pPr>
        <w:spacing w:before="73" w:line="254" w:lineRule="auto"/>
        <w:ind w:left="8" w:right="145" w:firstLine="748"/>
        <w:rPr>
          <w:rFonts w:ascii="宋体" w:eastAsia="宋体" w:hAnsi="宋体" w:cs="宋体"/>
          <w:sz w:val="42"/>
          <w:szCs w:val="42"/>
        </w:rPr>
      </w:pPr>
      <w:r>
        <w:rPr>
          <w:rFonts w:ascii="宋体" w:eastAsia="宋体" w:hAnsi="宋体" w:cs="宋体"/>
          <w:spacing w:val="-2"/>
          <w:sz w:val="42"/>
          <w:szCs w:val="42"/>
        </w:rPr>
        <w:t>发生危险事件或有暴露的可能性，与随之引发的人身伤害和（或）</w:t>
      </w:r>
      <w:r>
        <w:rPr>
          <w:rFonts w:ascii="宋体" w:eastAsia="宋体" w:hAnsi="宋体" w:cs="宋体"/>
          <w:spacing w:val="18"/>
          <w:sz w:val="42"/>
          <w:szCs w:val="42"/>
        </w:rPr>
        <w:t xml:space="preserve"> </w:t>
      </w:r>
      <w:r>
        <w:rPr>
          <w:rFonts w:ascii="宋体" w:eastAsia="宋体" w:hAnsi="宋体" w:cs="宋体"/>
          <w:spacing w:val="-2"/>
          <w:sz w:val="42"/>
          <w:szCs w:val="42"/>
        </w:rPr>
        <w:t>健康</w:t>
      </w:r>
      <w:r>
        <w:rPr>
          <w:rFonts w:ascii="宋体" w:eastAsia="宋体" w:hAnsi="宋体" w:cs="宋体"/>
          <w:sz w:val="42"/>
          <w:szCs w:val="42"/>
        </w:rPr>
        <w:t xml:space="preserve"> </w:t>
      </w:r>
      <w:r>
        <w:rPr>
          <w:rFonts w:ascii="宋体" w:eastAsia="宋体" w:hAnsi="宋体" w:cs="宋体"/>
          <w:spacing w:val="-18"/>
          <w:sz w:val="42"/>
          <w:szCs w:val="42"/>
        </w:rPr>
        <w:t>损害和（或）</w:t>
      </w:r>
      <w:r>
        <w:rPr>
          <w:rFonts w:ascii="宋体" w:eastAsia="宋体" w:hAnsi="宋体" w:cs="宋体"/>
          <w:spacing w:val="-1"/>
          <w:sz w:val="42"/>
          <w:szCs w:val="42"/>
        </w:rPr>
        <w:t xml:space="preserve"> </w:t>
      </w:r>
      <w:r>
        <w:rPr>
          <w:rFonts w:ascii="宋体" w:eastAsia="宋体" w:hAnsi="宋体" w:cs="宋体"/>
          <w:spacing w:val="-18"/>
          <w:sz w:val="42"/>
          <w:szCs w:val="42"/>
        </w:rPr>
        <w:t>财产损失的组合。</w:t>
      </w:r>
    </w:p>
    <w:p w:rsidR="00CB6906" w14:paraId="563C2830" w14:textId="77777777">
      <w:pPr>
        <w:spacing w:before="54" w:line="241" w:lineRule="auto"/>
        <w:ind w:firstLine="16"/>
        <w:rPr>
          <w:rFonts w:ascii="黑体" w:eastAsia="黑体" w:hAnsi="黑体" w:cs="黑体"/>
          <w:sz w:val="42"/>
          <w:szCs w:val="42"/>
        </w:rPr>
      </w:pPr>
      <w:r>
        <w:rPr>
          <w:rFonts w:ascii="黑体" w:eastAsia="黑体" w:hAnsi="黑体" w:cs="黑体"/>
          <w:spacing w:val="-6"/>
          <w:sz w:val="42"/>
          <w:szCs w:val="42"/>
        </w:rPr>
        <w:t>6.4</w:t>
      </w:r>
      <w:r>
        <w:rPr>
          <w:rFonts w:ascii="黑体" w:eastAsia="黑体" w:hAnsi="黑体" w:cs="黑体"/>
          <w:spacing w:val="-6"/>
          <w:sz w:val="42"/>
          <w:szCs w:val="42"/>
        </w:rPr>
        <w:t>危险源辨识</w:t>
      </w:r>
    </w:p>
    <w:p w:rsidR="00CB6906" w14:paraId="5CDE96A6" w14:textId="77777777">
      <w:pPr>
        <w:spacing w:before="79" w:line="266" w:lineRule="auto"/>
        <w:ind w:right="253" w:firstLine="847"/>
        <w:rPr>
          <w:rFonts w:ascii="宋体" w:eastAsia="宋体" w:hAnsi="宋体" w:cs="宋体"/>
          <w:sz w:val="42"/>
          <w:szCs w:val="42"/>
        </w:rPr>
      </w:pPr>
      <w:r>
        <w:rPr>
          <w:rFonts w:ascii="宋体" w:eastAsia="宋体" w:hAnsi="宋体" w:cs="宋体"/>
          <w:spacing w:val="-5"/>
          <w:sz w:val="42"/>
          <w:szCs w:val="42"/>
        </w:rPr>
        <w:t>危险源辨识是识别危险源的存在并确定其特性的过程</w:t>
      </w:r>
      <w:r>
        <w:rPr>
          <w:rFonts w:ascii="宋体" w:eastAsia="宋体" w:hAnsi="宋体" w:cs="宋体"/>
          <w:spacing w:val="-5"/>
          <w:sz w:val="42"/>
          <w:szCs w:val="42"/>
        </w:rPr>
        <w:t>.</w:t>
      </w:r>
      <w:r>
        <w:rPr>
          <w:rFonts w:ascii="宋体" w:eastAsia="宋体" w:hAnsi="宋体" w:cs="宋体"/>
          <w:spacing w:val="-5"/>
          <w:sz w:val="42"/>
          <w:szCs w:val="42"/>
        </w:rPr>
        <w:t>（引自</w:t>
      </w:r>
      <w:r>
        <w:rPr>
          <w:rFonts w:ascii="宋体" w:eastAsia="宋体" w:hAnsi="宋体" w:cs="宋体"/>
          <w:spacing w:val="-63"/>
          <w:sz w:val="42"/>
          <w:szCs w:val="42"/>
        </w:rPr>
        <w:t xml:space="preserve"> </w:t>
      </w:r>
      <w:r>
        <w:rPr>
          <w:rFonts w:ascii="宋体" w:eastAsia="宋体" w:hAnsi="宋体" w:cs="宋体"/>
          <w:spacing w:val="-5"/>
          <w:sz w:val="42"/>
          <w:szCs w:val="42"/>
        </w:rPr>
        <w:t>GB/T28001</w:t>
      </w:r>
      <w:r>
        <w:rPr>
          <w:rFonts w:ascii="宋体" w:eastAsia="宋体" w:hAnsi="宋体" w:cs="宋体"/>
          <w:sz w:val="42"/>
          <w:szCs w:val="42"/>
        </w:rPr>
        <w:t xml:space="preserve"> </w:t>
      </w:r>
      <w:r>
        <w:rPr>
          <w:rFonts w:ascii="宋体" w:eastAsia="宋体" w:hAnsi="宋体" w:cs="宋体"/>
          <w:spacing w:val="-14"/>
          <w:sz w:val="42"/>
          <w:szCs w:val="42"/>
        </w:rPr>
        <w:t>—2011</w:t>
      </w:r>
      <w:r>
        <w:rPr>
          <w:rFonts w:ascii="宋体" w:eastAsia="宋体" w:hAnsi="宋体" w:cs="宋体"/>
          <w:spacing w:val="49"/>
          <w:sz w:val="42"/>
          <w:szCs w:val="42"/>
        </w:rPr>
        <w:t xml:space="preserve"> </w:t>
      </w:r>
      <w:r>
        <w:rPr>
          <w:rFonts w:ascii="宋体" w:eastAsia="宋体" w:hAnsi="宋体" w:cs="宋体"/>
          <w:spacing w:val="-14"/>
          <w:sz w:val="42"/>
          <w:szCs w:val="42"/>
        </w:rPr>
        <w:t>《职业健康安全管理体系要求》</w:t>
      </w:r>
      <w:r>
        <w:rPr>
          <w:rFonts w:ascii="宋体" w:eastAsia="宋体" w:hAnsi="宋体" w:cs="宋体"/>
          <w:spacing w:val="-22"/>
          <w:sz w:val="42"/>
          <w:szCs w:val="42"/>
        </w:rPr>
        <w:t xml:space="preserve"> </w:t>
      </w:r>
      <w:r>
        <w:rPr>
          <w:rFonts w:ascii="宋体" w:eastAsia="宋体" w:hAnsi="宋体" w:cs="宋体"/>
          <w:spacing w:val="-14"/>
          <w:sz w:val="42"/>
          <w:szCs w:val="42"/>
        </w:rPr>
        <w:t>)</w:t>
      </w:r>
    </w:p>
    <w:p w:rsidR="00CB6906" w14:paraId="624636A5" w14:textId="77777777">
      <w:pPr>
        <w:spacing w:before="1" w:line="241" w:lineRule="auto"/>
        <w:ind w:firstLine="16"/>
        <w:rPr>
          <w:rFonts w:ascii="黑体" w:eastAsia="黑体" w:hAnsi="黑体" w:cs="黑体"/>
          <w:sz w:val="42"/>
          <w:szCs w:val="42"/>
        </w:rPr>
      </w:pPr>
      <w:r>
        <w:rPr>
          <w:rFonts w:ascii="黑体" w:eastAsia="黑体" w:hAnsi="黑体" w:cs="黑体"/>
          <w:spacing w:val="-10"/>
          <w:sz w:val="42"/>
          <w:szCs w:val="42"/>
        </w:rPr>
        <w:t>6.5</w:t>
      </w:r>
      <w:r>
        <w:rPr>
          <w:rFonts w:ascii="黑体" w:eastAsia="黑体" w:hAnsi="黑体" w:cs="黑体"/>
          <w:spacing w:val="-81"/>
          <w:sz w:val="42"/>
          <w:szCs w:val="42"/>
        </w:rPr>
        <w:t xml:space="preserve"> </w:t>
      </w:r>
      <w:r>
        <w:rPr>
          <w:rFonts w:ascii="黑体" w:eastAsia="黑体" w:hAnsi="黑体" w:cs="黑体"/>
          <w:spacing w:val="-10"/>
          <w:sz w:val="42"/>
          <w:szCs w:val="42"/>
        </w:rPr>
        <w:t>风险评价</w:t>
      </w:r>
    </w:p>
    <w:p w:rsidR="00CB6906" w14:paraId="3AAB37B3" w14:textId="77777777">
      <w:pPr>
        <w:spacing w:before="79" w:line="268" w:lineRule="auto"/>
        <w:ind w:left="6" w:right="141" w:firstLine="745"/>
        <w:rPr>
          <w:rFonts w:ascii="宋体" w:eastAsia="宋体" w:hAnsi="宋体" w:cs="宋体"/>
          <w:sz w:val="42"/>
          <w:szCs w:val="42"/>
        </w:rPr>
      </w:pPr>
      <w:r>
        <w:rPr>
          <w:rFonts w:ascii="宋体" w:eastAsia="宋体" w:hAnsi="宋体" w:cs="宋体"/>
          <w:spacing w:val="5"/>
          <w:sz w:val="42"/>
          <w:szCs w:val="42"/>
        </w:rPr>
        <w:t>对危险源导致的风险进行评估、对现有控制措施的充分性加以考虑以及</w:t>
      </w:r>
      <w:r>
        <w:rPr>
          <w:rFonts w:ascii="宋体" w:eastAsia="宋体" w:hAnsi="宋体" w:cs="宋体"/>
          <w:spacing w:val="16"/>
          <w:sz w:val="42"/>
          <w:szCs w:val="42"/>
        </w:rPr>
        <w:t xml:space="preserve"> </w:t>
      </w:r>
      <w:r>
        <w:rPr>
          <w:rFonts w:ascii="宋体" w:eastAsia="宋体" w:hAnsi="宋体" w:cs="宋体"/>
          <w:spacing w:val="-4"/>
          <w:sz w:val="42"/>
          <w:szCs w:val="42"/>
        </w:rPr>
        <w:t>对风险是否可接受予以确定的过程（引自</w:t>
      </w:r>
      <w:r>
        <w:rPr>
          <w:rFonts w:ascii="宋体" w:eastAsia="宋体" w:hAnsi="宋体" w:cs="宋体"/>
          <w:spacing w:val="-70"/>
          <w:sz w:val="42"/>
          <w:szCs w:val="42"/>
        </w:rPr>
        <w:t xml:space="preserve"> </w:t>
      </w:r>
      <w:r>
        <w:rPr>
          <w:rFonts w:ascii="宋体" w:eastAsia="宋体" w:hAnsi="宋体" w:cs="宋体"/>
          <w:spacing w:val="-4"/>
          <w:sz w:val="42"/>
          <w:szCs w:val="42"/>
        </w:rPr>
        <w:t>GB/T28001</w:t>
      </w:r>
      <w:r>
        <w:rPr>
          <w:rFonts w:ascii="宋体" w:eastAsia="宋体" w:hAnsi="宋体" w:cs="宋体"/>
          <w:spacing w:val="-96"/>
          <w:sz w:val="42"/>
          <w:szCs w:val="42"/>
        </w:rPr>
        <w:t xml:space="preserve"> </w:t>
      </w:r>
      <w:r>
        <w:rPr>
          <w:rFonts w:ascii="宋体" w:eastAsia="宋体" w:hAnsi="宋体" w:cs="宋体"/>
          <w:spacing w:val="-4"/>
          <w:sz w:val="42"/>
          <w:szCs w:val="42"/>
        </w:rPr>
        <w:t>—2011</w:t>
      </w:r>
      <w:r>
        <w:rPr>
          <w:rFonts w:ascii="宋体" w:eastAsia="宋体" w:hAnsi="宋体" w:cs="宋体"/>
          <w:spacing w:val="-18"/>
          <w:sz w:val="42"/>
          <w:szCs w:val="42"/>
        </w:rPr>
        <w:t xml:space="preserve"> </w:t>
      </w:r>
      <w:r>
        <w:rPr>
          <w:rFonts w:ascii="宋体" w:eastAsia="宋体" w:hAnsi="宋体" w:cs="宋体"/>
          <w:spacing w:val="-4"/>
          <w:sz w:val="42"/>
          <w:szCs w:val="42"/>
        </w:rPr>
        <w:t>《职业健康安全</w:t>
      </w:r>
      <w:r>
        <w:rPr>
          <w:rFonts w:ascii="宋体" w:eastAsia="宋体" w:hAnsi="宋体" w:cs="宋体"/>
          <w:sz w:val="42"/>
          <w:szCs w:val="42"/>
        </w:rPr>
        <w:t xml:space="preserve"> </w:t>
      </w:r>
      <w:r>
        <w:rPr>
          <w:rFonts w:ascii="宋体" w:eastAsia="宋体" w:hAnsi="宋体" w:cs="宋体"/>
          <w:spacing w:val="-23"/>
          <w:sz w:val="42"/>
          <w:szCs w:val="42"/>
        </w:rPr>
        <w:t>管理体系要求》。</w:t>
      </w:r>
    </w:p>
    <w:p w:rsidR="00CB6906" w14:paraId="5584AD1C" w14:textId="77777777">
      <w:pPr>
        <w:spacing w:before="1" w:line="236" w:lineRule="auto"/>
        <w:ind w:firstLine="763"/>
        <w:rPr>
          <w:rFonts w:ascii="宋体" w:eastAsia="宋体" w:hAnsi="宋体" w:cs="宋体"/>
          <w:sz w:val="42"/>
          <w:szCs w:val="42"/>
        </w:rPr>
      </w:pPr>
      <w:r>
        <w:rPr>
          <w:rFonts w:ascii="宋体" w:eastAsia="宋体" w:hAnsi="宋体" w:cs="宋体"/>
          <w:spacing w:val="-16"/>
          <w:sz w:val="42"/>
          <w:szCs w:val="42"/>
        </w:rPr>
        <w:t>注：</w:t>
      </w:r>
      <w:r>
        <w:rPr>
          <w:rFonts w:ascii="宋体" w:eastAsia="宋体" w:hAnsi="宋体" w:cs="宋体"/>
          <w:spacing w:val="84"/>
          <w:sz w:val="42"/>
          <w:szCs w:val="42"/>
        </w:rPr>
        <w:t xml:space="preserve"> </w:t>
      </w:r>
      <w:r>
        <w:rPr>
          <w:rFonts w:ascii="宋体" w:eastAsia="宋体" w:hAnsi="宋体" w:cs="宋体"/>
          <w:spacing w:val="-16"/>
          <w:sz w:val="42"/>
          <w:szCs w:val="42"/>
        </w:rPr>
        <w:t>风险评价的对象可针对危险源，</w:t>
      </w:r>
      <w:r>
        <w:rPr>
          <w:rFonts w:ascii="宋体" w:eastAsia="宋体" w:hAnsi="宋体" w:cs="宋体"/>
          <w:spacing w:val="121"/>
          <w:sz w:val="42"/>
          <w:szCs w:val="42"/>
        </w:rPr>
        <w:t xml:space="preserve"> </w:t>
      </w:r>
      <w:r>
        <w:rPr>
          <w:rFonts w:ascii="宋体" w:eastAsia="宋体" w:hAnsi="宋体" w:cs="宋体"/>
          <w:spacing w:val="-16"/>
          <w:sz w:val="42"/>
          <w:szCs w:val="42"/>
        </w:rPr>
        <w:t>即生产经营活动中所涉及的设施、</w:t>
      </w:r>
    </w:p>
    <w:p w:rsidR="00CB6906" w14:paraId="5DF1F844" w14:textId="77777777">
      <w:pPr>
        <w:sectPr>
          <w:footerReference w:type="default" r:id="rId11"/>
          <w:pgSz w:w="17860" w:h="25258"/>
          <w:pgMar w:top="2146" w:right="1815" w:bottom="400" w:left="1955" w:header="0" w:footer="0" w:gutter="0"/>
          <w:pgNumType w:start="4"/>
          <w:cols w:space="720"/>
        </w:sectPr>
      </w:pPr>
    </w:p>
    <w:p w:rsidR="00CB6906" w14:paraId="26CE3487" w14:textId="07CB9835">
      <w:pPr>
        <w:spacing w:before="93" w:line="266" w:lineRule="auto"/>
        <w:ind w:left="6" w:right="3" w:hanging="6"/>
        <w:rPr>
          <w:rFonts w:ascii="宋体" w:eastAsia="宋体" w:hAnsi="宋体" w:cs="宋体"/>
          <w:sz w:val="42"/>
          <w:szCs w:val="42"/>
        </w:rPr>
      </w:pPr>
      <w:r>
        <w:rPr>
          <w:rFonts w:ascii="宋体" w:eastAsia="宋体" w:hAnsi="宋体" w:cs="宋体"/>
          <w:spacing w:val="-4"/>
          <w:sz w:val="42"/>
          <w:szCs w:val="42"/>
          <w:lang w:val="zh-CN"/>
        </w:rPr>
        <mc:AlternateContent>
          <mc:Choice Requires="wps">
            <w:drawing>
              <wp:anchor distT="0" distB="0" distL="114300" distR="114300" simplePos="0" relativeHeight="251704320" behindDoc="0" locked="0" layoutInCell="1" allowOverlap="1">
                <wp:simplePos x="0" y="0"/>
                <wp:positionH relativeFrom="column">
                  <wp:posOffset>5615305</wp:posOffset>
                </wp:positionH>
                <wp:positionV relativeFrom="paragraph">
                  <wp:posOffset>6350000</wp:posOffset>
                </wp:positionV>
                <wp:extent cx="127000" cy="127000"/>
                <wp:effectExtent l="0" t="0" r="6350" b="6350"/>
                <wp:wrapNone/>
                <wp:docPr id="705915594"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F7DEB" w:rsidRPr="00CF7DEB" w14:textId="56F7A360">
                            <w:pPr>
                              <w:rPr>
                                <w:color w:val="FFFFFF"/>
                              </w:rPr>
                            </w:pPr>
                            <w:r w:rsidRPr="00CF7DEB">
                              <w:rPr>
                                <w:rFonts w:hint="eastAsia"/>
                                <w:color w:val="FFFFFF"/>
                              </w:rPr>
                              <w:t>提重物这一危险行为等</w:t>
                            </w:r>
                            <w:r w:rsidRPr="00CF7DEB">
                              <w:rPr>
                                <w:rFonts w:hint="eastAsia"/>
                                <w:color w:val="FFFFFF"/>
                              </w:rPr>
                              <w:t>;</w:t>
                            </w:r>
                            <w:r w:rsidRPr="00CF7DEB">
                              <w:rPr>
                                <w:rFonts w:hint="eastAsia"/>
                                <w:color w:val="FFFFFF"/>
                              </w:rPr>
                              <w:t>替代是能过用低危害物质替代或系统能量，如较低的动力、电流、电压、温度等</w:t>
                            </w:r>
                            <w:r w:rsidRPr="00CF7DEB">
                              <w:rPr>
                                <w:rFonts w:hint="eastAsia"/>
                                <w:color w:val="FFFFFF"/>
                              </w:rPr>
                              <w:t>.</w:t>
                            </w:r>
                            <w:r w:rsidRPr="00CF7DEB">
                              <w:rPr>
                                <w:rFonts w:hint="eastAsia"/>
                                <w:color w:val="FFFFFF"/>
                              </w:rPr>
                              <w:t>（</w:t>
                            </w:r>
                            <w:r w:rsidRPr="00CF7DEB">
                              <w:rPr>
                                <w:rFonts w:hint="eastAsia"/>
                                <w:color w:val="FFFFFF"/>
                              </w:rPr>
                              <w:t>2</w:t>
                            </w:r>
                            <w:r w:rsidRPr="00CF7DEB">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5" type="#_x0000_t202" style="width:10pt;height:10pt;margin-top:500pt;margin-left:442.15pt;mso-wrap-distance-bottom:0;mso-wrap-distance-left:9pt;mso-wrap-distance-right:9pt;mso-wrap-distance-top:0;position:absolute;v-text-anchor:top;z-index:251703296" filled="f" fillcolor="this" stroked="f" strokeweight="0.5pt">
                <v:textbox>
                  <w:txbxContent>
                    <w:p w:rsidR="00CF7DEB" w:rsidRPr="00CF7DEB" w14:paraId="51D283A4" w14:textId="56F7A360">
                      <w:pPr>
                        <w:rPr>
                          <w:color w:val="FFFFFF"/>
                        </w:rPr>
                      </w:pPr>
                      <w:r w:rsidRPr="00CF7DEB">
                        <w:rPr>
                          <w:rFonts w:hint="eastAsia"/>
                          <w:color w:val="FFFFFF"/>
                        </w:rPr>
                        <w:t>提重物这一危险行为等</w:t>
                      </w:r>
                      <w:r w:rsidRPr="00CF7DEB">
                        <w:rPr>
                          <w:rFonts w:hint="eastAsia"/>
                          <w:color w:val="FFFFFF"/>
                        </w:rPr>
                        <w:t>;</w:t>
                      </w:r>
                      <w:r w:rsidRPr="00CF7DEB">
                        <w:rPr>
                          <w:rFonts w:hint="eastAsia"/>
                          <w:color w:val="FFFFFF"/>
                        </w:rPr>
                        <w:t>替代是能过用低危害物质替代或系统能量，如较低的动力、电流、电压、温度等</w:t>
                      </w:r>
                      <w:r w:rsidRPr="00CF7DEB">
                        <w:rPr>
                          <w:rFonts w:hint="eastAsia"/>
                          <w:color w:val="FFFFFF"/>
                        </w:rPr>
                        <w:t>.</w:t>
                      </w:r>
                      <w:r w:rsidRPr="00CF7DEB">
                        <w:rPr>
                          <w:rFonts w:hint="eastAsia"/>
                          <w:color w:val="FFFFFF"/>
                        </w:rPr>
                        <w:t>（</w:t>
                      </w:r>
                      <w:r w:rsidRPr="00CF7DEB">
                        <w:rPr>
                          <w:rFonts w:hint="eastAsia"/>
                          <w:color w:val="FFFFFF"/>
                        </w:rPr>
                        <w:t>2</w:t>
                      </w:r>
                      <w:r w:rsidRPr="00CF7DEB">
                        <w:rPr>
                          <w:rFonts w:hint="eastAsia"/>
                          <w:color w:val="FFFFFF"/>
                        </w:rPr>
                        <w:t>）</w:t>
                      </w:r>
                    </w:p>
                  </w:txbxContent>
                </v:textbox>
              </v:shape>
            </w:pict>
          </mc:Fallback>
        </mc:AlternateContent>
      </w:r>
      <w:r>
        <w:rPr>
          <w:rFonts w:ascii="宋体" w:eastAsia="宋体" w:hAnsi="宋体" w:cs="宋体"/>
          <w:spacing w:val="-4"/>
          <w:sz w:val="42"/>
          <w:szCs w:val="42"/>
          <w:lang w:val="zh-CN"/>
        </w:rPr>
        <mc:AlternateContent>
          <mc:Choice Requires="wps">
            <w:drawing>
              <wp:anchor distT="0" distB="0" distL="114300" distR="114300" simplePos="0" relativeHeight="251702272" behindDoc="0" locked="0" layoutInCell="1" allowOverlap="1">
                <wp:simplePos x="0" y="0"/>
                <wp:positionH relativeFrom="column">
                  <wp:posOffset>5615305</wp:posOffset>
                </wp:positionH>
                <wp:positionV relativeFrom="paragraph">
                  <wp:posOffset>4445000</wp:posOffset>
                </wp:positionV>
                <wp:extent cx="127000" cy="127000"/>
                <wp:effectExtent l="0" t="0" r="6350" b="6350"/>
                <wp:wrapNone/>
                <wp:docPr id="1461425962"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F7DEB" w:rsidRPr="00CF7DEB" w14:textId="33B97A95">
                            <w:pPr>
                              <w:rPr>
                                <w:color w:val="FFFFFF"/>
                              </w:rPr>
                            </w:pPr>
                            <w:r w:rsidRPr="00CF7DEB">
                              <w:rPr>
                                <w:rFonts w:hint="eastAsia"/>
                                <w:color w:val="FFFFFF"/>
                              </w:rPr>
                              <w:t>况时</w:t>
                            </w:r>
                            <w:r w:rsidRPr="00CF7DEB">
                              <w:rPr>
                                <w:rFonts w:hint="eastAsia"/>
                                <w:color w:val="FFFFFF"/>
                              </w:rPr>
                              <w:t>,</w:t>
                            </w:r>
                            <w:r w:rsidRPr="00CF7DEB">
                              <w:rPr>
                                <w:rFonts w:hint="eastAsia"/>
                                <w:color w:val="FFFFFF"/>
                              </w:rPr>
                              <w:t>要及时进行危险源辨识</w:t>
                            </w:r>
                            <w:r w:rsidRPr="00CF7DEB">
                              <w:rPr>
                                <w:rFonts w:hint="eastAsia"/>
                                <w:color w:val="FFFFFF"/>
                              </w:rPr>
                              <w:t>:a.</w:t>
                            </w:r>
                            <w:r w:rsidRPr="00CF7DEB">
                              <w:rPr>
                                <w:rFonts w:hint="eastAsia"/>
                                <w:color w:val="FFFFFF"/>
                              </w:rPr>
                              <w:t>与风险评价和实施必要控制措施相关的法规要求的变化；</w:t>
                            </w:r>
                            <w:r w:rsidRPr="00CF7DEB">
                              <w:rPr>
                                <w:rFonts w:hint="eastAsia"/>
                                <w:color w:val="FFFFFF"/>
                              </w:rPr>
                              <w:t>b.</w:t>
                            </w:r>
                            <w:r w:rsidRPr="00CF7DEB">
                              <w:rPr>
                                <w:rFonts w:hint="eastAsia"/>
                                <w:color w:val="FFFFFF"/>
                              </w:rPr>
                              <w:t>企业业务发展、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6" type="#_x0000_t202" style="width:10pt;height:10pt;margin-top:350pt;margin-left:442.15pt;mso-wrap-distance-bottom:0;mso-wrap-distance-left:9pt;mso-wrap-distance-right:9pt;mso-wrap-distance-top:0;position:absolute;v-text-anchor:top;z-index:251701248" filled="f" fillcolor="this" stroked="f" strokeweight="0.5pt">
                <v:textbox>
                  <w:txbxContent>
                    <w:p w:rsidR="00CF7DEB" w:rsidRPr="00CF7DEB" w14:paraId="4F5A424A" w14:textId="33B97A95">
                      <w:pPr>
                        <w:rPr>
                          <w:color w:val="FFFFFF"/>
                        </w:rPr>
                      </w:pPr>
                      <w:r w:rsidRPr="00CF7DEB">
                        <w:rPr>
                          <w:rFonts w:hint="eastAsia"/>
                          <w:color w:val="FFFFFF"/>
                        </w:rPr>
                        <w:t>况时</w:t>
                      </w:r>
                      <w:r w:rsidRPr="00CF7DEB">
                        <w:rPr>
                          <w:rFonts w:hint="eastAsia"/>
                          <w:color w:val="FFFFFF"/>
                        </w:rPr>
                        <w:t>,</w:t>
                      </w:r>
                      <w:r w:rsidRPr="00CF7DEB">
                        <w:rPr>
                          <w:rFonts w:hint="eastAsia"/>
                          <w:color w:val="FFFFFF"/>
                        </w:rPr>
                        <w:t>要及时进行危险源辨识</w:t>
                      </w:r>
                      <w:r w:rsidRPr="00CF7DEB">
                        <w:rPr>
                          <w:rFonts w:hint="eastAsia"/>
                          <w:color w:val="FFFFFF"/>
                        </w:rPr>
                        <w:t>:a.</w:t>
                      </w:r>
                      <w:r w:rsidRPr="00CF7DEB">
                        <w:rPr>
                          <w:rFonts w:hint="eastAsia"/>
                          <w:color w:val="FFFFFF"/>
                        </w:rPr>
                        <w:t>与风险评价和实施必要控制措施相关的法规要求的变化；</w:t>
                      </w:r>
                      <w:r w:rsidRPr="00CF7DEB">
                        <w:rPr>
                          <w:rFonts w:hint="eastAsia"/>
                          <w:color w:val="FFFFFF"/>
                        </w:rPr>
                        <w:t>b.</w:t>
                      </w:r>
                      <w:r w:rsidRPr="00CF7DEB">
                        <w:rPr>
                          <w:rFonts w:hint="eastAsia"/>
                          <w:color w:val="FFFFFF"/>
                        </w:rPr>
                        <w:t>企业业务发展、</w:t>
                      </w:r>
                    </w:p>
                  </w:txbxContent>
                </v:textbox>
              </v:shape>
            </w:pict>
          </mc:Fallback>
        </mc:AlternateContent>
      </w:r>
      <w:r>
        <w:rPr>
          <w:rFonts w:ascii="宋体" w:eastAsia="宋体" w:hAnsi="宋体" w:cs="宋体"/>
          <w:spacing w:val="-4"/>
          <w:sz w:val="42"/>
          <w:szCs w:val="42"/>
          <w:lang w:val="zh-CN"/>
        </w:rPr>
        <mc:AlternateContent>
          <mc:Choice Requires="wps">
            <w:drawing>
              <wp:anchor distT="0" distB="0" distL="114300" distR="114300" simplePos="0" relativeHeight="251700224" behindDoc="0" locked="0" layoutInCell="1" allowOverlap="1">
                <wp:simplePos x="0" y="0"/>
                <wp:positionH relativeFrom="column">
                  <wp:posOffset>5615305</wp:posOffset>
                </wp:positionH>
                <wp:positionV relativeFrom="paragraph">
                  <wp:posOffset>2540000</wp:posOffset>
                </wp:positionV>
                <wp:extent cx="127000" cy="127000"/>
                <wp:effectExtent l="0" t="0" r="6350" b="6350"/>
                <wp:wrapNone/>
                <wp:docPr id="1019748257"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F7DEB" w:rsidRPr="00CF7DEB" w14:textId="169805AB">
                            <w:pPr>
                              <w:rPr>
                                <w:color w:val="FFFFFF"/>
                              </w:rPr>
                            </w:pPr>
                            <w:r w:rsidRPr="00CF7DEB">
                              <w:rPr>
                                <w:rFonts w:hint="eastAsia"/>
                                <w:color w:val="FFFFFF"/>
                              </w:rPr>
                              <w:t>危险状态）出现的频次</w:t>
                            </w:r>
                            <w:r w:rsidRPr="00CF7DEB">
                              <w:rPr>
                                <w:rFonts w:hint="eastAsia"/>
                                <w:color w:val="FFFFFF"/>
                              </w:rPr>
                              <w:t>E2</w:t>
                            </w:r>
                            <w:r w:rsidRPr="00CF7DEB">
                              <w:rPr>
                                <w:rFonts w:hint="eastAsia"/>
                                <w:color w:val="FFFFFF"/>
                              </w:rPr>
                              <w:t>。控制措施的状态</w:t>
                            </w:r>
                            <w:r w:rsidRPr="00CF7DEB">
                              <w:rPr>
                                <w:rFonts w:hint="eastAsia"/>
                                <w:color w:val="FFFFFF"/>
                              </w:rPr>
                              <w:t>M</w:t>
                            </w:r>
                            <w:r w:rsidRPr="00CF7DEB">
                              <w:rPr>
                                <w:rFonts w:hint="eastAsia"/>
                                <w:color w:val="FFFFFF"/>
                              </w:rPr>
                              <w:t>对于特定危害引起特定事故（这里“特定事故”一词既包含“类型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7" type="#_x0000_t202" style="width:10pt;height:10pt;margin-top:200pt;margin-left:442.15pt;mso-wrap-distance-bottom:0;mso-wrap-distance-left:9pt;mso-wrap-distance-right:9pt;mso-wrap-distance-top:0;position:absolute;v-text-anchor:top;z-index:251699200" filled="f" fillcolor="this" stroked="f" strokeweight="0.5pt">
                <v:textbox>
                  <w:txbxContent>
                    <w:p w:rsidR="00CF7DEB" w:rsidRPr="00CF7DEB" w14:paraId="50503090" w14:textId="169805AB">
                      <w:pPr>
                        <w:rPr>
                          <w:color w:val="FFFFFF"/>
                        </w:rPr>
                      </w:pPr>
                      <w:r w:rsidRPr="00CF7DEB">
                        <w:rPr>
                          <w:rFonts w:hint="eastAsia"/>
                          <w:color w:val="FFFFFF"/>
                        </w:rPr>
                        <w:t>危险状态）出现的频次</w:t>
                      </w:r>
                      <w:r w:rsidRPr="00CF7DEB">
                        <w:rPr>
                          <w:rFonts w:hint="eastAsia"/>
                          <w:color w:val="FFFFFF"/>
                        </w:rPr>
                        <w:t>E2</w:t>
                      </w:r>
                      <w:r w:rsidRPr="00CF7DEB">
                        <w:rPr>
                          <w:rFonts w:hint="eastAsia"/>
                          <w:color w:val="FFFFFF"/>
                        </w:rPr>
                        <w:t>。控制措施的状态</w:t>
                      </w:r>
                      <w:r w:rsidRPr="00CF7DEB">
                        <w:rPr>
                          <w:rFonts w:hint="eastAsia"/>
                          <w:color w:val="FFFFFF"/>
                        </w:rPr>
                        <w:t>M</w:t>
                      </w:r>
                      <w:r w:rsidRPr="00CF7DEB">
                        <w:rPr>
                          <w:rFonts w:hint="eastAsia"/>
                          <w:color w:val="FFFFFF"/>
                        </w:rPr>
                        <w:t>对于特定危害引起特定事故（这里“特定事故”一词既包含“类型</w:t>
                      </w:r>
                    </w:p>
                  </w:txbxContent>
                </v:textbox>
              </v:shape>
            </w:pict>
          </mc:Fallback>
        </mc:AlternateContent>
      </w:r>
      <w:r>
        <w:rPr>
          <w:rFonts w:ascii="宋体" w:eastAsia="宋体" w:hAnsi="宋体" w:cs="宋体"/>
          <w:spacing w:val="-4"/>
          <w:sz w:val="42"/>
          <w:szCs w:val="42"/>
          <w:lang w:val="zh-CN"/>
        </w:rPr>
        <mc:AlternateContent>
          <mc:Choice Requires="wps">
            <w:drawing>
              <wp:anchor distT="0" distB="0" distL="114300" distR="114300" simplePos="0" relativeHeight="251698176" behindDoc="0" locked="0" layoutInCell="1" allowOverlap="1">
                <wp:simplePos x="0" y="0"/>
                <wp:positionH relativeFrom="column">
                  <wp:posOffset>5615305</wp:posOffset>
                </wp:positionH>
                <wp:positionV relativeFrom="paragraph">
                  <wp:posOffset>635000</wp:posOffset>
                </wp:positionV>
                <wp:extent cx="127000" cy="127000"/>
                <wp:effectExtent l="0" t="0" r="6350" b="6350"/>
                <wp:wrapNone/>
                <wp:docPr id="993754812"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F7DEB" w:rsidRPr="00CF7DEB" w14:textId="16134990">
                            <w:pPr>
                              <w:rPr>
                                <w:color w:val="FFFFFF"/>
                              </w:rPr>
                            </w:pPr>
                            <w:r w:rsidRPr="00CF7DEB">
                              <w:rPr>
                                <w:rFonts w:hint="eastAsia"/>
                                <w:color w:val="FFFFFF"/>
                              </w:rPr>
                              <w:t>系统分为高炉本体、供料、喷煤、渣铁处理、热风五大系统；每个一级子系统内部划分为多个二级子系统，例如：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8" type="#_x0000_t202" style="width:10pt;height:10pt;margin-top:50pt;margin-left:442.15pt;mso-wrap-distance-bottom:0;mso-wrap-distance-left:9pt;mso-wrap-distance-right:9pt;mso-wrap-distance-top:0;position:absolute;v-text-anchor:top;z-index:251697152" filled="f" fillcolor="this" stroked="f" strokeweight="0.5pt">
                <v:textbox>
                  <w:txbxContent>
                    <w:p w:rsidR="00CF7DEB" w:rsidRPr="00CF7DEB" w14:paraId="01A5846E" w14:textId="16134990">
                      <w:pPr>
                        <w:rPr>
                          <w:color w:val="FFFFFF"/>
                        </w:rPr>
                      </w:pPr>
                      <w:r w:rsidRPr="00CF7DEB">
                        <w:rPr>
                          <w:rFonts w:hint="eastAsia"/>
                          <w:color w:val="FFFFFF"/>
                        </w:rPr>
                        <w:t>系统分为高炉本体、供料、喷煤、渣铁处理、热风五大系统；每个一级子系统内部划分为多个二级子系统，例如：</w:t>
                      </w:r>
                    </w:p>
                  </w:txbxContent>
                </v:textbox>
              </v:shape>
            </w:pict>
          </mc:Fallback>
        </mc:AlternateContent>
      </w:r>
      <w:r>
        <w:rPr>
          <w:rFonts w:ascii="宋体" w:eastAsia="宋体" w:hAnsi="宋体" w:cs="宋体"/>
          <w:spacing w:val="-4"/>
          <w:sz w:val="42"/>
          <w:szCs w:val="42"/>
        </w:rPr>
        <w:t>设备、装置、区域、安全管理等实际状况进行评价</w:t>
      </w:r>
      <w:r>
        <w:rPr>
          <w:rFonts w:ascii="宋体" w:eastAsia="宋体" w:hAnsi="宋体" w:cs="宋体"/>
          <w:spacing w:val="-4"/>
          <w:sz w:val="42"/>
          <w:szCs w:val="42"/>
        </w:rPr>
        <w:t>,</w:t>
      </w:r>
      <w:r>
        <w:rPr>
          <w:rFonts w:ascii="宋体" w:eastAsia="宋体" w:hAnsi="宋体" w:cs="宋体"/>
          <w:spacing w:val="-4"/>
          <w:sz w:val="42"/>
          <w:szCs w:val="42"/>
        </w:rPr>
        <w:t>也可针对危险源内的不同</w:t>
      </w:r>
      <w:r>
        <w:rPr>
          <w:rFonts w:ascii="宋体" w:eastAsia="宋体" w:hAnsi="宋体" w:cs="宋体"/>
          <w:spacing w:val="11"/>
          <w:sz w:val="42"/>
          <w:szCs w:val="42"/>
        </w:rPr>
        <w:t xml:space="preserve"> </w:t>
      </w:r>
      <w:r>
        <w:rPr>
          <w:rFonts w:ascii="宋体" w:eastAsia="宋体" w:hAnsi="宋体" w:cs="宋体"/>
          <w:spacing w:val="-2"/>
          <w:sz w:val="42"/>
          <w:szCs w:val="42"/>
        </w:rPr>
        <w:t>危险源（与危险源相关联的人、物、环境及管理等因素）的风险进行评价。</w:t>
      </w:r>
    </w:p>
    <w:p w:rsidR="00CB6906" w14:paraId="4FC1E121" w14:textId="77777777">
      <w:pPr>
        <w:spacing w:before="1"/>
        <w:ind w:firstLine="14"/>
        <w:rPr>
          <w:rFonts w:ascii="黑体" w:eastAsia="黑体" w:hAnsi="黑体" w:cs="黑体"/>
          <w:sz w:val="42"/>
          <w:szCs w:val="42"/>
        </w:rPr>
      </w:pPr>
      <w:r>
        <w:rPr>
          <w:rFonts w:ascii="宋体" w:eastAsia="宋体" w:hAnsi="宋体" w:cs="宋体"/>
          <w:spacing w:val="-7"/>
          <w:sz w:val="42"/>
          <w:szCs w:val="42"/>
        </w:rPr>
        <w:t>6.6</w:t>
      </w:r>
      <w:r>
        <w:rPr>
          <w:rFonts w:ascii="黑体" w:eastAsia="黑体" w:hAnsi="黑体" w:cs="黑体"/>
          <w:spacing w:val="-7"/>
          <w:sz w:val="42"/>
          <w:szCs w:val="42"/>
        </w:rPr>
        <w:t>风险分级</w:t>
      </w:r>
    </w:p>
    <w:p w:rsidR="00CB6906" w14:paraId="5BE690C5" w14:textId="77777777">
      <w:pPr>
        <w:spacing w:before="73" w:line="269" w:lineRule="auto"/>
        <w:ind w:left="13" w:firstLine="856"/>
        <w:rPr>
          <w:rFonts w:ascii="黑体" w:eastAsia="黑体" w:hAnsi="黑体" w:cs="黑体"/>
          <w:sz w:val="42"/>
          <w:szCs w:val="42"/>
        </w:rPr>
      </w:pPr>
      <w:r>
        <w:rPr>
          <w:rFonts w:ascii="宋体" w:eastAsia="宋体" w:hAnsi="宋体" w:cs="宋体"/>
          <w:spacing w:val="1"/>
          <w:sz w:val="42"/>
          <w:szCs w:val="42"/>
        </w:rPr>
        <w:t>风险分级是指通过采用科学、合理方法对危险源所伴随的风险进行定量</w:t>
      </w:r>
      <w:r>
        <w:rPr>
          <w:rFonts w:ascii="宋体" w:eastAsia="宋体" w:hAnsi="宋体" w:cs="宋体"/>
          <w:spacing w:val="28"/>
          <w:sz w:val="42"/>
          <w:szCs w:val="42"/>
        </w:rPr>
        <w:t xml:space="preserve"> </w:t>
      </w:r>
      <w:r>
        <w:rPr>
          <w:rFonts w:ascii="宋体" w:eastAsia="宋体" w:hAnsi="宋体" w:cs="宋体"/>
          <w:spacing w:val="-5"/>
          <w:sz w:val="42"/>
          <w:szCs w:val="42"/>
        </w:rPr>
        <w:t>或定性评价，根据评价结果划分等级，进而实现分级管理</w:t>
      </w:r>
      <w:r>
        <w:rPr>
          <w:rFonts w:ascii="宋体" w:eastAsia="宋体" w:hAnsi="宋体" w:cs="宋体"/>
          <w:spacing w:val="-5"/>
          <w:sz w:val="42"/>
          <w:szCs w:val="42"/>
        </w:rPr>
        <w:t>.</w:t>
      </w:r>
      <w:r>
        <w:rPr>
          <w:rFonts w:ascii="宋体" w:eastAsia="宋体" w:hAnsi="宋体" w:cs="宋体"/>
          <w:sz w:val="42"/>
          <w:szCs w:val="42"/>
        </w:rPr>
        <w:t xml:space="preserve">                 </w:t>
      </w:r>
      <w:r>
        <w:rPr>
          <w:rFonts w:ascii="黑体" w:eastAsia="黑体" w:hAnsi="黑体" w:cs="黑体"/>
          <w:spacing w:val="-6"/>
          <w:sz w:val="42"/>
          <w:szCs w:val="42"/>
        </w:rPr>
        <w:t>6.7</w:t>
      </w:r>
      <w:r>
        <w:rPr>
          <w:rFonts w:ascii="黑体" w:eastAsia="黑体" w:hAnsi="黑体" w:cs="黑体"/>
          <w:spacing w:val="-6"/>
          <w:sz w:val="42"/>
          <w:szCs w:val="42"/>
        </w:rPr>
        <w:t>风险分级管控</w:t>
      </w:r>
    </w:p>
    <w:p w:rsidR="00CB6906" w14:paraId="374CB0FB" w14:textId="77777777">
      <w:pPr>
        <w:spacing w:line="266" w:lineRule="auto"/>
        <w:ind w:left="3" w:right="2" w:firstLine="636"/>
        <w:rPr>
          <w:rFonts w:ascii="宋体" w:eastAsia="宋体" w:hAnsi="宋体" w:cs="宋体"/>
          <w:sz w:val="42"/>
          <w:szCs w:val="42"/>
        </w:rPr>
      </w:pPr>
      <w:r>
        <w:rPr>
          <w:rFonts w:ascii="宋体" w:eastAsia="宋体" w:hAnsi="宋体" w:cs="宋体"/>
          <w:spacing w:val="-5"/>
          <w:sz w:val="42"/>
          <w:szCs w:val="42"/>
        </w:rPr>
        <w:t>风险分级管控是指按照风险不同级别、所需管控资源、管控能力、管控措</w:t>
      </w:r>
      <w:r>
        <w:rPr>
          <w:rFonts w:ascii="宋体" w:eastAsia="宋体" w:hAnsi="宋体" w:cs="宋体"/>
          <w:spacing w:val="27"/>
          <w:sz w:val="42"/>
          <w:szCs w:val="42"/>
        </w:rPr>
        <w:t xml:space="preserve"> </w:t>
      </w:r>
      <w:r>
        <w:rPr>
          <w:rFonts w:ascii="宋体" w:eastAsia="宋体" w:hAnsi="宋体" w:cs="宋体"/>
          <w:spacing w:val="-2"/>
          <w:sz w:val="42"/>
          <w:szCs w:val="42"/>
        </w:rPr>
        <w:t>施复杂及难易程度等因素而确定不同管控层级的风险管控方式。</w:t>
      </w:r>
    </w:p>
    <w:p w:rsidR="00CB6906" w14:paraId="142E57BE" w14:textId="77777777">
      <w:pPr>
        <w:spacing w:before="2" w:line="241" w:lineRule="auto"/>
        <w:ind w:firstLine="14"/>
        <w:rPr>
          <w:rFonts w:ascii="黑体" w:eastAsia="黑体" w:hAnsi="黑体" w:cs="黑体"/>
          <w:sz w:val="42"/>
          <w:szCs w:val="42"/>
        </w:rPr>
      </w:pPr>
      <w:r>
        <w:rPr>
          <w:rFonts w:ascii="黑体" w:eastAsia="黑体" w:hAnsi="黑体" w:cs="黑体"/>
          <w:spacing w:val="-20"/>
          <w:w w:val="97"/>
          <w:sz w:val="42"/>
          <w:szCs w:val="42"/>
        </w:rPr>
        <w:t>6</w:t>
      </w:r>
      <w:r>
        <w:rPr>
          <w:rFonts w:ascii="黑体" w:eastAsia="黑体" w:hAnsi="黑体" w:cs="黑体"/>
          <w:spacing w:val="-20"/>
          <w:w w:val="97"/>
          <w:sz w:val="42"/>
          <w:szCs w:val="42"/>
        </w:rPr>
        <w:t>。</w:t>
      </w:r>
      <w:r>
        <w:rPr>
          <w:rFonts w:ascii="黑体" w:eastAsia="黑体" w:hAnsi="黑体" w:cs="黑体"/>
          <w:spacing w:val="74"/>
          <w:sz w:val="42"/>
          <w:szCs w:val="42"/>
        </w:rPr>
        <w:t xml:space="preserve"> </w:t>
      </w:r>
      <w:r>
        <w:rPr>
          <w:rFonts w:ascii="黑体" w:eastAsia="黑体" w:hAnsi="黑体" w:cs="黑体"/>
          <w:spacing w:val="-20"/>
          <w:w w:val="97"/>
          <w:sz w:val="42"/>
          <w:szCs w:val="42"/>
        </w:rPr>
        <w:t>8</w:t>
      </w:r>
      <w:r>
        <w:rPr>
          <w:rFonts w:ascii="黑体" w:eastAsia="黑体" w:hAnsi="黑体" w:cs="黑体"/>
          <w:spacing w:val="-20"/>
          <w:w w:val="97"/>
          <w:sz w:val="42"/>
          <w:szCs w:val="42"/>
        </w:rPr>
        <w:t>风险信息</w:t>
      </w:r>
    </w:p>
    <w:p w:rsidR="00CB6906" w14:paraId="50E8BD3C" w14:textId="77777777">
      <w:pPr>
        <w:spacing w:before="77" w:line="283" w:lineRule="auto"/>
        <w:ind w:left="31" w:right="8" w:firstLine="701"/>
        <w:rPr>
          <w:rFonts w:ascii="宋体" w:eastAsia="宋体" w:hAnsi="宋体" w:cs="宋体"/>
          <w:sz w:val="42"/>
          <w:szCs w:val="42"/>
        </w:rPr>
      </w:pPr>
      <w:r>
        <w:rPr>
          <w:rFonts w:ascii="宋体" w:eastAsia="宋体" w:hAnsi="宋体" w:cs="宋体"/>
          <w:spacing w:val="6"/>
          <w:sz w:val="42"/>
          <w:szCs w:val="42"/>
        </w:rPr>
        <w:t>风险信息是指包括危险源名称、类型、所在位置、当前状况以及伴随风</w:t>
      </w:r>
      <w:r>
        <w:rPr>
          <w:rFonts w:ascii="宋体" w:eastAsia="宋体" w:hAnsi="宋体" w:cs="宋体"/>
          <w:spacing w:val="1"/>
          <w:sz w:val="42"/>
          <w:szCs w:val="42"/>
        </w:rPr>
        <w:t xml:space="preserve"> </w:t>
      </w:r>
      <w:r>
        <w:rPr>
          <w:rFonts w:ascii="宋体" w:eastAsia="宋体" w:hAnsi="宋体" w:cs="宋体"/>
          <w:spacing w:val="-3"/>
          <w:sz w:val="42"/>
          <w:szCs w:val="42"/>
        </w:rPr>
        <w:t>险大小等级、所需管控措施、责任单位、责任人等一系列信息的综合。</w:t>
      </w:r>
    </w:p>
    <w:p w:rsidR="00CB6906" w14:paraId="0BB07CE5" w14:textId="77777777">
      <w:pPr>
        <w:spacing w:line="370" w:lineRule="auto"/>
      </w:pPr>
    </w:p>
    <w:p w:rsidR="00CB6906" w14:paraId="0CB4055B" w14:textId="77777777">
      <w:pPr>
        <w:spacing w:before="137" w:line="242" w:lineRule="auto"/>
        <w:ind w:firstLine="18"/>
        <w:rPr>
          <w:rFonts w:ascii="黑体" w:eastAsia="黑体" w:hAnsi="黑体" w:cs="黑体"/>
          <w:sz w:val="42"/>
          <w:szCs w:val="42"/>
        </w:rPr>
      </w:pPr>
      <w:r>
        <w:rPr>
          <w:rFonts w:ascii="黑体" w:eastAsia="黑体" w:hAnsi="黑体" w:cs="黑体"/>
          <w:spacing w:val="-15"/>
          <w:sz w:val="42"/>
          <w:szCs w:val="42"/>
        </w:rPr>
        <w:t>7.</w:t>
      </w:r>
      <w:r>
        <w:rPr>
          <w:rFonts w:ascii="黑体" w:eastAsia="黑体" w:hAnsi="黑体" w:cs="黑体"/>
          <w:spacing w:val="-125"/>
          <w:sz w:val="42"/>
          <w:szCs w:val="42"/>
        </w:rPr>
        <w:t xml:space="preserve"> </w:t>
      </w:r>
      <w:r>
        <w:rPr>
          <w:rFonts w:ascii="黑体" w:eastAsia="黑体" w:hAnsi="黑体" w:cs="黑体"/>
          <w:spacing w:val="-15"/>
          <w:sz w:val="42"/>
          <w:szCs w:val="42"/>
        </w:rPr>
        <w:t>信息收集</w:t>
      </w:r>
    </w:p>
    <w:p w:rsidR="00CB6906" w14:paraId="713E3552" w14:textId="77777777">
      <w:pPr>
        <w:spacing w:line="435" w:lineRule="auto"/>
      </w:pPr>
    </w:p>
    <w:p w:rsidR="00CB6906" w14:paraId="7A906CA4" w14:textId="77777777">
      <w:pPr>
        <w:spacing w:before="137" w:line="269" w:lineRule="auto"/>
        <w:ind w:left="6" w:firstLine="850"/>
        <w:rPr>
          <w:rFonts w:ascii="宋体" w:eastAsia="宋体" w:hAnsi="宋体" w:cs="宋体"/>
          <w:sz w:val="42"/>
          <w:szCs w:val="42"/>
        </w:rPr>
      </w:pPr>
      <w:r>
        <w:rPr>
          <w:rFonts w:ascii="宋体" w:eastAsia="宋体" w:hAnsi="宋体" w:cs="宋体"/>
          <w:spacing w:val="2"/>
          <w:sz w:val="42"/>
          <w:szCs w:val="42"/>
        </w:rPr>
        <w:t>为全面识别、系统评价危险源及准确管控措施，应收集必要的企业现状</w:t>
      </w:r>
      <w:r>
        <w:rPr>
          <w:rFonts w:ascii="宋体" w:eastAsia="宋体" w:hAnsi="宋体" w:cs="宋体"/>
          <w:spacing w:val="9"/>
          <w:sz w:val="42"/>
          <w:szCs w:val="42"/>
        </w:rPr>
        <w:t xml:space="preserve"> </w:t>
      </w:r>
      <w:r>
        <w:rPr>
          <w:rFonts w:ascii="宋体" w:eastAsia="宋体" w:hAnsi="宋体" w:cs="宋体"/>
          <w:spacing w:val="-1"/>
          <w:sz w:val="42"/>
          <w:szCs w:val="42"/>
        </w:rPr>
        <w:t>信息、相关法律及其他相关信息，可包括</w:t>
      </w:r>
      <w:r>
        <w:rPr>
          <w:rFonts w:ascii="宋体" w:eastAsia="宋体" w:hAnsi="宋体" w:cs="宋体"/>
          <w:spacing w:val="-1"/>
          <w:sz w:val="42"/>
          <w:szCs w:val="42"/>
        </w:rPr>
        <w:t>:</w:t>
      </w:r>
    </w:p>
    <w:p w:rsidR="00CB6906" w14:paraId="11A4D87A" w14:textId="77777777">
      <w:pPr>
        <w:spacing w:line="238" w:lineRule="auto"/>
        <w:ind w:firstLine="657"/>
        <w:rPr>
          <w:rFonts w:ascii="宋体" w:eastAsia="宋体" w:hAnsi="宋体" w:cs="宋体"/>
          <w:sz w:val="42"/>
          <w:szCs w:val="42"/>
        </w:rPr>
      </w:pPr>
      <w:r>
        <w:rPr>
          <w:rFonts w:ascii="宋体" w:eastAsia="宋体" w:hAnsi="宋体" w:cs="宋体"/>
          <w:spacing w:val="-20"/>
          <w:w w:val="98"/>
          <w:sz w:val="42"/>
          <w:szCs w:val="42"/>
        </w:rPr>
        <w:t>(1</w:t>
      </w:r>
      <w:r>
        <w:rPr>
          <w:rFonts w:ascii="宋体" w:eastAsia="宋体" w:hAnsi="宋体" w:cs="宋体"/>
          <w:spacing w:val="-20"/>
          <w:w w:val="98"/>
          <w:sz w:val="42"/>
          <w:szCs w:val="42"/>
        </w:rPr>
        <w:t>）与企业相关的安全、</w:t>
      </w:r>
      <w:r>
        <w:rPr>
          <w:rFonts w:ascii="宋体" w:eastAsia="宋体" w:hAnsi="宋体" w:cs="宋体"/>
          <w:spacing w:val="64"/>
          <w:sz w:val="42"/>
          <w:szCs w:val="42"/>
        </w:rPr>
        <w:t xml:space="preserve"> </w:t>
      </w:r>
      <w:r>
        <w:rPr>
          <w:rFonts w:ascii="宋体" w:eastAsia="宋体" w:hAnsi="宋体" w:cs="宋体"/>
          <w:spacing w:val="-20"/>
          <w:w w:val="98"/>
          <w:sz w:val="42"/>
          <w:szCs w:val="42"/>
        </w:rPr>
        <w:t>职业卫生法律、法规、标准、</w:t>
      </w:r>
      <w:r>
        <w:rPr>
          <w:rFonts w:ascii="宋体" w:eastAsia="宋体" w:hAnsi="宋体" w:cs="宋体"/>
          <w:spacing w:val="45"/>
          <w:sz w:val="42"/>
          <w:szCs w:val="42"/>
        </w:rPr>
        <w:t xml:space="preserve"> </w:t>
      </w:r>
      <w:r>
        <w:rPr>
          <w:rFonts w:ascii="宋体" w:eastAsia="宋体" w:hAnsi="宋体" w:cs="宋体"/>
          <w:spacing w:val="-20"/>
          <w:w w:val="98"/>
          <w:sz w:val="42"/>
          <w:szCs w:val="42"/>
        </w:rPr>
        <w:t>规程、</w:t>
      </w:r>
      <w:r>
        <w:rPr>
          <w:rFonts w:ascii="宋体" w:eastAsia="宋体" w:hAnsi="宋体" w:cs="宋体"/>
          <w:spacing w:val="42"/>
          <w:sz w:val="42"/>
          <w:szCs w:val="42"/>
        </w:rPr>
        <w:t xml:space="preserve"> </w:t>
      </w:r>
      <w:r>
        <w:rPr>
          <w:rFonts w:ascii="宋体" w:eastAsia="宋体" w:hAnsi="宋体" w:cs="宋体"/>
          <w:spacing w:val="-20"/>
          <w:w w:val="98"/>
          <w:sz w:val="42"/>
          <w:szCs w:val="42"/>
        </w:rPr>
        <w:t>规范等；</w:t>
      </w:r>
    </w:p>
    <w:p w:rsidR="00CB6906" w14:paraId="7C116E66" w14:textId="77777777">
      <w:pPr>
        <w:spacing w:before="66" w:line="239" w:lineRule="auto"/>
        <w:ind w:firstLine="621"/>
        <w:rPr>
          <w:rFonts w:ascii="宋体" w:eastAsia="宋体" w:hAnsi="宋体" w:cs="宋体"/>
          <w:sz w:val="42"/>
          <w:szCs w:val="42"/>
        </w:rPr>
      </w:pPr>
      <w:r>
        <w:rPr>
          <w:rFonts w:ascii="宋体" w:eastAsia="宋体" w:hAnsi="宋体" w:cs="宋体"/>
          <w:spacing w:val="-7"/>
          <w:sz w:val="42"/>
          <w:szCs w:val="42"/>
        </w:rPr>
        <w:t>（</w:t>
      </w:r>
      <w:r>
        <w:rPr>
          <w:rFonts w:ascii="宋体" w:eastAsia="宋体" w:hAnsi="宋体" w:cs="宋体"/>
          <w:spacing w:val="-7"/>
          <w:sz w:val="42"/>
          <w:szCs w:val="42"/>
        </w:rPr>
        <w:t>2</w:t>
      </w:r>
      <w:r>
        <w:rPr>
          <w:rFonts w:ascii="宋体" w:eastAsia="宋体" w:hAnsi="宋体" w:cs="宋体"/>
          <w:spacing w:val="-106"/>
          <w:sz w:val="42"/>
          <w:szCs w:val="42"/>
        </w:rPr>
        <w:t xml:space="preserve"> </w:t>
      </w:r>
      <w:r>
        <w:rPr>
          <w:rFonts w:ascii="宋体" w:eastAsia="宋体" w:hAnsi="宋体" w:cs="宋体"/>
          <w:spacing w:val="-7"/>
          <w:sz w:val="42"/>
          <w:szCs w:val="42"/>
        </w:rPr>
        <w:t>）企业平面图及周边环境；</w:t>
      </w:r>
    </w:p>
    <w:p w:rsidR="00CB6906" w14:paraId="43C53418" w14:textId="77777777">
      <w:pPr>
        <w:spacing w:before="69" w:line="239" w:lineRule="auto"/>
        <w:ind w:firstLine="657"/>
        <w:rPr>
          <w:rFonts w:ascii="宋体" w:eastAsia="宋体" w:hAnsi="宋体" w:cs="宋体"/>
          <w:sz w:val="42"/>
          <w:szCs w:val="42"/>
        </w:rPr>
      </w:pPr>
      <w:r>
        <w:rPr>
          <w:rFonts w:ascii="宋体" w:eastAsia="宋体" w:hAnsi="宋体" w:cs="宋体"/>
          <w:spacing w:val="-20"/>
          <w:w w:val="96"/>
          <w:sz w:val="42"/>
          <w:szCs w:val="42"/>
        </w:rPr>
        <w:t>(3</w:t>
      </w:r>
      <w:r>
        <w:rPr>
          <w:rFonts w:ascii="宋体" w:eastAsia="宋体" w:hAnsi="宋体" w:cs="宋体"/>
          <w:spacing w:val="-20"/>
          <w:w w:val="96"/>
          <w:sz w:val="42"/>
          <w:szCs w:val="42"/>
        </w:rPr>
        <w:t>）</w:t>
      </w:r>
      <w:r>
        <w:rPr>
          <w:rFonts w:ascii="宋体" w:eastAsia="宋体" w:hAnsi="宋体" w:cs="宋体"/>
          <w:spacing w:val="-19"/>
          <w:sz w:val="42"/>
          <w:szCs w:val="42"/>
        </w:rPr>
        <w:t xml:space="preserve"> </w:t>
      </w:r>
      <w:r>
        <w:rPr>
          <w:rFonts w:ascii="宋体" w:eastAsia="宋体" w:hAnsi="宋体" w:cs="宋体"/>
          <w:spacing w:val="-20"/>
          <w:w w:val="96"/>
          <w:sz w:val="42"/>
          <w:szCs w:val="42"/>
        </w:rPr>
        <w:t>组织架构图</w:t>
      </w:r>
      <w:r>
        <w:rPr>
          <w:rFonts w:ascii="宋体" w:eastAsia="宋体" w:hAnsi="宋体" w:cs="宋体"/>
          <w:spacing w:val="-20"/>
          <w:w w:val="96"/>
          <w:sz w:val="42"/>
          <w:szCs w:val="42"/>
        </w:rPr>
        <w:t>;</w:t>
      </w:r>
    </w:p>
    <w:p w:rsidR="00CB6906" w14:paraId="7F6C4C10" w14:textId="77777777">
      <w:pPr>
        <w:spacing w:before="69" w:line="238" w:lineRule="auto"/>
        <w:ind w:firstLine="621"/>
        <w:rPr>
          <w:rFonts w:ascii="宋体" w:eastAsia="宋体" w:hAnsi="宋体" w:cs="宋体"/>
          <w:sz w:val="42"/>
          <w:szCs w:val="42"/>
        </w:rPr>
      </w:pPr>
      <w:r>
        <w:rPr>
          <w:rFonts w:ascii="宋体" w:eastAsia="宋体" w:hAnsi="宋体" w:cs="宋体"/>
          <w:spacing w:val="-16"/>
          <w:sz w:val="42"/>
          <w:szCs w:val="42"/>
        </w:rPr>
        <w:t>（</w:t>
      </w:r>
      <w:r>
        <w:rPr>
          <w:rFonts w:ascii="宋体" w:eastAsia="宋体" w:hAnsi="宋体" w:cs="宋体"/>
          <w:spacing w:val="-16"/>
          <w:sz w:val="42"/>
          <w:szCs w:val="42"/>
        </w:rPr>
        <w:t>4</w:t>
      </w:r>
      <w:r>
        <w:rPr>
          <w:rFonts w:ascii="宋体" w:eastAsia="宋体" w:hAnsi="宋体" w:cs="宋体"/>
          <w:spacing w:val="-96"/>
          <w:sz w:val="42"/>
          <w:szCs w:val="42"/>
        </w:rPr>
        <w:t xml:space="preserve"> </w:t>
      </w:r>
      <w:r>
        <w:rPr>
          <w:rFonts w:ascii="宋体" w:eastAsia="宋体" w:hAnsi="宋体" w:cs="宋体"/>
          <w:spacing w:val="-16"/>
          <w:sz w:val="42"/>
          <w:szCs w:val="42"/>
        </w:rPr>
        <w:t>）在用设备清单（特种设备可单列）</w:t>
      </w:r>
      <w:r>
        <w:rPr>
          <w:rFonts w:ascii="宋体" w:eastAsia="宋体" w:hAnsi="宋体" w:cs="宋体"/>
          <w:spacing w:val="8"/>
          <w:sz w:val="42"/>
          <w:szCs w:val="42"/>
        </w:rPr>
        <w:t xml:space="preserve"> </w:t>
      </w:r>
      <w:r>
        <w:rPr>
          <w:rFonts w:ascii="宋体" w:eastAsia="宋体" w:hAnsi="宋体" w:cs="宋体"/>
          <w:spacing w:val="-16"/>
          <w:sz w:val="42"/>
          <w:szCs w:val="42"/>
        </w:rPr>
        <w:t>;</w:t>
      </w:r>
    </w:p>
    <w:p w:rsidR="00CB6906" w14:paraId="78AF0FB9" w14:textId="77777777">
      <w:pPr>
        <w:spacing w:before="71" w:line="238" w:lineRule="auto"/>
        <w:ind w:firstLine="621"/>
        <w:rPr>
          <w:rFonts w:ascii="宋体" w:eastAsia="宋体" w:hAnsi="宋体" w:cs="宋体"/>
          <w:sz w:val="42"/>
          <w:szCs w:val="42"/>
        </w:rPr>
      </w:pPr>
      <w:r>
        <w:rPr>
          <w:rFonts w:ascii="宋体" w:eastAsia="宋体" w:hAnsi="宋体" w:cs="宋体"/>
          <w:spacing w:val="-13"/>
          <w:sz w:val="42"/>
          <w:szCs w:val="42"/>
        </w:rPr>
        <w:t>（</w:t>
      </w:r>
      <w:r>
        <w:rPr>
          <w:rFonts w:ascii="宋体" w:eastAsia="宋体" w:hAnsi="宋体" w:cs="宋体"/>
          <w:spacing w:val="-13"/>
          <w:sz w:val="42"/>
          <w:szCs w:val="42"/>
        </w:rPr>
        <w:t>5</w:t>
      </w:r>
      <w:r>
        <w:rPr>
          <w:rFonts w:ascii="宋体" w:eastAsia="宋体" w:hAnsi="宋体" w:cs="宋体"/>
          <w:spacing w:val="-88"/>
          <w:sz w:val="42"/>
          <w:szCs w:val="42"/>
        </w:rPr>
        <w:t xml:space="preserve"> </w:t>
      </w:r>
      <w:r>
        <w:rPr>
          <w:rFonts w:ascii="宋体" w:eastAsia="宋体" w:hAnsi="宋体" w:cs="宋体"/>
          <w:spacing w:val="-13"/>
          <w:sz w:val="42"/>
          <w:szCs w:val="42"/>
        </w:rPr>
        <w:t>）安全操作规程、设备操作规程、</w:t>
      </w:r>
      <w:r>
        <w:rPr>
          <w:rFonts w:ascii="宋体" w:eastAsia="宋体" w:hAnsi="宋体" w:cs="宋体"/>
          <w:spacing w:val="10"/>
          <w:sz w:val="42"/>
          <w:szCs w:val="42"/>
        </w:rPr>
        <w:t xml:space="preserve"> </w:t>
      </w:r>
      <w:r>
        <w:rPr>
          <w:rFonts w:ascii="宋体" w:eastAsia="宋体" w:hAnsi="宋体" w:cs="宋体"/>
          <w:spacing w:val="-13"/>
          <w:sz w:val="42"/>
          <w:szCs w:val="42"/>
        </w:rPr>
        <w:t>工艺技术操作规程</w:t>
      </w:r>
      <w:r>
        <w:rPr>
          <w:rFonts w:ascii="宋体" w:eastAsia="宋体" w:hAnsi="宋体" w:cs="宋体"/>
          <w:spacing w:val="-13"/>
          <w:sz w:val="42"/>
          <w:szCs w:val="42"/>
        </w:rPr>
        <w:t>;</w:t>
      </w:r>
    </w:p>
    <w:p w:rsidR="00CB6906" w14:paraId="6EFB2D9B" w14:textId="77777777">
      <w:pPr>
        <w:spacing w:before="70" w:line="238" w:lineRule="auto"/>
        <w:ind w:firstLine="621"/>
        <w:rPr>
          <w:rFonts w:ascii="宋体" w:eastAsia="宋体" w:hAnsi="宋体" w:cs="宋体"/>
          <w:sz w:val="42"/>
          <w:szCs w:val="42"/>
        </w:rPr>
      </w:pPr>
      <w:r>
        <w:rPr>
          <w:rFonts w:ascii="宋体" w:eastAsia="宋体" w:hAnsi="宋体" w:cs="宋体"/>
          <w:spacing w:val="-5"/>
          <w:sz w:val="42"/>
          <w:szCs w:val="42"/>
        </w:rPr>
        <w:t>（</w:t>
      </w:r>
      <w:r>
        <w:rPr>
          <w:rFonts w:ascii="宋体" w:eastAsia="宋体" w:hAnsi="宋体" w:cs="宋体"/>
          <w:spacing w:val="-5"/>
          <w:sz w:val="42"/>
          <w:szCs w:val="42"/>
        </w:rPr>
        <w:t>6</w:t>
      </w:r>
      <w:r>
        <w:rPr>
          <w:rFonts w:ascii="宋体" w:eastAsia="宋体" w:hAnsi="宋体" w:cs="宋体"/>
          <w:spacing w:val="-5"/>
          <w:sz w:val="42"/>
          <w:szCs w:val="42"/>
        </w:rPr>
        <w:t>）外协或外包的类型（如土建、设备大修等</w:t>
      </w:r>
      <w:r>
        <w:rPr>
          <w:rFonts w:ascii="宋体" w:eastAsia="宋体" w:hAnsi="宋体" w:cs="宋体"/>
          <w:spacing w:val="-42"/>
          <w:sz w:val="42"/>
          <w:szCs w:val="42"/>
        </w:rPr>
        <w:t>）；</w:t>
      </w:r>
    </w:p>
    <w:p w:rsidR="00CB6906" w14:paraId="351187D3" w14:textId="77777777">
      <w:pPr>
        <w:spacing w:before="71" w:line="237" w:lineRule="auto"/>
        <w:ind w:firstLine="621"/>
        <w:rPr>
          <w:rFonts w:ascii="宋体" w:eastAsia="宋体" w:hAnsi="宋体" w:cs="宋体"/>
          <w:sz w:val="42"/>
          <w:szCs w:val="42"/>
        </w:rPr>
      </w:pPr>
      <w:r>
        <w:rPr>
          <w:rFonts w:ascii="宋体" w:eastAsia="宋体" w:hAnsi="宋体" w:cs="宋体"/>
          <w:spacing w:val="-17"/>
          <w:sz w:val="42"/>
          <w:szCs w:val="42"/>
        </w:rPr>
        <w:t>（</w:t>
      </w:r>
      <w:r>
        <w:rPr>
          <w:rFonts w:ascii="宋体" w:eastAsia="宋体" w:hAnsi="宋体" w:cs="宋体"/>
          <w:spacing w:val="-17"/>
          <w:sz w:val="42"/>
          <w:szCs w:val="42"/>
        </w:rPr>
        <w:t>7)</w:t>
      </w:r>
      <w:r>
        <w:rPr>
          <w:rFonts w:ascii="宋体" w:eastAsia="宋体" w:hAnsi="宋体" w:cs="宋体"/>
          <w:spacing w:val="-17"/>
          <w:sz w:val="42"/>
          <w:szCs w:val="42"/>
        </w:rPr>
        <w:t>原材、辅材、过程、</w:t>
      </w:r>
      <w:r>
        <w:rPr>
          <w:rFonts w:ascii="宋体" w:eastAsia="宋体" w:hAnsi="宋体" w:cs="宋体"/>
          <w:spacing w:val="28"/>
          <w:sz w:val="42"/>
          <w:szCs w:val="42"/>
        </w:rPr>
        <w:t xml:space="preserve"> </w:t>
      </w:r>
      <w:r>
        <w:rPr>
          <w:rFonts w:ascii="宋体" w:eastAsia="宋体" w:hAnsi="宋体" w:cs="宋体"/>
          <w:spacing w:val="-17"/>
          <w:sz w:val="42"/>
          <w:szCs w:val="42"/>
        </w:rPr>
        <w:t>最终物料清单；</w:t>
      </w:r>
    </w:p>
    <w:p w:rsidR="00CB6906" w14:paraId="7C946E82" w14:textId="77777777">
      <w:pPr>
        <w:spacing w:before="74" w:line="268" w:lineRule="auto"/>
        <w:ind w:left="9" w:firstLine="611"/>
        <w:rPr>
          <w:rFonts w:ascii="宋体" w:eastAsia="宋体" w:hAnsi="宋体" w:cs="宋体"/>
          <w:sz w:val="42"/>
          <w:szCs w:val="42"/>
        </w:rPr>
      </w:pPr>
      <w:r>
        <w:rPr>
          <w:rFonts w:ascii="宋体" w:eastAsia="宋体" w:hAnsi="宋体" w:cs="宋体"/>
          <w:spacing w:val="-10"/>
          <w:sz w:val="42"/>
          <w:szCs w:val="42"/>
        </w:rPr>
        <w:t>（</w:t>
      </w:r>
      <w:r>
        <w:rPr>
          <w:rFonts w:ascii="宋体" w:eastAsia="宋体" w:hAnsi="宋体" w:cs="宋体"/>
          <w:spacing w:val="-10"/>
          <w:sz w:val="42"/>
          <w:szCs w:val="42"/>
        </w:rPr>
        <w:t>8)</w:t>
      </w:r>
      <w:r>
        <w:rPr>
          <w:rFonts w:ascii="宋体" w:eastAsia="宋体" w:hAnsi="宋体" w:cs="宋体"/>
          <w:spacing w:val="-10"/>
          <w:sz w:val="42"/>
          <w:szCs w:val="42"/>
        </w:rPr>
        <w:t>过去已识别的危险源识别清单、</w:t>
      </w:r>
      <w:r>
        <w:rPr>
          <w:rFonts w:ascii="宋体" w:eastAsia="宋体" w:hAnsi="宋体" w:cs="宋体"/>
          <w:spacing w:val="7"/>
          <w:sz w:val="42"/>
          <w:szCs w:val="42"/>
        </w:rPr>
        <w:t xml:space="preserve"> </w:t>
      </w:r>
      <w:r>
        <w:rPr>
          <w:rFonts w:ascii="宋体" w:eastAsia="宋体" w:hAnsi="宋体" w:cs="宋体"/>
          <w:spacing w:val="-10"/>
          <w:sz w:val="42"/>
          <w:szCs w:val="42"/>
        </w:rPr>
        <w:t>重要危险源清单，对应的措施（可能</w:t>
      </w:r>
      <w:r>
        <w:rPr>
          <w:rFonts w:ascii="宋体" w:eastAsia="宋体" w:hAnsi="宋体" w:cs="宋体"/>
          <w:sz w:val="42"/>
          <w:szCs w:val="42"/>
        </w:rPr>
        <w:t xml:space="preserve"> </w:t>
      </w:r>
      <w:r>
        <w:rPr>
          <w:rFonts w:ascii="宋体" w:eastAsia="宋体" w:hAnsi="宋体" w:cs="宋体"/>
          <w:spacing w:val="-12"/>
          <w:sz w:val="42"/>
          <w:szCs w:val="42"/>
        </w:rPr>
        <w:t>在危险源清单中体现</w:t>
      </w:r>
      <w:r>
        <w:rPr>
          <w:rFonts w:ascii="宋体" w:eastAsia="宋体" w:hAnsi="宋体" w:cs="宋体"/>
          <w:spacing w:val="-48"/>
          <w:sz w:val="42"/>
          <w:szCs w:val="42"/>
        </w:rPr>
        <w:t>）；</w:t>
      </w:r>
    </w:p>
    <w:p w:rsidR="00CB6906" w14:paraId="65606EA8" w14:textId="77777777">
      <w:pPr>
        <w:spacing w:before="1" w:line="236" w:lineRule="auto"/>
        <w:ind w:firstLine="621"/>
        <w:rPr>
          <w:rFonts w:ascii="宋体" w:eastAsia="宋体" w:hAnsi="宋体" w:cs="宋体"/>
          <w:sz w:val="42"/>
          <w:szCs w:val="42"/>
        </w:rPr>
      </w:pPr>
      <w:r>
        <w:rPr>
          <w:rFonts w:ascii="宋体" w:eastAsia="宋体" w:hAnsi="宋体" w:cs="宋体"/>
          <w:spacing w:val="-5"/>
          <w:sz w:val="42"/>
          <w:szCs w:val="42"/>
        </w:rPr>
        <w:t>（</w:t>
      </w:r>
      <w:r>
        <w:rPr>
          <w:rFonts w:ascii="宋体" w:eastAsia="宋体" w:hAnsi="宋体" w:cs="宋体"/>
          <w:spacing w:val="-5"/>
          <w:sz w:val="42"/>
          <w:szCs w:val="42"/>
        </w:rPr>
        <w:t>9)</w:t>
      </w:r>
      <w:r>
        <w:rPr>
          <w:rFonts w:ascii="宋体" w:eastAsia="宋体" w:hAnsi="宋体" w:cs="宋体"/>
          <w:spacing w:val="-5"/>
          <w:sz w:val="42"/>
          <w:szCs w:val="42"/>
        </w:rPr>
        <w:t>危险源识别、评价及控制方法文件、制度或指南；</w:t>
      </w:r>
    </w:p>
    <w:p w:rsidR="00CB6906" w14:paraId="3F81FF91" w14:textId="77777777">
      <w:pPr>
        <w:spacing w:before="74" w:line="237" w:lineRule="auto"/>
        <w:ind w:firstLine="621"/>
        <w:rPr>
          <w:rFonts w:ascii="宋体" w:eastAsia="宋体" w:hAnsi="宋体" w:cs="宋体"/>
          <w:sz w:val="42"/>
          <w:szCs w:val="42"/>
        </w:rPr>
      </w:pPr>
      <w:r>
        <w:rPr>
          <w:rFonts w:ascii="宋体" w:eastAsia="宋体" w:hAnsi="宋体" w:cs="宋体"/>
          <w:spacing w:val="-14"/>
          <w:sz w:val="42"/>
          <w:szCs w:val="42"/>
        </w:rPr>
        <w:t>（</w:t>
      </w:r>
      <w:r>
        <w:rPr>
          <w:rFonts w:ascii="宋体" w:eastAsia="宋体" w:hAnsi="宋体" w:cs="宋体"/>
          <w:spacing w:val="-125"/>
          <w:sz w:val="42"/>
          <w:szCs w:val="42"/>
        </w:rPr>
        <w:t xml:space="preserve"> </w:t>
      </w:r>
      <w:r>
        <w:rPr>
          <w:rFonts w:ascii="宋体" w:eastAsia="宋体" w:hAnsi="宋体" w:cs="宋体"/>
          <w:spacing w:val="-14"/>
          <w:sz w:val="42"/>
          <w:szCs w:val="42"/>
        </w:rPr>
        <w:t>10</w:t>
      </w:r>
      <w:r>
        <w:rPr>
          <w:rFonts w:ascii="宋体" w:eastAsia="宋体" w:hAnsi="宋体" w:cs="宋体"/>
          <w:spacing w:val="-14"/>
          <w:sz w:val="42"/>
          <w:szCs w:val="42"/>
        </w:rPr>
        <w:t>）应急预案文本；</w:t>
      </w:r>
    </w:p>
    <w:p w:rsidR="00CB6906" w14:paraId="79364406" w14:textId="77777777">
      <w:pPr>
        <w:spacing w:before="74" w:line="238" w:lineRule="auto"/>
        <w:ind w:firstLine="621"/>
        <w:rPr>
          <w:rFonts w:ascii="宋体" w:eastAsia="宋体" w:hAnsi="宋体" w:cs="宋体"/>
          <w:sz w:val="42"/>
          <w:szCs w:val="42"/>
        </w:rPr>
      </w:pPr>
      <w:r>
        <w:rPr>
          <w:rFonts w:ascii="宋体" w:eastAsia="宋体" w:hAnsi="宋体" w:cs="宋体"/>
          <w:spacing w:val="-17"/>
          <w:sz w:val="42"/>
          <w:szCs w:val="42"/>
        </w:rPr>
        <w:t>（</w:t>
      </w:r>
      <w:r>
        <w:rPr>
          <w:rFonts w:ascii="宋体" w:eastAsia="宋体" w:hAnsi="宋体" w:cs="宋体"/>
          <w:spacing w:val="-123"/>
          <w:sz w:val="42"/>
          <w:szCs w:val="42"/>
        </w:rPr>
        <w:t xml:space="preserve"> </w:t>
      </w:r>
      <w:r>
        <w:rPr>
          <w:rFonts w:ascii="宋体" w:eastAsia="宋体" w:hAnsi="宋体" w:cs="宋体"/>
          <w:spacing w:val="-17"/>
          <w:sz w:val="42"/>
          <w:szCs w:val="42"/>
        </w:rPr>
        <w:t>11</w:t>
      </w:r>
      <w:r>
        <w:rPr>
          <w:rFonts w:ascii="宋体" w:eastAsia="宋体" w:hAnsi="宋体" w:cs="宋体"/>
          <w:spacing w:val="-117"/>
          <w:sz w:val="42"/>
          <w:szCs w:val="42"/>
        </w:rPr>
        <w:t xml:space="preserve"> </w:t>
      </w:r>
      <w:r>
        <w:rPr>
          <w:rFonts w:ascii="宋体" w:eastAsia="宋体" w:hAnsi="宋体" w:cs="宋体"/>
          <w:spacing w:val="-17"/>
          <w:sz w:val="42"/>
          <w:szCs w:val="42"/>
        </w:rPr>
        <w:t>）安全管理制度；</w:t>
      </w:r>
    </w:p>
    <w:p w:rsidR="00CB6906" w14:paraId="31DC9F07" w14:textId="77777777">
      <w:pPr>
        <w:spacing w:before="70" w:line="238" w:lineRule="auto"/>
        <w:ind w:firstLine="621"/>
        <w:rPr>
          <w:rFonts w:ascii="宋体" w:eastAsia="宋体" w:hAnsi="宋体" w:cs="宋体"/>
          <w:sz w:val="42"/>
          <w:szCs w:val="42"/>
        </w:rPr>
      </w:pPr>
      <w:r>
        <w:rPr>
          <w:rFonts w:ascii="宋体" w:eastAsia="宋体" w:hAnsi="宋体" w:cs="宋体"/>
          <w:spacing w:val="-8"/>
          <w:sz w:val="42"/>
          <w:szCs w:val="42"/>
        </w:rPr>
        <w:t>（</w:t>
      </w:r>
      <w:r>
        <w:rPr>
          <w:rFonts w:ascii="宋体" w:eastAsia="宋体" w:hAnsi="宋体" w:cs="宋体"/>
          <w:spacing w:val="-111"/>
          <w:sz w:val="42"/>
          <w:szCs w:val="42"/>
        </w:rPr>
        <w:t xml:space="preserve"> </w:t>
      </w:r>
      <w:r>
        <w:rPr>
          <w:rFonts w:ascii="宋体" w:eastAsia="宋体" w:hAnsi="宋体" w:cs="宋体"/>
          <w:spacing w:val="-8"/>
          <w:sz w:val="42"/>
          <w:szCs w:val="42"/>
        </w:rPr>
        <w:t>12</w:t>
      </w:r>
      <w:r>
        <w:rPr>
          <w:rFonts w:ascii="宋体" w:eastAsia="宋体" w:hAnsi="宋体" w:cs="宋体"/>
          <w:spacing w:val="-8"/>
          <w:sz w:val="42"/>
          <w:szCs w:val="42"/>
        </w:rPr>
        <w:t>）各岗位职责或安全生产责任制；</w:t>
      </w:r>
    </w:p>
    <w:p w:rsidR="00CB6906" w14:paraId="77CDAB54" w14:textId="77777777">
      <w:pPr>
        <w:spacing w:before="71" w:line="238" w:lineRule="auto"/>
        <w:ind w:firstLine="621"/>
        <w:rPr>
          <w:rFonts w:ascii="宋体" w:eastAsia="宋体" w:hAnsi="宋体" w:cs="宋体"/>
          <w:sz w:val="42"/>
          <w:szCs w:val="42"/>
        </w:rPr>
      </w:pPr>
      <w:r>
        <w:rPr>
          <w:rFonts w:ascii="宋体" w:eastAsia="宋体" w:hAnsi="宋体" w:cs="宋体"/>
          <w:spacing w:val="-5"/>
          <w:sz w:val="42"/>
          <w:szCs w:val="42"/>
        </w:rPr>
        <w:t>（</w:t>
      </w:r>
      <w:r>
        <w:rPr>
          <w:rFonts w:ascii="宋体" w:eastAsia="宋体" w:hAnsi="宋体" w:cs="宋体"/>
          <w:spacing w:val="-113"/>
          <w:sz w:val="42"/>
          <w:szCs w:val="42"/>
        </w:rPr>
        <w:t xml:space="preserve"> </w:t>
      </w:r>
      <w:r>
        <w:rPr>
          <w:rFonts w:ascii="宋体" w:eastAsia="宋体" w:hAnsi="宋体" w:cs="宋体"/>
          <w:spacing w:val="-5"/>
          <w:sz w:val="42"/>
          <w:szCs w:val="42"/>
        </w:rPr>
        <w:t>13</w:t>
      </w:r>
      <w:r>
        <w:rPr>
          <w:rFonts w:ascii="宋体" w:eastAsia="宋体" w:hAnsi="宋体" w:cs="宋体"/>
          <w:spacing w:val="-5"/>
          <w:sz w:val="42"/>
          <w:szCs w:val="42"/>
        </w:rPr>
        <w:t>）特种作业人员或需持证上岗人员台账</w:t>
      </w:r>
      <w:r>
        <w:rPr>
          <w:rFonts w:ascii="宋体" w:eastAsia="宋体" w:hAnsi="宋体" w:cs="宋体"/>
          <w:spacing w:val="-5"/>
          <w:sz w:val="42"/>
          <w:szCs w:val="42"/>
        </w:rPr>
        <w:t>;</w:t>
      </w:r>
    </w:p>
    <w:p w:rsidR="00CB6906" w14:paraId="2832A2EA" w14:textId="77777777">
      <w:pPr>
        <w:spacing w:before="70" w:line="238" w:lineRule="auto"/>
        <w:ind w:firstLine="657"/>
        <w:rPr>
          <w:rFonts w:ascii="宋体" w:eastAsia="宋体" w:hAnsi="宋体" w:cs="宋体"/>
          <w:sz w:val="42"/>
          <w:szCs w:val="42"/>
        </w:rPr>
      </w:pPr>
      <w:r>
        <w:rPr>
          <w:rFonts w:ascii="宋体" w:eastAsia="宋体" w:hAnsi="宋体" w:cs="宋体"/>
          <w:spacing w:val="-8"/>
          <w:sz w:val="42"/>
          <w:szCs w:val="42"/>
        </w:rPr>
        <w:t>(14</w:t>
      </w:r>
      <w:r>
        <w:rPr>
          <w:rFonts w:ascii="宋体" w:eastAsia="宋体" w:hAnsi="宋体" w:cs="宋体"/>
          <w:spacing w:val="-8"/>
          <w:sz w:val="42"/>
          <w:szCs w:val="42"/>
        </w:rPr>
        <w:t>）行业隐患排查表、专业检查表</w:t>
      </w:r>
      <w:r>
        <w:rPr>
          <w:rFonts w:ascii="宋体" w:eastAsia="宋体" w:hAnsi="宋体" w:cs="宋体"/>
          <w:spacing w:val="-8"/>
          <w:sz w:val="42"/>
          <w:szCs w:val="42"/>
        </w:rPr>
        <w:t>;</w:t>
      </w:r>
    </w:p>
    <w:p w:rsidR="00CB6906" w14:paraId="39A0A5FA" w14:textId="77777777">
      <w:pPr>
        <w:spacing w:before="70" w:line="239" w:lineRule="auto"/>
        <w:ind w:firstLine="621"/>
        <w:rPr>
          <w:rFonts w:ascii="宋体" w:eastAsia="宋体" w:hAnsi="宋体" w:cs="宋体"/>
          <w:sz w:val="42"/>
          <w:szCs w:val="42"/>
        </w:rPr>
      </w:pPr>
      <w:r>
        <w:rPr>
          <w:rFonts w:ascii="宋体" w:eastAsia="宋体" w:hAnsi="宋体" w:cs="宋体"/>
          <w:spacing w:val="-10"/>
          <w:sz w:val="42"/>
          <w:szCs w:val="42"/>
        </w:rPr>
        <w:t>（</w:t>
      </w:r>
      <w:r>
        <w:rPr>
          <w:rFonts w:ascii="宋体" w:eastAsia="宋体" w:hAnsi="宋体" w:cs="宋体"/>
          <w:spacing w:val="-122"/>
          <w:sz w:val="42"/>
          <w:szCs w:val="42"/>
        </w:rPr>
        <w:t xml:space="preserve"> </w:t>
      </w:r>
      <w:r>
        <w:rPr>
          <w:rFonts w:ascii="宋体" w:eastAsia="宋体" w:hAnsi="宋体" w:cs="宋体"/>
          <w:spacing w:val="-10"/>
          <w:sz w:val="42"/>
          <w:szCs w:val="42"/>
        </w:rPr>
        <w:t>15</w:t>
      </w:r>
      <w:r>
        <w:rPr>
          <w:rFonts w:ascii="宋体" w:eastAsia="宋体" w:hAnsi="宋体" w:cs="宋体"/>
          <w:spacing w:val="-117"/>
          <w:sz w:val="42"/>
          <w:szCs w:val="42"/>
        </w:rPr>
        <w:t xml:space="preserve"> </w:t>
      </w:r>
      <w:r>
        <w:rPr>
          <w:rFonts w:ascii="宋体" w:eastAsia="宋体" w:hAnsi="宋体" w:cs="宋体"/>
          <w:spacing w:val="-10"/>
          <w:sz w:val="42"/>
          <w:szCs w:val="42"/>
        </w:rPr>
        <w:t>）安全设施设计专篇、职业卫生设施设计专篇；</w:t>
      </w:r>
    </w:p>
    <w:p w:rsidR="00CB6906" w14:paraId="630C3FC9" w14:textId="77777777">
      <w:pPr>
        <w:spacing w:before="64" w:line="237" w:lineRule="auto"/>
        <w:ind w:firstLine="657"/>
        <w:rPr>
          <w:rFonts w:ascii="宋体" w:eastAsia="宋体" w:hAnsi="宋体" w:cs="宋体"/>
          <w:sz w:val="42"/>
          <w:szCs w:val="42"/>
        </w:rPr>
      </w:pPr>
      <w:r>
        <w:rPr>
          <w:rFonts w:ascii="宋体" w:eastAsia="宋体" w:hAnsi="宋体" w:cs="宋体"/>
          <w:spacing w:val="-17"/>
          <w:sz w:val="42"/>
          <w:szCs w:val="42"/>
        </w:rPr>
        <w:t>(16</w:t>
      </w:r>
      <w:r>
        <w:rPr>
          <w:rFonts w:ascii="宋体" w:eastAsia="宋体" w:hAnsi="宋体" w:cs="宋体"/>
          <w:spacing w:val="-17"/>
          <w:sz w:val="42"/>
          <w:szCs w:val="42"/>
        </w:rPr>
        <w:t>）安全评价报告；</w:t>
      </w:r>
    </w:p>
    <w:p w:rsidR="00CB6906" w14:paraId="67F7E54C" w14:textId="77777777">
      <w:pPr>
        <w:spacing w:before="73" w:line="237" w:lineRule="auto"/>
        <w:ind w:firstLine="621"/>
        <w:rPr>
          <w:rFonts w:ascii="宋体" w:eastAsia="宋体" w:hAnsi="宋体" w:cs="宋体"/>
          <w:sz w:val="42"/>
          <w:szCs w:val="42"/>
        </w:rPr>
      </w:pPr>
      <w:r>
        <w:rPr>
          <w:rFonts w:ascii="宋体" w:eastAsia="宋体" w:hAnsi="宋体" w:cs="宋体"/>
          <w:spacing w:val="-4"/>
          <w:sz w:val="42"/>
          <w:szCs w:val="42"/>
        </w:rPr>
        <w:t>（</w:t>
      </w:r>
      <w:r>
        <w:rPr>
          <w:rFonts w:ascii="宋体" w:eastAsia="宋体" w:hAnsi="宋体" w:cs="宋体"/>
          <w:spacing w:val="-4"/>
          <w:sz w:val="42"/>
          <w:szCs w:val="42"/>
        </w:rPr>
        <w:t>17)</w:t>
      </w:r>
      <w:r>
        <w:rPr>
          <w:rFonts w:ascii="宋体" w:eastAsia="宋体" w:hAnsi="宋体" w:cs="宋体"/>
          <w:spacing w:val="-4"/>
          <w:sz w:val="42"/>
          <w:szCs w:val="42"/>
        </w:rPr>
        <w:t>职业危害评价与监测资料等</w:t>
      </w:r>
      <w:r>
        <w:rPr>
          <w:rFonts w:ascii="宋体" w:eastAsia="宋体" w:hAnsi="宋体" w:cs="宋体"/>
          <w:spacing w:val="-4"/>
          <w:sz w:val="42"/>
          <w:szCs w:val="42"/>
        </w:rPr>
        <w:t>.</w:t>
      </w:r>
    </w:p>
    <w:p w:rsidR="00CB6906" w14:paraId="2C24884D" w14:textId="77777777">
      <w:pPr>
        <w:sectPr>
          <w:footerReference w:type="default" r:id="rId12"/>
          <w:pgSz w:w="17860" w:h="25258"/>
          <w:pgMar w:top="2000" w:right="1953" w:bottom="400" w:left="1957" w:header="0" w:footer="0" w:gutter="0"/>
          <w:pgNumType w:start="5"/>
          <w:cols w:space="720"/>
        </w:sectPr>
      </w:pPr>
    </w:p>
    <w:p w:rsidR="00CB6906" w14:paraId="108DB6D6" w14:textId="21C6FA01">
      <w:pPr>
        <w:spacing w:line="448" w:lineRule="auto"/>
      </w:pPr>
      <w:r>
        <mc:AlternateContent>
          <mc:Choice Requires="wps">
            <w:drawing>
              <wp:anchor distT="0" distB="0" distL="114300" distR="114300" simplePos="0" relativeHeight="251715584" behindDoc="0" locked="0" layoutInCell="1" allowOverlap="1">
                <wp:simplePos x="0" y="0"/>
                <wp:positionH relativeFrom="column">
                  <wp:posOffset>5614670</wp:posOffset>
                </wp:positionH>
                <wp:positionV relativeFrom="paragraph">
                  <wp:posOffset>6257290</wp:posOffset>
                </wp:positionV>
                <wp:extent cx="127000" cy="127000"/>
                <wp:effectExtent l="0" t="0" r="6350" b="6350"/>
                <wp:wrapNone/>
                <wp:docPr id="1223455912"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F7DEB" w:rsidRPr="00CF7DEB" w14:textId="6CEB55E9">
                            <w:pPr>
                              <w:rPr>
                                <w:color w:val="FFFFFF"/>
                              </w:rPr>
                            </w:pPr>
                            <w:r w:rsidRPr="00CF7DEB">
                              <w:rPr>
                                <w:rFonts w:hint="eastAsia"/>
                                <w:color w:val="FFFFFF"/>
                              </w:rPr>
                              <w:t>更新</w:t>
                            </w:r>
                            <w:r w:rsidRPr="00CF7DEB">
                              <w:rPr>
                                <w:rFonts w:hint="eastAsia"/>
                                <w:color w:val="FFFFFF"/>
                              </w:rPr>
                              <w:t>.</w:t>
                            </w:r>
                            <w:r w:rsidRPr="00CF7DEB">
                              <w:rPr>
                                <w:rFonts w:hint="eastAsia"/>
                                <w:color w:val="FFFFFF"/>
                              </w:rPr>
                              <w:t>负责将体系建设工作纳入本单位的安全生产责任制考核，确保实现“全员、全过程、全方位、全天候</w:t>
                            </w:r>
                            <w:r w:rsidRPr="00CF7DEB">
                              <w:rPr>
                                <w:rFonts w:hint="eastAsia"/>
                                <w:color w:val="FFFFFF"/>
                              </w:rPr>
                              <w:t>"</w:t>
                            </w:r>
                            <w:r w:rsidRPr="00CF7DEB">
                              <w:rPr>
                                <w:rFonts w:hint="eastAsia"/>
                                <w:color w:val="FFFFFF"/>
                              </w:rPr>
                              <w:t>的风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49" type="#_x0000_t202" style="width:10pt;height:10pt;margin-top:492.7pt;margin-left:442.1pt;mso-wrap-distance-bottom:0;mso-wrap-distance-left:9pt;mso-wrap-distance-right:9pt;mso-wrap-distance-top:0;position:absolute;v-text-anchor:top;z-index:251714560" filled="f" fillcolor="this" stroked="f" strokeweight="0.5pt">
                <v:textbox>
                  <w:txbxContent>
                    <w:p w:rsidR="00CF7DEB" w:rsidRPr="00CF7DEB" w14:paraId="15046805" w14:textId="6CEB55E9">
                      <w:pPr>
                        <w:rPr>
                          <w:color w:val="FFFFFF"/>
                        </w:rPr>
                      </w:pPr>
                      <w:r w:rsidRPr="00CF7DEB">
                        <w:rPr>
                          <w:rFonts w:hint="eastAsia"/>
                          <w:color w:val="FFFFFF"/>
                        </w:rPr>
                        <w:t>更新</w:t>
                      </w:r>
                      <w:r w:rsidRPr="00CF7DEB">
                        <w:rPr>
                          <w:rFonts w:hint="eastAsia"/>
                          <w:color w:val="FFFFFF"/>
                        </w:rPr>
                        <w:t>.</w:t>
                      </w:r>
                      <w:r w:rsidRPr="00CF7DEB">
                        <w:rPr>
                          <w:rFonts w:hint="eastAsia"/>
                          <w:color w:val="FFFFFF"/>
                        </w:rPr>
                        <w:t>负责将体系建设工作纳入本单位的安全生产责任制考核，确保实现“全员、全过程、全方位、全天候</w:t>
                      </w:r>
                      <w:r w:rsidRPr="00CF7DEB">
                        <w:rPr>
                          <w:rFonts w:hint="eastAsia"/>
                          <w:color w:val="FFFFFF"/>
                        </w:rPr>
                        <w:t>"</w:t>
                      </w:r>
                      <w:r w:rsidRPr="00CF7DEB">
                        <w:rPr>
                          <w:rFonts w:hint="eastAsia"/>
                          <w:color w:val="FFFFFF"/>
                        </w:rPr>
                        <w:t>的风</w:t>
                      </w:r>
                    </w:p>
                  </w:txbxContent>
                </v:textbox>
              </v:shape>
            </w:pict>
          </mc:Fallback>
        </mc:AlternateContent>
      </w:r>
      <w:r>
        <mc:AlternateContent>
          <mc:Choice Requires="wps">
            <w:drawing>
              <wp:anchor distT="0" distB="0" distL="114300" distR="114300" simplePos="0" relativeHeight="251713536" behindDoc="0" locked="0" layoutInCell="1" allowOverlap="1">
                <wp:simplePos x="0" y="0"/>
                <wp:positionH relativeFrom="column">
                  <wp:posOffset>5614670</wp:posOffset>
                </wp:positionH>
                <wp:positionV relativeFrom="paragraph">
                  <wp:posOffset>4352290</wp:posOffset>
                </wp:positionV>
                <wp:extent cx="127000" cy="127000"/>
                <wp:effectExtent l="0" t="0" r="6350" b="6350"/>
                <wp:wrapNone/>
                <wp:docPr id="781475014"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F7DEB" w:rsidRPr="00CF7DEB" w14:textId="5A99BF35">
                            <w:pPr>
                              <w:rPr>
                                <w:color w:val="FFFFFF"/>
                              </w:rPr>
                            </w:pPr>
                            <w:r w:rsidRPr="00CF7DEB">
                              <w:rPr>
                                <w:rFonts w:hint="eastAsia"/>
                                <w:color w:val="FFFFFF"/>
                              </w:rPr>
                              <w:t>职责的划分、需具备的管控能力、管控措施的复杂性及难易程度等因素，确定不同的管控层级。风险分级管控基本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50" type="#_x0000_t202" style="width:10pt;height:10pt;margin-top:342.7pt;margin-left:442.1pt;mso-wrap-distance-bottom:0;mso-wrap-distance-left:9pt;mso-wrap-distance-right:9pt;mso-wrap-distance-top:0;position:absolute;v-text-anchor:top;z-index:251712512" filled="f" fillcolor="this" stroked="f" strokeweight="0.5pt">
                <v:textbox>
                  <w:txbxContent>
                    <w:p w:rsidR="00CF7DEB" w:rsidRPr="00CF7DEB" w14:paraId="4265B3F9" w14:textId="5A99BF35">
                      <w:pPr>
                        <w:rPr>
                          <w:color w:val="FFFFFF"/>
                        </w:rPr>
                      </w:pPr>
                      <w:r w:rsidRPr="00CF7DEB">
                        <w:rPr>
                          <w:rFonts w:hint="eastAsia"/>
                          <w:color w:val="FFFFFF"/>
                        </w:rPr>
                        <w:t>职责的划分、需具备的管控能力、管控措施的复杂性及难易程度等因素，确定不同的管控层级。风险分级管控基本</w:t>
                      </w:r>
                    </w:p>
                  </w:txbxContent>
                </v:textbox>
              </v:shape>
            </w:pict>
          </mc:Fallback>
        </mc:AlternateContent>
      </w:r>
      <w:r>
        <mc:AlternateContent>
          <mc:Choice Requires="wps">
            <w:drawing>
              <wp:anchor distT="0" distB="0" distL="114300" distR="114300" simplePos="0" relativeHeight="251711488" behindDoc="0" locked="0" layoutInCell="1" allowOverlap="1">
                <wp:simplePos x="0" y="0"/>
                <wp:positionH relativeFrom="column">
                  <wp:posOffset>5614670</wp:posOffset>
                </wp:positionH>
                <wp:positionV relativeFrom="paragraph">
                  <wp:posOffset>2447290</wp:posOffset>
                </wp:positionV>
                <wp:extent cx="127000" cy="127000"/>
                <wp:effectExtent l="0" t="0" r="6350" b="6350"/>
                <wp:wrapNone/>
                <wp:docPr id="253860059"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F7DEB" w:rsidRPr="00CF7DEB" w14:textId="2DFD24F6">
                            <w:pPr>
                              <w:rPr>
                                <w:color w:val="FFFFFF"/>
                              </w:rPr>
                            </w:pPr>
                            <w:r w:rsidRPr="00CF7DEB">
                              <w:rPr>
                                <w:rFonts w:hint="eastAsia"/>
                                <w:color w:val="FFFFFF"/>
                              </w:rPr>
                              <w:t>险点有时亦称为风险源。识别风险点是风险管控的基础。对风险点内的不同危险源或危险有害因素（与风险点相关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51" type="#_x0000_t202" style="width:10pt;height:10pt;margin-top:192.7pt;margin-left:442.1pt;mso-wrap-distance-bottom:0;mso-wrap-distance-left:9pt;mso-wrap-distance-right:9pt;mso-wrap-distance-top:0;position:absolute;v-text-anchor:top;z-index:251710464" filled="f" fillcolor="this" stroked="f" strokeweight="0.5pt">
                <v:textbox>
                  <w:txbxContent>
                    <w:p w:rsidR="00CF7DEB" w:rsidRPr="00CF7DEB" w14:paraId="30DE89F8" w14:textId="2DFD24F6">
                      <w:pPr>
                        <w:rPr>
                          <w:color w:val="FFFFFF"/>
                        </w:rPr>
                      </w:pPr>
                      <w:r w:rsidRPr="00CF7DEB">
                        <w:rPr>
                          <w:rFonts w:hint="eastAsia"/>
                          <w:color w:val="FFFFFF"/>
                        </w:rPr>
                        <w:t>险点有时亦称为风险源。识别风险点是风险管控的基础。对风险点内的不同危险源或危险有害因素（与风险点相关</w:t>
                      </w:r>
                    </w:p>
                  </w:txbxContent>
                </v:textbox>
              </v:shape>
            </w:pict>
          </mc:Fallback>
        </mc:AlternateContent>
      </w:r>
      <w:r>
        <mc:AlternateContent>
          <mc:Choice Requires="wps">
            <w:drawing>
              <wp:anchor distT="0" distB="0" distL="114300" distR="114300" simplePos="0" relativeHeight="251709440" behindDoc="0" locked="0" layoutInCell="1" allowOverlap="1">
                <wp:simplePos x="0" y="0"/>
                <wp:positionH relativeFrom="column">
                  <wp:posOffset>5614670</wp:posOffset>
                </wp:positionH>
                <wp:positionV relativeFrom="paragraph">
                  <wp:posOffset>542290</wp:posOffset>
                </wp:positionV>
                <wp:extent cx="127000" cy="127000"/>
                <wp:effectExtent l="0" t="0" r="6350" b="6350"/>
                <wp:wrapNone/>
                <wp:docPr id="1458160488"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F7DEB" w:rsidRPr="00CF7DEB" w14:textId="239C23B4">
                            <w:pPr>
                              <w:rPr>
                                <w:color w:val="FFFFFF"/>
                              </w:rPr>
                            </w:pPr>
                            <w:r w:rsidRPr="00CF7DEB">
                              <w:rPr>
                                <w:rFonts w:hint="eastAsia"/>
                                <w:color w:val="FFFFFF"/>
                              </w:rPr>
                              <w:t>、岗位员工、工会组织等应全面参与风险识别、评估和管控措施的制定等活动，确保风险识别、评价及管控措施的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52" type="#_x0000_t202" style="width:10pt;height:10pt;margin-top:42.7pt;margin-left:442.1pt;mso-wrap-distance-bottom:0;mso-wrap-distance-left:9pt;mso-wrap-distance-right:9pt;mso-wrap-distance-top:0;position:absolute;v-text-anchor:top;z-index:251708416" filled="f" fillcolor="this" stroked="f" strokeweight="0.5pt">
                <v:textbox>
                  <w:txbxContent>
                    <w:p w:rsidR="00CF7DEB" w:rsidRPr="00CF7DEB" w14:paraId="46C585D7" w14:textId="239C23B4">
                      <w:pPr>
                        <w:rPr>
                          <w:color w:val="FFFFFF"/>
                        </w:rPr>
                      </w:pPr>
                      <w:r w:rsidRPr="00CF7DEB">
                        <w:rPr>
                          <w:rFonts w:hint="eastAsia"/>
                          <w:color w:val="FFFFFF"/>
                        </w:rPr>
                        <w:t>、岗位员工、工会组织等应全面参与风险识别、评估和管控措施的制定等活动，确保风险识别、评价及管控措施的</w:t>
                      </w:r>
                    </w:p>
                  </w:txbxContent>
                </v:textbox>
              </v:shape>
            </w:pict>
          </mc:Fallback>
        </mc:AlternateContent>
      </w:r>
      <w:r>
        <w:pict>
          <v:group id="_x0000_s1053" style="width:95.75pt;height:295.25pt;margin-top:370pt;margin-left:612pt;mso-position-horizontal-relative:page;mso-position-vertical-relative:page;position:absolute;z-index:251706368" coordsize="1915,5905" o:allowincell="f">
            <v:shape id="_x0000_s1054" type="#_x0000_t75" style="width:1915;height:5905;position:absolute">
              <v:imagedata r:id="rId13"/>
            </v:shape>
            <v:shape id="_x0000_s1055" type="#_x0000_t202" style="width:2036;height:5945;left:-100;position:absolute;top:-20" filled="f" stroked="f">
              <v:textbox style="layout-flow:vertical-ideographic" inset="0,0,0,0">
                <w:txbxContent>
                  <w:p w:rsidR="00CB6906" w14:paraId="5EFE5CB1" w14:textId="77777777">
                    <w:pPr>
                      <w:spacing w:line="477" w:lineRule="auto"/>
                    </w:pPr>
                  </w:p>
                  <w:p w:rsidR="00CB6906" w14:paraId="5F36EAC9" w14:textId="77777777">
                    <w:pPr>
                      <w:spacing w:before="141" w:line="208" w:lineRule="auto"/>
                      <w:ind w:firstLine="852"/>
                      <w:rPr>
                        <w:rFonts w:ascii="黑体" w:eastAsia="黑体" w:hAnsi="黑体" w:cs="黑体"/>
                        <w:sz w:val="42"/>
                        <w:szCs w:val="42"/>
                      </w:rPr>
                    </w:pPr>
                    <w:r>
                      <w:rPr>
                        <w:rFonts w:ascii="黑体" w:eastAsia="黑体" w:hAnsi="黑体" w:cs="黑体"/>
                        <w:spacing w:val="44"/>
                        <w:w w:val="115"/>
                        <w:sz w:val="42"/>
                        <w:szCs w:val="42"/>
                      </w:rPr>
                      <w:t>危险源分级管控</w:t>
                    </w:r>
                  </w:p>
                </w:txbxContent>
              </v:textbox>
            </v:shape>
          </v:group>
        </w:pict>
      </w:r>
      <w:r>
        <w:pict>
          <v:group id="_x0000_s1056" style="width:350pt;height:296pt;margin-top:370pt;margin-left:259pt;mso-position-horizontal-relative:page;mso-position-vertical-relative:page;position:absolute;z-index:251705344" coordsize="7000,5920" o:allowincell="f">
            <v:shape id="_x0000_s1057" type="#_x0000_t75" style="width:7000;height:5920;position:absolute">
              <v:imagedata r:id="rId14"/>
            </v:shape>
            <v:shape id="_x0000_s1058" type="#_x0000_t202" style="width:6147;height:4803;left:299;position:absolute;top:275" filled="f" stroked="f">
              <v:textbox style="layout-flow:vertical-ideographic" inset="0,0,0,0">
                <w:txbxContent>
                  <w:p w:rsidR="00CB6906" w14:paraId="3DEC966C" w14:textId="77777777">
                    <w:pPr>
                      <w:spacing w:before="19" w:line="208" w:lineRule="auto"/>
                      <w:ind w:firstLine="20"/>
                      <w:rPr>
                        <w:rFonts w:ascii="黑体" w:eastAsia="黑体" w:hAnsi="黑体" w:cs="黑体"/>
                        <w:sz w:val="42"/>
                        <w:szCs w:val="42"/>
                      </w:rPr>
                    </w:pPr>
                    <w:r>
                      <w:rPr>
                        <w:rFonts w:ascii="黑体" w:eastAsia="黑体" w:hAnsi="黑体" w:cs="黑体"/>
                        <w:spacing w:val="42"/>
                        <w:w w:val="116"/>
                        <w:sz w:val="42"/>
                        <w:szCs w:val="42"/>
                      </w:rPr>
                      <w:t>危险源管控责任划分</w:t>
                    </w:r>
                  </w:p>
                  <w:p w:rsidR="00CB6906" w14:paraId="38537B3C" w14:textId="77777777">
                    <w:pPr>
                      <w:spacing w:line="244" w:lineRule="auto"/>
                    </w:pPr>
                  </w:p>
                  <w:p w:rsidR="00CB6906" w14:paraId="75AB8A01" w14:textId="77777777">
                    <w:pPr>
                      <w:spacing w:line="244" w:lineRule="auto"/>
                    </w:pPr>
                  </w:p>
                  <w:p w:rsidR="00CB6906" w14:paraId="50DA4711" w14:textId="77777777">
                    <w:pPr>
                      <w:spacing w:line="244" w:lineRule="auto"/>
                    </w:pPr>
                  </w:p>
                  <w:p w:rsidR="00CB6906" w14:paraId="60E53702" w14:textId="77777777">
                    <w:pPr>
                      <w:spacing w:line="244" w:lineRule="auto"/>
                    </w:pPr>
                  </w:p>
                  <w:p w:rsidR="00CB6906" w14:paraId="547C2DC7" w14:textId="77777777">
                    <w:pPr>
                      <w:spacing w:line="244" w:lineRule="auto"/>
                    </w:pPr>
                  </w:p>
                  <w:p w:rsidR="00CB6906" w14:paraId="3AF51445" w14:textId="77777777">
                    <w:pPr>
                      <w:spacing w:before="141" w:line="209" w:lineRule="auto"/>
                      <w:ind w:firstLine="20"/>
                      <w:rPr>
                        <w:rFonts w:ascii="黑体" w:eastAsia="黑体" w:hAnsi="黑体" w:cs="黑体"/>
                        <w:sz w:val="42"/>
                        <w:szCs w:val="42"/>
                      </w:rPr>
                    </w:pPr>
                    <w:r>
                      <w:rPr>
                        <w:rFonts w:ascii="黑体" w:eastAsia="黑体" w:hAnsi="黑体" w:cs="黑体"/>
                        <w:spacing w:val="42"/>
                        <w:w w:val="116"/>
                        <w:sz w:val="42"/>
                        <w:szCs w:val="42"/>
                      </w:rPr>
                      <w:t>控制控制措施的确定</w:t>
                    </w:r>
                  </w:p>
                  <w:p w:rsidR="00CB6906" w14:paraId="671760E6" w14:textId="77777777">
                    <w:pPr>
                      <w:spacing w:line="244" w:lineRule="auto"/>
                    </w:pPr>
                  </w:p>
                  <w:p w:rsidR="00CB6906" w14:paraId="06ED3C7D" w14:textId="77777777">
                    <w:pPr>
                      <w:spacing w:line="244" w:lineRule="auto"/>
                    </w:pPr>
                  </w:p>
                  <w:p w:rsidR="00CB6906" w14:paraId="56362E39" w14:textId="77777777">
                    <w:pPr>
                      <w:spacing w:line="244" w:lineRule="auto"/>
                    </w:pPr>
                  </w:p>
                  <w:p w:rsidR="00CB6906" w14:paraId="77981DFD" w14:textId="77777777">
                    <w:pPr>
                      <w:spacing w:line="244" w:lineRule="auto"/>
                    </w:pPr>
                  </w:p>
                  <w:p w:rsidR="00CB6906" w14:paraId="21C37896" w14:textId="77777777">
                    <w:pPr>
                      <w:spacing w:line="244" w:lineRule="auto"/>
                    </w:pPr>
                  </w:p>
                  <w:p w:rsidR="00CB6906" w14:paraId="62F5C7C4" w14:textId="77777777">
                    <w:pPr>
                      <w:spacing w:before="141" w:line="169" w:lineRule="auto"/>
                      <w:ind w:firstLine="556"/>
                      <w:rPr>
                        <w:rFonts w:ascii="黑体" w:eastAsia="黑体" w:hAnsi="黑体" w:cs="黑体"/>
                        <w:sz w:val="42"/>
                        <w:szCs w:val="42"/>
                      </w:rPr>
                    </w:pPr>
                    <w:r>
                      <w:rPr>
                        <w:rFonts w:ascii="黑体" w:eastAsia="黑体" w:hAnsi="黑体" w:cs="黑体"/>
                        <w:spacing w:val="42"/>
                        <w:w w:val="105"/>
                        <w:sz w:val="42"/>
                        <w:szCs w:val="42"/>
                      </w:rPr>
                      <w:t>风</w:t>
                    </w:r>
                    <w:r>
                      <w:rPr>
                        <w:rFonts w:ascii="黑体" w:eastAsia="黑体" w:hAnsi="黑体" w:cs="黑体"/>
                        <w:spacing w:val="42"/>
                        <w:w w:val="105"/>
                        <w:position w:val="1"/>
                        <w:sz w:val="42"/>
                        <w:szCs w:val="42"/>
                      </w:rPr>
                      <w:t>险</w:t>
                    </w:r>
                    <w:r>
                      <w:rPr>
                        <w:rFonts w:ascii="黑体" w:eastAsia="黑体" w:hAnsi="黑体" w:cs="黑体"/>
                        <w:spacing w:val="42"/>
                        <w:w w:val="105"/>
                        <w:sz w:val="42"/>
                        <w:szCs w:val="42"/>
                      </w:rPr>
                      <w:t>评价</w:t>
                    </w:r>
                    <w:r>
                      <w:rPr>
                        <w:rFonts w:ascii="黑体" w:eastAsia="黑体" w:hAnsi="黑体" w:cs="黑体"/>
                        <w:spacing w:val="99"/>
                        <w:sz w:val="42"/>
                        <w:szCs w:val="42"/>
                      </w:rPr>
                      <w:t xml:space="preserve"> </w:t>
                    </w:r>
                    <w:r>
                      <w:rPr>
                        <w:rFonts w:ascii="黑体" w:eastAsia="黑体" w:hAnsi="黑体" w:cs="黑体"/>
                        <w:spacing w:val="42"/>
                        <w:w w:val="105"/>
                        <w:position w:val="-11"/>
                        <w:sz w:val="42"/>
                        <w:szCs w:val="42"/>
                      </w:rPr>
                      <w:t>、</w:t>
                    </w:r>
                    <w:r>
                      <w:rPr>
                        <w:rFonts w:ascii="黑体" w:eastAsia="黑体" w:hAnsi="黑体" w:cs="黑体"/>
                        <w:spacing w:val="42"/>
                        <w:w w:val="105"/>
                        <w:sz w:val="42"/>
                        <w:szCs w:val="42"/>
                      </w:rPr>
                      <w:t>分级</w:t>
                    </w:r>
                  </w:p>
                  <w:p w:rsidR="00CB6906" w14:paraId="09FD89AA" w14:textId="77777777">
                    <w:pPr>
                      <w:spacing w:line="287" w:lineRule="auto"/>
                    </w:pPr>
                  </w:p>
                  <w:p w:rsidR="00CB6906" w14:paraId="5E9701F8" w14:textId="77777777">
                    <w:pPr>
                      <w:spacing w:line="288" w:lineRule="auto"/>
                    </w:pPr>
                  </w:p>
                  <w:p w:rsidR="00CB6906" w14:paraId="62335E4F" w14:textId="77777777">
                    <w:pPr>
                      <w:spacing w:line="288" w:lineRule="auto"/>
                    </w:pPr>
                  </w:p>
                  <w:p w:rsidR="00CB6906" w14:paraId="67B5E705" w14:textId="77777777">
                    <w:pPr>
                      <w:spacing w:line="288" w:lineRule="auto"/>
                    </w:pPr>
                  </w:p>
                  <w:p w:rsidR="00CB6906" w14:paraId="486CA15A" w14:textId="77777777">
                    <w:pPr>
                      <w:spacing w:before="141" w:line="206" w:lineRule="auto"/>
                      <w:ind w:firstLine="1093"/>
                      <w:rPr>
                        <w:rFonts w:ascii="黑体" w:eastAsia="黑体" w:hAnsi="黑体" w:cs="黑体"/>
                        <w:sz w:val="42"/>
                        <w:szCs w:val="42"/>
                      </w:rPr>
                    </w:pPr>
                    <w:r>
                      <w:rPr>
                        <w:rFonts w:ascii="黑体" w:eastAsia="黑体" w:hAnsi="黑体" w:cs="黑体"/>
                        <w:spacing w:val="44"/>
                        <w:w w:val="114"/>
                        <w:sz w:val="42"/>
                        <w:szCs w:val="42"/>
                      </w:rPr>
                      <w:t>危险源辨识</w:t>
                    </w:r>
                  </w:p>
                </w:txbxContent>
              </v:textbox>
            </v:shape>
          </v:group>
        </w:pict>
      </w:r>
      <w:r>
        <w:drawing>
          <wp:anchor distT="0" distB="0" distL="0" distR="0" simplePos="0" relativeHeight="251707392" behindDoc="0" locked="0" layoutInCell="0" allowOverlap="1">
            <wp:simplePos x="0" y="0"/>
            <wp:positionH relativeFrom="page">
              <wp:posOffset>2832100</wp:posOffset>
            </wp:positionH>
            <wp:positionV relativeFrom="page">
              <wp:posOffset>6565900</wp:posOffset>
            </wp:positionV>
            <wp:extent cx="330200" cy="13970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5"/>
                    <a:stretch>
                      <a:fillRect/>
                    </a:stretch>
                  </pic:blipFill>
                  <pic:spPr>
                    <a:xfrm>
                      <a:off x="0" y="0"/>
                      <a:ext cx="330200" cy="139700"/>
                    </a:xfrm>
                    <a:prstGeom prst="rect">
                      <a:avLst/>
                    </a:prstGeom>
                  </pic:spPr>
                </pic:pic>
              </a:graphicData>
            </a:graphic>
          </wp:anchor>
        </w:drawing>
      </w:r>
    </w:p>
    <w:p w:rsidR="00CB6906" w14:paraId="27ABE073" w14:textId="77777777">
      <w:pPr>
        <w:spacing w:before="137" w:line="241" w:lineRule="auto"/>
        <w:ind w:firstLine="13"/>
        <w:rPr>
          <w:rFonts w:ascii="黑体" w:eastAsia="黑体" w:hAnsi="黑体" w:cs="黑体"/>
          <w:sz w:val="42"/>
          <w:szCs w:val="42"/>
        </w:rPr>
      </w:pPr>
      <w:r>
        <w:rPr>
          <w:rFonts w:ascii="黑体" w:eastAsia="黑体" w:hAnsi="黑体" w:cs="黑体"/>
          <w:spacing w:val="-3"/>
          <w:sz w:val="42"/>
          <w:szCs w:val="42"/>
        </w:rPr>
        <w:t>8</w:t>
      </w:r>
      <w:r>
        <w:rPr>
          <w:rFonts w:ascii="黑体" w:eastAsia="黑体" w:hAnsi="黑体" w:cs="黑体"/>
          <w:spacing w:val="-3"/>
          <w:sz w:val="42"/>
          <w:szCs w:val="42"/>
        </w:rPr>
        <w:t>．危险源辨识</w:t>
      </w:r>
    </w:p>
    <w:p w:rsidR="00CB6906" w14:paraId="07CE51CE" w14:textId="77777777">
      <w:pPr>
        <w:spacing w:line="424" w:lineRule="auto"/>
      </w:pPr>
    </w:p>
    <w:p w:rsidR="00CB6906" w14:paraId="1124FDE4" w14:textId="77777777">
      <w:pPr>
        <w:spacing w:before="137" w:line="242" w:lineRule="auto"/>
        <w:ind w:firstLine="13"/>
        <w:rPr>
          <w:rFonts w:ascii="黑体" w:eastAsia="黑体" w:hAnsi="黑体" w:cs="黑体"/>
          <w:sz w:val="42"/>
          <w:szCs w:val="42"/>
        </w:rPr>
      </w:pPr>
      <w:r>
        <w:rPr>
          <w:rFonts w:ascii="黑体" w:eastAsia="黑体" w:hAnsi="黑体" w:cs="黑体"/>
          <w:spacing w:val="-8"/>
          <w:sz w:val="42"/>
          <w:szCs w:val="42"/>
        </w:rPr>
        <w:t>8.1</w:t>
      </w:r>
      <w:r>
        <w:rPr>
          <w:rFonts w:ascii="黑体" w:eastAsia="黑体" w:hAnsi="黑体" w:cs="黑体"/>
          <w:spacing w:val="-8"/>
          <w:sz w:val="42"/>
          <w:szCs w:val="42"/>
        </w:rPr>
        <w:t>总则</w:t>
      </w:r>
    </w:p>
    <w:p w:rsidR="00CB6906" w14:paraId="532CD431" w14:textId="77777777">
      <w:pPr>
        <w:spacing w:before="75" w:line="269" w:lineRule="auto"/>
        <w:ind w:right="167" w:firstLine="860"/>
        <w:rPr>
          <w:rFonts w:ascii="宋体" w:eastAsia="宋体" w:hAnsi="宋体" w:cs="宋体"/>
          <w:sz w:val="42"/>
          <w:szCs w:val="42"/>
        </w:rPr>
      </w:pPr>
      <w:r>
        <w:rPr>
          <w:rFonts w:ascii="宋体" w:eastAsia="宋体" w:hAnsi="宋体" w:cs="宋体"/>
          <w:spacing w:val="2"/>
          <w:sz w:val="42"/>
          <w:szCs w:val="42"/>
        </w:rPr>
        <w:t>风险分级管控的建立和实施活动通常包括：作业活动的划分、危险源辨</w:t>
      </w:r>
      <w:r>
        <w:rPr>
          <w:rFonts w:ascii="宋体" w:eastAsia="宋体" w:hAnsi="宋体" w:cs="宋体"/>
          <w:spacing w:val="5"/>
          <w:sz w:val="42"/>
          <w:szCs w:val="42"/>
        </w:rPr>
        <w:t xml:space="preserve"> </w:t>
      </w:r>
      <w:r>
        <w:rPr>
          <w:rFonts w:ascii="宋体" w:eastAsia="宋体" w:hAnsi="宋体" w:cs="宋体"/>
          <w:spacing w:val="-3"/>
          <w:sz w:val="42"/>
          <w:szCs w:val="42"/>
        </w:rPr>
        <w:t>识、风险评价分级和风险控制措施策划。</w:t>
      </w:r>
    </w:p>
    <w:p w:rsidR="00CB6906" w14:paraId="79D536C3" w14:textId="77777777">
      <w:pPr>
        <w:spacing w:before="1" w:line="236" w:lineRule="auto"/>
        <w:ind w:firstLine="889"/>
        <w:rPr>
          <w:rFonts w:ascii="宋体" w:eastAsia="宋体" w:hAnsi="宋体" w:cs="宋体"/>
          <w:sz w:val="42"/>
          <w:szCs w:val="42"/>
        </w:rPr>
      </w:pPr>
      <w:r>
        <w:rPr>
          <w:rFonts w:ascii="宋体" w:eastAsia="宋体" w:hAnsi="宋体" w:cs="宋体"/>
          <w:spacing w:val="-4"/>
          <w:sz w:val="42"/>
          <w:szCs w:val="42"/>
        </w:rPr>
        <w:t>图</w:t>
      </w:r>
      <w:r>
        <w:rPr>
          <w:rFonts w:ascii="宋体" w:eastAsia="宋体" w:hAnsi="宋体" w:cs="宋体"/>
          <w:spacing w:val="-83"/>
          <w:sz w:val="42"/>
          <w:szCs w:val="42"/>
        </w:rPr>
        <w:t xml:space="preserve"> </w:t>
      </w:r>
      <w:r>
        <w:rPr>
          <w:rFonts w:ascii="宋体" w:eastAsia="宋体" w:hAnsi="宋体" w:cs="宋体"/>
          <w:spacing w:val="-4"/>
          <w:sz w:val="42"/>
          <w:szCs w:val="42"/>
        </w:rPr>
        <w:t>8—1</w:t>
      </w:r>
      <w:r>
        <w:rPr>
          <w:rFonts w:ascii="宋体" w:eastAsia="宋体" w:hAnsi="宋体" w:cs="宋体"/>
          <w:spacing w:val="-112"/>
          <w:sz w:val="42"/>
          <w:szCs w:val="42"/>
        </w:rPr>
        <w:t xml:space="preserve"> </w:t>
      </w:r>
      <w:r>
        <w:rPr>
          <w:rFonts w:ascii="宋体" w:eastAsia="宋体" w:hAnsi="宋体" w:cs="宋体"/>
          <w:spacing w:val="-4"/>
          <w:sz w:val="42"/>
          <w:szCs w:val="42"/>
        </w:rPr>
        <w:t>示出了危险源辨识、风险评价分级和风险控制策划的基本步骤。</w:t>
      </w:r>
    </w:p>
    <w:p w:rsidR="00CB6906" w14:paraId="03A2C450" w14:textId="77777777">
      <w:pPr>
        <w:spacing w:line="289" w:lineRule="auto"/>
      </w:pPr>
    </w:p>
    <w:p w:rsidR="00CB6906" w14:paraId="1651F314" w14:textId="77777777">
      <w:pPr>
        <w:spacing w:line="289" w:lineRule="auto"/>
      </w:pPr>
    </w:p>
    <w:p w:rsidR="00CB6906" w14:paraId="60E6FAB7" w14:textId="77777777">
      <w:pPr>
        <w:spacing w:line="289" w:lineRule="auto"/>
      </w:pPr>
    </w:p>
    <w:p w:rsidR="00CB6906" w14:paraId="182D1E04" w14:textId="77777777">
      <w:pPr>
        <w:spacing w:line="290" w:lineRule="auto"/>
      </w:pPr>
    </w:p>
    <w:p w:rsidR="00CB6906" w14:paraId="15E549A3" w14:textId="77777777">
      <w:pPr>
        <w:spacing w:line="5920" w:lineRule="exact"/>
        <w:ind w:firstLine="1041"/>
        <w:textAlignment w:val="center"/>
      </w:pPr>
      <w:r>
        <w:pict>
          <v:group id="_x0000_i1059" style="width:67pt;height:296pt;mso-position-horizontal-relative:char;mso-position-vertical-relative:line" coordsize="1340,5920">
            <v:shape id="_x0000_s1060" type="#_x0000_t75" style="width:1340;height:5920;position:absolute">
              <v:imagedata r:id="rId16"/>
            </v:shape>
            <v:shape id="_x0000_s1061" type="#_x0000_t202" style="width:1461;height:5960;left:-101;position:absolute;top:-20" filled="f" stroked="f">
              <v:textbox style="layout-flow:vertical-ideographic" inset="0,0,0,0">
                <w:txbxContent>
                  <w:p w:rsidR="00CB6906" w14:paraId="0DA928E8" w14:textId="77777777">
                    <w:pPr>
                      <w:spacing w:line="441" w:lineRule="auto"/>
                    </w:pPr>
                  </w:p>
                  <w:p w:rsidR="00CB6906" w14:paraId="2D93108B" w14:textId="77777777">
                    <w:pPr>
                      <w:spacing w:before="141" w:line="208" w:lineRule="auto"/>
                      <w:ind w:firstLine="1122"/>
                      <w:rPr>
                        <w:rFonts w:ascii="黑体" w:eastAsia="黑体" w:hAnsi="黑体" w:cs="黑体"/>
                        <w:sz w:val="42"/>
                        <w:szCs w:val="42"/>
                      </w:rPr>
                    </w:pPr>
                    <w:r>
                      <w:rPr>
                        <w:rFonts w:ascii="黑体" w:eastAsia="黑体" w:hAnsi="黑体" w:cs="黑体"/>
                        <w:spacing w:val="42"/>
                        <w:w w:val="105"/>
                        <w:sz w:val="42"/>
                        <w:szCs w:val="42"/>
                      </w:rPr>
                      <w:t>作</w:t>
                    </w:r>
                    <w:r>
                      <w:rPr>
                        <w:rFonts w:ascii="黑体" w:eastAsia="黑体" w:hAnsi="黑体" w:cs="黑体"/>
                        <w:spacing w:val="-94"/>
                        <w:sz w:val="42"/>
                        <w:szCs w:val="42"/>
                      </w:rPr>
                      <w:t xml:space="preserve"> </w:t>
                    </w:r>
                    <w:r>
                      <w:rPr>
                        <w:rFonts w:ascii="黑体" w:eastAsia="黑体" w:hAnsi="黑体" w:cs="黑体"/>
                        <w:spacing w:val="42"/>
                        <w:w w:val="105"/>
                        <w:sz w:val="42"/>
                        <w:szCs w:val="42"/>
                      </w:rPr>
                      <w:t>业</w:t>
                    </w:r>
                    <w:r>
                      <w:rPr>
                        <w:rFonts w:ascii="黑体" w:eastAsia="黑体" w:hAnsi="黑体" w:cs="黑体"/>
                        <w:spacing w:val="-71"/>
                        <w:sz w:val="42"/>
                        <w:szCs w:val="42"/>
                      </w:rPr>
                      <w:t xml:space="preserve"> </w:t>
                    </w:r>
                    <w:r>
                      <w:rPr>
                        <w:rFonts w:ascii="黑体" w:eastAsia="黑体" w:hAnsi="黑体" w:cs="黑体"/>
                        <w:spacing w:val="42"/>
                        <w:w w:val="105"/>
                        <w:sz w:val="42"/>
                        <w:szCs w:val="42"/>
                      </w:rPr>
                      <w:t>活动划分</w:t>
                    </w:r>
                  </w:p>
                </w:txbxContent>
              </v:textbox>
            </v:shape>
            <w10:wrap type="none"/>
            <w10:anchorlock/>
          </v:group>
        </w:pict>
      </w:r>
    </w:p>
    <w:p w:rsidR="00CB6906" w14:paraId="18469EF3" w14:textId="77777777">
      <w:pPr>
        <w:spacing w:before="319" w:line="237" w:lineRule="auto"/>
        <w:ind w:firstLine="680"/>
        <w:rPr>
          <w:rFonts w:ascii="宋体" w:eastAsia="宋体" w:hAnsi="宋体" w:cs="宋体"/>
          <w:sz w:val="42"/>
          <w:szCs w:val="42"/>
        </w:rPr>
      </w:pPr>
      <w:r>
        <w:rPr>
          <w:rFonts w:ascii="宋体" w:eastAsia="宋体" w:hAnsi="宋体" w:cs="宋体"/>
          <w:spacing w:val="-3"/>
          <w:sz w:val="42"/>
          <w:szCs w:val="42"/>
        </w:rPr>
        <w:t>图</w:t>
      </w:r>
      <w:r>
        <w:rPr>
          <w:rFonts w:ascii="宋体" w:eastAsia="宋体" w:hAnsi="宋体" w:cs="宋体"/>
          <w:spacing w:val="-92"/>
          <w:sz w:val="42"/>
          <w:szCs w:val="42"/>
        </w:rPr>
        <w:t xml:space="preserve"> </w:t>
      </w:r>
      <w:r>
        <w:rPr>
          <w:rFonts w:ascii="宋体" w:eastAsia="宋体" w:hAnsi="宋体" w:cs="宋体"/>
          <w:spacing w:val="-3"/>
          <w:sz w:val="42"/>
          <w:szCs w:val="42"/>
        </w:rPr>
        <w:t>8—1</w:t>
      </w:r>
      <w:r>
        <w:rPr>
          <w:rFonts w:ascii="宋体" w:eastAsia="宋体" w:hAnsi="宋体" w:cs="宋体"/>
          <w:spacing w:val="205"/>
          <w:sz w:val="42"/>
          <w:szCs w:val="42"/>
        </w:rPr>
        <w:t xml:space="preserve"> </w:t>
      </w:r>
      <w:r>
        <w:rPr>
          <w:rFonts w:ascii="宋体" w:eastAsia="宋体" w:hAnsi="宋体" w:cs="宋体"/>
          <w:spacing w:val="-3"/>
          <w:sz w:val="42"/>
          <w:szCs w:val="42"/>
        </w:rPr>
        <w:t>危险源辨识、风险评价和风险控制策划的基本步骤</w:t>
      </w:r>
    </w:p>
    <w:p w:rsidR="00CB6906" w14:paraId="684C949C" w14:textId="77777777">
      <w:pPr>
        <w:spacing w:line="338" w:lineRule="auto"/>
      </w:pPr>
    </w:p>
    <w:p w:rsidR="00CB6906" w14:paraId="5CEE17AF" w14:textId="77777777">
      <w:pPr>
        <w:spacing w:before="137" w:line="242" w:lineRule="auto"/>
        <w:ind w:firstLine="13"/>
        <w:rPr>
          <w:rFonts w:ascii="黑体" w:eastAsia="黑体" w:hAnsi="黑体" w:cs="黑体"/>
          <w:sz w:val="42"/>
          <w:szCs w:val="42"/>
        </w:rPr>
      </w:pPr>
      <w:r>
        <w:rPr>
          <w:rFonts w:ascii="黑体" w:eastAsia="黑体" w:hAnsi="黑体" w:cs="黑体"/>
          <w:spacing w:val="-4"/>
          <w:sz w:val="42"/>
          <w:szCs w:val="42"/>
        </w:rPr>
        <w:t>8.2</w:t>
      </w:r>
      <w:r>
        <w:rPr>
          <w:rFonts w:ascii="黑体" w:eastAsia="黑体" w:hAnsi="黑体" w:cs="黑体"/>
          <w:spacing w:val="-4"/>
          <w:sz w:val="42"/>
          <w:szCs w:val="42"/>
        </w:rPr>
        <w:t>作业活动（单元）的划分</w:t>
      </w:r>
    </w:p>
    <w:p w:rsidR="00CB6906" w14:paraId="350F8DCF" w14:textId="77777777">
      <w:pPr>
        <w:spacing w:before="76" w:line="238" w:lineRule="auto"/>
        <w:ind w:firstLine="647"/>
        <w:rPr>
          <w:rFonts w:ascii="宋体" w:eastAsia="宋体" w:hAnsi="宋体" w:cs="宋体"/>
          <w:sz w:val="42"/>
          <w:szCs w:val="42"/>
        </w:rPr>
      </w:pPr>
      <w:r>
        <w:rPr>
          <w:rFonts w:ascii="宋体" w:eastAsia="宋体" w:hAnsi="宋体" w:cs="宋体"/>
          <w:spacing w:val="-1"/>
          <w:sz w:val="42"/>
          <w:szCs w:val="42"/>
        </w:rPr>
        <w:t>一般可按如下方法划分作业活动</w:t>
      </w:r>
      <w:r>
        <w:rPr>
          <w:rFonts w:ascii="宋体" w:eastAsia="宋体" w:hAnsi="宋体" w:cs="宋体"/>
          <w:spacing w:val="-1"/>
          <w:sz w:val="42"/>
          <w:szCs w:val="42"/>
        </w:rPr>
        <w:t>:</w:t>
      </w:r>
    </w:p>
    <w:p w:rsidR="00CB6906" w14:paraId="30C013FE" w14:textId="77777777">
      <w:pPr>
        <w:spacing w:before="70" w:line="238" w:lineRule="auto"/>
        <w:ind w:firstLine="619"/>
        <w:rPr>
          <w:rFonts w:ascii="宋体" w:eastAsia="宋体" w:hAnsi="宋体" w:cs="宋体"/>
          <w:sz w:val="42"/>
          <w:szCs w:val="42"/>
        </w:rPr>
      </w:pPr>
      <w:r>
        <w:rPr>
          <w:rFonts w:ascii="宋体" w:eastAsia="宋体" w:hAnsi="宋体" w:cs="宋体"/>
          <w:spacing w:val="-19"/>
          <w:sz w:val="42"/>
          <w:szCs w:val="42"/>
        </w:rPr>
        <w:t>（</w:t>
      </w:r>
      <w:r>
        <w:rPr>
          <w:rFonts w:ascii="宋体" w:eastAsia="宋体" w:hAnsi="宋体" w:cs="宋体"/>
          <w:spacing w:val="-118"/>
          <w:sz w:val="42"/>
          <w:szCs w:val="42"/>
        </w:rPr>
        <w:t xml:space="preserve"> </w:t>
      </w:r>
      <w:r>
        <w:rPr>
          <w:rFonts w:ascii="宋体" w:eastAsia="宋体" w:hAnsi="宋体" w:cs="宋体"/>
          <w:spacing w:val="-19"/>
          <w:sz w:val="42"/>
          <w:szCs w:val="42"/>
        </w:rPr>
        <w:t>1</w:t>
      </w:r>
      <w:r>
        <w:rPr>
          <w:rFonts w:ascii="宋体" w:eastAsia="宋体" w:hAnsi="宋体" w:cs="宋体"/>
          <w:spacing w:val="-106"/>
          <w:sz w:val="42"/>
          <w:szCs w:val="42"/>
        </w:rPr>
        <w:t xml:space="preserve"> </w:t>
      </w:r>
      <w:r>
        <w:rPr>
          <w:rFonts w:ascii="宋体" w:eastAsia="宋体" w:hAnsi="宋体" w:cs="宋体"/>
          <w:spacing w:val="-19"/>
          <w:sz w:val="42"/>
          <w:szCs w:val="42"/>
        </w:rPr>
        <w:t>）按生产</w:t>
      </w:r>
      <w:r>
        <w:rPr>
          <w:rFonts w:ascii="宋体" w:eastAsia="宋体" w:hAnsi="宋体" w:cs="宋体"/>
          <w:spacing w:val="-19"/>
          <w:sz w:val="42"/>
          <w:szCs w:val="42"/>
        </w:rPr>
        <w:t>(</w:t>
      </w:r>
      <w:r>
        <w:rPr>
          <w:rFonts w:ascii="宋体" w:eastAsia="宋体" w:hAnsi="宋体" w:cs="宋体"/>
          <w:spacing w:val="-19"/>
          <w:sz w:val="42"/>
          <w:szCs w:val="42"/>
        </w:rPr>
        <w:t>工作）流程的阶段划分；</w:t>
      </w:r>
    </w:p>
    <w:p w:rsidR="00CB6906" w14:paraId="53CBD04A" w14:textId="77777777">
      <w:pPr>
        <w:spacing w:before="71" w:line="238" w:lineRule="auto"/>
        <w:ind w:firstLine="655"/>
        <w:rPr>
          <w:rFonts w:ascii="宋体" w:eastAsia="宋体" w:hAnsi="宋体" w:cs="宋体"/>
          <w:sz w:val="42"/>
          <w:szCs w:val="42"/>
        </w:rPr>
      </w:pPr>
      <w:r>
        <w:rPr>
          <w:rFonts w:ascii="宋体" w:eastAsia="宋体" w:hAnsi="宋体" w:cs="宋体"/>
          <w:spacing w:val="-17"/>
          <w:sz w:val="42"/>
          <w:szCs w:val="42"/>
        </w:rPr>
        <w:t>(2</w:t>
      </w:r>
      <w:r>
        <w:rPr>
          <w:rFonts w:ascii="宋体" w:eastAsia="宋体" w:hAnsi="宋体" w:cs="宋体"/>
          <w:spacing w:val="-17"/>
          <w:sz w:val="42"/>
          <w:szCs w:val="42"/>
        </w:rPr>
        <w:t>）按地理区域划分；</w:t>
      </w:r>
    </w:p>
    <w:p w:rsidR="00CB6906" w14:paraId="4D0278A1" w14:textId="77777777">
      <w:pPr>
        <w:spacing w:before="70" w:line="238" w:lineRule="auto"/>
        <w:ind w:firstLine="619"/>
        <w:rPr>
          <w:rFonts w:ascii="宋体" w:eastAsia="宋体" w:hAnsi="宋体" w:cs="宋体"/>
          <w:sz w:val="42"/>
          <w:szCs w:val="42"/>
        </w:rPr>
      </w:pPr>
      <w:r>
        <w:rPr>
          <w:rFonts w:ascii="宋体" w:eastAsia="宋体" w:hAnsi="宋体" w:cs="宋体"/>
          <w:spacing w:val="-12"/>
          <w:sz w:val="42"/>
          <w:szCs w:val="42"/>
        </w:rPr>
        <w:t>（</w:t>
      </w:r>
      <w:r>
        <w:rPr>
          <w:rFonts w:ascii="宋体" w:eastAsia="宋体" w:hAnsi="宋体" w:cs="宋体"/>
          <w:spacing w:val="-12"/>
          <w:sz w:val="42"/>
          <w:szCs w:val="42"/>
        </w:rPr>
        <w:t>3</w:t>
      </w:r>
      <w:r>
        <w:rPr>
          <w:rFonts w:ascii="宋体" w:eastAsia="宋体" w:hAnsi="宋体" w:cs="宋体"/>
          <w:spacing w:val="-101"/>
          <w:sz w:val="42"/>
          <w:szCs w:val="42"/>
        </w:rPr>
        <w:t xml:space="preserve"> </w:t>
      </w:r>
      <w:r>
        <w:rPr>
          <w:rFonts w:ascii="宋体" w:eastAsia="宋体" w:hAnsi="宋体" w:cs="宋体"/>
          <w:spacing w:val="-12"/>
          <w:sz w:val="42"/>
          <w:szCs w:val="42"/>
        </w:rPr>
        <w:t>）按装置划分</w:t>
      </w:r>
      <w:r>
        <w:rPr>
          <w:rFonts w:ascii="宋体" w:eastAsia="宋体" w:hAnsi="宋体" w:cs="宋体"/>
          <w:spacing w:val="-12"/>
          <w:sz w:val="42"/>
          <w:szCs w:val="42"/>
        </w:rPr>
        <w:t>;</w:t>
      </w:r>
    </w:p>
    <w:p w:rsidR="00CB6906" w14:paraId="72DA98D8" w14:textId="77777777">
      <w:pPr>
        <w:spacing w:before="71" w:line="238" w:lineRule="auto"/>
        <w:ind w:firstLine="619"/>
        <w:rPr>
          <w:rFonts w:ascii="宋体" w:eastAsia="宋体" w:hAnsi="宋体" w:cs="宋体"/>
          <w:sz w:val="42"/>
          <w:szCs w:val="42"/>
        </w:rPr>
      </w:pPr>
      <w:r>
        <w:rPr>
          <w:rFonts w:ascii="宋体" w:eastAsia="宋体" w:hAnsi="宋体" w:cs="宋体"/>
          <w:spacing w:val="-14"/>
          <w:sz w:val="42"/>
          <w:szCs w:val="42"/>
        </w:rPr>
        <w:t>（</w:t>
      </w:r>
      <w:r>
        <w:rPr>
          <w:rFonts w:ascii="宋体" w:eastAsia="宋体" w:hAnsi="宋体" w:cs="宋体"/>
          <w:spacing w:val="-14"/>
          <w:sz w:val="42"/>
          <w:szCs w:val="42"/>
        </w:rPr>
        <w:t>4</w:t>
      </w:r>
      <w:r>
        <w:rPr>
          <w:rFonts w:ascii="宋体" w:eastAsia="宋体" w:hAnsi="宋体" w:cs="宋体"/>
          <w:spacing w:val="-100"/>
          <w:sz w:val="42"/>
          <w:szCs w:val="42"/>
        </w:rPr>
        <w:t xml:space="preserve"> </w:t>
      </w:r>
      <w:r>
        <w:rPr>
          <w:rFonts w:ascii="宋体" w:eastAsia="宋体" w:hAnsi="宋体" w:cs="宋体"/>
          <w:spacing w:val="-14"/>
          <w:sz w:val="42"/>
          <w:szCs w:val="42"/>
        </w:rPr>
        <w:t>）按作业任务划分；</w:t>
      </w:r>
    </w:p>
    <w:p w:rsidR="00CB6906" w14:paraId="472686F0" w14:textId="77777777">
      <w:pPr>
        <w:spacing w:before="72" w:line="237" w:lineRule="auto"/>
        <w:ind w:firstLine="655"/>
        <w:rPr>
          <w:rFonts w:ascii="宋体" w:eastAsia="宋体" w:hAnsi="宋体" w:cs="宋体"/>
          <w:sz w:val="42"/>
          <w:szCs w:val="42"/>
        </w:rPr>
      </w:pPr>
      <w:r>
        <w:rPr>
          <w:rFonts w:ascii="宋体" w:eastAsia="宋体" w:hAnsi="宋体" w:cs="宋体"/>
          <w:spacing w:val="-11"/>
          <w:sz w:val="42"/>
          <w:szCs w:val="42"/>
        </w:rPr>
        <w:t>(5</w:t>
      </w:r>
      <w:r>
        <w:rPr>
          <w:rFonts w:ascii="宋体" w:eastAsia="宋体" w:hAnsi="宋体" w:cs="宋体"/>
          <w:spacing w:val="-11"/>
          <w:sz w:val="42"/>
          <w:szCs w:val="42"/>
        </w:rPr>
        <w:t>）上述几种方法的结合</w:t>
      </w:r>
    </w:p>
    <w:p w:rsidR="00CB6906" w14:paraId="2C137164" w14:textId="77777777">
      <w:pPr>
        <w:spacing w:before="56" w:line="269" w:lineRule="auto"/>
        <w:ind w:left="8" w:firstLine="863"/>
        <w:rPr>
          <w:rFonts w:ascii="宋体" w:eastAsia="宋体" w:hAnsi="宋体" w:cs="宋体"/>
          <w:sz w:val="42"/>
          <w:szCs w:val="42"/>
        </w:rPr>
      </w:pPr>
      <w:r>
        <w:rPr>
          <w:rFonts w:ascii="黑体" w:eastAsia="黑体" w:hAnsi="黑体" w:cs="黑体"/>
          <w:spacing w:val="-5"/>
          <w:sz w:val="42"/>
          <w:szCs w:val="42"/>
        </w:rPr>
        <w:t>示例</w:t>
      </w:r>
      <w:r>
        <w:rPr>
          <w:rFonts w:ascii="黑体" w:eastAsia="黑体" w:hAnsi="黑体" w:cs="黑体"/>
          <w:spacing w:val="-35"/>
          <w:sz w:val="42"/>
          <w:szCs w:val="42"/>
        </w:rPr>
        <w:t xml:space="preserve"> </w:t>
      </w:r>
      <w:r>
        <w:rPr>
          <w:rFonts w:ascii="黑体" w:eastAsia="黑体" w:hAnsi="黑体" w:cs="黑体"/>
          <w:spacing w:val="-5"/>
          <w:sz w:val="42"/>
          <w:szCs w:val="42"/>
        </w:rPr>
        <w:t>1</w:t>
      </w:r>
      <w:r>
        <w:rPr>
          <w:rFonts w:ascii="宋体" w:eastAsia="宋体" w:hAnsi="宋体" w:cs="宋体"/>
          <w:spacing w:val="-5"/>
          <w:sz w:val="42"/>
          <w:szCs w:val="42"/>
        </w:rPr>
        <w:t>：例如：高炉区域单元划分，按照工艺为划分为高炉本体、供料、</w:t>
      </w:r>
      <w:r>
        <w:rPr>
          <w:rFonts w:ascii="宋体" w:eastAsia="宋体" w:hAnsi="宋体" w:cs="宋体"/>
          <w:sz w:val="42"/>
          <w:szCs w:val="42"/>
        </w:rPr>
        <w:t xml:space="preserve"> </w:t>
      </w:r>
      <w:r>
        <w:rPr>
          <w:rFonts w:ascii="宋体" w:eastAsia="宋体" w:hAnsi="宋体" w:cs="宋体"/>
          <w:spacing w:val="-12"/>
          <w:sz w:val="42"/>
          <w:szCs w:val="42"/>
        </w:rPr>
        <w:t>喷煤、渣铁处理、热风五大系统</w:t>
      </w:r>
      <w:r>
        <w:rPr>
          <w:rFonts w:ascii="宋体" w:eastAsia="宋体" w:hAnsi="宋体" w:cs="宋体"/>
          <w:spacing w:val="-12"/>
          <w:sz w:val="42"/>
          <w:szCs w:val="42"/>
        </w:rPr>
        <w:t>;</w:t>
      </w:r>
      <w:r>
        <w:rPr>
          <w:rFonts w:ascii="宋体" w:eastAsia="宋体" w:hAnsi="宋体" w:cs="宋体"/>
          <w:spacing w:val="-12"/>
          <w:sz w:val="42"/>
          <w:szCs w:val="42"/>
        </w:rPr>
        <w:t>每个一级子系统内部划分为多个二级子系统，</w:t>
      </w:r>
      <w:r>
        <w:rPr>
          <w:rFonts w:ascii="宋体" w:eastAsia="宋体" w:hAnsi="宋体" w:cs="宋体"/>
          <w:spacing w:val="2"/>
          <w:sz w:val="42"/>
          <w:szCs w:val="42"/>
        </w:rPr>
        <w:t xml:space="preserve"> </w:t>
      </w:r>
      <w:r>
        <w:rPr>
          <w:rFonts w:ascii="宋体" w:eastAsia="宋体" w:hAnsi="宋体" w:cs="宋体"/>
          <w:spacing w:val="-5"/>
          <w:sz w:val="42"/>
          <w:szCs w:val="42"/>
        </w:rPr>
        <w:t>例如</w:t>
      </w:r>
      <w:r>
        <w:rPr>
          <w:rFonts w:ascii="宋体" w:eastAsia="宋体" w:hAnsi="宋体" w:cs="宋体"/>
          <w:spacing w:val="-5"/>
          <w:sz w:val="42"/>
          <w:szCs w:val="42"/>
        </w:rPr>
        <w:t>:</w:t>
      </w:r>
      <w:r>
        <w:rPr>
          <w:rFonts w:ascii="宋体" w:eastAsia="宋体" w:hAnsi="宋体" w:cs="宋体"/>
          <w:spacing w:val="-5"/>
          <w:sz w:val="42"/>
          <w:szCs w:val="42"/>
        </w:rPr>
        <w:t>高炉本体系统中又划分为高炉炉前、水煤、上料和主控室四个二级子系</w:t>
      </w:r>
      <w:r>
        <w:rPr>
          <w:rFonts w:ascii="宋体" w:eastAsia="宋体" w:hAnsi="宋体" w:cs="宋体"/>
          <w:spacing w:val="32"/>
          <w:sz w:val="42"/>
          <w:szCs w:val="42"/>
        </w:rPr>
        <w:t xml:space="preserve"> </w:t>
      </w:r>
      <w:r>
        <w:rPr>
          <w:rFonts w:ascii="宋体" w:eastAsia="宋体" w:hAnsi="宋体" w:cs="宋体"/>
          <w:spacing w:val="1"/>
          <w:sz w:val="42"/>
          <w:szCs w:val="42"/>
        </w:rPr>
        <w:t>统，对所有生产场所进行全覆盖辨识</w:t>
      </w:r>
      <w:r>
        <w:rPr>
          <w:rFonts w:ascii="宋体" w:eastAsia="宋体" w:hAnsi="宋体" w:cs="宋体"/>
          <w:spacing w:val="1"/>
          <w:sz w:val="42"/>
          <w:szCs w:val="42"/>
        </w:rPr>
        <w:t>.</w:t>
      </w:r>
    </w:p>
    <w:p w:rsidR="00CB6906" w14:paraId="00F1D8C2" w14:textId="77777777">
      <w:pPr>
        <w:spacing w:before="4" w:line="285" w:lineRule="auto"/>
        <w:ind w:left="9" w:right="179" w:firstLine="861"/>
        <w:rPr>
          <w:rFonts w:ascii="宋体" w:eastAsia="宋体" w:hAnsi="宋体" w:cs="宋体"/>
          <w:sz w:val="42"/>
          <w:szCs w:val="42"/>
        </w:rPr>
      </w:pPr>
      <w:r>
        <w:rPr>
          <w:rFonts w:ascii="黑体" w:eastAsia="黑体" w:hAnsi="黑体" w:cs="黑体"/>
          <w:sz w:val="42"/>
          <w:szCs w:val="42"/>
        </w:rPr>
        <w:t>示例</w:t>
      </w:r>
      <w:r>
        <w:rPr>
          <w:rFonts w:ascii="黑体" w:eastAsia="黑体" w:hAnsi="黑体" w:cs="黑体"/>
          <w:spacing w:val="35"/>
          <w:sz w:val="42"/>
          <w:szCs w:val="42"/>
        </w:rPr>
        <w:t xml:space="preserve"> </w:t>
      </w:r>
      <w:r>
        <w:rPr>
          <w:rFonts w:ascii="黑体" w:eastAsia="黑体" w:hAnsi="黑体" w:cs="黑体"/>
          <w:sz w:val="42"/>
          <w:szCs w:val="42"/>
        </w:rPr>
        <w:t>2</w:t>
      </w:r>
      <w:r>
        <w:rPr>
          <w:rFonts w:ascii="宋体" w:eastAsia="宋体" w:hAnsi="宋体" w:cs="宋体"/>
          <w:sz w:val="42"/>
          <w:szCs w:val="42"/>
        </w:rPr>
        <w:t>、冶金煤气柜区域按</w:t>
      </w:r>
      <w:r>
        <w:rPr>
          <w:rFonts w:ascii="宋体" w:eastAsia="宋体" w:hAnsi="宋体" w:cs="宋体"/>
          <w:sz w:val="42"/>
          <w:szCs w:val="42"/>
        </w:rPr>
        <w:t>“</w:t>
      </w:r>
      <w:r>
        <w:rPr>
          <w:rFonts w:ascii="宋体" w:eastAsia="宋体" w:hAnsi="宋体" w:cs="宋体"/>
          <w:sz w:val="42"/>
          <w:szCs w:val="42"/>
        </w:rPr>
        <w:t>工作任务</w:t>
      </w:r>
      <w:r>
        <w:rPr>
          <w:rFonts w:ascii="宋体" w:eastAsia="宋体" w:hAnsi="宋体" w:cs="宋体"/>
          <w:sz w:val="42"/>
          <w:szCs w:val="42"/>
        </w:rPr>
        <w:t>”</w:t>
      </w:r>
      <w:r>
        <w:rPr>
          <w:rFonts w:ascii="宋体" w:eastAsia="宋体" w:hAnsi="宋体" w:cs="宋体"/>
          <w:sz w:val="42"/>
          <w:szCs w:val="42"/>
        </w:rPr>
        <w:t>可划分为通用煤气作业、煤气</w:t>
      </w:r>
      <w:r>
        <w:rPr>
          <w:rFonts w:ascii="宋体" w:eastAsia="宋体" w:hAnsi="宋体" w:cs="宋体"/>
          <w:sz w:val="42"/>
          <w:szCs w:val="42"/>
        </w:rPr>
        <w:t xml:space="preserve"> </w:t>
      </w:r>
      <w:r>
        <w:rPr>
          <w:rFonts w:ascii="宋体" w:eastAsia="宋体" w:hAnsi="宋体" w:cs="宋体"/>
          <w:spacing w:val="-5"/>
          <w:sz w:val="42"/>
          <w:szCs w:val="42"/>
        </w:rPr>
        <w:t>柜、转炉煤气回收净化、焦炉煤气脱硫、洗萘、煤气加压等，每项</w:t>
      </w:r>
      <w:r>
        <w:rPr>
          <w:rFonts w:ascii="宋体" w:eastAsia="宋体" w:hAnsi="宋体" w:cs="宋体"/>
          <w:spacing w:val="21"/>
          <w:sz w:val="42"/>
          <w:szCs w:val="42"/>
        </w:rPr>
        <w:t xml:space="preserve"> </w:t>
      </w:r>
      <w:r>
        <w:rPr>
          <w:rFonts w:ascii="宋体" w:eastAsia="宋体" w:hAnsi="宋体" w:cs="宋体"/>
          <w:spacing w:val="-5"/>
          <w:sz w:val="42"/>
          <w:szCs w:val="42"/>
        </w:rPr>
        <w:t>“</w:t>
      </w:r>
      <w:r>
        <w:rPr>
          <w:rFonts w:ascii="宋体" w:eastAsia="宋体" w:hAnsi="宋体" w:cs="宋体"/>
          <w:spacing w:val="-5"/>
          <w:sz w:val="42"/>
          <w:szCs w:val="42"/>
        </w:rPr>
        <w:t>工作任</w:t>
      </w:r>
    </w:p>
    <w:p w:rsidR="00CB6906" w14:paraId="59152C45" w14:textId="77777777">
      <w:pPr>
        <w:sectPr>
          <w:footerReference w:type="default" r:id="rId17"/>
          <w:pgSz w:w="17860" w:h="25258"/>
          <w:pgMar w:top="2146" w:right="1784" w:bottom="400" w:left="1958" w:header="0" w:footer="0" w:gutter="0"/>
          <w:pgNumType w:start="6"/>
          <w:cols w:space="720"/>
        </w:sectPr>
      </w:pPr>
    </w:p>
    <w:p w:rsidR="00CB6906" w14:paraId="1C5029D6" w14:textId="59BFD063">
      <w:pPr>
        <w:spacing w:before="93" w:line="269" w:lineRule="auto"/>
        <w:ind w:left="62" w:right="211" w:hanging="39"/>
        <w:rPr>
          <w:rFonts w:ascii="宋体" w:eastAsia="宋体" w:hAnsi="宋体" w:cs="宋体"/>
          <w:sz w:val="42"/>
          <w:szCs w:val="42"/>
        </w:rPr>
      </w:pPr>
      <w:r>
        <w:rPr>
          <w:rFonts w:ascii="宋体" w:eastAsia="宋体" w:hAnsi="宋体" w:cs="宋体"/>
          <w:spacing w:val="-6"/>
          <w:sz w:val="42"/>
          <w:szCs w:val="42"/>
          <w:lang w:val="zh-CN"/>
        </w:rPr>
        <mc:AlternateContent>
          <mc:Choice Requires="wps">
            <w:drawing>
              <wp:anchor distT="0" distB="0" distL="114300" distR="114300" simplePos="0" relativeHeight="251726848" behindDoc="0" locked="0" layoutInCell="1" allowOverlap="1">
                <wp:simplePos x="0" y="0"/>
                <wp:positionH relativeFrom="column">
                  <wp:posOffset>5626100</wp:posOffset>
                </wp:positionH>
                <wp:positionV relativeFrom="paragraph">
                  <wp:posOffset>6350000</wp:posOffset>
                </wp:positionV>
                <wp:extent cx="127000" cy="127000"/>
                <wp:effectExtent l="0" t="0" r="6350" b="6350"/>
                <wp:wrapNone/>
                <wp:docPr id="1243213987"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F7DEB" w:rsidRPr="00CF7DEB" w14:textId="4B52A347">
                            <w:pPr>
                              <w:rPr>
                                <w:color w:val="FFFFFF"/>
                              </w:rPr>
                            </w:pPr>
                            <w:r w:rsidRPr="00CF7DEB">
                              <w:rPr>
                                <w:rFonts w:hint="eastAsia"/>
                                <w:color w:val="FFFFFF"/>
                              </w:rPr>
                              <w:t>”的含义，如碰伤、灼伤、轧入、高处坠落、触电、火灾、爆炸等，也包含“程度”的含义</w:t>
                            </w:r>
                            <w:r w:rsidRPr="00CF7DEB">
                              <w:rPr>
                                <w:rFonts w:hint="eastAsia"/>
                                <w:color w:val="FFFFFF"/>
                              </w:rPr>
                              <w:t>,</w:t>
                            </w:r>
                            <w:r w:rsidRPr="00CF7DEB">
                              <w:rPr>
                                <w:rFonts w:hint="eastAsia"/>
                                <w:color w:val="FFFFFF"/>
                              </w:rPr>
                              <w:t>如死亡、永久性部分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62" type="#_x0000_t202" style="width:10pt;height:10pt;margin-top:500pt;margin-left:443pt;mso-wrap-distance-bottom:0;mso-wrap-distance-left:9pt;mso-wrap-distance-right:9pt;mso-wrap-distance-top:0;position:absolute;v-text-anchor:top;z-index:251725824" filled="f" fillcolor="this" stroked="f" strokeweight="0.5pt">
                <v:textbox>
                  <w:txbxContent>
                    <w:p w:rsidR="00CF7DEB" w:rsidRPr="00CF7DEB" w14:paraId="28CC6436" w14:textId="4B52A347">
                      <w:pPr>
                        <w:rPr>
                          <w:color w:val="FFFFFF"/>
                        </w:rPr>
                      </w:pPr>
                      <w:r w:rsidRPr="00CF7DEB">
                        <w:rPr>
                          <w:rFonts w:hint="eastAsia"/>
                          <w:color w:val="FFFFFF"/>
                        </w:rPr>
                        <w:t>”的含义，如碰伤、灼伤、轧入、高处坠落、触电、火灾、爆炸等，也包含“程度”的含义</w:t>
                      </w:r>
                      <w:r w:rsidRPr="00CF7DEB">
                        <w:rPr>
                          <w:rFonts w:hint="eastAsia"/>
                          <w:color w:val="FFFFFF"/>
                        </w:rPr>
                        <w:t>,</w:t>
                      </w:r>
                      <w:r w:rsidRPr="00CF7DEB">
                        <w:rPr>
                          <w:rFonts w:hint="eastAsia"/>
                          <w:color w:val="FFFFFF"/>
                        </w:rPr>
                        <w:t>如死亡、永久性部分</w:t>
                      </w:r>
                    </w:p>
                  </w:txbxContent>
                </v:textbox>
              </v:shape>
            </w:pict>
          </mc:Fallback>
        </mc:AlternateContent>
      </w:r>
      <w:r>
        <w:rPr>
          <w:rFonts w:ascii="宋体" w:eastAsia="宋体" w:hAnsi="宋体" w:cs="宋体"/>
          <w:spacing w:val="-6"/>
          <w:sz w:val="42"/>
          <w:szCs w:val="42"/>
          <w:lang w:val="zh-CN"/>
        </w:rPr>
        <mc:AlternateContent>
          <mc:Choice Requires="wps">
            <w:drawing>
              <wp:anchor distT="0" distB="0" distL="114300" distR="114300" simplePos="0" relativeHeight="251724800" behindDoc="0" locked="0" layoutInCell="1" allowOverlap="1">
                <wp:simplePos x="0" y="0"/>
                <wp:positionH relativeFrom="column">
                  <wp:posOffset>5626100</wp:posOffset>
                </wp:positionH>
                <wp:positionV relativeFrom="paragraph">
                  <wp:posOffset>4445000</wp:posOffset>
                </wp:positionV>
                <wp:extent cx="127000" cy="127000"/>
                <wp:effectExtent l="0" t="0" r="6350" b="6350"/>
                <wp:wrapNone/>
                <wp:docPr id="976420684"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F7DEB" w:rsidRPr="00CF7DEB" w14:textId="0016BBE9">
                            <w:pPr>
                              <w:rPr>
                                <w:color w:val="FFFFFF"/>
                              </w:rPr>
                            </w:pPr>
                            <w:r w:rsidRPr="00CF7DEB">
                              <w:rPr>
                                <w:rFonts w:hint="eastAsia"/>
                                <w:color w:val="FFFFFF"/>
                              </w:rPr>
                              <w:t>生火灾、爆炸、坍塌等破坏性大的事故时的情况）还要考虑三种时态：</w:t>
                            </w:r>
                            <w:r w:rsidRPr="00CF7DEB">
                              <w:rPr>
                                <w:rFonts w:hint="eastAsia"/>
                                <w:color w:val="FFFFFF"/>
                              </w:rPr>
                              <w:t>a.</w:t>
                            </w:r>
                            <w:r w:rsidRPr="00CF7DEB">
                              <w:rPr>
                                <w:rFonts w:hint="eastAsia"/>
                                <w:color w:val="FFFFFF"/>
                              </w:rPr>
                              <w:t>过去（例如：是指某个危险源“过去</w:t>
                            </w:r>
                            <w:r w:rsidRPr="00CF7DEB">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63" type="#_x0000_t202" style="width:10pt;height:10pt;margin-top:350pt;margin-left:443pt;mso-wrap-distance-bottom:0;mso-wrap-distance-left:9pt;mso-wrap-distance-right:9pt;mso-wrap-distance-top:0;position:absolute;v-text-anchor:top;z-index:251723776" filled="f" fillcolor="this" stroked="f" strokeweight="0.5pt">
                <v:textbox>
                  <w:txbxContent>
                    <w:p w:rsidR="00CF7DEB" w:rsidRPr="00CF7DEB" w14:paraId="041ED693" w14:textId="0016BBE9">
                      <w:pPr>
                        <w:rPr>
                          <w:color w:val="FFFFFF"/>
                        </w:rPr>
                      </w:pPr>
                      <w:r w:rsidRPr="00CF7DEB">
                        <w:rPr>
                          <w:rFonts w:hint="eastAsia"/>
                          <w:color w:val="FFFFFF"/>
                        </w:rPr>
                        <w:t>生火灾、爆炸、坍塌等破坏性大的事故时的情况）还要考虑三种时态：</w:t>
                      </w:r>
                      <w:r w:rsidRPr="00CF7DEB">
                        <w:rPr>
                          <w:rFonts w:hint="eastAsia"/>
                          <w:color w:val="FFFFFF"/>
                        </w:rPr>
                        <w:t>a.</w:t>
                      </w:r>
                      <w:r w:rsidRPr="00CF7DEB">
                        <w:rPr>
                          <w:rFonts w:hint="eastAsia"/>
                          <w:color w:val="FFFFFF"/>
                        </w:rPr>
                        <w:t>过去（例如：是指某个危险源“过去</w:t>
                      </w:r>
                      <w:r w:rsidRPr="00CF7DEB">
                        <w:rPr>
                          <w:rFonts w:hint="eastAsia"/>
                          <w:color w:val="FFFFFF"/>
                        </w:rPr>
                        <w:t>"</w:t>
                      </w:r>
                    </w:p>
                  </w:txbxContent>
                </v:textbox>
              </v:shape>
            </w:pict>
          </mc:Fallback>
        </mc:AlternateContent>
      </w:r>
      <w:r>
        <w:rPr>
          <w:rFonts w:ascii="宋体" w:eastAsia="宋体" w:hAnsi="宋体" w:cs="宋体"/>
          <w:spacing w:val="-6"/>
          <w:sz w:val="42"/>
          <w:szCs w:val="42"/>
          <w:lang w:val="zh-CN"/>
        </w:rPr>
        <mc:AlternateContent>
          <mc:Choice Requires="wps">
            <w:drawing>
              <wp:anchor distT="0" distB="0" distL="114300" distR="114300" simplePos="0" relativeHeight="251722752" behindDoc="0" locked="0" layoutInCell="1" allowOverlap="1">
                <wp:simplePos x="0" y="0"/>
                <wp:positionH relativeFrom="column">
                  <wp:posOffset>5626100</wp:posOffset>
                </wp:positionH>
                <wp:positionV relativeFrom="paragraph">
                  <wp:posOffset>2540000</wp:posOffset>
                </wp:positionV>
                <wp:extent cx="127000" cy="127000"/>
                <wp:effectExtent l="0" t="0" r="6350" b="6350"/>
                <wp:wrapNone/>
                <wp:docPr id="706990358"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F7DEB" w:rsidRPr="00CF7DEB" w14:textId="6C3B01DE">
                            <w:pPr>
                              <w:rPr>
                                <w:color w:val="FFFFFF"/>
                              </w:rPr>
                            </w:pPr>
                            <w:r w:rsidRPr="00CF7DEB">
                              <w:rPr>
                                <w:rFonts w:hint="eastAsia"/>
                                <w:color w:val="FFFFFF"/>
                              </w:rPr>
                              <w:t>等实际状况进行评价</w:t>
                            </w:r>
                            <w:r w:rsidRPr="00CF7DEB">
                              <w:rPr>
                                <w:rFonts w:hint="eastAsia"/>
                                <w:color w:val="FFFFFF"/>
                              </w:rPr>
                              <w:t>,</w:t>
                            </w:r>
                            <w:r w:rsidRPr="00CF7DEB">
                              <w:rPr>
                                <w:rFonts w:hint="eastAsia"/>
                                <w:color w:val="FFFFFF"/>
                              </w:rPr>
                              <w:t>也可针对危险源内的不同危险源（与危险源相关联的人、物、环境及管理等因素）的风险进</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64" type="#_x0000_t202" style="width:10pt;height:10pt;margin-top:200pt;margin-left:443pt;mso-wrap-distance-bottom:0;mso-wrap-distance-left:9pt;mso-wrap-distance-right:9pt;mso-wrap-distance-top:0;position:absolute;v-text-anchor:top;z-index:251721728" filled="f" fillcolor="this" stroked="f" strokeweight="0.5pt">
                <v:textbox>
                  <w:txbxContent>
                    <w:p w:rsidR="00CF7DEB" w:rsidRPr="00CF7DEB" w14:paraId="33668589" w14:textId="6C3B01DE">
                      <w:pPr>
                        <w:rPr>
                          <w:color w:val="FFFFFF"/>
                        </w:rPr>
                      </w:pPr>
                      <w:r w:rsidRPr="00CF7DEB">
                        <w:rPr>
                          <w:rFonts w:hint="eastAsia"/>
                          <w:color w:val="FFFFFF"/>
                        </w:rPr>
                        <w:t>等实际状况进行评价</w:t>
                      </w:r>
                      <w:r w:rsidRPr="00CF7DEB">
                        <w:rPr>
                          <w:rFonts w:hint="eastAsia"/>
                          <w:color w:val="FFFFFF"/>
                        </w:rPr>
                        <w:t>,</w:t>
                      </w:r>
                      <w:r w:rsidRPr="00CF7DEB">
                        <w:rPr>
                          <w:rFonts w:hint="eastAsia"/>
                          <w:color w:val="FFFFFF"/>
                        </w:rPr>
                        <w:t>也可针对危险源内的不同危险源（与危险源相关联的人、物、环境及管理等因素）的风险进</w:t>
                      </w:r>
                    </w:p>
                  </w:txbxContent>
                </v:textbox>
              </v:shape>
            </w:pict>
          </mc:Fallback>
        </mc:AlternateContent>
      </w:r>
      <w:r>
        <w:rPr>
          <w:rFonts w:ascii="宋体" w:eastAsia="宋体" w:hAnsi="宋体" w:cs="宋体"/>
          <w:spacing w:val="-6"/>
          <w:sz w:val="42"/>
          <w:szCs w:val="42"/>
          <w:lang w:val="zh-CN"/>
        </w:rPr>
        <mc:AlternateContent>
          <mc:Choice Requires="wps">
            <w:drawing>
              <wp:anchor distT="0" distB="0" distL="114300" distR="114300" simplePos="0" relativeHeight="251720704" behindDoc="0" locked="0" layoutInCell="1" allowOverlap="1">
                <wp:simplePos x="0" y="0"/>
                <wp:positionH relativeFrom="column">
                  <wp:posOffset>5626100</wp:posOffset>
                </wp:positionH>
                <wp:positionV relativeFrom="paragraph">
                  <wp:posOffset>635000</wp:posOffset>
                </wp:positionV>
                <wp:extent cx="127000" cy="127000"/>
                <wp:effectExtent l="0" t="0" r="6350" b="6350"/>
                <wp:wrapNone/>
                <wp:docPr id="626282782"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F7DEB" w:rsidRPr="00CF7DEB" w14:textId="519CE526">
                            <w:pPr>
                              <w:rPr>
                                <w:color w:val="FFFFFF"/>
                              </w:rPr>
                            </w:pPr>
                            <w:r w:rsidRPr="00CF7DEB">
                              <w:rPr>
                                <w:rFonts w:hint="eastAsia"/>
                                <w:color w:val="FFFFFF"/>
                              </w:rPr>
                              <w:t>演练、培训等措施，确认和提高相关人员的应急能力</w:t>
                            </w:r>
                            <w:r w:rsidRPr="00CF7DEB">
                              <w:rPr>
                                <w:rFonts w:hint="eastAsia"/>
                                <w:color w:val="FFFFFF"/>
                              </w:rPr>
                              <w:t>,</w:t>
                            </w:r>
                            <w:r w:rsidRPr="00CF7DEB">
                              <w:rPr>
                                <w:rFonts w:hint="eastAsia"/>
                                <w:color w:val="FFFFFF"/>
                              </w:rPr>
                              <w:t>以防止和减少安全不良后果</w:t>
                            </w:r>
                            <w:r w:rsidRPr="00CF7DEB">
                              <w:rPr>
                                <w:rFonts w:hint="eastAsia"/>
                                <w:color w:val="FFFFFF"/>
                              </w:rPr>
                              <w:t>.10</w:t>
                            </w:r>
                            <w:r w:rsidRPr="00CF7DEB">
                              <w:rPr>
                                <w:rFonts w:hint="eastAsia"/>
                                <w:color w:val="FFFFFF"/>
                              </w:rPr>
                              <w:t>。</w:t>
                            </w:r>
                            <w:r w:rsidRPr="00CF7DEB">
                              <w:rPr>
                                <w:rFonts w:hint="eastAsia"/>
                                <w:color w:val="FFFFFF"/>
                              </w:rPr>
                              <w:t>4</w:t>
                            </w:r>
                            <w:r w:rsidRPr="00CF7DEB">
                              <w:rPr>
                                <w:rFonts w:hint="eastAsia"/>
                                <w:color w:val="FFFFFF"/>
                              </w:rPr>
                              <w:t>风险管控措施确定典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65" type="#_x0000_t202" style="width:10pt;height:10pt;margin-top:50pt;margin-left:443pt;mso-wrap-distance-bottom:0;mso-wrap-distance-left:9pt;mso-wrap-distance-right:9pt;mso-wrap-distance-top:0;position:absolute;v-text-anchor:top;z-index:251719680" filled="f" fillcolor="this" stroked="f" strokeweight="0.5pt">
                <v:textbox>
                  <w:txbxContent>
                    <w:p w:rsidR="00CF7DEB" w:rsidRPr="00CF7DEB" w14:paraId="152B5506" w14:textId="519CE526">
                      <w:pPr>
                        <w:rPr>
                          <w:color w:val="FFFFFF"/>
                        </w:rPr>
                      </w:pPr>
                      <w:r w:rsidRPr="00CF7DEB">
                        <w:rPr>
                          <w:rFonts w:hint="eastAsia"/>
                          <w:color w:val="FFFFFF"/>
                        </w:rPr>
                        <w:t>演练、培训等措施，确认和提高相关人员的应急能力</w:t>
                      </w:r>
                      <w:r w:rsidRPr="00CF7DEB">
                        <w:rPr>
                          <w:rFonts w:hint="eastAsia"/>
                          <w:color w:val="FFFFFF"/>
                        </w:rPr>
                        <w:t>,</w:t>
                      </w:r>
                      <w:r w:rsidRPr="00CF7DEB">
                        <w:rPr>
                          <w:rFonts w:hint="eastAsia"/>
                          <w:color w:val="FFFFFF"/>
                        </w:rPr>
                        <w:t>以防止和减少安全不良后果</w:t>
                      </w:r>
                      <w:r w:rsidRPr="00CF7DEB">
                        <w:rPr>
                          <w:rFonts w:hint="eastAsia"/>
                          <w:color w:val="FFFFFF"/>
                        </w:rPr>
                        <w:t>.10</w:t>
                      </w:r>
                      <w:r w:rsidRPr="00CF7DEB">
                        <w:rPr>
                          <w:rFonts w:hint="eastAsia"/>
                          <w:color w:val="FFFFFF"/>
                        </w:rPr>
                        <w:t>。</w:t>
                      </w:r>
                      <w:r w:rsidRPr="00CF7DEB">
                        <w:rPr>
                          <w:rFonts w:hint="eastAsia"/>
                          <w:color w:val="FFFFFF"/>
                        </w:rPr>
                        <w:t>4</w:t>
                      </w:r>
                      <w:r w:rsidRPr="00CF7DEB">
                        <w:rPr>
                          <w:rFonts w:hint="eastAsia"/>
                          <w:color w:val="FFFFFF"/>
                        </w:rPr>
                        <w:t>风险管控措施确定典</w:t>
                      </w:r>
                    </w:p>
                  </w:txbxContent>
                </v:textbox>
              </v:shape>
            </w:pict>
          </mc:Fallback>
        </mc:AlternateContent>
      </w:r>
      <w:r>
        <w:rPr>
          <w:rFonts w:ascii="宋体" w:eastAsia="宋体" w:hAnsi="宋体" w:cs="宋体"/>
          <w:spacing w:val="-6"/>
          <w:sz w:val="42"/>
          <w:szCs w:val="42"/>
        </w:rPr>
        <w:t>务</w:t>
      </w:r>
      <w:r>
        <w:rPr>
          <w:rFonts w:ascii="宋体" w:eastAsia="宋体" w:hAnsi="宋体" w:cs="宋体"/>
          <w:spacing w:val="-6"/>
          <w:sz w:val="42"/>
          <w:szCs w:val="42"/>
        </w:rPr>
        <w:t>”</w:t>
      </w:r>
      <w:r>
        <w:rPr>
          <w:rFonts w:ascii="宋体" w:eastAsia="宋体" w:hAnsi="宋体" w:cs="宋体"/>
          <w:spacing w:val="-6"/>
          <w:sz w:val="42"/>
          <w:szCs w:val="42"/>
        </w:rPr>
        <w:t>又可分为若干作业步骤</w:t>
      </w:r>
      <w:r>
        <w:rPr>
          <w:rFonts w:ascii="宋体" w:eastAsia="宋体" w:hAnsi="宋体" w:cs="宋体"/>
          <w:spacing w:val="-6"/>
          <w:sz w:val="42"/>
          <w:szCs w:val="42"/>
        </w:rPr>
        <w:t>,</w:t>
      </w:r>
      <w:r>
        <w:rPr>
          <w:rFonts w:ascii="宋体" w:eastAsia="宋体" w:hAnsi="宋体" w:cs="宋体"/>
          <w:spacing w:val="-6"/>
          <w:sz w:val="42"/>
          <w:szCs w:val="42"/>
        </w:rPr>
        <w:t>如可分为清理补水、检查水位、设备安全检查、</w:t>
      </w:r>
      <w:r>
        <w:rPr>
          <w:rFonts w:ascii="宋体" w:eastAsia="宋体" w:hAnsi="宋体" w:cs="宋体"/>
          <w:spacing w:val="33"/>
          <w:sz w:val="42"/>
          <w:szCs w:val="42"/>
        </w:rPr>
        <w:t xml:space="preserve"> </w:t>
      </w:r>
      <w:r>
        <w:rPr>
          <w:rFonts w:ascii="宋体" w:eastAsia="宋体" w:hAnsi="宋体" w:cs="宋体"/>
          <w:spacing w:val="-8"/>
          <w:sz w:val="42"/>
          <w:szCs w:val="42"/>
        </w:rPr>
        <w:t>电气安全检查等作业步骤。</w:t>
      </w:r>
    </w:p>
    <w:p w:rsidR="00CB6906" w14:paraId="4A61C2B8" w14:textId="77777777">
      <w:pPr>
        <w:spacing w:before="3" w:line="266" w:lineRule="auto"/>
        <w:ind w:left="20" w:right="168" w:firstLine="639"/>
        <w:rPr>
          <w:rFonts w:ascii="宋体" w:eastAsia="宋体" w:hAnsi="宋体" w:cs="宋体"/>
          <w:sz w:val="42"/>
          <w:szCs w:val="42"/>
        </w:rPr>
      </w:pPr>
      <w:r>
        <w:rPr>
          <w:rFonts w:ascii="宋体" w:eastAsia="宋体" w:hAnsi="宋体" w:cs="宋体"/>
          <w:spacing w:val="2"/>
          <w:sz w:val="42"/>
          <w:szCs w:val="42"/>
        </w:rPr>
        <w:t>识别单元的划分原则</w:t>
      </w:r>
      <w:r>
        <w:rPr>
          <w:rFonts w:ascii="宋体" w:eastAsia="宋体" w:hAnsi="宋体" w:cs="宋体"/>
          <w:spacing w:val="2"/>
          <w:sz w:val="42"/>
          <w:szCs w:val="42"/>
        </w:rPr>
        <w:t>,</w:t>
      </w:r>
      <w:r>
        <w:rPr>
          <w:rFonts w:ascii="宋体" w:eastAsia="宋体" w:hAnsi="宋体" w:cs="宋体"/>
          <w:spacing w:val="2"/>
          <w:sz w:val="42"/>
          <w:szCs w:val="42"/>
        </w:rPr>
        <w:t>所划分出的每种作业活动既不能太复杂，如包含多</w:t>
      </w:r>
      <w:r>
        <w:rPr>
          <w:rFonts w:ascii="宋体" w:eastAsia="宋体" w:hAnsi="宋体" w:cs="宋体"/>
          <w:spacing w:val="5"/>
          <w:sz w:val="42"/>
          <w:szCs w:val="42"/>
        </w:rPr>
        <w:t xml:space="preserve"> </w:t>
      </w:r>
      <w:r>
        <w:rPr>
          <w:rFonts w:ascii="宋体" w:eastAsia="宋体" w:hAnsi="宋体" w:cs="宋体"/>
          <w:spacing w:val="-4"/>
          <w:sz w:val="42"/>
          <w:szCs w:val="42"/>
        </w:rPr>
        <w:t>达几十个作业步骤或作业内容；也不能太简单</w:t>
      </w:r>
      <w:r>
        <w:rPr>
          <w:rFonts w:ascii="宋体" w:eastAsia="宋体" w:hAnsi="宋体" w:cs="宋体"/>
          <w:spacing w:val="-4"/>
          <w:sz w:val="42"/>
          <w:szCs w:val="42"/>
        </w:rPr>
        <w:t>,</w:t>
      </w:r>
      <w:r>
        <w:rPr>
          <w:rFonts w:ascii="宋体" w:eastAsia="宋体" w:hAnsi="宋体" w:cs="宋体"/>
          <w:spacing w:val="-4"/>
          <w:sz w:val="42"/>
          <w:szCs w:val="42"/>
        </w:rPr>
        <w:t>如仅由一、两个作业步骤或作</w:t>
      </w:r>
      <w:r>
        <w:rPr>
          <w:rFonts w:ascii="宋体" w:eastAsia="宋体" w:hAnsi="宋体" w:cs="宋体"/>
          <w:spacing w:val="11"/>
          <w:sz w:val="42"/>
          <w:szCs w:val="42"/>
        </w:rPr>
        <w:t xml:space="preserve"> </w:t>
      </w:r>
      <w:r>
        <w:rPr>
          <w:rFonts w:ascii="宋体" w:eastAsia="宋体" w:hAnsi="宋体" w:cs="宋体"/>
          <w:spacing w:val="-7"/>
          <w:sz w:val="42"/>
          <w:szCs w:val="42"/>
        </w:rPr>
        <w:t>业内容构成。</w:t>
      </w:r>
    </w:p>
    <w:p w:rsidR="00CB6906" w14:paraId="2377EDBA" w14:textId="77777777">
      <w:pPr>
        <w:spacing w:before="6" w:line="270" w:lineRule="auto"/>
        <w:ind w:left="31" w:right="173"/>
        <w:rPr>
          <w:rFonts w:ascii="宋体" w:eastAsia="宋体" w:hAnsi="宋体" w:cs="宋体"/>
          <w:sz w:val="42"/>
          <w:szCs w:val="42"/>
        </w:rPr>
      </w:pPr>
      <w:r>
        <w:drawing>
          <wp:anchor distT="0" distB="0" distL="0" distR="0" simplePos="0" relativeHeight="251717632" behindDoc="1" locked="0" layoutInCell="1" allowOverlap="1">
            <wp:simplePos x="0" y="0"/>
            <wp:positionH relativeFrom="column">
              <wp:posOffset>0</wp:posOffset>
            </wp:positionH>
            <wp:positionV relativeFrom="paragraph">
              <wp:posOffset>43929</wp:posOffset>
            </wp:positionV>
            <wp:extent cx="1739900" cy="419100"/>
            <wp:effectExtent l="0" t="0" r="0" b="0"/>
            <wp:wrapNone/>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18"/>
                    <a:stretch>
                      <a:fillRect/>
                    </a:stretch>
                  </pic:blipFill>
                  <pic:spPr>
                    <a:xfrm>
                      <a:off x="0" y="0"/>
                      <a:ext cx="1739900" cy="419100"/>
                    </a:xfrm>
                    <a:prstGeom prst="rect">
                      <a:avLst/>
                    </a:prstGeom>
                  </pic:spPr>
                </pic:pic>
              </a:graphicData>
            </a:graphic>
          </wp:anchor>
        </w:drawing>
      </w:r>
      <w:r>
        <w:drawing>
          <wp:anchor distT="0" distB="0" distL="0" distR="0" simplePos="0" relativeHeight="251716608" behindDoc="1" locked="0" layoutInCell="1" allowOverlap="1">
            <wp:simplePos x="0" y="0"/>
            <wp:positionH relativeFrom="column">
              <wp:posOffset>2120900</wp:posOffset>
            </wp:positionH>
            <wp:positionV relativeFrom="paragraph">
              <wp:posOffset>437629</wp:posOffset>
            </wp:positionV>
            <wp:extent cx="1104900" cy="41910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9"/>
                    <a:stretch>
                      <a:fillRect/>
                    </a:stretch>
                  </pic:blipFill>
                  <pic:spPr>
                    <a:xfrm>
                      <a:off x="0" y="0"/>
                      <a:ext cx="1104900" cy="419100"/>
                    </a:xfrm>
                    <a:prstGeom prst="rect">
                      <a:avLst/>
                    </a:prstGeom>
                  </pic:spPr>
                </pic:pic>
              </a:graphicData>
            </a:graphic>
          </wp:anchor>
        </w:drawing>
      </w:r>
      <w:r>
        <w:rPr>
          <w:rFonts w:ascii="黑体" w:eastAsia="黑体" w:hAnsi="黑体" w:cs="黑体"/>
          <w:spacing w:val="-7"/>
          <w:sz w:val="42"/>
          <w:szCs w:val="42"/>
        </w:rPr>
        <w:t>8.3</w:t>
      </w:r>
      <w:r>
        <w:rPr>
          <w:rFonts w:ascii="黑体" w:eastAsia="黑体" w:hAnsi="黑体" w:cs="黑体"/>
          <w:spacing w:val="-7"/>
          <w:sz w:val="42"/>
          <w:szCs w:val="42"/>
        </w:rPr>
        <w:t>危险源辨识</w:t>
      </w:r>
      <w:r>
        <w:rPr>
          <w:rFonts w:ascii="黑体" w:eastAsia="黑体" w:hAnsi="黑体" w:cs="黑体"/>
          <w:sz w:val="42"/>
          <w:szCs w:val="42"/>
        </w:rPr>
        <w:t xml:space="preserve">                                                      </w:t>
      </w:r>
      <w:r>
        <w:rPr>
          <w:rFonts w:ascii="黑体" w:eastAsia="黑体" w:hAnsi="黑体" w:cs="黑体"/>
          <w:spacing w:val="-12"/>
          <w:sz w:val="42"/>
          <w:szCs w:val="42"/>
        </w:rPr>
        <w:t>8</w:t>
      </w:r>
      <w:r>
        <w:rPr>
          <w:rFonts w:ascii="黑体" w:eastAsia="黑体" w:hAnsi="黑体" w:cs="黑体"/>
          <w:spacing w:val="-12"/>
          <w:sz w:val="42"/>
          <w:szCs w:val="42"/>
        </w:rPr>
        <w:t>。</w:t>
      </w:r>
      <w:r>
        <w:rPr>
          <w:rFonts w:ascii="黑体" w:eastAsia="黑体" w:hAnsi="黑体" w:cs="黑体"/>
          <w:spacing w:val="82"/>
          <w:sz w:val="42"/>
          <w:szCs w:val="42"/>
        </w:rPr>
        <w:t xml:space="preserve"> </w:t>
      </w:r>
      <w:r>
        <w:rPr>
          <w:rFonts w:ascii="黑体" w:eastAsia="黑体" w:hAnsi="黑体" w:cs="黑体"/>
          <w:spacing w:val="-12"/>
          <w:sz w:val="42"/>
          <w:szCs w:val="42"/>
        </w:rPr>
        <w:t>3.1</w:t>
      </w:r>
      <w:r>
        <w:rPr>
          <w:rFonts w:ascii="黑体" w:eastAsia="黑体" w:hAnsi="黑体" w:cs="黑体"/>
          <w:spacing w:val="-12"/>
          <w:sz w:val="42"/>
          <w:szCs w:val="42"/>
        </w:rPr>
        <w:t>危险源按照辨识单元进行辨识</w:t>
      </w:r>
      <w:r>
        <w:rPr>
          <w:rFonts w:ascii="黑体" w:eastAsia="黑体" w:hAnsi="黑体" w:cs="黑体"/>
          <w:spacing w:val="-12"/>
          <w:sz w:val="42"/>
          <w:szCs w:val="42"/>
        </w:rPr>
        <w:t>,</w:t>
      </w:r>
      <w:r>
        <w:rPr>
          <w:rFonts w:ascii="黑体" w:eastAsia="黑体" w:hAnsi="黑体" w:cs="黑体"/>
          <w:spacing w:val="-12"/>
          <w:sz w:val="42"/>
          <w:szCs w:val="42"/>
        </w:rPr>
        <w:t>并应考虑如下方面存在的危险和有害因</w:t>
      </w:r>
      <w:r>
        <w:rPr>
          <w:rFonts w:ascii="黑体" w:eastAsia="黑体" w:hAnsi="黑体" w:cs="黑体"/>
          <w:sz w:val="42"/>
          <w:szCs w:val="42"/>
        </w:rPr>
        <w:t xml:space="preserve"> </w:t>
      </w:r>
      <w:r>
        <w:rPr>
          <w:rFonts w:ascii="黑体" w:eastAsia="黑体" w:hAnsi="黑体" w:cs="黑体"/>
          <w:spacing w:val="-8"/>
          <w:sz w:val="42"/>
          <w:szCs w:val="42"/>
        </w:rPr>
        <w:t>素</w:t>
      </w:r>
      <w:r>
        <w:rPr>
          <w:rFonts w:ascii="宋体" w:eastAsia="宋体" w:hAnsi="宋体" w:cs="宋体"/>
          <w:spacing w:val="-8"/>
          <w:sz w:val="42"/>
          <w:szCs w:val="42"/>
        </w:rPr>
        <w:t>:</w:t>
      </w:r>
    </w:p>
    <w:p w:rsidR="00CB6906" w14:paraId="4AE7CD17" w14:textId="77777777">
      <w:pPr>
        <w:spacing w:line="269" w:lineRule="auto"/>
        <w:ind w:left="25" w:right="182" w:firstLine="649"/>
        <w:rPr>
          <w:rFonts w:ascii="宋体" w:eastAsia="宋体" w:hAnsi="宋体" w:cs="宋体"/>
          <w:sz w:val="42"/>
          <w:szCs w:val="42"/>
        </w:rPr>
      </w:pPr>
      <w:r>
        <w:rPr>
          <w:rFonts w:ascii="宋体" w:eastAsia="宋体" w:hAnsi="宋体" w:cs="宋体"/>
          <w:spacing w:val="-5"/>
          <w:sz w:val="42"/>
          <w:szCs w:val="42"/>
        </w:rPr>
        <w:t>(1</w:t>
      </w:r>
      <w:r>
        <w:rPr>
          <w:rFonts w:ascii="宋体" w:eastAsia="宋体" w:hAnsi="宋体" w:cs="宋体"/>
          <w:spacing w:val="-5"/>
          <w:sz w:val="42"/>
          <w:szCs w:val="42"/>
        </w:rPr>
        <w:t>）选厂址及环境条件：地形、自然灾害、周围环境、气象条件、资源交</w:t>
      </w:r>
      <w:r>
        <w:rPr>
          <w:rFonts w:ascii="宋体" w:eastAsia="宋体" w:hAnsi="宋体" w:cs="宋体"/>
          <w:spacing w:val="3"/>
          <w:sz w:val="42"/>
          <w:szCs w:val="42"/>
        </w:rPr>
        <w:t xml:space="preserve"> </w:t>
      </w:r>
      <w:r>
        <w:rPr>
          <w:rFonts w:ascii="宋体" w:eastAsia="宋体" w:hAnsi="宋体" w:cs="宋体"/>
          <w:spacing w:val="-4"/>
          <w:sz w:val="42"/>
          <w:szCs w:val="42"/>
        </w:rPr>
        <w:t>通、抢险救灾支持等方面进行分析。</w:t>
      </w:r>
    </w:p>
    <w:p w:rsidR="00CB6906" w14:paraId="39B3C100" w14:textId="77777777">
      <w:pPr>
        <w:spacing w:line="237" w:lineRule="auto"/>
        <w:ind w:firstLine="638"/>
        <w:rPr>
          <w:rFonts w:ascii="宋体" w:eastAsia="宋体" w:hAnsi="宋体" w:cs="宋体"/>
          <w:sz w:val="42"/>
          <w:szCs w:val="42"/>
        </w:rPr>
      </w:pPr>
      <w:r>
        <w:rPr>
          <w:rFonts w:ascii="宋体" w:eastAsia="宋体" w:hAnsi="宋体" w:cs="宋体"/>
          <w:spacing w:val="-14"/>
          <w:sz w:val="42"/>
          <w:szCs w:val="42"/>
        </w:rPr>
        <w:t>（</w:t>
      </w:r>
      <w:r>
        <w:rPr>
          <w:rFonts w:ascii="宋体" w:eastAsia="宋体" w:hAnsi="宋体" w:cs="宋体"/>
          <w:spacing w:val="-14"/>
          <w:sz w:val="42"/>
          <w:szCs w:val="42"/>
        </w:rPr>
        <w:t>2</w:t>
      </w:r>
      <w:r>
        <w:rPr>
          <w:rFonts w:ascii="宋体" w:eastAsia="宋体" w:hAnsi="宋体" w:cs="宋体"/>
          <w:spacing w:val="-103"/>
          <w:sz w:val="42"/>
          <w:szCs w:val="42"/>
        </w:rPr>
        <w:t xml:space="preserve"> </w:t>
      </w:r>
      <w:r>
        <w:rPr>
          <w:rFonts w:ascii="宋体" w:eastAsia="宋体" w:hAnsi="宋体" w:cs="宋体"/>
          <w:spacing w:val="-14"/>
          <w:sz w:val="42"/>
          <w:szCs w:val="42"/>
        </w:rPr>
        <w:t>）平面布局</w:t>
      </w:r>
    </w:p>
    <w:p w:rsidR="00CB6906" w14:paraId="3FFFE814" w14:textId="77777777">
      <w:pPr>
        <w:spacing w:before="69" w:line="269" w:lineRule="auto"/>
        <w:ind w:left="23" w:right="1" w:firstLine="657"/>
        <w:rPr>
          <w:rFonts w:ascii="宋体" w:eastAsia="宋体" w:hAnsi="宋体" w:cs="宋体"/>
          <w:sz w:val="42"/>
          <w:szCs w:val="42"/>
        </w:rPr>
      </w:pPr>
      <w:r>
        <w:rPr>
          <w:rFonts w:ascii="宋体" w:eastAsia="宋体" w:hAnsi="宋体" w:cs="宋体"/>
          <w:spacing w:val="-5"/>
          <w:sz w:val="42"/>
          <w:szCs w:val="42"/>
        </w:rPr>
        <w:t>总图：功能分区（生产、管理、辅助生产、生活区）布置；高温、有害物</w:t>
      </w:r>
      <w:r>
        <w:rPr>
          <w:rFonts w:ascii="宋体" w:eastAsia="宋体" w:hAnsi="宋体" w:cs="宋体"/>
          <w:spacing w:val="2"/>
          <w:sz w:val="42"/>
          <w:szCs w:val="42"/>
        </w:rPr>
        <w:t xml:space="preserve"> </w:t>
      </w:r>
      <w:r>
        <w:rPr>
          <w:rFonts w:ascii="宋体" w:eastAsia="宋体" w:hAnsi="宋体" w:cs="宋体"/>
          <w:spacing w:val="-26"/>
          <w:sz w:val="42"/>
          <w:szCs w:val="42"/>
        </w:rPr>
        <w:t>质、噪声、辐射、易燃、易爆、</w:t>
      </w:r>
      <w:r>
        <w:rPr>
          <w:rFonts w:ascii="宋体" w:eastAsia="宋体" w:hAnsi="宋体" w:cs="宋体"/>
          <w:spacing w:val="43"/>
          <w:sz w:val="42"/>
          <w:szCs w:val="42"/>
        </w:rPr>
        <w:t xml:space="preserve"> </w:t>
      </w:r>
      <w:r>
        <w:rPr>
          <w:rFonts w:ascii="宋体" w:eastAsia="宋体" w:hAnsi="宋体" w:cs="宋体"/>
          <w:spacing w:val="-26"/>
          <w:sz w:val="42"/>
          <w:szCs w:val="42"/>
        </w:rPr>
        <w:t>危险化学品设施布置</w:t>
      </w:r>
      <w:r>
        <w:rPr>
          <w:rFonts w:ascii="宋体" w:eastAsia="宋体" w:hAnsi="宋体" w:cs="宋体"/>
          <w:spacing w:val="-26"/>
          <w:sz w:val="42"/>
          <w:szCs w:val="42"/>
        </w:rPr>
        <w:t>;</w:t>
      </w:r>
      <w:r>
        <w:rPr>
          <w:rFonts w:ascii="宋体" w:eastAsia="宋体" w:hAnsi="宋体" w:cs="宋体"/>
          <w:spacing w:val="-26"/>
          <w:sz w:val="42"/>
          <w:szCs w:val="42"/>
        </w:rPr>
        <w:t>工艺流程布置；</w:t>
      </w:r>
      <w:r>
        <w:rPr>
          <w:rFonts w:ascii="宋体" w:eastAsia="宋体" w:hAnsi="宋体" w:cs="宋体"/>
          <w:spacing w:val="66"/>
          <w:sz w:val="42"/>
          <w:szCs w:val="42"/>
        </w:rPr>
        <w:t xml:space="preserve"> </w:t>
      </w:r>
      <w:r>
        <w:rPr>
          <w:rFonts w:ascii="宋体" w:eastAsia="宋体" w:hAnsi="宋体" w:cs="宋体"/>
          <w:spacing w:val="-26"/>
          <w:sz w:val="42"/>
          <w:szCs w:val="42"/>
        </w:rPr>
        <w:t>建筑物、</w:t>
      </w:r>
      <w:r>
        <w:rPr>
          <w:rFonts w:ascii="宋体" w:eastAsia="宋体" w:hAnsi="宋体" w:cs="宋体"/>
          <w:sz w:val="42"/>
          <w:szCs w:val="42"/>
        </w:rPr>
        <w:t xml:space="preserve"> </w:t>
      </w:r>
      <w:r>
        <w:rPr>
          <w:rFonts w:ascii="宋体" w:eastAsia="宋体" w:hAnsi="宋体" w:cs="宋体"/>
          <w:spacing w:val="-11"/>
          <w:sz w:val="42"/>
          <w:szCs w:val="42"/>
        </w:rPr>
        <w:t>构筑物布置；</w:t>
      </w:r>
      <w:r>
        <w:rPr>
          <w:rFonts w:ascii="宋体" w:eastAsia="宋体" w:hAnsi="宋体" w:cs="宋体"/>
          <w:spacing w:val="80"/>
          <w:sz w:val="42"/>
          <w:szCs w:val="42"/>
        </w:rPr>
        <w:t xml:space="preserve"> </w:t>
      </w:r>
      <w:r>
        <w:rPr>
          <w:rFonts w:ascii="宋体" w:eastAsia="宋体" w:hAnsi="宋体" w:cs="宋体"/>
          <w:spacing w:val="-11"/>
          <w:sz w:val="42"/>
          <w:szCs w:val="42"/>
        </w:rPr>
        <w:t>风向，安全距离，职业卫生防护距离等</w:t>
      </w:r>
      <w:r>
        <w:rPr>
          <w:rFonts w:ascii="宋体" w:eastAsia="宋体" w:hAnsi="宋体" w:cs="宋体"/>
          <w:spacing w:val="-11"/>
          <w:sz w:val="42"/>
          <w:szCs w:val="42"/>
        </w:rPr>
        <w:t>;</w:t>
      </w:r>
      <w:r>
        <w:rPr>
          <w:rFonts w:ascii="宋体" w:eastAsia="宋体" w:hAnsi="宋体" w:cs="宋体"/>
          <w:spacing w:val="-11"/>
          <w:sz w:val="42"/>
          <w:szCs w:val="42"/>
        </w:rPr>
        <w:t>运输线路、厂区道路、</w:t>
      </w:r>
      <w:r>
        <w:rPr>
          <w:rFonts w:ascii="宋体" w:eastAsia="宋体" w:hAnsi="宋体" w:cs="宋体"/>
          <w:sz w:val="42"/>
          <w:szCs w:val="42"/>
        </w:rPr>
        <w:t xml:space="preserve"> </w:t>
      </w:r>
      <w:r>
        <w:rPr>
          <w:rFonts w:ascii="宋体" w:eastAsia="宋体" w:hAnsi="宋体" w:cs="宋体"/>
          <w:spacing w:val="-5"/>
          <w:sz w:val="42"/>
          <w:szCs w:val="42"/>
        </w:rPr>
        <w:t>危险品装卸区。</w:t>
      </w:r>
    </w:p>
    <w:p w:rsidR="00CB6906" w14:paraId="57772141" w14:textId="77777777">
      <w:pPr>
        <w:spacing w:line="269" w:lineRule="auto"/>
        <w:ind w:left="22" w:right="174" w:firstLine="616"/>
        <w:rPr>
          <w:rFonts w:ascii="宋体" w:eastAsia="宋体" w:hAnsi="宋体" w:cs="宋体"/>
          <w:sz w:val="42"/>
          <w:szCs w:val="42"/>
        </w:rPr>
      </w:pPr>
      <w:r>
        <w:rPr>
          <w:rFonts w:ascii="宋体" w:eastAsia="宋体" w:hAnsi="宋体" w:cs="宋体"/>
          <w:spacing w:val="-20"/>
          <w:w w:val="94"/>
          <w:sz w:val="42"/>
          <w:szCs w:val="42"/>
        </w:rPr>
        <w:t>（</w:t>
      </w:r>
      <w:r>
        <w:rPr>
          <w:rFonts w:ascii="宋体" w:eastAsia="宋体" w:hAnsi="宋体" w:cs="宋体"/>
          <w:spacing w:val="-20"/>
          <w:w w:val="94"/>
          <w:sz w:val="42"/>
          <w:szCs w:val="42"/>
        </w:rPr>
        <w:t>3</w:t>
      </w:r>
      <w:r>
        <w:rPr>
          <w:rFonts w:ascii="宋体" w:eastAsia="宋体" w:hAnsi="宋体" w:cs="宋体"/>
          <w:spacing w:val="-20"/>
          <w:w w:val="94"/>
          <w:sz w:val="42"/>
          <w:szCs w:val="42"/>
        </w:rPr>
        <w:t>）建（构）</w:t>
      </w:r>
      <w:r>
        <w:rPr>
          <w:rFonts w:ascii="宋体" w:eastAsia="宋体" w:hAnsi="宋体" w:cs="宋体"/>
          <w:spacing w:val="120"/>
          <w:sz w:val="42"/>
          <w:szCs w:val="42"/>
        </w:rPr>
        <w:t xml:space="preserve"> </w:t>
      </w:r>
      <w:r>
        <w:rPr>
          <w:rFonts w:ascii="宋体" w:eastAsia="宋体" w:hAnsi="宋体" w:cs="宋体"/>
          <w:spacing w:val="-20"/>
          <w:w w:val="94"/>
          <w:sz w:val="42"/>
          <w:szCs w:val="42"/>
        </w:rPr>
        <w:t>筑物：</w:t>
      </w:r>
      <w:r>
        <w:rPr>
          <w:rFonts w:ascii="宋体" w:eastAsia="宋体" w:hAnsi="宋体" w:cs="宋体"/>
          <w:spacing w:val="72"/>
          <w:sz w:val="42"/>
          <w:szCs w:val="42"/>
        </w:rPr>
        <w:t xml:space="preserve"> </w:t>
      </w:r>
      <w:r>
        <w:rPr>
          <w:rFonts w:ascii="宋体" w:eastAsia="宋体" w:hAnsi="宋体" w:cs="宋体"/>
          <w:spacing w:val="-20"/>
          <w:w w:val="94"/>
          <w:sz w:val="42"/>
          <w:szCs w:val="42"/>
        </w:rPr>
        <w:t>结构、</w:t>
      </w:r>
      <w:r>
        <w:rPr>
          <w:rFonts w:ascii="宋体" w:eastAsia="宋体" w:hAnsi="宋体" w:cs="宋体"/>
          <w:spacing w:val="67"/>
          <w:sz w:val="42"/>
          <w:szCs w:val="42"/>
        </w:rPr>
        <w:t xml:space="preserve"> </w:t>
      </w:r>
      <w:r>
        <w:rPr>
          <w:rFonts w:ascii="宋体" w:eastAsia="宋体" w:hAnsi="宋体" w:cs="宋体"/>
          <w:spacing w:val="-20"/>
          <w:w w:val="94"/>
          <w:sz w:val="42"/>
          <w:szCs w:val="42"/>
        </w:rPr>
        <w:t>防火、防爆、</w:t>
      </w:r>
      <w:r>
        <w:rPr>
          <w:rFonts w:ascii="宋体" w:eastAsia="宋体" w:hAnsi="宋体" w:cs="宋体"/>
          <w:spacing w:val="52"/>
          <w:sz w:val="42"/>
          <w:szCs w:val="42"/>
        </w:rPr>
        <w:t xml:space="preserve"> </w:t>
      </w:r>
      <w:r>
        <w:rPr>
          <w:rFonts w:ascii="宋体" w:eastAsia="宋体" w:hAnsi="宋体" w:cs="宋体"/>
          <w:spacing w:val="-20"/>
          <w:w w:val="94"/>
          <w:sz w:val="42"/>
          <w:szCs w:val="42"/>
        </w:rPr>
        <w:t>防尘、朝向、采光、运输、（操</w:t>
      </w:r>
      <w:r>
        <w:rPr>
          <w:rFonts w:ascii="宋体" w:eastAsia="宋体" w:hAnsi="宋体" w:cs="宋体"/>
          <w:sz w:val="42"/>
          <w:szCs w:val="42"/>
        </w:rPr>
        <w:t xml:space="preserve"> </w:t>
      </w:r>
      <w:r>
        <w:rPr>
          <w:rFonts w:ascii="宋体" w:eastAsia="宋体" w:hAnsi="宋体" w:cs="宋体"/>
          <w:spacing w:val="-15"/>
          <w:sz w:val="42"/>
          <w:szCs w:val="42"/>
        </w:rPr>
        <w:t>作、安全、</w:t>
      </w:r>
      <w:r>
        <w:rPr>
          <w:rFonts w:ascii="宋体" w:eastAsia="宋体" w:hAnsi="宋体" w:cs="宋体"/>
          <w:spacing w:val="58"/>
          <w:sz w:val="42"/>
          <w:szCs w:val="42"/>
        </w:rPr>
        <w:t xml:space="preserve"> </w:t>
      </w:r>
      <w:r>
        <w:rPr>
          <w:rFonts w:ascii="宋体" w:eastAsia="宋体" w:hAnsi="宋体" w:cs="宋体"/>
          <w:spacing w:val="-15"/>
          <w:sz w:val="42"/>
          <w:szCs w:val="42"/>
        </w:rPr>
        <w:t>运输、检修</w:t>
      </w:r>
      <w:r>
        <w:rPr>
          <w:rFonts w:ascii="宋体" w:eastAsia="宋体" w:hAnsi="宋体" w:cs="宋体"/>
          <w:spacing w:val="-15"/>
          <w:sz w:val="42"/>
          <w:szCs w:val="42"/>
        </w:rPr>
        <w:t>)</w:t>
      </w:r>
      <w:r>
        <w:rPr>
          <w:rFonts w:ascii="宋体" w:eastAsia="宋体" w:hAnsi="宋体" w:cs="宋体"/>
          <w:spacing w:val="-15"/>
          <w:sz w:val="42"/>
          <w:szCs w:val="42"/>
        </w:rPr>
        <w:t>通道、开门、职业卫生设施。</w:t>
      </w:r>
    </w:p>
    <w:p w:rsidR="00CB6906" w14:paraId="10439A3A" w14:textId="77777777">
      <w:pPr>
        <w:spacing w:before="2" w:line="268" w:lineRule="auto"/>
        <w:ind w:left="22" w:right="209" w:firstLine="616"/>
        <w:rPr>
          <w:rFonts w:ascii="宋体" w:eastAsia="宋体" w:hAnsi="宋体" w:cs="宋体"/>
          <w:sz w:val="42"/>
          <w:szCs w:val="42"/>
        </w:rPr>
      </w:pPr>
      <w:r>
        <w:rPr>
          <w:rFonts w:ascii="宋体" w:eastAsia="宋体" w:hAnsi="宋体" w:cs="宋体"/>
          <w:spacing w:val="-5"/>
          <w:sz w:val="42"/>
          <w:szCs w:val="42"/>
        </w:rPr>
        <w:t>（</w:t>
      </w:r>
      <w:r>
        <w:rPr>
          <w:rFonts w:ascii="宋体" w:eastAsia="宋体" w:hAnsi="宋体" w:cs="宋体"/>
          <w:spacing w:val="-5"/>
          <w:sz w:val="42"/>
          <w:szCs w:val="42"/>
        </w:rPr>
        <w:t>4)</w:t>
      </w:r>
      <w:r>
        <w:rPr>
          <w:rFonts w:ascii="宋体" w:eastAsia="宋体" w:hAnsi="宋体" w:cs="宋体"/>
          <w:spacing w:val="-5"/>
          <w:sz w:val="42"/>
          <w:szCs w:val="42"/>
        </w:rPr>
        <w:t>生产工艺过程</w:t>
      </w:r>
      <w:r>
        <w:rPr>
          <w:rFonts w:ascii="宋体" w:eastAsia="宋体" w:hAnsi="宋体" w:cs="宋体"/>
          <w:spacing w:val="-5"/>
          <w:sz w:val="42"/>
          <w:szCs w:val="42"/>
        </w:rPr>
        <w:t>:</w:t>
      </w:r>
      <w:r>
        <w:rPr>
          <w:rFonts w:ascii="宋体" w:eastAsia="宋体" w:hAnsi="宋体" w:cs="宋体"/>
          <w:spacing w:val="-5"/>
          <w:sz w:val="42"/>
          <w:szCs w:val="42"/>
        </w:rPr>
        <w:t>物料（毒性、腐蚀性、燃爆性</w:t>
      </w:r>
      <w:r>
        <w:rPr>
          <w:rFonts w:ascii="宋体" w:eastAsia="宋体" w:hAnsi="宋体" w:cs="宋体"/>
          <w:spacing w:val="-5"/>
          <w:sz w:val="42"/>
          <w:szCs w:val="42"/>
        </w:rPr>
        <w:t>)</w:t>
      </w:r>
      <w:r>
        <w:rPr>
          <w:rFonts w:ascii="宋体" w:eastAsia="宋体" w:hAnsi="宋体" w:cs="宋体"/>
          <w:spacing w:val="-5"/>
          <w:sz w:val="42"/>
          <w:szCs w:val="42"/>
        </w:rPr>
        <w:t>、温度、压力、速度、</w:t>
      </w:r>
      <w:r>
        <w:rPr>
          <w:rFonts w:ascii="宋体" w:eastAsia="宋体" w:hAnsi="宋体" w:cs="宋体"/>
          <w:spacing w:val="17"/>
          <w:sz w:val="42"/>
          <w:szCs w:val="42"/>
        </w:rPr>
        <w:t xml:space="preserve"> </w:t>
      </w:r>
      <w:r>
        <w:rPr>
          <w:rFonts w:ascii="宋体" w:eastAsia="宋体" w:hAnsi="宋体" w:cs="宋体"/>
          <w:spacing w:val="-17"/>
          <w:sz w:val="42"/>
          <w:szCs w:val="42"/>
        </w:rPr>
        <w:t>作业及控制条件、</w:t>
      </w:r>
      <w:r>
        <w:rPr>
          <w:rFonts w:ascii="宋体" w:eastAsia="宋体" w:hAnsi="宋体" w:cs="宋体"/>
          <w:spacing w:val="55"/>
          <w:sz w:val="42"/>
          <w:szCs w:val="42"/>
        </w:rPr>
        <w:t xml:space="preserve"> </w:t>
      </w:r>
      <w:r>
        <w:rPr>
          <w:rFonts w:ascii="宋体" w:eastAsia="宋体" w:hAnsi="宋体" w:cs="宋体"/>
          <w:spacing w:val="-17"/>
          <w:sz w:val="42"/>
          <w:szCs w:val="42"/>
        </w:rPr>
        <w:t>事故及失控状态。</w:t>
      </w:r>
    </w:p>
    <w:p w:rsidR="00CB6906" w14:paraId="0C804DDC" w14:textId="77777777">
      <w:pPr>
        <w:spacing w:line="269" w:lineRule="auto"/>
        <w:ind w:left="20" w:firstLine="618"/>
        <w:rPr>
          <w:rFonts w:ascii="宋体" w:eastAsia="宋体" w:hAnsi="宋体" w:cs="宋体"/>
          <w:sz w:val="42"/>
          <w:szCs w:val="42"/>
        </w:rPr>
      </w:pPr>
      <w:r>
        <w:rPr>
          <w:rFonts w:ascii="宋体" w:eastAsia="宋体" w:hAnsi="宋体" w:cs="宋体"/>
          <w:spacing w:val="-21"/>
          <w:sz w:val="42"/>
          <w:szCs w:val="42"/>
        </w:rPr>
        <w:t>（</w:t>
      </w:r>
      <w:r>
        <w:rPr>
          <w:rFonts w:ascii="宋体" w:eastAsia="宋体" w:hAnsi="宋体" w:cs="宋体"/>
          <w:spacing w:val="-21"/>
          <w:sz w:val="42"/>
          <w:szCs w:val="42"/>
        </w:rPr>
        <w:t>5</w:t>
      </w:r>
      <w:r>
        <w:rPr>
          <w:rFonts w:ascii="宋体" w:eastAsia="宋体" w:hAnsi="宋体" w:cs="宋体"/>
          <w:spacing w:val="-21"/>
          <w:sz w:val="42"/>
          <w:szCs w:val="42"/>
        </w:rPr>
        <w:t>）生产设备、</w:t>
      </w:r>
      <w:r>
        <w:rPr>
          <w:rFonts w:ascii="宋体" w:eastAsia="宋体" w:hAnsi="宋体" w:cs="宋体"/>
          <w:spacing w:val="40"/>
          <w:sz w:val="42"/>
          <w:szCs w:val="42"/>
        </w:rPr>
        <w:t xml:space="preserve"> </w:t>
      </w:r>
      <w:r>
        <w:rPr>
          <w:rFonts w:ascii="宋体" w:eastAsia="宋体" w:hAnsi="宋体" w:cs="宋体"/>
          <w:spacing w:val="-21"/>
          <w:sz w:val="42"/>
          <w:szCs w:val="42"/>
        </w:rPr>
        <w:t>装置：</w:t>
      </w:r>
      <w:r>
        <w:rPr>
          <w:rFonts w:ascii="宋体" w:eastAsia="宋体" w:hAnsi="宋体" w:cs="宋体"/>
          <w:spacing w:val="79"/>
          <w:sz w:val="42"/>
          <w:szCs w:val="42"/>
        </w:rPr>
        <w:t xml:space="preserve"> </w:t>
      </w:r>
      <w:r>
        <w:rPr>
          <w:rFonts w:ascii="宋体" w:eastAsia="宋体" w:hAnsi="宋体" w:cs="宋体"/>
          <w:spacing w:val="-21"/>
          <w:sz w:val="42"/>
          <w:szCs w:val="42"/>
        </w:rPr>
        <w:t>机械、液压设备（运动零部件和工件、检修作业、</w:t>
      </w:r>
      <w:r>
        <w:rPr>
          <w:rFonts w:ascii="宋体" w:eastAsia="宋体" w:hAnsi="宋体" w:cs="宋体"/>
          <w:sz w:val="42"/>
          <w:szCs w:val="42"/>
        </w:rPr>
        <w:t xml:space="preserve"> </w:t>
      </w:r>
      <w:r>
        <w:rPr>
          <w:rFonts w:ascii="宋体" w:eastAsia="宋体" w:hAnsi="宋体" w:cs="宋体"/>
          <w:spacing w:val="-20"/>
          <w:sz w:val="42"/>
          <w:szCs w:val="42"/>
        </w:rPr>
        <w:t>误运转和误操作</w:t>
      </w:r>
      <w:r>
        <w:rPr>
          <w:rFonts w:ascii="宋体" w:eastAsia="宋体" w:hAnsi="宋体" w:cs="宋体"/>
          <w:spacing w:val="-20"/>
          <w:sz w:val="42"/>
          <w:szCs w:val="42"/>
        </w:rPr>
        <w:t>)</w:t>
      </w:r>
      <w:r>
        <w:rPr>
          <w:rFonts w:ascii="宋体" w:eastAsia="宋体" w:hAnsi="宋体" w:cs="宋体"/>
          <w:spacing w:val="-20"/>
          <w:sz w:val="42"/>
          <w:szCs w:val="42"/>
        </w:rPr>
        <w:t>、电气设备（断电、</w:t>
      </w:r>
      <w:r>
        <w:rPr>
          <w:rFonts w:ascii="宋体" w:eastAsia="宋体" w:hAnsi="宋体" w:cs="宋体"/>
          <w:spacing w:val="78"/>
          <w:sz w:val="42"/>
          <w:szCs w:val="42"/>
        </w:rPr>
        <w:t xml:space="preserve"> </w:t>
      </w:r>
      <w:r>
        <w:rPr>
          <w:rFonts w:ascii="宋体" w:eastAsia="宋体" w:hAnsi="宋体" w:cs="宋体"/>
          <w:spacing w:val="-20"/>
          <w:sz w:val="42"/>
          <w:szCs w:val="42"/>
        </w:rPr>
        <w:t>触电、</w:t>
      </w:r>
      <w:r>
        <w:rPr>
          <w:rFonts w:ascii="宋体" w:eastAsia="宋体" w:hAnsi="宋体" w:cs="宋体"/>
          <w:spacing w:val="42"/>
          <w:sz w:val="42"/>
          <w:szCs w:val="42"/>
        </w:rPr>
        <w:t xml:space="preserve"> </w:t>
      </w:r>
      <w:r>
        <w:rPr>
          <w:rFonts w:ascii="宋体" w:eastAsia="宋体" w:hAnsi="宋体" w:cs="宋体"/>
          <w:spacing w:val="-20"/>
          <w:sz w:val="42"/>
          <w:szCs w:val="42"/>
        </w:rPr>
        <w:t>火灾、爆炸、误运转和误操作、</w:t>
      </w:r>
      <w:r>
        <w:rPr>
          <w:rFonts w:ascii="宋体" w:eastAsia="宋体" w:hAnsi="宋体" w:cs="宋体"/>
          <w:sz w:val="42"/>
          <w:szCs w:val="42"/>
        </w:rPr>
        <w:t xml:space="preserve"> </w:t>
      </w:r>
      <w:r>
        <w:rPr>
          <w:rFonts w:ascii="宋体" w:eastAsia="宋体" w:hAnsi="宋体" w:cs="宋体"/>
          <w:spacing w:val="-39"/>
          <w:w w:val="93"/>
          <w:sz w:val="42"/>
          <w:szCs w:val="42"/>
        </w:rPr>
        <w:t>静电、</w:t>
      </w:r>
      <w:r>
        <w:rPr>
          <w:rFonts w:ascii="宋体" w:eastAsia="宋体" w:hAnsi="宋体" w:cs="宋体"/>
          <w:spacing w:val="74"/>
          <w:sz w:val="42"/>
          <w:szCs w:val="42"/>
        </w:rPr>
        <w:t xml:space="preserve"> </w:t>
      </w:r>
      <w:r>
        <w:rPr>
          <w:rFonts w:ascii="宋体" w:eastAsia="宋体" w:hAnsi="宋体" w:cs="宋体"/>
          <w:spacing w:val="-39"/>
          <w:w w:val="93"/>
          <w:sz w:val="42"/>
          <w:szCs w:val="42"/>
        </w:rPr>
        <w:t>雷电）。</w:t>
      </w:r>
    </w:p>
    <w:p w:rsidR="00CB6906" w14:paraId="31379989" w14:textId="77777777">
      <w:pPr>
        <w:spacing w:line="238" w:lineRule="auto"/>
        <w:ind w:firstLine="674"/>
        <w:rPr>
          <w:rFonts w:ascii="宋体" w:eastAsia="宋体" w:hAnsi="宋体" w:cs="宋体"/>
          <w:sz w:val="42"/>
          <w:szCs w:val="42"/>
        </w:rPr>
      </w:pPr>
      <w:r>
        <w:rPr>
          <w:rFonts w:ascii="宋体" w:eastAsia="宋体" w:hAnsi="宋体" w:cs="宋体"/>
          <w:spacing w:val="-15"/>
          <w:sz w:val="42"/>
          <w:szCs w:val="42"/>
        </w:rPr>
        <w:t>(6</w:t>
      </w:r>
      <w:r>
        <w:rPr>
          <w:rFonts w:ascii="宋体" w:eastAsia="宋体" w:hAnsi="宋体" w:cs="宋体"/>
          <w:spacing w:val="-15"/>
          <w:sz w:val="42"/>
          <w:szCs w:val="42"/>
        </w:rPr>
        <w:t>）</w:t>
      </w:r>
      <w:r>
        <w:rPr>
          <w:rFonts w:ascii="宋体" w:eastAsia="宋体" w:hAnsi="宋体" w:cs="宋体"/>
          <w:spacing w:val="-30"/>
          <w:sz w:val="42"/>
          <w:szCs w:val="42"/>
        </w:rPr>
        <w:t xml:space="preserve"> </w:t>
      </w:r>
      <w:r>
        <w:rPr>
          <w:rFonts w:ascii="宋体" w:eastAsia="宋体" w:hAnsi="宋体" w:cs="宋体"/>
          <w:spacing w:val="-15"/>
          <w:sz w:val="42"/>
          <w:szCs w:val="42"/>
        </w:rPr>
        <w:t>危险性较大设备、高处作业设备</w:t>
      </w:r>
      <w:r>
        <w:rPr>
          <w:rFonts w:ascii="宋体" w:eastAsia="宋体" w:hAnsi="宋体" w:cs="宋体"/>
          <w:spacing w:val="-15"/>
          <w:sz w:val="42"/>
          <w:szCs w:val="42"/>
        </w:rPr>
        <w:t>.</w:t>
      </w:r>
    </w:p>
    <w:p w:rsidR="00CB6906" w14:paraId="3D09E17B" w14:textId="77777777">
      <w:pPr>
        <w:spacing w:before="70" w:line="269" w:lineRule="auto"/>
        <w:ind w:left="31" w:right="1" w:firstLine="606"/>
        <w:rPr>
          <w:rFonts w:ascii="宋体" w:eastAsia="宋体" w:hAnsi="宋体" w:cs="宋体"/>
          <w:sz w:val="42"/>
          <w:szCs w:val="42"/>
        </w:rPr>
      </w:pPr>
      <w:r>
        <w:rPr>
          <w:rFonts w:ascii="宋体" w:eastAsia="宋体" w:hAnsi="宋体" w:cs="宋体"/>
          <w:spacing w:val="-21"/>
          <w:sz w:val="42"/>
          <w:szCs w:val="42"/>
        </w:rPr>
        <w:t>（</w:t>
      </w:r>
      <w:r>
        <w:rPr>
          <w:rFonts w:ascii="宋体" w:eastAsia="宋体" w:hAnsi="宋体" w:cs="宋体"/>
          <w:spacing w:val="-21"/>
          <w:sz w:val="42"/>
          <w:szCs w:val="42"/>
        </w:rPr>
        <w:t>7</w:t>
      </w:r>
      <w:r>
        <w:rPr>
          <w:rFonts w:ascii="宋体" w:eastAsia="宋体" w:hAnsi="宋体" w:cs="宋体"/>
          <w:spacing w:val="-21"/>
          <w:sz w:val="42"/>
          <w:szCs w:val="42"/>
        </w:rPr>
        <w:t>）特殊单体设备、</w:t>
      </w:r>
      <w:r>
        <w:rPr>
          <w:rFonts w:ascii="宋体" w:eastAsia="宋体" w:hAnsi="宋体" w:cs="宋体"/>
          <w:spacing w:val="37"/>
          <w:sz w:val="42"/>
          <w:szCs w:val="42"/>
        </w:rPr>
        <w:t xml:space="preserve"> </w:t>
      </w:r>
      <w:r>
        <w:rPr>
          <w:rFonts w:ascii="宋体" w:eastAsia="宋体" w:hAnsi="宋体" w:cs="宋体"/>
          <w:spacing w:val="-21"/>
          <w:sz w:val="42"/>
          <w:szCs w:val="42"/>
        </w:rPr>
        <w:t>装置：</w:t>
      </w:r>
      <w:r>
        <w:rPr>
          <w:rFonts w:ascii="宋体" w:eastAsia="宋体" w:hAnsi="宋体" w:cs="宋体"/>
          <w:spacing w:val="81"/>
          <w:sz w:val="42"/>
          <w:szCs w:val="42"/>
        </w:rPr>
        <w:t xml:space="preserve"> </w:t>
      </w:r>
      <w:r>
        <w:rPr>
          <w:rFonts w:ascii="宋体" w:eastAsia="宋体" w:hAnsi="宋体" w:cs="宋体"/>
          <w:spacing w:val="-21"/>
          <w:sz w:val="42"/>
          <w:szCs w:val="42"/>
        </w:rPr>
        <w:t>变配电室、锅炉房、煤气柜、氧气罐、苯槽、</w:t>
      </w:r>
      <w:r>
        <w:rPr>
          <w:rFonts w:ascii="宋体" w:eastAsia="宋体" w:hAnsi="宋体" w:cs="宋体"/>
          <w:sz w:val="42"/>
          <w:szCs w:val="42"/>
        </w:rPr>
        <w:t xml:space="preserve"> </w:t>
      </w:r>
      <w:r>
        <w:rPr>
          <w:rFonts w:ascii="宋体" w:eastAsia="宋体" w:hAnsi="宋体" w:cs="宋体"/>
          <w:spacing w:val="-4"/>
          <w:sz w:val="42"/>
          <w:szCs w:val="42"/>
        </w:rPr>
        <w:t>空压机房、危险品库等。</w:t>
      </w:r>
    </w:p>
    <w:p w:rsidR="00CB6906" w14:paraId="3F1BF4D0" w14:textId="77777777">
      <w:pPr>
        <w:spacing w:line="238" w:lineRule="auto"/>
        <w:ind w:firstLine="638"/>
        <w:rPr>
          <w:rFonts w:ascii="宋体" w:eastAsia="宋体" w:hAnsi="宋体" w:cs="宋体"/>
          <w:sz w:val="42"/>
          <w:szCs w:val="42"/>
        </w:rPr>
      </w:pPr>
      <w:r>
        <w:rPr>
          <w:rFonts w:ascii="宋体" w:eastAsia="宋体" w:hAnsi="宋体" w:cs="宋体"/>
          <w:spacing w:val="-19"/>
          <w:sz w:val="42"/>
          <w:szCs w:val="42"/>
        </w:rPr>
        <w:t>（</w:t>
      </w:r>
      <w:r>
        <w:rPr>
          <w:rFonts w:ascii="宋体" w:eastAsia="宋体" w:hAnsi="宋体" w:cs="宋体"/>
          <w:spacing w:val="-19"/>
          <w:sz w:val="42"/>
          <w:szCs w:val="42"/>
        </w:rPr>
        <w:t>8)</w:t>
      </w:r>
      <w:r>
        <w:rPr>
          <w:rFonts w:ascii="宋体" w:eastAsia="宋体" w:hAnsi="宋体" w:cs="宋体"/>
          <w:spacing w:val="-19"/>
          <w:sz w:val="42"/>
          <w:szCs w:val="42"/>
        </w:rPr>
        <w:t>粉尘、毒物、噪声、</w:t>
      </w:r>
      <w:r>
        <w:rPr>
          <w:rFonts w:ascii="宋体" w:eastAsia="宋体" w:hAnsi="宋体" w:cs="宋体"/>
          <w:spacing w:val="67"/>
          <w:sz w:val="42"/>
          <w:szCs w:val="42"/>
        </w:rPr>
        <w:t xml:space="preserve"> </w:t>
      </w:r>
      <w:r>
        <w:rPr>
          <w:rFonts w:ascii="宋体" w:eastAsia="宋体" w:hAnsi="宋体" w:cs="宋体"/>
          <w:spacing w:val="-19"/>
          <w:sz w:val="42"/>
          <w:szCs w:val="42"/>
        </w:rPr>
        <w:t>振动、辐射、高温、</w:t>
      </w:r>
      <w:r>
        <w:rPr>
          <w:rFonts w:ascii="宋体" w:eastAsia="宋体" w:hAnsi="宋体" w:cs="宋体"/>
          <w:spacing w:val="47"/>
          <w:sz w:val="42"/>
          <w:szCs w:val="42"/>
        </w:rPr>
        <w:t xml:space="preserve"> </w:t>
      </w:r>
      <w:r>
        <w:rPr>
          <w:rFonts w:ascii="宋体" w:eastAsia="宋体" w:hAnsi="宋体" w:cs="宋体"/>
          <w:spacing w:val="-19"/>
          <w:sz w:val="42"/>
          <w:szCs w:val="42"/>
        </w:rPr>
        <w:t>低温等有害作业部位</w:t>
      </w:r>
      <w:r>
        <w:rPr>
          <w:rFonts w:ascii="宋体" w:eastAsia="宋体" w:hAnsi="宋体" w:cs="宋体"/>
          <w:spacing w:val="-19"/>
          <w:sz w:val="42"/>
          <w:szCs w:val="42"/>
        </w:rPr>
        <w:t>.</w:t>
      </w:r>
    </w:p>
    <w:p w:rsidR="00CB6906" w14:paraId="2E8BB431" w14:textId="77777777">
      <w:pPr>
        <w:spacing w:before="67" w:line="238" w:lineRule="auto"/>
        <w:ind w:firstLine="638"/>
        <w:rPr>
          <w:rFonts w:ascii="宋体" w:eastAsia="宋体" w:hAnsi="宋体" w:cs="宋体"/>
          <w:sz w:val="42"/>
          <w:szCs w:val="42"/>
        </w:rPr>
      </w:pPr>
      <w:r>
        <w:rPr>
          <w:rFonts w:ascii="宋体" w:eastAsia="宋体" w:hAnsi="宋体" w:cs="宋体"/>
          <w:spacing w:val="-3"/>
          <w:sz w:val="42"/>
          <w:szCs w:val="42"/>
        </w:rPr>
        <w:t>（</w:t>
      </w:r>
      <w:r>
        <w:rPr>
          <w:rFonts w:ascii="宋体" w:eastAsia="宋体" w:hAnsi="宋体" w:cs="宋体"/>
          <w:spacing w:val="-3"/>
          <w:sz w:val="42"/>
          <w:szCs w:val="42"/>
        </w:rPr>
        <w:t>9</w:t>
      </w:r>
      <w:r>
        <w:rPr>
          <w:rFonts w:ascii="宋体" w:eastAsia="宋体" w:hAnsi="宋体" w:cs="宋体"/>
          <w:spacing w:val="-83"/>
          <w:sz w:val="42"/>
          <w:szCs w:val="42"/>
        </w:rPr>
        <w:t xml:space="preserve"> </w:t>
      </w:r>
      <w:r>
        <w:rPr>
          <w:rFonts w:ascii="宋体" w:eastAsia="宋体" w:hAnsi="宋体" w:cs="宋体"/>
          <w:spacing w:val="-3"/>
          <w:sz w:val="42"/>
          <w:szCs w:val="42"/>
        </w:rPr>
        <w:t>）管理工作设施、事故应急救援设施和辅助生产、生活卫生设施</w:t>
      </w:r>
      <w:r>
        <w:rPr>
          <w:rFonts w:ascii="宋体" w:eastAsia="宋体" w:hAnsi="宋体" w:cs="宋体"/>
          <w:spacing w:val="-3"/>
          <w:sz w:val="42"/>
          <w:szCs w:val="42"/>
        </w:rPr>
        <w:t>.</w:t>
      </w:r>
    </w:p>
    <w:p w:rsidR="00CB6906" w14:paraId="408C9378" w14:textId="77777777">
      <w:pPr>
        <w:spacing w:before="72" w:line="599" w:lineRule="exact"/>
        <w:ind w:firstLine="638"/>
        <w:rPr>
          <w:rFonts w:ascii="宋体" w:eastAsia="宋体" w:hAnsi="宋体" w:cs="宋体"/>
          <w:sz w:val="42"/>
          <w:szCs w:val="42"/>
        </w:rPr>
      </w:pPr>
      <w:r>
        <w:drawing>
          <wp:anchor distT="0" distB="0" distL="0" distR="0" simplePos="0" relativeHeight="251718656" behindDoc="1" locked="0" layoutInCell="1" allowOverlap="1">
            <wp:simplePos x="0" y="0"/>
            <wp:positionH relativeFrom="column">
              <wp:posOffset>1308100</wp:posOffset>
            </wp:positionH>
            <wp:positionV relativeFrom="paragraph">
              <wp:posOffset>473489</wp:posOffset>
            </wp:positionV>
            <wp:extent cx="1358900" cy="406400"/>
            <wp:effectExtent l="0" t="0" r="0" b="0"/>
            <wp:wrapNone/>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20"/>
                    <a:stretch>
                      <a:fillRect/>
                    </a:stretch>
                  </pic:blipFill>
                  <pic:spPr>
                    <a:xfrm>
                      <a:off x="0" y="0"/>
                      <a:ext cx="1358900" cy="406400"/>
                    </a:xfrm>
                    <a:prstGeom prst="rect">
                      <a:avLst/>
                    </a:prstGeom>
                  </pic:spPr>
                </pic:pic>
              </a:graphicData>
            </a:graphic>
          </wp:anchor>
        </w:drawing>
      </w:r>
      <w:r>
        <w:rPr>
          <w:rFonts w:ascii="宋体" w:eastAsia="宋体" w:hAnsi="宋体" w:cs="宋体"/>
          <w:spacing w:val="-11"/>
          <w:position w:val="10"/>
          <w:sz w:val="42"/>
          <w:szCs w:val="42"/>
        </w:rPr>
        <w:t>（</w:t>
      </w:r>
      <w:r>
        <w:rPr>
          <w:rFonts w:ascii="宋体" w:eastAsia="宋体" w:hAnsi="宋体" w:cs="宋体"/>
          <w:spacing w:val="-11"/>
          <w:position w:val="10"/>
          <w:sz w:val="42"/>
          <w:szCs w:val="42"/>
        </w:rPr>
        <w:t>10)</w:t>
      </w:r>
      <w:r>
        <w:rPr>
          <w:rFonts w:ascii="宋体" w:eastAsia="宋体" w:hAnsi="宋体" w:cs="宋体"/>
          <w:spacing w:val="-11"/>
          <w:position w:val="10"/>
          <w:sz w:val="42"/>
          <w:szCs w:val="42"/>
        </w:rPr>
        <w:t>劳动组织、生理、</w:t>
      </w:r>
      <w:r>
        <w:rPr>
          <w:rFonts w:ascii="宋体" w:eastAsia="宋体" w:hAnsi="宋体" w:cs="宋体"/>
          <w:spacing w:val="8"/>
          <w:position w:val="10"/>
          <w:sz w:val="42"/>
          <w:szCs w:val="42"/>
        </w:rPr>
        <w:t xml:space="preserve"> </w:t>
      </w:r>
      <w:r>
        <w:rPr>
          <w:rFonts w:ascii="宋体" w:eastAsia="宋体" w:hAnsi="宋体" w:cs="宋体"/>
          <w:spacing w:val="-11"/>
          <w:position w:val="10"/>
          <w:sz w:val="42"/>
          <w:szCs w:val="42"/>
        </w:rPr>
        <w:t>心理因素、人机工程学因素等</w:t>
      </w:r>
      <w:r>
        <w:rPr>
          <w:rFonts w:ascii="宋体" w:eastAsia="宋体" w:hAnsi="宋体" w:cs="宋体"/>
          <w:spacing w:val="-11"/>
          <w:position w:val="10"/>
          <w:sz w:val="42"/>
          <w:szCs w:val="42"/>
        </w:rPr>
        <w:t>.</w:t>
      </w:r>
    </w:p>
    <w:p w:rsidR="00CB6906" w14:paraId="6C022A00" w14:textId="77777777">
      <w:pPr>
        <w:spacing w:line="242" w:lineRule="auto"/>
        <w:ind w:firstLine="31"/>
        <w:rPr>
          <w:rFonts w:ascii="宋体" w:eastAsia="宋体" w:hAnsi="宋体" w:cs="宋体"/>
          <w:sz w:val="42"/>
          <w:szCs w:val="42"/>
        </w:rPr>
      </w:pPr>
      <w:r>
        <w:rPr>
          <w:rFonts w:ascii="黑体" w:eastAsia="黑体" w:hAnsi="黑体" w:cs="黑体"/>
          <w:spacing w:val="-19"/>
          <w:sz w:val="42"/>
          <w:szCs w:val="42"/>
        </w:rPr>
        <w:t>8.3</w:t>
      </w:r>
      <w:r>
        <w:rPr>
          <w:rFonts w:ascii="黑体" w:eastAsia="黑体" w:hAnsi="黑体" w:cs="黑体"/>
          <w:spacing w:val="-19"/>
          <w:sz w:val="42"/>
          <w:szCs w:val="42"/>
        </w:rPr>
        <w:t>。</w:t>
      </w:r>
      <w:r>
        <w:rPr>
          <w:rFonts w:ascii="黑体" w:eastAsia="黑体" w:hAnsi="黑体" w:cs="黑体"/>
          <w:spacing w:val="36"/>
          <w:sz w:val="42"/>
          <w:szCs w:val="42"/>
        </w:rPr>
        <w:t xml:space="preserve"> </w:t>
      </w:r>
      <w:r>
        <w:rPr>
          <w:rFonts w:ascii="黑体" w:eastAsia="黑体" w:hAnsi="黑体" w:cs="黑体"/>
          <w:spacing w:val="-19"/>
          <w:sz w:val="42"/>
          <w:szCs w:val="42"/>
        </w:rPr>
        <w:t>2</w:t>
      </w:r>
      <w:r>
        <w:rPr>
          <w:rFonts w:ascii="黑体" w:eastAsia="黑体" w:hAnsi="黑体" w:cs="黑体"/>
          <w:spacing w:val="-19"/>
          <w:sz w:val="42"/>
          <w:szCs w:val="42"/>
        </w:rPr>
        <w:t>确定危险源辨识的方法</w:t>
      </w:r>
      <w:r>
        <w:rPr>
          <w:rFonts w:ascii="宋体" w:eastAsia="宋体" w:hAnsi="宋体" w:cs="宋体"/>
          <w:spacing w:val="-19"/>
          <w:sz w:val="42"/>
          <w:szCs w:val="42"/>
        </w:rPr>
        <w:t>:</w:t>
      </w:r>
    </w:p>
    <w:p w:rsidR="00CB6906" w14:paraId="2A121FD0" w14:textId="77777777">
      <w:pPr>
        <w:spacing w:before="71" w:line="269" w:lineRule="auto"/>
        <w:ind w:left="22" w:right="169" w:firstLine="851"/>
        <w:rPr>
          <w:rFonts w:ascii="宋体" w:eastAsia="宋体" w:hAnsi="宋体" w:cs="宋体"/>
          <w:sz w:val="42"/>
          <w:szCs w:val="42"/>
        </w:rPr>
      </w:pPr>
      <w:r>
        <w:rPr>
          <w:rFonts w:ascii="宋体" w:eastAsia="宋体" w:hAnsi="宋体" w:cs="宋体"/>
          <w:spacing w:val="2"/>
          <w:sz w:val="42"/>
          <w:szCs w:val="42"/>
        </w:rPr>
        <w:t>危险源辨识可据活动、产品、服务的性质选用一种或多种方法进行，如</w:t>
      </w:r>
      <w:r>
        <w:rPr>
          <w:rFonts w:ascii="宋体" w:eastAsia="宋体" w:hAnsi="宋体" w:cs="宋体"/>
          <w:spacing w:val="10"/>
          <w:sz w:val="42"/>
          <w:szCs w:val="42"/>
        </w:rPr>
        <w:t xml:space="preserve"> </w:t>
      </w:r>
      <w:r>
        <w:rPr>
          <w:rFonts w:ascii="宋体" w:eastAsia="宋体" w:hAnsi="宋体" w:cs="宋体"/>
          <w:sz w:val="42"/>
          <w:szCs w:val="42"/>
        </w:rPr>
        <w:t>基本分析法、工作危害分析法（</w:t>
      </w:r>
      <w:r>
        <w:rPr>
          <w:rFonts w:ascii="宋体" w:eastAsia="宋体" w:hAnsi="宋体" w:cs="宋体"/>
          <w:sz w:val="42"/>
          <w:szCs w:val="42"/>
        </w:rPr>
        <w:t>JHA)</w:t>
      </w:r>
      <w:r>
        <w:rPr>
          <w:rFonts w:ascii="宋体" w:eastAsia="宋体" w:hAnsi="宋体" w:cs="宋体"/>
          <w:sz w:val="42"/>
          <w:szCs w:val="42"/>
        </w:rPr>
        <w:t>，安全检查表法、预先危险分析法等。</w:t>
      </w:r>
      <w:r>
        <w:rPr>
          <w:rFonts w:ascii="宋体" w:eastAsia="宋体" w:hAnsi="宋体" w:cs="宋体"/>
          <w:spacing w:val="34"/>
          <w:sz w:val="42"/>
          <w:szCs w:val="42"/>
        </w:rPr>
        <w:t xml:space="preserve"> </w:t>
      </w:r>
      <w:r>
        <w:rPr>
          <w:rFonts w:ascii="宋体" w:eastAsia="宋体" w:hAnsi="宋体" w:cs="宋体"/>
          <w:spacing w:val="1"/>
          <w:sz w:val="42"/>
          <w:szCs w:val="42"/>
        </w:rPr>
        <w:t>针对人、机、料、法、环、管等各方面进行辨识。也可借用现成资料，如安</w:t>
      </w:r>
      <w:r>
        <w:rPr>
          <w:rFonts w:ascii="宋体" w:eastAsia="宋体" w:hAnsi="宋体" w:cs="宋体"/>
          <w:spacing w:val="17"/>
          <w:sz w:val="42"/>
          <w:szCs w:val="42"/>
        </w:rPr>
        <w:t xml:space="preserve"> </w:t>
      </w:r>
      <w:r>
        <w:rPr>
          <w:rFonts w:ascii="宋体" w:eastAsia="宋体" w:hAnsi="宋体" w:cs="宋体"/>
          <w:spacing w:val="-1"/>
          <w:sz w:val="42"/>
          <w:szCs w:val="42"/>
        </w:rPr>
        <w:t>全评价报告、职业卫生评价等资料。</w:t>
      </w:r>
    </w:p>
    <w:p w:rsidR="00CB6906" w14:paraId="145B31ED" w14:textId="77777777">
      <w:pPr>
        <w:spacing w:before="1" w:line="236" w:lineRule="auto"/>
        <w:ind w:firstLine="873"/>
        <w:rPr>
          <w:rFonts w:ascii="宋体" w:eastAsia="宋体" w:hAnsi="宋体" w:cs="宋体"/>
          <w:sz w:val="42"/>
          <w:szCs w:val="42"/>
        </w:rPr>
      </w:pPr>
      <w:r>
        <w:rPr>
          <w:rFonts w:ascii="宋体" w:eastAsia="宋体" w:hAnsi="宋体" w:cs="宋体"/>
          <w:spacing w:val="-3"/>
          <w:sz w:val="42"/>
          <w:szCs w:val="42"/>
        </w:rPr>
        <w:t>建议企业在进行危险源辨识时，优先采用工作危害分析法</w:t>
      </w:r>
      <w:r>
        <w:rPr>
          <w:rFonts w:ascii="宋体" w:eastAsia="宋体" w:hAnsi="宋体" w:cs="宋体"/>
          <w:spacing w:val="-3"/>
          <w:sz w:val="42"/>
          <w:szCs w:val="42"/>
        </w:rPr>
        <w:t>(JHA</w:t>
      </w:r>
      <w:r>
        <w:rPr>
          <w:rFonts w:ascii="宋体" w:eastAsia="宋体" w:hAnsi="宋体" w:cs="宋体"/>
          <w:spacing w:val="-73"/>
          <w:sz w:val="42"/>
          <w:szCs w:val="42"/>
        </w:rPr>
        <w:t>），</w:t>
      </w:r>
      <w:r>
        <w:rPr>
          <w:rFonts w:ascii="宋体" w:eastAsia="宋体" w:hAnsi="宋体" w:cs="宋体"/>
          <w:spacing w:val="-3"/>
          <w:sz w:val="42"/>
          <w:szCs w:val="42"/>
        </w:rPr>
        <w:t>在</w:t>
      </w:r>
      <w:r>
        <w:rPr>
          <w:rFonts w:ascii="宋体" w:eastAsia="宋体" w:hAnsi="宋体" w:cs="宋体"/>
          <w:spacing w:val="-101"/>
          <w:sz w:val="42"/>
          <w:szCs w:val="42"/>
        </w:rPr>
        <w:t xml:space="preserve"> </w:t>
      </w:r>
      <w:r>
        <w:rPr>
          <w:rFonts w:ascii="宋体" w:eastAsia="宋体" w:hAnsi="宋体" w:cs="宋体"/>
          <w:spacing w:val="-3"/>
          <w:sz w:val="42"/>
          <w:szCs w:val="42"/>
        </w:rPr>
        <w:t>JHA</w:t>
      </w:r>
    </w:p>
    <w:p w:rsidR="00CB6906" w14:paraId="09970FE4" w14:textId="77777777">
      <w:pPr>
        <w:sectPr>
          <w:footerReference w:type="default" r:id="rId21"/>
          <w:pgSz w:w="17860" w:h="25258"/>
          <w:pgMar w:top="2000" w:right="1784" w:bottom="400" w:left="1940" w:header="0" w:footer="0" w:gutter="0"/>
          <w:pgNumType w:start="7"/>
          <w:cols w:space="720"/>
        </w:sectPr>
      </w:pPr>
    </w:p>
    <w:p w:rsidR="00CB6906" w14:paraId="0349598D" w14:textId="145BD747">
      <w:pPr>
        <w:spacing w:before="92" w:line="599" w:lineRule="exact"/>
        <w:ind w:firstLine="25"/>
        <w:rPr>
          <w:rFonts w:ascii="宋体" w:eastAsia="宋体" w:hAnsi="宋体" w:cs="宋体"/>
          <w:sz w:val="42"/>
          <w:szCs w:val="42"/>
        </w:rPr>
      </w:pPr>
      <w:r>
        <w:rPr>
          <w:rFonts w:ascii="宋体" w:eastAsia="宋体" w:hAnsi="宋体" w:cs="宋体"/>
          <w:spacing w:val="-9"/>
          <w:position w:val="10"/>
          <w:sz w:val="42"/>
          <w:szCs w:val="42"/>
          <w:lang w:val="zh-CN"/>
        </w:rPr>
        <mc:AlternateContent>
          <mc:Choice Requires="wps">
            <w:drawing>
              <wp:anchor distT="0" distB="0" distL="114300" distR="114300" simplePos="0" relativeHeight="251738112" behindDoc="0" locked="0" layoutInCell="1" allowOverlap="1">
                <wp:simplePos x="0" y="0"/>
                <wp:positionH relativeFrom="column">
                  <wp:posOffset>5626100</wp:posOffset>
                </wp:positionH>
                <wp:positionV relativeFrom="paragraph">
                  <wp:posOffset>6350000</wp:posOffset>
                </wp:positionV>
                <wp:extent cx="127000" cy="127000"/>
                <wp:effectExtent l="0" t="0" r="6350" b="6350"/>
                <wp:wrapNone/>
                <wp:docPr id="652052828"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F7DEB" w:rsidRPr="00CF7DEB" w14:textId="1F722832">
                            <w:pPr>
                              <w:rPr>
                                <w:color w:val="FFFFFF"/>
                              </w:rPr>
                            </w:pPr>
                            <w:r w:rsidRPr="00CF7DEB">
                              <w:rPr>
                                <w:rFonts w:hint="eastAsia"/>
                                <w:color w:val="FFFFFF"/>
                              </w:rPr>
                              <w:t>措施控制重大安全风险，对企业风险实施标准化管控</w:t>
                            </w:r>
                            <w:r w:rsidRPr="00CF7DEB">
                              <w:rPr>
                                <w:rFonts w:hint="eastAsia"/>
                                <w:color w:val="FFFFFF"/>
                              </w:rPr>
                              <w:t>.</w:t>
                            </w:r>
                            <w:r w:rsidRPr="00CF7DEB">
                              <w:rPr>
                                <w:rFonts w:hint="eastAsia"/>
                                <w:color w:val="FFFFFF"/>
                              </w:rPr>
                              <w:t>通过体系建设形成安全生产长效机制</w:t>
                            </w:r>
                            <w:r w:rsidRPr="00CF7DEB">
                              <w:rPr>
                                <w:rFonts w:hint="eastAsia"/>
                                <w:color w:val="FFFFFF"/>
                              </w:rPr>
                              <w:t>,</w:t>
                            </w:r>
                            <w:r w:rsidRPr="00CF7DEB">
                              <w:rPr>
                                <w:rFonts w:hint="eastAsia"/>
                                <w:color w:val="FFFFFF"/>
                              </w:rPr>
                              <w:t>提升企业安全生产水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66" type="#_x0000_t202" style="width:10pt;height:10pt;margin-top:500pt;margin-left:443pt;mso-wrap-distance-bottom:0;mso-wrap-distance-left:9pt;mso-wrap-distance-right:9pt;mso-wrap-distance-top:0;position:absolute;v-text-anchor:top;z-index:251737088" filled="f" fillcolor="this" stroked="f" strokeweight="0.5pt">
                <v:textbox>
                  <w:txbxContent>
                    <w:p w:rsidR="00CF7DEB" w:rsidRPr="00CF7DEB" w14:paraId="38D6773E" w14:textId="1F722832">
                      <w:pPr>
                        <w:rPr>
                          <w:color w:val="FFFFFF"/>
                        </w:rPr>
                      </w:pPr>
                      <w:r w:rsidRPr="00CF7DEB">
                        <w:rPr>
                          <w:rFonts w:hint="eastAsia"/>
                          <w:color w:val="FFFFFF"/>
                        </w:rPr>
                        <w:t>措施控制重大安全风险，对企业风险实施标准化管控</w:t>
                      </w:r>
                      <w:r w:rsidRPr="00CF7DEB">
                        <w:rPr>
                          <w:rFonts w:hint="eastAsia"/>
                          <w:color w:val="FFFFFF"/>
                        </w:rPr>
                        <w:t>.</w:t>
                      </w:r>
                      <w:r w:rsidRPr="00CF7DEB">
                        <w:rPr>
                          <w:rFonts w:hint="eastAsia"/>
                          <w:color w:val="FFFFFF"/>
                        </w:rPr>
                        <w:t>通过体系建设形成安全生产长效机制</w:t>
                      </w:r>
                      <w:r w:rsidRPr="00CF7DEB">
                        <w:rPr>
                          <w:rFonts w:hint="eastAsia"/>
                          <w:color w:val="FFFFFF"/>
                        </w:rPr>
                        <w:t>,</w:t>
                      </w:r>
                      <w:r w:rsidRPr="00CF7DEB">
                        <w:rPr>
                          <w:rFonts w:hint="eastAsia"/>
                          <w:color w:val="FFFFFF"/>
                        </w:rPr>
                        <w:t>提升企业安全生产水</w:t>
                      </w:r>
                    </w:p>
                  </w:txbxContent>
                </v:textbox>
              </v:shape>
            </w:pict>
          </mc:Fallback>
        </mc:AlternateContent>
      </w:r>
      <w:r>
        <w:rPr>
          <w:rFonts w:ascii="宋体" w:eastAsia="宋体" w:hAnsi="宋体" w:cs="宋体"/>
          <w:spacing w:val="-9"/>
          <w:position w:val="10"/>
          <w:sz w:val="42"/>
          <w:szCs w:val="42"/>
          <w:lang w:val="zh-CN"/>
        </w:rPr>
        <mc:AlternateContent>
          <mc:Choice Requires="wps">
            <w:drawing>
              <wp:anchor distT="0" distB="0" distL="114300" distR="114300" simplePos="0" relativeHeight="251736064" behindDoc="0" locked="0" layoutInCell="1" allowOverlap="1">
                <wp:simplePos x="0" y="0"/>
                <wp:positionH relativeFrom="column">
                  <wp:posOffset>5626100</wp:posOffset>
                </wp:positionH>
                <wp:positionV relativeFrom="paragraph">
                  <wp:posOffset>4445000</wp:posOffset>
                </wp:positionV>
                <wp:extent cx="127000" cy="127000"/>
                <wp:effectExtent l="0" t="0" r="6350" b="6350"/>
                <wp:wrapNone/>
                <wp:docPr id="764772695"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F7DEB" w:rsidRPr="00CF7DEB" w14:textId="10907D7F">
                            <w:pPr>
                              <w:rPr>
                                <w:color w:val="FFFFFF"/>
                              </w:rPr>
                            </w:pPr>
                            <w:r w:rsidRPr="00CF7DEB">
                              <w:rPr>
                                <w:rFonts w:hint="eastAsia"/>
                                <w:color w:val="FFFFFF"/>
                              </w:rPr>
                              <w:t>苯槽、空压机房、危险品库等。（</w:t>
                            </w:r>
                            <w:r w:rsidRPr="00CF7DEB">
                              <w:rPr>
                                <w:rFonts w:hint="eastAsia"/>
                                <w:color w:val="FFFFFF"/>
                              </w:rPr>
                              <w:t>8)</w:t>
                            </w:r>
                            <w:r w:rsidRPr="00CF7DEB">
                              <w:rPr>
                                <w:rFonts w:hint="eastAsia"/>
                                <w:color w:val="FFFFFF"/>
                              </w:rPr>
                              <w:t>粉尘、毒物、噪声、振动、辐射、高温、低温等有害作业部位</w:t>
                            </w:r>
                            <w:r w:rsidRPr="00CF7DEB">
                              <w:rPr>
                                <w:rFonts w:hint="eastAsia"/>
                                <w:color w:val="FFFFFF"/>
                              </w:rPr>
                              <w:t>.</w:t>
                            </w:r>
                            <w:r w:rsidRPr="00CF7DEB">
                              <w:rPr>
                                <w:rFonts w:hint="eastAsia"/>
                                <w:color w:val="FFFFFF"/>
                              </w:rPr>
                              <w:t>（</w:t>
                            </w:r>
                            <w:r w:rsidRPr="00CF7DEB">
                              <w:rPr>
                                <w:rFonts w:hint="eastAsia"/>
                                <w:color w:val="FFFFFF"/>
                              </w:rPr>
                              <w:t>9</w:t>
                            </w:r>
                            <w:r w:rsidRPr="00CF7DEB">
                              <w:rPr>
                                <w:rFonts w:hint="eastAsia"/>
                                <w:color w:val="FFFFFF"/>
                              </w:rPr>
                              <w:t>）管理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67" type="#_x0000_t202" style="width:10pt;height:10pt;margin-top:350pt;margin-left:443pt;mso-wrap-distance-bottom:0;mso-wrap-distance-left:9pt;mso-wrap-distance-right:9pt;mso-wrap-distance-top:0;position:absolute;v-text-anchor:top;z-index:251735040" filled="f" fillcolor="this" stroked="f" strokeweight="0.5pt">
                <v:textbox>
                  <w:txbxContent>
                    <w:p w:rsidR="00CF7DEB" w:rsidRPr="00CF7DEB" w14:paraId="7F63939E" w14:textId="10907D7F">
                      <w:pPr>
                        <w:rPr>
                          <w:color w:val="FFFFFF"/>
                        </w:rPr>
                      </w:pPr>
                      <w:r w:rsidRPr="00CF7DEB">
                        <w:rPr>
                          <w:rFonts w:hint="eastAsia"/>
                          <w:color w:val="FFFFFF"/>
                        </w:rPr>
                        <w:t>苯槽、空压机房、危险品库等。（</w:t>
                      </w:r>
                      <w:r w:rsidRPr="00CF7DEB">
                        <w:rPr>
                          <w:rFonts w:hint="eastAsia"/>
                          <w:color w:val="FFFFFF"/>
                        </w:rPr>
                        <w:t>8)</w:t>
                      </w:r>
                      <w:r w:rsidRPr="00CF7DEB">
                        <w:rPr>
                          <w:rFonts w:hint="eastAsia"/>
                          <w:color w:val="FFFFFF"/>
                        </w:rPr>
                        <w:t>粉尘、毒物、噪声、振动、辐射、高温、低温等有害作业部位</w:t>
                      </w:r>
                      <w:r w:rsidRPr="00CF7DEB">
                        <w:rPr>
                          <w:rFonts w:hint="eastAsia"/>
                          <w:color w:val="FFFFFF"/>
                        </w:rPr>
                        <w:t>.</w:t>
                      </w:r>
                      <w:r w:rsidRPr="00CF7DEB">
                        <w:rPr>
                          <w:rFonts w:hint="eastAsia"/>
                          <w:color w:val="FFFFFF"/>
                        </w:rPr>
                        <w:t>（</w:t>
                      </w:r>
                      <w:r w:rsidRPr="00CF7DEB">
                        <w:rPr>
                          <w:rFonts w:hint="eastAsia"/>
                          <w:color w:val="FFFFFF"/>
                        </w:rPr>
                        <w:t>9</w:t>
                      </w:r>
                      <w:r w:rsidRPr="00CF7DEB">
                        <w:rPr>
                          <w:rFonts w:hint="eastAsia"/>
                          <w:color w:val="FFFFFF"/>
                        </w:rPr>
                        <w:t>）管理</w:t>
                      </w:r>
                    </w:p>
                  </w:txbxContent>
                </v:textbox>
              </v:shape>
            </w:pict>
          </mc:Fallback>
        </mc:AlternateContent>
      </w:r>
      <w:r>
        <w:rPr>
          <w:rFonts w:ascii="宋体" w:eastAsia="宋体" w:hAnsi="宋体" w:cs="宋体"/>
          <w:spacing w:val="-9"/>
          <w:position w:val="10"/>
          <w:sz w:val="42"/>
          <w:szCs w:val="42"/>
          <w:lang w:val="zh-CN"/>
        </w:rPr>
        <mc:AlternateContent>
          <mc:Choice Requires="wps">
            <w:drawing>
              <wp:anchor distT="0" distB="0" distL="114300" distR="114300" simplePos="0" relativeHeight="251734016" behindDoc="0" locked="0" layoutInCell="1" allowOverlap="1">
                <wp:simplePos x="0" y="0"/>
                <wp:positionH relativeFrom="column">
                  <wp:posOffset>5626100</wp:posOffset>
                </wp:positionH>
                <wp:positionV relativeFrom="paragraph">
                  <wp:posOffset>2540000</wp:posOffset>
                </wp:positionV>
                <wp:extent cx="127000" cy="127000"/>
                <wp:effectExtent l="0" t="0" r="6350" b="6350"/>
                <wp:wrapNone/>
                <wp:docPr id="1814120021"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F7DEB" w:rsidRPr="00CF7DEB" w14:textId="3B359497">
                            <w:pPr>
                              <w:rPr>
                                <w:color w:val="FFFFFF"/>
                              </w:rPr>
                            </w:pPr>
                            <w:r w:rsidRPr="00CF7DEB">
                              <w:rPr>
                                <w:rFonts w:hint="eastAsia"/>
                                <w:color w:val="FFFFFF"/>
                              </w:rPr>
                              <w:t>叫安全检查表。可对某种工作系统、某种装置</w:t>
                            </w:r>
                            <w:r w:rsidRPr="00CF7DEB">
                              <w:rPr>
                                <w:rFonts w:hint="eastAsia"/>
                                <w:color w:val="FFFFFF"/>
                              </w:rPr>
                              <w:t>(</w:t>
                            </w:r>
                            <w:r w:rsidRPr="00CF7DEB">
                              <w:rPr>
                                <w:rFonts w:hint="eastAsia"/>
                                <w:color w:val="FFFFFF"/>
                              </w:rPr>
                              <w:t>如除尘系统、煤气柜等）制定详细的安全检查表。检查标准制定主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68" type="#_x0000_t202" style="width:10pt;height:10pt;margin-top:200pt;margin-left:443pt;mso-wrap-distance-bottom:0;mso-wrap-distance-left:9pt;mso-wrap-distance-right:9pt;mso-wrap-distance-top:0;position:absolute;v-text-anchor:top;z-index:251732992" filled="f" fillcolor="this" stroked="f" strokeweight="0.5pt">
                <v:textbox>
                  <w:txbxContent>
                    <w:p w:rsidR="00CF7DEB" w:rsidRPr="00CF7DEB" w14:paraId="64955A98" w14:textId="3B359497">
                      <w:pPr>
                        <w:rPr>
                          <w:color w:val="FFFFFF"/>
                        </w:rPr>
                      </w:pPr>
                      <w:r w:rsidRPr="00CF7DEB">
                        <w:rPr>
                          <w:rFonts w:hint="eastAsia"/>
                          <w:color w:val="FFFFFF"/>
                        </w:rPr>
                        <w:t>叫安全检查表。可对某种工作系统、某种装置</w:t>
                      </w:r>
                      <w:r w:rsidRPr="00CF7DEB">
                        <w:rPr>
                          <w:rFonts w:hint="eastAsia"/>
                          <w:color w:val="FFFFFF"/>
                        </w:rPr>
                        <w:t>(</w:t>
                      </w:r>
                      <w:r w:rsidRPr="00CF7DEB">
                        <w:rPr>
                          <w:rFonts w:hint="eastAsia"/>
                          <w:color w:val="FFFFFF"/>
                        </w:rPr>
                        <w:t>如除尘系统、煤气柜等）制定详细的安全检查表。检查标准制定主</w:t>
                      </w:r>
                    </w:p>
                  </w:txbxContent>
                </v:textbox>
              </v:shape>
            </w:pict>
          </mc:Fallback>
        </mc:AlternateContent>
      </w:r>
      <w:r>
        <w:rPr>
          <w:rFonts w:ascii="宋体" w:eastAsia="宋体" w:hAnsi="宋体" w:cs="宋体"/>
          <w:spacing w:val="-9"/>
          <w:position w:val="10"/>
          <w:sz w:val="42"/>
          <w:szCs w:val="42"/>
          <w:lang w:val="zh-CN"/>
        </w:rPr>
        <mc:AlternateContent>
          <mc:Choice Requires="wps">
            <w:drawing>
              <wp:anchor distT="0" distB="0" distL="114300" distR="114300" simplePos="0" relativeHeight="251731968" behindDoc="0" locked="0" layoutInCell="1" allowOverlap="1">
                <wp:simplePos x="0" y="0"/>
                <wp:positionH relativeFrom="column">
                  <wp:posOffset>5626100</wp:posOffset>
                </wp:positionH>
                <wp:positionV relativeFrom="paragraph">
                  <wp:posOffset>635000</wp:posOffset>
                </wp:positionV>
                <wp:extent cx="127000" cy="127000"/>
                <wp:effectExtent l="0" t="0" r="6350" b="6350"/>
                <wp:wrapNone/>
                <wp:docPr id="1696949954"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F7DEB" w:rsidRPr="00CF7DEB" w14:textId="70221EDB">
                            <w:pPr>
                              <w:rPr>
                                <w:color w:val="FFFFFF"/>
                              </w:rPr>
                            </w:pPr>
                            <w:r w:rsidRPr="00CF7DEB">
                              <w:rPr>
                                <w:rFonts w:hint="eastAsia"/>
                                <w:color w:val="FFFFFF"/>
                              </w:rPr>
                              <w:t>生火灾、爆炸、坍塌等破坏性大的事故时的情况）还要考虑三种时态：</w:t>
                            </w:r>
                            <w:r w:rsidRPr="00CF7DEB">
                              <w:rPr>
                                <w:rFonts w:hint="eastAsia"/>
                                <w:color w:val="FFFFFF"/>
                              </w:rPr>
                              <w:t>a.</w:t>
                            </w:r>
                            <w:r w:rsidRPr="00CF7DEB">
                              <w:rPr>
                                <w:rFonts w:hint="eastAsia"/>
                                <w:color w:val="FFFFFF"/>
                              </w:rPr>
                              <w:t>过去（例如：是指某个危险源“过去</w:t>
                            </w:r>
                            <w:r w:rsidRPr="00CF7DEB">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69" type="#_x0000_t202" style="width:10pt;height:10pt;margin-top:50pt;margin-left:443pt;mso-wrap-distance-bottom:0;mso-wrap-distance-left:9pt;mso-wrap-distance-right:9pt;mso-wrap-distance-top:0;position:absolute;v-text-anchor:top;z-index:251730944" filled="f" fillcolor="this" stroked="f" strokeweight="0.5pt">
                <v:textbox>
                  <w:txbxContent>
                    <w:p w:rsidR="00CF7DEB" w:rsidRPr="00CF7DEB" w14:paraId="0DD7A883" w14:textId="70221EDB">
                      <w:pPr>
                        <w:rPr>
                          <w:color w:val="FFFFFF"/>
                        </w:rPr>
                      </w:pPr>
                      <w:r w:rsidRPr="00CF7DEB">
                        <w:rPr>
                          <w:rFonts w:hint="eastAsia"/>
                          <w:color w:val="FFFFFF"/>
                        </w:rPr>
                        <w:t>生火灾、爆炸、坍塌等破坏性大的事故时的情况）还要考虑三种时态：</w:t>
                      </w:r>
                      <w:r w:rsidRPr="00CF7DEB">
                        <w:rPr>
                          <w:rFonts w:hint="eastAsia"/>
                          <w:color w:val="FFFFFF"/>
                        </w:rPr>
                        <w:t>a.</w:t>
                      </w:r>
                      <w:r w:rsidRPr="00CF7DEB">
                        <w:rPr>
                          <w:rFonts w:hint="eastAsia"/>
                          <w:color w:val="FFFFFF"/>
                        </w:rPr>
                        <w:t>过去（例如：是指某个危险源“过去</w:t>
                      </w:r>
                      <w:r w:rsidRPr="00CF7DEB">
                        <w:rPr>
                          <w:rFonts w:hint="eastAsia"/>
                          <w:color w:val="FFFFFF"/>
                        </w:rPr>
                        <w:t>"</w:t>
                      </w:r>
                    </w:p>
                  </w:txbxContent>
                </v:textbox>
              </v:shape>
            </w:pict>
          </mc:Fallback>
        </mc:AlternateContent>
      </w:r>
      <w:r>
        <w:rPr>
          <w:rFonts w:ascii="宋体" w:eastAsia="宋体" w:hAnsi="宋体" w:cs="宋体"/>
          <w:spacing w:val="-9"/>
          <w:position w:val="10"/>
          <w:sz w:val="42"/>
          <w:szCs w:val="42"/>
        </w:rPr>
        <w:t>分析法不能全覆盖时</w:t>
      </w:r>
      <w:r>
        <w:rPr>
          <w:rFonts w:ascii="宋体" w:eastAsia="宋体" w:hAnsi="宋体" w:cs="宋体"/>
          <w:spacing w:val="-9"/>
          <w:position w:val="10"/>
          <w:sz w:val="42"/>
          <w:szCs w:val="42"/>
        </w:rPr>
        <w:t>,</w:t>
      </w:r>
      <w:r>
        <w:rPr>
          <w:rFonts w:ascii="宋体" w:eastAsia="宋体" w:hAnsi="宋体" w:cs="宋体"/>
          <w:spacing w:val="-9"/>
          <w:position w:val="10"/>
          <w:sz w:val="42"/>
          <w:szCs w:val="42"/>
        </w:rPr>
        <w:t>采用安全检查表法。</w:t>
      </w:r>
    </w:p>
    <w:p w:rsidR="00CB6906" w14:paraId="2FFD20C9" w14:textId="77777777">
      <w:pPr>
        <w:spacing w:line="242" w:lineRule="auto"/>
        <w:ind w:firstLine="31"/>
        <w:rPr>
          <w:rFonts w:ascii="宋体" w:eastAsia="宋体" w:hAnsi="宋体" w:cs="宋体"/>
          <w:sz w:val="42"/>
          <w:szCs w:val="42"/>
        </w:rPr>
      </w:pPr>
      <w:r>
        <w:rPr>
          <w:rFonts w:ascii="黑体" w:eastAsia="黑体" w:hAnsi="黑体" w:cs="黑体"/>
          <w:spacing w:val="-19"/>
          <w:w w:val="94"/>
          <w:sz w:val="42"/>
          <w:szCs w:val="42"/>
        </w:rPr>
        <w:t>8.3</w:t>
      </w:r>
      <w:r>
        <w:rPr>
          <w:rFonts w:ascii="黑体" w:eastAsia="黑体" w:hAnsi="黑体" w:cs="黑体"/>
          <w:spacing w:val="-19"/>
          <w:w w:val="94"/>
          <w:sz w:val="42"/>
          <w:szCs w:val="42"/>
        </w:rPr>
        <w:t>。</w:t>
      </w:r>
      <w:r>
        <w:rPr>
          <w:rFonts w:ascii="黑体" w:eastAsia="黑体" w:hAnsi="黑体" w:cs="黑体"/>
          <w:spacing w:val="36"/>
          <w:sz w:val="42"/>
          <w:szCs w:val="42"/>
        </w:rPr>
        <w:t xml:space="preserve"> </w:t>
      </w:r>
      <w:r>
        <w:rPr>
          <w:rFonts w:ascii="黑体" w:eastAsia="黑体" w:hAnsi="黑体" w:cs="黑体"/>
          <w:spacing w:val="-19"/>
          <w:w w:val="94"/>
          <w:sz w:val="42"/>
          <w:szCs w:val="42"/>
        </w:rPr>
        <w:t>2.1</w:t>
      </w:r>
      <w:r>
        <w:rPr>
          <w:rFonts w:ascii="黑体" w:eastAsia="黑体" w:hAnsi="黑体" w:cs="黑体"/>
          <w:spacing w:val="-19"/>
          <w:w w:val="94"/>
          <w:sz w:val="42"/>
          <w:szCs w:val="42"/>
        </w:rPr>
        <w:t>：</w:t>
      </w:r>
      <w:r>
        <w:rPr>
          <w:rFonts w:ascii="黑体" w:eastAsia="黑体" w:hAnsi="黑体" w:cs="黑体"/>
          <w:spacing w:val="33"/>
          <w:sz w:val="42"/>
          <w:szCs w:val="42"/>
        </w:rPr>
        <w:t xml:space="preserve">  </w:t>
      </w:r>
      <w:r>
        <w:rPr>
          <w:rFonts w:ascii="宋体" w:eastAsia="宋体" w:hAnsi="宋体" w:cs="宋体"/>
          <w:spacing w:val="-19"/>
          <w:w w:val="94"/>
          <w:sz w:val="42"/>
          <w:szCs w:val="42"/>
        </w:rPr>
        <w:t>工作危害分析法（</w:t>
      </w:r>
      <w:r>
        <w:rPr>
          <w:rFonts w:ascii="宋体" w:eastAsia="宋体" w:hAnsi="宋体" w:cs="宋体"/>
          <w:spacing w:val="-89"/>
          <w:sz w:val="42"/>
          <w:szCs w:val="42"/>
        </w:rPr>
        <w:t xml:space="preserve"> </w:t>
      </w:r>
      <w:r>
        <w:rPr>
          <w:rFonts w:ascii="宋体" w:eastAsia="宋体" w:hAnsi="宋体" w:cs="宋体"/>
          <w:spacing w:val="-19"/>
          <w:w w:val="94"/>
          <w:sz w:val="42"/>
          <w:szCs w:val="42"/>
        </w:rPr>
        <w:t>JHA</w:t>
      </w:r>
      <w:r>
        <w:rPr>
          <w:rFonts w:ascii="宋体" w:eastAsia="宋体" w:hAnsi="宋体" w:cs="宋体"/>
          <w:spacing w:val="-19"/>
          <w:w w:val="94"/>
          <w:sz w:val="42"/>
          <w:szCs w:val="42"/>
        </w:rPr>
        <w:t>）</w:t>
      </w:r>
    </w:p>
    <w:p w:rsidR="00CB6906" w14:paraId="1CDF7918" w14:textId="77777777">
      <w:pPr>
        <w:spacing w:before="69" w:line="264" w:lineRule="auto"/>
        <w:ind w:left="20" w:right="33" w:firstLine="839"/>
        <w:rPr>
          <w:rFonts w:ascii="宋体" w:eastAsia="宋体" w:hAnsi="宋体" w:cs="宋体"/>
          <w:sz w:val="42"/>
          <w:szCs w:val="42"/>
        </w:rPr>
      </w:pPr>
      <w:r>
        <w:drawing>
          <wp:anchor distT="0" distB="0" distL="0" distR="0" simplePos="0" relativeHeight="251728896" behindDoc="1" locked="0" layoutInCell="1" allowOverlap="1">
            <wp:simplePos x="0" y="0"/>
            <wp:positionH relativeFrom="column">
              <wp:posOffset>0</wp:posOffset>
            </wp:positionH>
            <wp:positionV relativeFrom="paragraph">
              <wp:posOffset>1601774</wp:posOffset>
            </wp:positionV>
            <wp:extent cx="3492500" cy="40640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2"/>
                    <a:stretch>
                      <a:fillRect/>
                    </a:stretch>
                  </pic:blipFill>
                  <pic:spPr>
                    <a:xfrm>
                      <a:off x="0" y="0"/>
                      <a:ext cx="3492500" cy="406400"/>
                    </a:xfrm>
                    <a:prstGeom prst="rect">
                      <a:avLst/>
                    </a:prstGeom>
                  </pic:spPr>
                </pic:pic>
              </a:graphicData>
            </a:graphic>
          </wp:anchor>
        </w:drawing>
      </w:r>
      <w:r>
        <w:drawing>
          <wp:anchor distT="0" distB="0" distL="0" distR="0" simplePos="0" relativeHeight="251729920" behindDoc="1" locked="0" layoutInCell="1" allowOverlap="1">
            <wp:simplePos x="0" y="0"/>
            <wp:positionH relativeFrom="column">
              <wp:posOffset>5143500</wp:posOffset>
            </wp:positionH>
            <wp:positionV relativeFrom="paragraph">
              <wp:posOffset>1208074</wp:posOffset>
            </wp:positionV>
            <wp:extent cx="3746500" cy="419100"/>
            <wp:effectExtent l="0" t="0" r="0" b="0"/>
            <wp:wrapNone/>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23"/>
                    <a:stretch>
                      <a:fillRect/>
                    </a:stretch>
                  </pic:blipFill>
                  <pic:spPr>
                    <a:xfrm>
                      <a:off x="0" y="0"/>
                      <a:ext cx="3746500" cy="419100"/>
                    </a:xfrm>
                    <a:prstGeom prst="rect">
                      <a:avLst/>
                    </a:prstGeom>
                  </pic:spPr>
                </pic:pic>
              </a:graphicData>
            </a:graphic>
          </wp:anchor>
        </w:drawing>
      </w:r>
      <w:r>
        <w:drawing>
          <wp:anchor distT="0" distB="0" distL="0" distR="0" simplePos="0" relativeHeight="251727872" behindDoc="1" locked="0" layoutInCell="1" allowOverlap="1">
            <wp:simplePos x="0" y="0"/>
            <wp:positionH relativeFrom="column">
              <wp:posOffset>533400</wp:posOffset>
            </wp:positionH>
            <wp:positionV relativeFrom="paragraph">
              <wp:posOffset>90473</wp:posOffset>
            </wp:positionV>
            <wp:extent cx="6743700" cy="368300"/>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4"/>
                    <a:stretch>
                      <a:fillRect/>
                    </a:stretch>
                  </pic:blipFill>
                  <pic:spPr>
                    <a:xfrm>
                      <a:off x="0" y="0"/>
                      <a:ext cx="6743700" cy="368300"/>
                    </a:xfrm>
                    <a:prstGeom prst="rect">
                      <a:avLst/>
                    </a:prstGeom>
                  </pic:spPr>
                </pic:pic>
              </a:graphicData>
            </a:graphic>
          </wp:anchor>
        </w:drawing>
      </w:r>
      <w:r>
        <w:rPr>
          <w:rFonts w:ascii="宋体" w:eastAsia="宋体" w:hAnsi="宋体" w:cs="宋体"/>
          <w:spacing w:val="-12"/>
          <w:sz w:val="42"/>
          <w:szCs w:val="42"/>
        </w:rPr>
        <w:t>工作危害分析法（</w:t>
      </w:r>
      <w:r>
        <w:rPr>
          <w:rFonts w:ascii="宋体" w:eastAsia="宋体" w:hAnsi="宋体" w:cs="宋体"/>
          <w:spacing w:val="-69"/>
          <w:sz w:val="42"/>
          <w:szCs w:val="42"/>
        </w:rPr>
        <w:t xml:space="preserve"> </w:t>
      </w:r>
      <w:r>
        <w:rPr>
          <w:rFonts w:ascii="宋体" w:eastAsia="宋体" w:hAnsi="宋体" w:cs="宋体"/>
          <w:spacing w:val="-12"/>
          <w:sz w:val="42"/>
          <w:szCs w:val="42"/>
        </w:rPr>
        <w:t>JHA</w:t>
      </w:r>
      <w:r>
        <w:rPr>
          <w:rFonts w:ascii="宋体" w:eastAsia="宋体" w:hAnsi="宋体" w:cs="宋体"/>
          <w:spacing w:val="-12"/>
          <w:sz w:val="42"/>
          <w:szCs w:val="42"/>
        </w:rPr>
        <w:t>）</w:t>
      </w:r>
      <w:r>
        <w:rPr>
          <w:rFonts w:ascii="宋体" w:eastAsia="宋体" w:hAnsi="宋体" w:cs="宋体"/>
          <w:spacing w:val="13"/>
          <w:sz w:val="42"/>
          <w:szCs w:val="42"/>
        </w:rPr>
        <w:t xml:space="preserve"> </w:t>
      </w:r>
      <w:r>
        <w:rPr>
          <w:rFonts w:ascii="宋体" w:eastAsia="宋体" w:hAnsi="宋体" w:cs="宋体"/>
          <w:spacing w:val="-12"/>
          <w:sz w:val="42"/>
          <w:szCs w:val="42"/>
        </w:rPr>
        <w:t>:</w:t>
      </w:r>
      <w:r>
        <w:rPr>
          <w:rFonts w:ascii="宋体" w:eastAsia="宋体" w:hAnsi="宋体" w:cs="宋体"/>
          <w:spacing w:val="-92"/>
          <w:sz w:val="42"/>
          <w:szCs w:val="42"/>
        </w:rPr>
        <w:t xml:space="preserve"> </w:t>
      </w:r>
      <w:r>
        <w:rPr>
          <w:rFonts w:ascii="宋体" w:eastAsia="宋体" w:hAnsi="宋体" w:cs="宋体"/>
          <w:spacing w:val="-12"/>
          <w:sz w:val="42"/>
          <w:szCs w:val="42"/>
        </w:rPr>
        <w:t>把一项作业活动分解成几个步骤，识别整个作</w:t>
      </w:r>
      <w:r>
        <w:rPr>
          <w:rFonts w:ascii="宋体" w:eastAsia="宋体" w:hAnsi="宋体" w:cs="宋体"/>
          <w:sz w:val="42"/>
          <w:szCs w:val="42"/>
        </w:rPr>
        <w:t xml:space="preserve"> </w:t>
      </w:r>
      <w:r>
        <w:rPr>
          <w:rFonts w:ascii="宋体" w:eastAsia="宋体" w:hAnsi="宋体" w:cs="宋体"/>
          <w:spacing w:val="-7"/>
          <w:sz w:val="42"/>
          <w:szCs w:val="42"/>
        </w:rPr>
        <w:t>业活动及每一步骤中的危险源并将其汇总。</w:t>
      </w:r>
      <w:r>
        <w:rPr>
          <w:rFonts w:ascii="宋体" w:eastAsia="宋体" w:hAnsi="宋体" w:cs="宋体"/>
          <w:spacing w:val="98"/>
          <w:sz w:val="42"/>
          <w:szCs w:val="42"/>
        </w:rPr>
        <w:t xml:space="preserve"> </w:t>
      </w:r>
      <w:r>
        <w:rPr>
          <w:rFonts w:ascii="宋体" w:eastAsia="宋体" w:hAnsi="宋体" w:cs="宋体"/>
          <w:spacing w:val="-7"/>
          <w:sz w:val="42"/>
          <w:szCs w:val="42"/>
        </w:rPr>
        <w:t>在识别危险源时，要从四个方面</w:t>
      </w:r>
      <w:r>
        <w:rPr>
          <w:rFonts w:ascii="宋体" w:eastAsia="宋体" w:hAnsi="宋体" w:cs="宋体"/>
          <w:sz w:val="42"/>
          <w:szCs w:val="42"/>
        </w:rPr>
        <w:t xml:space="preserve"> </w:t>
      </w:r>
      <w:r>
        <w:rPr>
          <w:rFonts w:ascii="宋体" w:eastAsia="宋体" w:hAnsi="宋体" w:cs="宋体"/>
          <w:spacing w:val="-6"/>
          <w:sz w:val="42"/>
          <w:szCs w:val="42"/>
        </w:rPr>
        <w:t>考虑</w:t>
      </w:r>
      <w:r>
        <w:rPr>
          <w:rFonts w:ascii="宋体" w:eastAsia="宋体" w:hAnsi="宋体" w:cs="宋体"/>
          <w:spacing w:val="-6"/>
          <w:sz w:val="42"/>
          <w:szCs w:val="42"/>
        </w:rPr>
        <w:t>:</w:t>
      </w:r>
      <w:r>
        <w:rPr>
          <w:rFonts w:ascii="宋体" w:eastAsia="宋体" w:hAnsi="宋体" w:cs="宋体"/>
          <w:spacing w:val="-6"/>
          <w:sz w:val="42"/>
          <w:szCs w:val="42"/>
        </w:rPr>
        <w:t>人的因素、物的因素、环境的因素、管理的因素。在这四种因素里面，</w:t>
      </w:r>
      <w:r>
        <w:rPr>
          <w:rFonts w:ascii="宋体" w:eastAsia="宋体" w:hAnsi="宋体" w:cs="宋体"/>
          <w:spacing w:val="2"/>
          <w:sz w:val="42"/>
          <w:szCs w:val="42"/>
        </w:rPr>
        <w:t xml:space="preserve"> </w:t>
      </w:r>
      <w:r>
        <w:rPr>
          <w:rFonts w:ascii="宋体" w:eastAsia="宋体" w:hAnsi="宋体" w:cs="宋体"/>
          <w:spacing w:val="-11"/>
          <w:sz w:val="42"/>
          <w:szCs w:val="42"/>
        </w:rPr>
        <w:t>人的因素是</w:t>
      </w:r>
      <w:r>
        <w:rPr>
          <w:rFonts w:ascii="宋体" w:eastAsia="宋体" w:hAnsi="宋体" w:cs="宋体"/>
          <w:spacing w:val="-11"/>
          <w:sz w:val="42"/>
          <w:szCs w:val="42"/>
        </w:rPr>
        <w:t>“</w:t>
      </w:r>
      <w:r>
        <w:rPr>
          <w:rFonts w:ascii="宋体" w:eastAsia="宋体" w:hAnsi="宋体" w:cs="宋体"/>
          <w:spacing w:val="-11"/>
          <w:sz w:val="42"/>
          <w:szCs w:val="42"/>
        </w:rPr>
        <w:t>核心</w:t>
      </w:r>
      <w:r>
        <w:rPr>
          <w:rFonts w:ascii="宋体" w:eastAsia="宋体" w:hAnsi="宋体" w:cs="宋体"/>
          <w:spacing w:val="-11"/>
          <w:sz w:val="42"/>
          <w:szCs w:val="42"/>
        </w:rPr>
        <w:t>”</w:t>
      </w:r>
      <w:r>
        <w:rPr>
          <w:rFonts w:ascii="宋体" w:eastAsia="宋体" w:hAnsi="宋体" w:cs="宋体"/>
          <w:spacing w:val="-11"/>
          <w:sz w:val="42"/>
          <w:szCs w:val="42"/>
        </w:rPr>
        <w:t>，首先要分析人的因素（人的不安全行为：主要是违章操</w:t>
      </w:r>
      <w:r>
        <w:rPr>
          <w:rFonts w:ascii="宋体" w:eastAsia="宋体" w:hAnsi="宋体" w:cs="宋体"/>
          <w:spacing w:val="26"/>
          <w:sz w:val="42"/>
          <w:szCs w:val="42"/>
        </w:rPr>
        <w:t xml:space="preserve"> </w:t>
      </w:r>
      <w:r>
        <w:rPr>
          <w:rFonts w:ascii="宋体" w:eastAsia="宋体" w:hAnsi="宋体" w:cs="宋体"/>
          <w:spacing w:val="-10"/>
          <w:sz w:val="42"/>
          <w:szCs w:val="42"/>
        </w:rPr>
        <w:t>作、违章、不遵守有关规定等）</w:t>
      </w:r>
      <w:r>
        <w:rPr>
          <w:rFonts w:ascii="宋体" w:eastAsia="宋体" w:hAnsi="宋体" w:cs="宋体"/>
          <w:spacing w:val="4"/>
          <w:sz w:val="42"/>
          <w:szCs w:val="42"/>
        </w:rPr>
        <w:t xml:space="preserve"> </w:t>
      </w:r>
      <w:r>
        <w:rPr>
          <w:rFonts w:ascii="宋体" w:eastAsia="宋体" w:hAnsi="宋体" w:cs="宋体"/>
          <w:spacing w:val="-10"/>
          <w:sz w:val="42"/>
          <w:szCs w:val="42"/>
        </w:rPr>
        <w:t>;</w:t>
      </w:r>
      <w:r>
        <w:rPr>
          <w:rFonts w:ascii="宋体" w:eastAsia="宋体" w:hAnsi="宋体" w:cs="宋体"/>
          <w:spacing w:val="-10"/>
          <w:sz w:val="42"/>
          <w:szCs w:val="42"/>
        </w:rPr>
        <w:t>其次是物的因素（设备、安全联锁、安全防</w:t>
      </w:r>
      <w:r>
        <w:rPr>
          <w:rFonts w:ascii="宋体" w:eastAsia="宋体" w:hAnsi="宋体" w:cs="宋体"/>
          <w:sz w:val="42"/>
          <w:szCs w:val="42"/>
        </w:rPr>
        <w:t xml:space="preserve"> </w:t>
      </w:r>
      <w:r>
        <w:rPr>
          <w:rFonts w:ascii="宋体" w:eastAsia="宋体" w:hAnsi="宋体" w:cs="宋体"/>
          <w:spacing w:val="-5"/>
          <w:sz w:val="42"/>
          <w:szCs w:val="42"/>
        </w:rPr>
        <w:t>护设施、涉及安全的工艺、技术参数等</w:t>
      </w:r>
      <w:r>
        <w:rPr>
          <w:rFonts w:ascii="宋体" w:eastAsia="宋体" w:hAnsi="宋体" w:cs="宋体"/>
          <w:spacing w:val="-5"/>
          <w:sz w:val="42"/>
          <w:szCs w:val="42"/>
        </w:rPr>
        <w:t>)</w:t>
      </w:r>
      <w:r>
        <w:rPr>
          <w:rFonts w:ascii="宋体" w:eastAsia="宋体" w:hAnsi="宋体" w:cs="宋体"/>
          <w:spacing w:val="-5"/>
          <w:sz w:val="42"/>
          <w:szCs w:val="42"/>
        </w:rPr>
        <w:t>，再分析环境因素（主要是指粉尘、</w:t>
      </w:r>
      <w:r>
        <w:rPr>
          <w:rFonts w:ascii="宋体" w:eastAsia="宋体" w:hAnsi="宋体" w:cs="宋体"/>
          <w:spacing w:val="31"/>
          <w:sz w:val="42"/>
          <w:szCs w:val="42"/>
        </w:rPr>
        <w:t xml:space="preserve"> </w:t>
      </w:r>
      <w:r>
        <w:rPr>
          <w:rFonts w:ascii="宋体" w:eastAsia="宋体" w:hAnsi="宋体" w:cs="宋体"/>
          <w:spacing w:val="-12"/>
          <w:sz w:val="42"/>
          <w:szCs w:val="42"/>
        </w:rPr>
        <w:t>噪声、高温、毒物、定置定位等）</w:t>
      </w:r>
      <w:r>
        <w:rPr>
          <w:rFonts w:ascii="宋体" w:eastAsia="宋体" w:hAnsi="宋体" w:cs="宋体"/>
          <w:spacing w:val="9"/>
          <w:sz w:val="42"/>
          <w:szCs w:val="42"/>
        </w:rPr>
        <w:t xml:space="preserve"> </w:t>
      </w:r>
      <w:r>
        <w:rPr>
          <w:rFonts w:ascii="宋体" w:eastAsia="宋体" w:hAnsi="宋体" w:cs="宋体"/>
          <w:spacing w:val="-12"/>
          <w:sz w:val="42"/>
          <w:szCs w:val="42"/>
        </w:rPr>
        <w:t>,</w:t>
      </w:r>
      <w:r>
        <w:rPr>
          <w:rFonts w:ascii="宋体" w:eastAsia="宋体" w:hAnsi="宋体" w:cs="宋体"/>
          <w:spacing w:val="-12"/>
          <w:sz w:val="42"/>
          <w:szCs w:val="42"/>
        </w:rPr>
        <w:t>最后再分析管理因素</w:t>
      </w:r>
      <w:r>
        <w:rPr>
          <w:rFonts w:ascii="宋体" w:eastAsia="宋体" w:hAnsi="宋体" w:cs="宋体"/>
          <w:spacing w:val="-12"/>
          <w:sz w:val="42"/>
          <w:szCs w:val="42"/>
        </w:rPr>
        <w:t>.</w:t>
      </w:r>
    </w:p>
    <w:p w:rsidR="00CB6906" w14:paraId="44354F6E" w14:textId="77777777">
      <w:pPr>
        <w:spacing w:before="1" w:line="277" w:lineRule="auto"/>
        <w:ind w:left="23" w:right="32" w:firstLine="657"/>
        <w:rPr>
          <w:rFonts w:ascii="宋体" w:eastAsia="宋体" w:hAnsi="宋体" w:cs="宋体"/>
          <w:sz w:val="42"/>
          <w:szCs w:val="42"/>
        </w:rPr>
      </w:pPr>
      <w:r>
        <w:rPr>
          <w:rFonts w:ascii="黑体" w:eastAsia="黑体" w:hAnsi="黑体" w:cs="黑体"/>
          <w:spacing w:val="-8"/>
          <w:sz w:val="42"/>
          <w:szCs w:val="42"/>
        </w:rPr>
        <w:t>示例：</w:t>
      </w:r>
      <w:r>
        <w:rPr>
          <w:rFonts w:ascii="黑体" w:eastAsia="黑体" w:hAnsi="黑体" w:cs="黑体"/>
          <w:spacing w:val="98"/>
          <w:sz w:val="42"/>
          <w:szCs w:val="42"/>
        </w:rPr>
        <w:t xml:space="preserve"> </w:t>
      </w:r>
      <w:r>
        <w:rPr>
          <w:rFonts w:ascii="宋体" w:eastAsia="宋体" w:hAnsi="宋体" w:cs="宋体"/>
          <w:spacing w:val="-8"/>
          <w:sz w:val="42"/>
          <w:szCs w:val="42"/>
        </w:rPr>
        <w:t>高炉区域单元划分</w:t>
      </w:r>
      <w:r>
        <w:rPr>
          <w:rFonts w:ascii="宋体" w:eastAsia="宋体" w:hAnsi="宋体" w:cs="宋体"/>
          <w:spacing w:val="-8"/>
          <w:sz w:val="42"/>
          <w:szCs w:val="42"/>
        </w:rPr>
        <w:t>,</w:t>
      </w:r>
      <w:r>
        <w:rPr>
          <w:rFonts w:ascii="宋体" w:eastAsia="宋体" w:hAnsi="宋体" w:cs="宋体"/>
          <w:spacing w:val="-8"/>
          <w:sz w:val="42"/>
          <w:szCs w:val="42"/>
        </w:rPr>
        <w:t>一级子系统分为高炉本体、供料、喷煤、渣铁</w:t>
      </w:r>
      <w:r>
        <w:rPr>
          <w:rFonts w:ascii="宋体" w:eastAsia="宋体" w:hAnsi="宋体" w:cs="宋体"/>
          <w:sz w:val="42"/>
          <w:szCs w:val="42"/>
        </w:rPr>
        <w:t xml:space="preserve"> </w:t>
      </w:r>
      <w:r>
        <w:rPr>
          <w:rFonts w:ascii="宋体" w:eastAsia="宋体" w:hAnsi="宋体" w:cs="宋体"/>
          <w:spacing w:val="-24"/>
          <w:sz w:val="42"/>
          <w:szCs w:val="42"/>
        </w:rPr>
        <w:t>处理、</w:t>
      </w:r>
      <w:r>
        <w:rPr>
          <w:rFonts w:ascii="宋体" w:eastAsia="宋体" w:hAnsi="宋体" w:cs="宋体"/>
          <w:spacing w:val="72"/>
          <w:sz w:val="42"/>
          <w:szCs w:val="42"/>
        </w:rPr>
        <w:t xml:space="preserve"> </w:t>
      </w:r>
      <w:r>
        <w:rPr>
          <w:rFonts w:ascii="宋体" w:eastAsia="宋体" w:hAnsi="宋体" w:cs="宋体"/>
          <w:spacing w:val="-24"/>
          <w:sz w:val="42"/>
          <w:szCs w:val="42"/>
        </w:rPr>
        <w:t>热风五大系统；</w:t>
      </w:r>
      <w:r>
        <w:rPr>
          <w:rFonts w:ascii="宋体" w:eastAsia="宋体" w:hAnsi="宋体" w:cs="宋体"/>
          <w:spacing w:val="86"/>
          <w:sz w:val="42"/>
          <w:szCs w:val="42"/>
        </w:rPr>
        <w:t xml:space="preserve"> </w:t>
      </w:r>
      <w:r>
        <w:rPr>
          <w:rFonts w:ascii="宋体" w:eastAsia="宋体" w:hAnsi="宋体" w:cs="宋体"/>
          <w:spacing w:val="-24"/>
          <w:sz w:val="42"/>
          <w:szCs w:val="42"/>
        </w:rPr>
        <w:t>每个一级子系统内部划分为多个二级子系统，</w:t>
      </w:r>
      <w:r>
        <w:rPr>
          <w:rFonts w:ascii="宋体" w:eastAsia="宋体" w:hAnsi="宋体" w:cs="宋体"/>
          <w:spacing w:val="87"/>
          <w:sz w:val="42"/>
          <w:szCs w:val="42"/>
        </w:rPr>
        <w:t xml:space="preserve"> </w:t>
      </w:r>
      <w:r>
        <w:rPr>
          <w:rFonts w:ascii="宋体" w:eastAsia="宋体" w:hAnsi="宋体" w:cs="宋体"/>
          <w:spacing w:val="-24"/>
          <w:sz w:val="42"/>
          <w:szCs w:val="42"/>
        </w:rPr>
        <w:t>例如：</w:t>
      </w:r>
      <w:r>
        <w:rPr>
          <w:rFonts w:ascii="宋体" w:eastAsia="宋体" w:hAnsi="宋体" w:cs="宋体"/>
          <w:sz w:val="42"/>
          <w:szCs w:val="42"/>
        </w:rPr>
        <w:t xml:space="preserve"> </w:t>
      </w:r>
      <w:r>
        <w:rPr>
          <w:rFonts w:ascii="宋体" w:eastAsia="宋体" w:hAnsi="宋体" w:cs="宋体"/>
          <w:spacing w:val="-4"/>
          <w:sz w:val="42"/>
          <w:szCs w:val="42"/>
        </w:rPr>
        <w:t>高炉本体系统中又划分为高炉炉前、水煤、上料和主控室四个二级子系统</w:t>
      </w:r>
      <w:r>
        <w:rPr>
          <w:rFonts w:ascii="宋体" w:eastAsia="宋体" w:hAnsi="宋体" w:cs="宋体"/>
          <w:spacing w:val="-4"/>
          <w:sz w:val="42"/>
          <w:szCs w:val="42"/>
        </w:rPr>
        <w:t>,</w:t>
      </w:r>
      <w:r>
        <w:rPr>
          <w:rFonts w:ascii="宋体" w:eastAsia="宋体" w:hAnsi="宋体" w:cs="宋体"/>
          <w:spacing w:val="-4"/>
          <w:sz w:val="42"/>
          <w:szCs w:val="42"/>
        </w:rPr>
        <w:t>对</w:t>
      </w:r>
      <w:r>
        <w:rPr>
          <w:rFonts w:ascii="宋体" w:eastAsia="宋体" w:hAnsi="宋体" w:cs="宋体"/>
          <w:spacing w:val="9"/>
          <w:sz w:val="42"/>
          <w:szCs w:val="42"/>
        </w:rPr>
        <w:t xml:space="preserve"> </w:t>
      </w:r>
      <w:r>
        <w:rPr>
          <w:rFonts w:ascii="宋体" w:eastAsia="宋体" w:hAnsi="宋体" w:cs="宋体"/>
          <w:spacing w:val="-16"/>
          <w:sz w:val="42"/>
          <w:szCs w:val="42"/>
        </w:rPr>
        <w:t>高炉炉前进行全覆盖辨识。</w:t>
      </w:r>
      <w:r>
        <w:rPr>
          <w:rFonts w:ascii="宋体" w:eastAsia="宋体" w:hAnsi="宋体" w:cs="宋体"/>
          <w:spacing w:val="64"/>
          <w:sz w:val="42"/>
          <w:szCs w:val="42"/>
        </w:rPr>
        <w:t xml:space="preserve"> </w:t>
      </w:r>
      <w:r>
        <w:rPr>
          <w:rFonts w:ascii="宋体" w:eastAsia="宋体" w:hAnsi="宋体" w:cs="宋体"/>
          <w:spacing w:val="-16"/>
          <w:sz w:val="42"/>
          <w:szCs w:val="42"/>
        </w:rPr>
        <w:t>辨识结果如下表：</w:t>
      </w:r>
    </w:p>
    <w:p w:rsidR="00CB6906" w14:paraId="4C351443" w14:textId="77777777">
      <w:pPr>
        <w:spacing w:line="7580" w:lineRule="exact"/>
        <w:ind w:firstLine="780"/>
        <w:textAlignment w:val="center"/>
      </w:pPr>
      <w:r>
        <w:pict>
          <v:group id="_x0000_i1070" style="width:622pt;height:379.05pt;mso-position-horizontal-relative:char;mso-position-vertical-relative:line" coordsize="12440,7580">
            <v:shape id="_x0000_s1071" type="#_x0000_t75" style="width:12440;height:7580;position:absolute">
              <v:imagedata r:id="rId25"/>
            </v:shape>
            <v:shape id="_x0000_s1072" type="#_x0000_t202" style="width:12283;height:7465;left:53;position:absolute;top:48" filled="f" stroked="f">
              <v:textbox inset="0,0,0,0">
                <w:txbxContent>
                  <w:p w:rsidR="00CB6906" w14:paraId="3E6C3DB4" w14:textId="77777777">
                    <w:pPr>
                      <w:spacing w:line="20" w:lineRule="exact"/>
                    </w:pPr>
                  </w:p>
                  <w:tbl>
                    <w:tblPr>
                      <w:tblStyle w:val="TableNormal00"/>
                      <w:tblW w:w="12242" w:type="dxa"/>
                      <w:tblInd w:w="20" w:type="dxa"/>
                      <w:tblLayout w:type="fixed"/>
                      <w:tblLook w:val="04A0"/>
                    </w:tblPr>
                    <w:tblGrid>
                      <w:gridCol w:w="6075"/>
                      <w:gridCol w:w="3054"/>
                      <w:gridCol w:w="3113"/>
                    </w:tblGrid>
                    <w:tr w14:paraId="70315D11" w14:textId="77777777">
                      <w:tblPrEx>
                        <w:tblW w:w="12242" w:type="dxa"/>
                        <w:tblInd w:w="20" w:type="dxa"/>
                        <w:tblLayout w:type="fixed"/>
                        <w:tblLook w:val="04A0"/>
                      </w:tblPrEx>
                      <w:trPr>
                        <w:trHeight w:val="7424"/>
                      </w:trPr>
                      <w:tc>
                        <w:tcPr>
                          <w:tcW w:w="6075" w:type="dxa"/>
                        </w:tcPr>
                        <w:tbl>
                          <w:tblPr>
                            <w:tblStyle w:val="TableNormal00"/>
                            <w:tblW w:w="5923" w:type="dxa"/>
                            <w:tblInd w:w="0" w:type="dxa"/>
                            <w:tblBorders>
                              <w:top w:val="nil"/>
                              <w:left w:val="nil"/>
                              <w:bottom w:val="nil"/>
                              <w:right w:val="nil"/>
                              <w:insideH w:val="nil"/>
                              <w:insideV w:val="nil"/>
                            </w:tblBorders>
                            <w:tblLayout w:type="fixed"/>
                            <w:tblLook w:val="04A0"/>
                          </w:tblPr>
                          <w:tblGrid>
                            <w:gridCol w:w="3225"/>
                            <w:gridCol w:w="2698"/>
                          </w:tblGrid>
                          <w:tr w14:paraId="4C6CA9A0" w14:textId="77777777">
                            <w:tblPrEx>
                              <w:tblW w:w="5923" w:type="dxa"/>
                              <w:tblInd w:w="0" w:type="dxa"/>
                              <w:tblBorders>
                                <w:top w:val="nil"/>
                                <w:left w:val="nil"/>
                                <w:bottom w:val="nil"/>
                                <w:right w:val="nil"/>
                                <w:insideH w:val="nil"/>
                                <w:insideV w:val="nil"/>
                              </w:tblBorders>
                              <w:tblLayout w:type="fixed"/>
                              <w:tblLook w:val="04A0"/>
                            </w:tblPrEx>
                            <w:trPr>
                              <w:trHeight w:val="5383"/>
                            </w:trPr>
                            <w:tc>
                              <w:tcPr>
                                <w:tcW w:w="3225" w:type="dxa"/>
                              </w:tcPr>
                              <w:p w:rsidR="00CB6906" w14:paraId="5987F7E2" w14:textId="77777777">
                                <w:pPr>
                                  <w:spacing w:before="2" w:line="306" w:lineRule="auto"/>
                                  <w:ind w:left="1693" w:right="179" w:hanging="1693"/>
                                  <w:rPr>
                                    <w:rFonts w:ascii="宋体" w:eastAsia="宋体" w:hAnsi="宋体" w:cs="宋体"/>
                                    <w:sz w:val="31"/>
                                    <w:szCs w:val="31"/>
                                  </w:rPr>
                                </w:pPr>
                                <w:r>
                                  <w:rPr>
                                    <w:rFonts w:ascii="黑体" w:eastAsia="黑体" w:hAnsi="黑体" w:cs="黑体"/>
                                    <w:spacing w:val="-4"/>
                                    <w:sz w:val="36"/>
                                    <w:szCs w:val="36"/>
                                  </w:rPr>
                                  <w:t>作业活动</w:t>
                                </w:r>
                                <w:r>
                                  <w:rPr>
                                    <w:rFonts w:ascii="黑体" w:eastAsia="黑体" w:hAnsi="黑体" w:cs="黑体"/>
                                    <w:spacing w:val="17"/>
                                    <w:sz w:val="36"/>
                                    <w:szCs w:val="36"/>
                                  </w:rPr>
                                  <w:t xml:space="preserve"> </w:t>
                                </w:r>
                                <w:r>
                                  <w:rPr>
                                    <w:rFonts w:ascii="黑体" w:eastAsia="黑体" w:hAnsi="黑体" w:cs="黑体"/>
                                    <w:spacing w:val="-4"/>
                                    <w:sz w:val="36"/>
                                    <w:szCs w:val="36"/>
                                  </w:rPr>
                                  <w:t>辨识对象</w:t>
                                </w:r>
                                <w:r>
                                  <w:rPr>
                                    <w:rFonts w:ascii="黑体" w:eastAsia="黑体" w:hAnsi="黑体" w:cs="黑体"/>
                                    <w:sz w:val="36"/>
                                    <w:szCs w:val="36"/>
                                  </w:rPr>
                                  <w:t xml:space="preserve"> </w:t>
                                </w:r>
                                <w:r>
                                  <w:rPr>
                                    <w:rFonts w:ascii="宋体" w:eastAsia="宋体" w:hAnsi="宋体" w:cs="宋体"/>
                                    <w:spacing w:val="4"/>
                                    <w:sz w:val="31"/>
                                    <w:szCs w:val="31"/>
                                  </w:rPr>
                                  <w:t>作业人员</w:t>
                                </w:r>
                                <w:r>
                                  <w:rPr>
                                    <w:rFonts w:ascii="宋体" w:eastAsia="宋体" w:hAnsi="宋体" w:cs="宋体"/>
                                    <w:spacing w:val="2"/>
                                    <w:sz w:val="31"/>
                                    <w:szCs w:val="31"/>
                                  </w:rPr>
                                  <w:t xml:space="preserve"> </w:t>
                                </w:r>
                                <w:r>
                                  <w:rPr>
                                    <w:rFonts w:ascii="宋体" w:eastAsia="宋体" w:hAnsi="宋体" w:cs="宋体"/>
                                    <w:spacing w:val="4"/>
                                    <w:sz w:val="31"/>
                                    <w:szCs w:val="31"/>
                                  </w:rPr>
                                  <w:t>作业人员</w:t>
                                </w:r>
                                <w:r>
                                  <w:rPr>
                                    <w:rFonts w:ascii="宋体" w:eastAsia="宋体" w:hAnsi="宋体" w:cs="宋体"/>
                                    <w:spacing w:val="2"/>
                                    <w:sz w:val="31"/>
                                    <w:szCs w:val="31"/>
                                  </w:rPr>
                                  <w:t xml:space="preserve"> </w:t>
                                </w:r>
                                <w:r>
                                  <w:rPr>
                                    <w:rFonts w:ascii="宋体" w:eastAsia="宋体" w:hAnsi="宋体" w:cs="宋体"/>
                                    <w:spacing w:val="4"/>
                                    <w:sz w:val="31"/>
                                    <w:szCs w:val="31"/>
                                  </w:rPr>
                                  <w:t>作业人员</w:t>
                                </w:r>
                              </w:p>
                              <w:p w:rsidR="00CB6906" w14:paraId="503D7C9B" w14:textId="77777777">
                                <w:pPr>
                                  <w:spacing w:line="318" w:lineRule="auto"/>
                                </w:pPr>
                              </w:p>
                              <w:p w:rsidR="00CB6906" w14:paraId="61E2288A" w14:textId="77777777">
                                <w:pPr>
                                  <w:spacing w:before="101" w:line="232" w:lineRule="auto"/>
                                  <w:ind w:left="2172" w:right="272" w:hanging="478"/>
                                  <w:rPr>
                                    <w:rFonts w:ascii="宋体" w:eastAsia="宋体" w:hAnsi="宋体" w:cs="宋体"/>
                                    <w:sz w:val="31"/>
                                    <w:szCs w:val="31"/>
                                  </w:rPr>
                                </w:pPr>
                                <w:r>
                                  <w:rPr>
                                    <w:rFonts w:ascii="宋体" w:eastAsia="宋体" w:hAnsi="宋体" w:cs="宋体"/>
                                    <w:spacing w:val="4"/>
                                    <w:sz w:val="31"/>
                                    <w:szCs w:val="31"/>
                                  </w:rPr>
                                  <w:t>铁口和铁</w:t>
                                </w:r>
                                <w:r>
                                  <w:rPr>
                                    <w:rFonts w:ascii="宋体" w:eastAsia="宋体" w:hAnsi="宋体" w:cs="宋体"/>
                                    <w:spacing w:val="1"/>
                                    <w:sz w:val="31"/>
                                    <w:szCs w:val="31"/>
                                  </w:rPr>
                                  <w:t xml:space="preserve"> </w:t>
                                </w:r>
                                <w:r>
                                  <w:rPr>
                                    <w:rFonts w:ascii="宋体" w:eastAsia="宋体" w:hAnsi="宋体" w:cs="宋体"/>
                                    <w:sz w:val="31"/>
                                    <w:szCs w:val="31"/>
                                  </w:rPr>
                                  <w:t>沟</w:t>
                                </w:r>
                              </w:p>
                              <w:p w:rsidR="00CB6906" w14:paraId="3C3A14FE" w14:textId="77777777">
                                <w:pPr>
                                  <w:spacing w:before="164" w:line="207" w:lineRule="auto"/>
                                  <w:ind w:firstLine="1694"/>
                                  <w:rPr>
                                    <w:rFonts w:ascii="宋体" w:eastAsia="宋体" w:hAnsi="宋体" w:cs="宋体"/>
                                    <w:sz w:val="30"/>
                                    <w:szCs w:val="30"/>
                                  </w:rPr>
                                </w:pPr>
                                <w:r>
                                  <w:rPr>
                                    <w:rFonts w:ascii="宋体" w:eastAsia="宋体" w:hAnsi="宋体" w:cs="宋体"/>
                                    <w:spacing w:val="14"/>
                                    <w:sz w:val="30"/>
                                    <w:szCs w:val="30"/>
                                  </w:rPr>
                                  <w:t>铁沟盖板</w:t>
                                </w:r>
                              </w:p>
                              <w:p w:rsidR="00CB6906" w14:paraId="1B442C77" w14:textId="77777777">
                                <w:pPr>
                                  <w:spacing w:line="241" w:lineRule="auto"/>
                                  <w:ind w:firstLine="91"/>
                                  <w:rPr>
                                    <w:rFonts w:ascii="宋体" w:eastAsia="宋体" w:hAnsi="宋体" w:cs="宋体"/>
                                    <w:sz w:val="30"/>
                                    <w:szCs w:val="30"/>
                                  </w:rPr>
                                </w:pPr>
                                <w:r>
                                  <w:rPr>
                                    <w:rFonts w:ascii="宋体" w:eastAsia="宋体" w:hAnsi="宋体" w:cs="宋体"/>
                                    <w:spacing w:val="12"/>
                                    <w:sz w:val="30"/>
                                    <w:szCs w:val="30"/>
                                  </w:rPr>
                                  <w:t>高炉炉前</w:t>
                                </w:r>
                              </w:p>
                              <w:p w:rsidR="00CB6906" w14:paraId="216AA30E" w14:textId="77777777">
                                <w:pPr>
                                  <w:spacing w:before="295" w:line="254" w:lineRule="auto"/>
                                  <w:ind w:left="1693" w:right="272"/>
                                  <w:rPr>
                                    <w:rFonts w:ascii="宋体" w:eastAsia="宋体" w:hAnsi="宋体" w:cs="宋体"/>
                                    <w:sz w:val="31"/>
                                    <w:szCs w:val="31"/>
                                  </w:rPr>
                                </w:pPr>
                                <w:r>
                                  <w:rPr>
                                    <w:rFonts w:ascii="宋体" w:eastAsia="宋体" w:hAnsi="宋体" w:cs="宋体"/>
                                    <w:spacing w:val="4"/>
                                    <w:sz w:val="31"/>
                                    <w:szCs w:val="31"/>
                                  </w:rPr>
                                  <w:t>作业环境</w:t>
                                </w:r>
                                <w:r>
                                  <w:rPr>
                                    <w:rFonts w:ascii="宋体" w:eastAsia="宋体" w:hAnsi="宋体" w:cs="宋体"/>
                                    <w:spacing w:val="2"/>
                                    <w:sz w:val="31"/>
                                    <w:szCs w:val="31"/>
                                  </w:rPr>
                                  <w:t xml:space="preserve"> </w:t>
                                </w:r>
                                <w:r>
                                  <w:rPr>
                                    <w:rFonts w:ascii="宋体" w:eastAsia="宋体" w:hAnsi="宋体" w:cs="宋体"/>
                                    <w:spacing w:val="4"/>
                                    <w:sz w:val="31"/>
                                    <w:szCs w:val="31"/>
                                  </w:rPr>
                                  <w:t>作业环境</w:t>
                                </w:r>
                              </w:p>
                            </w:tc>
                            <w:tc>
                              <w:tcPr>
                                <w:tcW w:w="2698" w:type="dxa"/>
                              </w:tcPr>
                              <w:p w:rsidR="00CB6906" w14:paraId="12FE110D" w14:textId="77777777">
                                <w:pPr>
                                  <w:ind w:firstLine="906"/>
                                  <w:rPr>
                                    <w:rFonts w:ascii="黑体" w:eastAsia="黑体" w:hAnsi="黑体" w:cs="黑体"/>
                                    <w:sz w:val="36"/>
                                    <w:szCs w:val="36"/>
                                  </w:rPr>
                                </w:pPr>
                                <w:r>
                                  <w:rPr>
                                    <w:rFonts w:ascii="黑体" w:eastAsia="黑体" w:hAnsi="黑体" w:cs="黑体"/>
                                    <w:spacing w:val="-3"/>
                                    <w:sz w:val="36"/>
                                    <w:szCs w:val="36"/>
                                  </w:rPr>
                                  <w:t>危险源</w:t>
                                </w:r>
                              </w:p>
                              <w:p w:rsidR="00CB6906" w14:paraId="37E0E5B5" w14:textId="77777777">
                                <w:pPr>
                                  <w:spacing w:before="113" w:line="242" w:lineRule="auto"/>
                                  <w:ind w:firstLine="360"/>
                                  <w:rPr>
                                    <w:rFonts w:ascii="宋体" w:eastAsia="宋体" w:hAnsi="宋体" w:cs="宋体"/>
                                    <w:sz w:val="31"/>
                                    <w:szCs w:val="31"/>
                                  </w:rPr>
                                </w:pPr>
                                <w:r>
                                  <w:rPr>
                                    <w:rFonts w:ascii="宋体" w:eastAsia="宋体" w:hAnsi="宋体" w:cs="宋体"/>
                                    <w:spacing w:val="1"/>
                                    <w:sz w:val="31"/>
                                    <w:szCs w:val="31"/>
                                  </w:rPr>
                                  <w:t>出铁时未戴面罩</w:t>
                                </w:r>
                              </w:p>
                              <w:p w:rsidR="00CB6906" w14:paraId="49D91D41" w14:textId="77777777">
                                <w:pPr>
                                  <w:spacing w:before="37" w:line="214" w:lineRule="auto"/>
                                  <w:ind w:firstLine="179"/>
                                  <w:rPr>
                                    <w:rFonts w:ascii="宋体" w:eastAsia="宋体" w:hAnsi="宋体" w:cs="宋体"/>
                                    <w:sz w:val="31"/>
                                    <w:szCs w:val="31"/>
                                  </w:rPr>
                                </w:pPr>
                                <w:r>
                                  <w:rPr>
                                    <w:rFonts w:ascii="宋体" w:eastAsia="宋体" w:hAnsi="宋体" w:cs="宋体"/>
                                    <w:spacing w:val="4"/>
                                    <w:sz w:val="31"/>
                                    <w:szCs w:val="31"/>
                                  </w:rPr>
                                  <w:t>堵铁口时泥炮头未</w:t>
                                </w:r>
                              </w:p>
                              <w:p w:rsidR="00CB6906" w14:paraId="294431EA" w14:textId="77777777">
                                <w:pPr>
                                  <w:ind w:firstLine="816"/>
                                  <w:rPr>
                                    <w:rFonts w:ascii="宋体" w:eastAsia="宋体" w:hAnsi="宋体" w:cs="宋体"/>
                                    <w:sz w:val="31"/>
                                    <w:szCs w:val="31"/>
                                  </w:rPr>
                                </w:pPr>
                                <w:r>
                                  <w:rPr>
                                    <w:rFonts w:ascii="宋体" w:eastAsia="宋体" w:hAnsi="宋体" w:cs="宋体"/>
                                    <w:spacing w:val="2"/>
                                    <w:sz w:val="31"/>
                                    <w:szCs w:val="31"/>
                                  </w:rPr>
                                  <w:t>预热爆炸</w:t>
                                </w:r>
                              </w:p>
                              <w:p w:rsidR="00CB6906" w14:paraId="383B95AE" w14:textId="77777777">
                                <w:pPr>
                                  <w:spacing w:line="334" w:lineRule="auto"/>
                                </w:pPr>
                              </w:p>
                              <w:p w:rsidR="00CB6906" w14:paraId="60EA0C7A" w14:textId="77777777">
                                <w:pPr>
                                  <w:spacing w:line="334" w:lineRule="auto"/>
                                </w:pPr>
                              </w:p>
                              <w:p w:rsidR="00CB6906" w14:paraId="0DED7D1D" w14:textId="77777777">
                                <w:pPr>
                                  <w:spacing w:before="101" w:line="235" w:lineRule="auto"/>
                                  <w:ind w:left="1283" w:hanging="1103"/>
                                  <w:rPr>
                                    <w:rFonts w:ascii="宋体" w:eastAsia="宋体" w:hAnsi="宋体" w:cs="宋体"/>
                                    <w:sz w:val="31"/>
                                    <w:szCs w:val="31"/>
                                  </w:rPr>
                                </w:pPr>
                                <w:r>
                                  <w:rPr>
                                    <w:rFonts w:ascii="宋体" w:eastAsia="宋体" w:hAnsi="宋体" w:cs="宋体"/>
                                    <w:spacing w:val="4"/>
                                    <w:sz w:val="31"/>
                                    <w:szCs w:val="31"/>
                                  </w:rPr>
                                  <w:t>铁口泥套、铁沟潮</w:t>
                                </w:r>
                                <w:r>
                                  <w:rPr>
                                    <w:rFonts w:ascii="宋体" w:eastAsia="宋体" w:hAnsi="宋体" w:cs="宋体"/>
                                    <w:spacing w:val="5"/>
                                    <w:sz w:val="31"/>
                                    <w:szCs w:val="31"/>
                                  </w:rPr>
                                  <w:t xml:space="preserve"> </w:t>
                                </w:r>
                                <w:r>
                                  <w:rPr>
                                    <w:rFonts w:ascii="宋体" w:eastAsia="宋体" w:hAnsi="宋体" w:cs="宋体"/>
                                    <w:sz w:val="31"/>
                                    <w:szCs w:val="31"/>
                                  </w:rPr>
                                  <w:t>湿</w:t>
                                </w:r>
                              </w:p>
                              <w:p w:rsidR="00CB6906" w14:paraId="6AE57E60" w14:textId="77777777">
                                <w:pPr>
                                  <w:spacing w:before="155" w:line="241" w:lineRule="auto"/>
                                  <w:ind w:firstLine="340"/>
                                  <w:rPr>
                                    <w:rFonts w:ascii="宋体" w:eastAsia="宋体" w:hAnsi="宋体" w:cs="宋体"/>
                                    <w:sz w:val="31"/>
                                    <w:szCs w:val="31"/>
                                  </w:rPr>
                                </w:pPr>
                                <w:r>
                                  <w:rPr>
                                    <w:rFonts w:ascii="宋体" w:eastAsia="宋体" w:hAnsi="宋体" w:cs="宋体"/>
                                    <w:spacing w:val="4"/>
                                    <w:sz w:val="31"/>
                                    <w:szCs w:val="31"/>
                                  </w:rPr>
                                  <w:t>渣铁沟盖板损坏</w:t>
                                </w:r>
                              </w:p>
                              <w:p w:rsidR="00CB6906" w14:paraId="012E159A" w14:textId="77777777">
                                <w:pPr>
                                  <w:spacing w:line="257" w:lineRule="auto"/>
                                </w:pPr>
                              </w:p>
                              <w:p w:rsidR="00CB6906" w14:paraId="5FFF57A3" w14:textId="77777777">
                                <w:pPr>
                                  <w:spacing w:line="257" w:lineRule="auto"/>
                                </w:pPr>
                              </w:p>
                              <w:p w:rsidR="00CB6906" w14:paraId="61D1E5E0" w14:textId="77777777">
                                <w:pPr>
                                  <w:spacing w:before="102" w:line="254" w:lineRule="auto"/>
                                  <w:ind w:left="654" w:right="154" w:hanging="308"/>
                                  <w:rPr>
                                    <w:rFonts w:ascii="宋体" w:eastAsia="宋体" w:hAnsi="宋体" w:cs="宋体"/>
                                    <w:sz w:val="31"/>
                                    <w:szCs w:val="31"/>
                                  </w:rPr>
                                </w:pPr>
                                <w:r>
                                  <w:rPr>
                                    <w:rFonts w:ascii="宋体" w:eastAsia="宋体" w:hAnsi="宋体" w:cs="宋体"/>
                                    <w:spacing w:val="3"/>
                                    <w:sz w:val="31"/>
                                    <w:szCs w:val="31"/>
                                  </w:rPr>
                                  <w:t>沟头冲渣水蒸汽</w:t>
                                </w:r>
                                <w:r>
                                  <w:rPr>
                                    <w:rFonts w:ascii="宋体" w:eastAsia="宋体" w:hAnsi="宋体" w:cs="宋体"/>
                                    <w:spacing w:val="6"/>
                                    <w:sz w:val="31"/>
                                    <w:szCs w:val="31"/>
                                  </w:rPr>
                                  <w:t xml:space="preserve"> </w:t>
                                </w:r>
                                <w:r>
                                  <w:rPr>
                                    <w:rFonts w:ascii="宋体" w:eastAsia="宋体" w:hAnsi="宋体" w:cs="宋体"/>
                                    <w:spacing w:val="4"/>
                                    <w:sz w:val="31"/>
                                    <w:szCs w:val="31"/>
                                  </w:rPr>
                                  <w:t>粉尘浓度大</w:t>
                                </w:r>
                              </w:p>
                            </w:tc>
                          </w:tr>
                        </w:tbl>
                        <w:p w:rsidR="00CB6906" w14:paraId="7FB44480" w14:textId="77777777">
                          <w:pPr>
                            <w:spacing w:line="285" w:lineRule="auto"/>
                          </w:pPr>
                        </w:p>
                        <w:p w:rsidR="00CB6906" w14:paraId="41B4D97D" w14:textId="77777777">
                          <w:pPr>
                            <w:spacing w:line="285" w:lineRule="auto"/>
                          </w:pPr>
                        </w:p>
                        <w:p w:rsidR="00CB6906" w14:paraId="520854F8" w14:textId="77777777">
                          <w:pPr>
                            <w:spacing w:before="101" w:line="315" w:lineRule="auto"/>
                            <w:ind w:left="4035" w:right="782" w:hanging="1"/>
                            <w:rPr>
                              <w:rFonts w:ascii="宋体" w:eastAsia="宋体" w:hAnsi="宋体" w:cs="宋体"/>
                              <w:sz w:val="31"/>
                              <w:szCs w:val="31"/>
                            </w:rPr>
                          </w:pPr>
                          <w:r>
                            <w:rPr>
                              <w:rFonts w:ascii="宋体" w:eastAsia="宋体" w:hAnsi="宋体" w:cs="宋体"/>
                              <w:spacing w:val="4"/>
                              <w:sz w:val="31"/>
                              <w:szCs w:val="31"/>
                            </w:rPr>
                            <w:t>单罐出铁</w:t>
                          </w:r>
                          <w:r>
                            <w:rPr>
                              <w:rFonts w:ascii="宋体" w:eastAsia="宋体" w:hAnsi="宋体" w:cs="宋体"/>
                              <w:spacing w:val="2"/>
                              <w:sz w:val="31"/>
                              <w:szCs w:val="31"/>
                            </w:rPr>
                            <w:t xml:space="preserve"> </w:t>
                          </w:r>
                          <w:r>
                            <w:rPr>
                              <w:rFonts w:ascii="宋体" w:eastAsia="宋体" w:hAnsi="宋体" w:cs="宋体"/>
                              <w:spacing w:val="4"/>
                              <w:sz w:val="31"/>
                              <w:szCs w:val="31"/>
                            </w:rPr>
                            <w:t>铁罐过满</w:t>
                          </w:r>
                        </w:p>
                      </w:tc>
                      <w:tc>
                        <w:tcPr>
                          <w:tcW w:w="3054" w:type="dxa"/>
                        </w:tcPr>
                        <w:p w:rsidR="00CB6906" w14:paraId="24B08FA7" w14:textId="77777777">
                          <w:pPr>
                            <w:ind w:firstLine="856"/>
                            <w:rPr>
                              <w:rFonts w:ascii="黑体" w:eastAsia="黑体" w:hAnsi="黑体" w:cs="黑体"/>
                              <w:sz w:val="36"/>
                              <w:szCs w:val="36"/>
                            </w:rPr>
                          </w:pPr>
                          <w:r>
                            <w:rPr>
                              <w:rFonts w:ascii="黑体" w:eastAsia="黑体" w:hAnsi="黑体" w:cs="黑体"/>
                              <w:spacing w:val="-3"/>
                              <w:sz w:val="36"/>
                              <w:szCs w:val="36"/>
                            </w:rPr>
                            <w:t>事故类型</w:t>
                          </w:r>
                        </w:p>
                        <w:p w:rsidR="00CB6906" w14:paraId="2483C02D" w14:textId="77777777">
                          <w:pPr>
                            <w:spacing w:before="113" w:line="408" w:lineRule="exact"/>
                            <w:ind w:firstLine="1257"/>
                            <w:rPr>
                              <w:rFonts w:ascii="宋体" w:eastAsia="宋体" w:hAnsi="宋体" w:cs="宋体"/>
                              <w:sz w:val="31"/>
                              <w:szCs w:val="31"/>
                            </w:rPr>
                          </w:pPr>
                          <w:r>
                            <w:rPr>
                              <w:rFonts w:ascii="宋体" w:eastAsia="宋体" w:hAnsi="宋体" w:cs="宋体"/>
                              <w:spacing w:val="1"/>
                              <w:position w:val="1"/>
                              <w:sz w:val="31"/>
                              <w:szCs w:val="31"/>
                            </w:rPr>
                            <w:t>灼烫</w:t>
                          </w:r>
                        </w:p>
                        <w:p w:rsidR="00CB6906" w14:paraId="6D705543" w14:textId="77777777">
                          <w:pPr>
                            <w:spacing w:before="86"/>
                            <w:ind w:firstLine="933"/>
                            <w:rPr>
                              <w:rFonts w:ascii="宋体" w:eastAsia="宋体" w:hAnsi="宋体" w:cs="宋体"/>
                              <w:sz w:val="31"/>
                              <w:szCs w:val="31"/>
                            </w:rPr>
                          </w:pPr>
                          <w:r>
                            <w:rPr>
                              <w:rFonts w:ascii="宋体" w:eastAsia="宋体" w:hAnsi="宋体" w:cs="宋体"/>
                              <w:spacing w:val="4"/>
                              <w:sz w:val="31"/>
                              <w:szCs w:val="31"/>
                            </w:rPr>
                            <w:t>其他爆炸</w:t>
                          </w:r>
                        </w:p>
                        <w:p w:rsidR="00CB6906" w14:paraId="0983E028" w14:textId="77777777">
                          <w:pPr>
                            <w:spacing w:before="107" w:line="518" w:lineRule="exact"/>
                            <w:ind w:firstLine="1253"/>
                            <w:rPr>
                              <w:rFonts w:ascii="宋体" w:eastAsia="宋体" w:hAnsi="宋体" w:cs="宋体"/>
                              <w:sz w:val="31"/>
                              <w:szCs w:val="31"/>
                            </w:rPr>
                          </w:pPr>
                          <w:r>
                            <w:rPr>
                              <w:rFonts w:ascii="宋体" w:eastAsia="宋体" w:hAnsi="宋体" w:cs="宋体"/>
                              <w:spacing w:val="2"/>
                              <w:position w:val="13"/>
                              <w:sz w:val="31"/>
                              <w:szCs w:val="31"/>
                            </w:rPr>
                            <w:t>灼烫</w:t>
                          </w:r>
                        </w:p>
                        <w:p w:rsidR="00CB6906" w14:paraId="233B18E7" w14:textId="77777777">
                          <w:pPr>
                            <w:spacing w:line="438" w:lineRule="exact"/>
                            <w:ind w:firstLine="254"/>
                            <w:rPr>
                              <w:rFonts w:ascii="宋体" w:eastAsia="宋体" w:hAnsi="宋体" w:cs="宋体"/>
                              <w:sz w:val="31"/>
                              <w:szCs w:val="31"/>
                            </w:rPr>
                          </w:pPr>
                          <w:r>
                            <w:rPr>
                              <w:rFonts w:ascii="宋体" w:eastAsia="宋体" w:hAnsi="宋体" w:cs="宋体"/>
                              <w:spacing w:val="-13"/>
                              <w:w w:val="89"/>
                              <w:position w:val="6"/>
                              <w:sz w:val="31"/>
                              <w:szCs w:val="31"/>
                            </w:rPr>
                            <w:t>………..…</w:t>
                          </w:r>
                        </w:p>
                        <w:p w:rsidR="00CB6906" w14:paraId="2D371C80" w14:textId="77777777">
                          <w:pPr>
                            <w:spacing w:before="20"/>
                            <w:ind w:firstLine="933"/>
                            <w:rPr>
                              <w:rFonts w:ascii="宋体" w:eastAsia="宋体" w:hAnsi="宋体" w:cs="宋体"/>
                              <w:sz w:val="31"/>
                              <w:szCs w:val="31"/>
                            </w:rPr>
                          </w:pPr>
                          <w:r>
                            <w:rPr>
                              <w:rFonts w:ascii="宋体" w:eastAsia="宋体" w:hAnsi="宋体" w:cs="宋体"/>
                              <w:spacing w:val="4"/>
                              <w:sz w:val="31"/>
                              <w:szCs w:val="31"/>
                            </w:rPr>
                            <w:t>其他爆炸</w:t>
                          </w:r>
                        </w:p>
                        <w:p w:rsidR="00CB6906" w14:paraId="364D3863" w14:textId="77777777">
                          <w:pPr>
                            <w:spacing w:line="438" w:lineRule="auto"/>
                          </w:pPr>
                        </w:p>
                        <w:p w:rsidR="00CB6906" w14:paraId="4B78F84B" w14:textId="77777777">
                          <w:pPr>
                            <w:spacing w:before="100" w:line="304" w:lineRule="auto"/>
                            <w:ind w:left="175" w:right="387" w:firstLine="285"/>
                            <w:rPr>
                              <w:rFonts w:ascii="宋体" w:eastAsia="宋体" w:hAnsi="宋体" w:cs="宋体"/>
                              <w:sz w:val="31"/>
                              <w:szCs w:val="31"/>
                            </w:rPr>
                          </w:pPr>
                          <w:r>
                            <w:rPr>
                              <w:rFonts w:ascii="宋体" w:eastAsia="宋体" w:hAnsi="宋体" w:cs="宋体"/>
                              <w:spacing w:val="-24"/>
                              <w:sz w:val="31"/>
                              <w:szCs w:val="31"/>
                            </w:rPr>
                            <w:t>其他伤害、</w:t>
                          </w:r>
                          <w:r>
                            <w:rPr>
                              <w:rFonts w:ascii="宋体" w:eastAsia="宋体" w:hAnsi="宋体" w:cs="宋体"/>
                              <w:spacing w:val="48"/>
                              <w:sz w:val="31"/>
                              <w:szCs w:val="31"/>
                            </w:rPr>
                            <w:t xml:space="preserve"> </w:t>
                          </w:r>
                          <w:r>
                            <w:rPr>
                              <w:rFonts w:ascii="宋体" w:eastAsia="宋体" w:hAnsi="宋体" w:cs="宋体"/>
                              <w:spacing w:val="-24"/>
                              <w:sz w:val="31"/>
                              <w:szCs w:val="31"/>
                            </w:rPr>
                            <w:t>灼烫</w:t>
                          </w:r>
                          <w:r>
                            <w:rPr>
                              <w:rFonts w:ascii="宋体" w:eastAsia="宋体" w:hAnsi="宋体" w:cs="宋体"/>
                              <w:sz w:val="31"/>
                              <w:szCs w:val="31"/>
                            </w:rPr>
                            <w:t xml:space="preserve"> </w:t>
                          </w:r>
                          <w:r>
                            <w:rPr>
                              <w:rFonts w:ascii="宋体" w:eastAsia="宋体" w:hAnsi="宋体" w:cs="宋体"/>
                              <w:spacing w:val="-14"/>
                              <w:w w:val="93"/>
                              <w:sz w:val="31"/>
                              <w:szCs w:val="31"/>
                            </w:rPr>
                            <w:t>……….</w:t>
                          </w:r>
                          <w:r>
                            <w:rPr>
                              <w:rFonts w:ascii="宋体" w:eastAsia="宋体" w:hAnsi="宋体" w:cs="宋体"/>
                              <w:spacing w:val="-114"/>
                              <w:sz w:val="31"/>
                              <w:szCs w:val="31"/>
                            </w:rPr>
                            <w:t xml:space="preserve"> </w:t>
                          </w:r>
                          <w:r>
                            <w:rPr>
                              <w:rFonts w:ascii="宋体" w:eastAsia="宋体" w:hAnsi="宋体" w:cs="宋体"/>
                              <w:spacing w:val="-14"/>
                              <w:w w:val="93"/>
                              <w:sz w:val="31"/>
                              <w:szCs w:val="31"/>
                            </w:rPr>
                            <w:t>…</w:t>
                          </w:r>
                          <w:r>
                            <w:rPr>
                              <w:rFonts w:ascii="宋体" w:eastAsia="宋体" w:hAnsi="宋体" w:cs="宋体"/>
                              <w:spacing w:val="-14"/>
                              <w:w w:val="93"/>
                              <w:sz w:val="31"/>
                              <w:szCs w:val="31"/>
                            </w:rPr>
                            <w:t>。</w:t>
                          </w:r>
                        </w:p>
                        <w:p w:rsidR="00CB6906" w14:paraId="7ADA3646" w14:textId="77777777">
                          <w:pPr>
                            <w:spacing w:line="409" w:lineRule="exact"/>
                            <w:ind w:firstLine="1099"/>
                            <w:rPr>
                              <w:rFonts w:ascii="宋体" w:eastAsia="宋体" w:hAnsi="宋体" w:cs="宋体"/>
                              <w:sz w:val="31"/>
                              <w:szCs w:val="31"/>
                            </w:rPr>
                          </w:pPr>
                          <w:r>
                            <w:rPr>
                              <w:rFonts w:ascii="宋体" w:eastAsia="宋体" w:hAnsi="宋体" w:cs="宋体"/>
                              <w:spacing w:val="1"/>
                              <w:position w:val="1"/>
                              <w:sz w:val="31"/>
                              <w:szCs w:val="31"/>
                            </w:rPr>
                            <w:t>职业病</w:t>
                          </w:r>
                        </w:p>
                        <w:p w:rsidR="00CB6906" w14:paraId="20612440" w14:textId="77777777">
                          <w:pPr>
                            <w:spacing w:before="99" w:line="504" w:lineRule="exact"/>
                            <w:ind w:firstLine="1099"/>
                            <w:rPr>
                              <w:rFonts w:ascii="宋体" w:eastAsia="宋体" w:hAnsi="宋体" w:cs="宋体"/>
                              <w:sz w:val="31"/>
                              <w:szCs w:val="31"/>
                            </w:rPr>
                          </w:pPr>
                          <w:r>
                            <w:rPr>
                              <w:rFonts w:ascii="宋体" w:eastAsia="宋体" w:hAnsi="宋体" w:cs="宋体"/>
                              <w:spacing w:val="2"/>
                              <w:position w:val="12"/>
                              <w:sz w:val="31"/>
                              <w:szCs w:val="31"/>
                            </w:rPr>
                            <w:t>职业病</w:t>
                          </w:r>
                        </w:p>
                        <w:p w:rsidR="00CB6906" w14:paraId="49B878CD" w14:textId="77777777">
                          <w:pPr>
                            <w:spacing w:line="518" w:lineRule="exact"/>
                            <w:ind w:firstLine="304"/>
                            <w:rPr>
                              <w:rFonts w:ascii="宋体" w:eastAsia="宋体" w:hAnsi="宋体" w:cs="宋体"/>
                              <w:sz w:val="31"/>
                              <w:szCs w:val="31"/>
                            </w:rPr>
                          </w:pPr>
                          <w:r>
                            <w:rPr>
                              <w:rFonts w:ascii="宋体" w:eastAsia="宋体" w:hAnsi="宋体" w:cs="宋体"/>
                              <w:spacing w:val="-1"/>
                              <w:position w:val="4"/>
                              <w:sz w:val="31"/>
                              <w:szCs w:val="31"/>
                            </w:rPr>
                            <w:t>……………</w:t>
                          </w:r>
                        </w:p>
                        <w:p w:rsidR="00CB6906" w14:paraId="44FF2A3D" w14:textId="77777777">
                          <w:pPr>
                            <w:spacing w:before="2" w:line="315" w:lineRule="auto"/>
                            <w:ind w:left="1253" w:right="77" w:hanging="1102"/>
                            <w:rPr>
                              <w:rFonts w:ascii="宋体" w:eastAsia="宋体" w:hAnsi="宋体" w:cs="宋体"/>
                              <w:sz w:val="31"/>
                              <w:szCs w:val="31"/>
                            </w:rPr>
                          </w:pPr>
                          <w:r>
                            <w:rPr>
                              <w:rFonts w:ascii="宋体" w:eastAsia="宋体" w:hAnsi="宋体" w:cs="宋体"/>
                              <w:spacing w:val="3"/>
                              <w:sz w:val="31"/>
                              <w:szCs w:val="31"/>
                            </w:rPr>
                            <w:t>其他伤害、其他爆炸</w:t>
                          </w:r>
                          <w:r>
                            <w:rPr>
                              <w:rFonts w:ascii="宋体" w:eastAsia="宋体" w:hAnsi="宋体" w:cs="宋体"/>
                              <w:spacing w:val="8"/>
                              <w:sz w:val="31"/>
                              <w:szCs w:val="31"/>
                            </w:rPr>
                            <w:t xml:space="preserve"> </w:t>
                          </w:r>
                          <w:r>
                            <w:rPr>
                              <w:rFonts w:ascii="宋体" w:eastAsia="宋体" w:hAnsi="宋体" w:cs="宋体"/>
                              <w:spacing w:val="1"/>
                              <w:sz w:val="31"/>
                              <w:szCs w:val="31"/>
                            </w:rPr>
                            <w:t>灼烫</w:t>
                          </w:r>
                        </w:p>
                      </w:tc>
                      <w:tc>
                        <w:tcPr>
                          <w:tcW w:w="3113" w:type="dxa"/>
                        </w:tcPr>
                        <w:p w:rsidR="00CB6906" w14:paraId="0C0430DE" w14:textId="77777777">
                          <w:pPr>
                            <w:spacing w:line="582" w:lineRule="exact"/>
                            <w:ind w:firstLine="524"/>
                            <w:rPr>
                              <w:rFonts w:ascii="黑体" w:eastAsia="黑体" w:hAnsi="黑体" w:cs="黑体"/>
                              <w:sz w:val="36"/>
                              <w:szCs w:val="36"/>
                            </w:rPr>
                          </w:pPr>
                          <w:r>
                            <w:rPr>
                              <w:rFonts w:ascii="黑体" w:eastAsia="黑体" w:hAnsi="黑体" w:cs="黑体"/>
                              <w:spacing w:val="-2"/>
                              <w:position w:val="13"/>
                              <w:sz w:val="36"/>
                              <w:szCs w:val="36"/>
                            </w:rPr>
                            <w:t>典型控制措施</w:t>
                          </w:r>
                        </w:p>
                        <w:p w:rsidR="00CB6906" w14:paraId="17D36BCC" w14:textId="77777777">
                          <w:pPr>
                            <w:spacing w:before="1" w:line="241" w:lineRule="auto"/>
                            <w:ind w:firstLine="964"/>
                            <w:rPr>
                              <w:rFonts w:ascii="宋体" w:eastAsia="宋体" w:hAnsi="宋体" w:cs="宋体"/>
                              <w:sz w:val="31"/>
                              <w:szCs w:val="31"/>
                            </w:rPr>
                          </w:pPr>
                          <w:r>
                            <w:rPr>
                              <w:rFonts w:ascii="宋体" w:eastAsia="宋体" w:hAnsi="宋体" w:cs="宋体"/>
                              <w:spacing w:val="4"/>
                              <w:sz w:val="31"/>
                              <w:szCs w:val="31"/>
                            </w:rPr>
                            <w:t>戴好面罩</w:t>
                          </w:r>
                        </w:p>
                        <w:p w:rsidR="00CB6906" w14:paraId="24DB3EF6" w14:textId="77777777">
                          <w:pPr>
                            <w:spacing w:before="87" w:line="317" w:lineRule="auto"/>
                            <w:ind w:left="963" w:right="100" w:hanging="787"/>
                            <w:rPr>
                              <w:rFonts w:ascii="宋体" w:eastAsia="宋体" w:hAnsi="宋体" w:cs="宋体"/>
                              <w:sz w:val="31"/>
                              <w:szCs w:val="31"/>
                            </w:rPr>
                          </w:pPr>
                          <w:r>
                            <w:rPr>
                              <w:rFonts w:ascii="宋体" w:eastAsia="宋体" w:hAnsi="宋体" w:cs="宋体"/>
                              <w:spacing w:val="5"/>
                              <w:sz w:val="31"/>
                              <w:szCs w:val="31"/>
                            </w:rPr>
                            <w:t>作业前对头进行预热</w:t>
                          </w:r>
                          <w:r>
                            <w:rPr>
                              <w:rFonts w:ascii="宋体" w:eastAsia="宋体" w:hAnsi="宋体" w:cs="宋体"/>
                              <w:sz w:val="31"/>
                              <w:szCs w:val="31"/>
                            </w:rPr>
                            <w:t xml:space="preserve"> </w:t>
                          </w:r>
                          <w:r>
                            <w:rPr>
                              <w:rFonts w:ascii="宋体" w:eastAsia="宋体" w:hAnsi="宋体" w:cs="宋体"/>
                              <w:spacing w:val="4"/>
                              <w:sz w:val="31"/>
                              <w:szCs w:val="31"/>
                            </w:rPr>
                            <w:t>严禁跨越</w:t>
                          </w:r>
                        </w:p>
                        <w:p w:rsidR="00CB6906" w14:paraId="0A0B32A5" w14:textId="77777777">
                          <w:pPr>
                            <w:spacing w:line="319" w:lineRule="auto"/>
                          </w:pPr>
                        </w:p>
                        <w:p w:rsidR="00CB6906" w14:paraId="6AA29E29" w14:textId="77777777">
                          <w:pPr>
                            <w:spacing w:before="100" w:line="242" w:lineRule="auto"/>
                            <w:ind w:firstLine="966"/>
                            <w:rPr>
                              <w:rFonts w:ascii="宋体" w:eastAsia="宋体" w:hAnsi="宋体" w:cs="宋体"/>
                              <w:sz w:val="31"/>
                              <w:szCs w:val="31"/>
                            </w:rPr>
                          </w:pPr>
                          <w:r>
                            <w:rPr>
                              <w:rFonts w:ascii="宋体" w:eastAsia="宋体" w:hAnsi="宋体" w:cs="宋体"/>
                              <w:spacing w:val="4"/>
                              <w:sz w:val="31"/>
                              <w:szCs w:val="31"/>
                            </w:rPr>
                            <w:t>充分烘烤</w:t>
                          </w:r>
                        </w:p>
                        <w:p w:rsidR="00CB6906" w14:paraId="7B9A69E6" w14:textId="77777777">
                          <w:pPr>
                            <w:spacing w:line="434" w:lineRule="auto"/>
                          </w:pPr>
                        </w:p>
                        <w:p w:rsidR="00CB6906" w14:paraId="6DDDA90B" w14:textId="77777777">
                          <w:pPr>
                            <w:spacing w:before="100" w:line="242" w:lineRule="auto"/>
                            <w:ind w:firstLine="716"/>
                            <w:rPr>
                              <w:rFonts w:ascii="宋体" w:eastAsia="宋体" w:hAnsi="宋体" w:cs="宋体"/>
                              <w:sz w:val="31"/>
                              <w:szCs w:val="31"/>
                            </w:rPr>
                          </w:pPr>
                          <w:r>
                            <w:rPr>
                              <w:rFonts w:ascii="宋体" w:eastAsia="宋体" w:hAnsi="宋体" w:cs="宋体"/>
                              <w:spacing w:val="-7"/>
                              <w:sz w:val="31"/>
                              <w:szCs w:val="31"/>
                            </w:rPr>
                            <w:t>日检查及修复</w:t>
                          </w:r>
                        </w:p>
                        <w:p w:rsidR="00CB6906" w14:paraId="6BAAFB03" w14:textId="77777777">
                          <w:pPr>
                            <w:spacing w:line="256" w:lineRule="auto"/>
                          </w:pPr>
                        </w:p>
                        <w:p w:rsidR="00CB6906" w14:paraId="196C9136" w14:textId="77777777">
                          <w:pPr>
                            <w:spacing w:line="256" w:lineRule="auto"/>
                          </w:pPr>
                        </w:p>
                        <w:p w:rsidR="00CB6906" w14:paraId="750B867A" w14:textId="77777777">
                          <w:pPr>
                            <w:spacing w:before="101" w:line="315" w:lineRule="auto"/>
                            <w:ind w:left="489" w:right="417" w:firstLine="158"/>
                            <w:rPr>
                              <w:rFonts w:ascii="宋体" w:eastAsia="宋体" w:hAnsi="宋体" w:cs="宋体"/>
                              <w:sz w:val="31"/>
                              <w:szCs w:val="31"/>
                            </w:rPr>
                          </w:pPr>
                          <w:r>
                            <w:rPr>
                              <w:rFonts w:ascii="宋体" w:eastAsia="宋体" w:hAnsi="宋体" w:cs="宋体"/>
                              <w:spacing w:val="4"/>
                              <w:sz w:val="31"/>
                              <w:szCs w:val="31"/>
                            </w:rPr>
                            <w:t>戴好防护用品</w:t>
                          </w:r>
                          <w:r>
                            <w:rPr>
                              <w:rFonts w:ascii="宋体" w:eastAsia="宋体" w:hAnsi="宋体" w:cs="宋体"/>
                              <w:spacing w:val="2"/>
                              <w:sz w:val="31"/>
                              <w:szCs w:val="31"/>
                            </w:rPr>
                            <w:t xml:space="preserve">  </w:t>
                          </w:r>
                          <w:r>
                            <w:rPr>
                              <w:rFonts w:ascii="宋体" w:eastAsia="宋体" w:hAnsi="宋体" w:cs="宋体"/>
                              <w:spacing w:val="5"/>
                              <w:sz w:val="31"/>
                              <w:szCs w:val="31"/>
                            </w:rPr>
                            <w:t>佩戴好防护用品</w:t>
                          </w:r>
                        </w:p>
                        <w:p w:rsidR="00CB6906" w14:paraId="5632E98F" w14:textId="77777777">
                          <w:pPr>
                            <w:spacing w:line="369" w:lineRule="auto"/>
                          </w:pPr>
                        </w:p>
                        <w:p w:rsidR="00CB6906" w14:paraId="7A36FADF" w14:textId="77777777">
                          <w:pPr>
                            <w:spacing w:before="101" w:line="407" w:lineRule="exact"/>
                            <w:ind w:firstLine="965"/>
                            <w:rPr>
                              <w:rFonts w:ascii="宋体" w:eastAsia="宋体" w:hAnsi="宋体" w:cs="宋体"/>
                              <w:sz w:val="31"/>
                              <w:szCs w:val="31"/>
                            </w:rPr>
                          </w:pPr>
                          <w:r>
                            <w:rPr>
                              <w:rFonts w:ascii="宋体" w:eastAsia="宋体" w:hAnsi="宋体" w:cs="宋体"/>
                              <w:spacing w:val="4"/>
                              <w:position w:val="1"/>
                              <w:sz w:val="31"/>
                              <w:szCs w:val="31"/>
                            </w:rPr>
                            <w:t>联系确认</w:t>
                          </w:r>
                        </w:p>
                        <w:p w:rsidR="00CB6906" w14:paraId="2A433ABE" w14:textId="77777777">
                          <w:pPr>
                            <w:spacing w:before="101" w:line="242" w:lineRule="auto"/>
                            <w:ind w:firstLine="77"/>
                            <w:rPr>
                              <w:rFonts w:ascii="宋体" w:eastAsia="宋体" w:hAnsi="宋体" w:cs="宋体"/>
                              <w:sz w:val="31"/>
                              <w:szCs w:val="31"/>
                            </w:rPr>
                          </w:pPr>
                          <w:r>
                            <w:rPr>
                              <w:rFonts w:ascii="宋体" w:eastAsia="宋体" w:hAnsi="宋体" w:cs="宋体"/>
                              <w:spacing w:val="-7"/>
                              <w:sz w:val="31"/>
                              <w:szCs w:val="31"/>
                            </w:rPr>
                            <w:t>盛装的铁水、熔渣液位</w:t>
                          </w:r>
                        </w:p>
                      </w:tc>
                    </w:tr>
                  </w:tbl>
                  <w:p w:rsidR="00CB6906" w14:paraId="30CC5168" w14:textId="77777777">
                    <w:pPr>
                      <w:spacing w:line="241" w:lineRule="exact"/>
                      <w:rPr>
                        <w:sz w:val="20"/>
                      </w:rPr>
                    </w:pPr>
                  </w:p>
                </w:txbxContent>
              </v:textbox>
            </v:shape>
            <v:shape id="_x0000_s1073" type="#_x0000_t202" style="width:1906;height:1498;left:1630;position:absolute;top:6106" filled="f" stroked="f">
              <v:textbox inset="0,0,0,0">
                <w:txbxContent>
                  <w:p w:rsidR="00CB6906" w14:paraId="451D0692" w14:textId="77777777">
                    <w:pPr>
                      <w:spacing w:before="19" w:line="242" w:lineRule="auto"/>
                      <w:ind w:firstLine="138"/>
                      <w:rPr>
                        <w:rFonts w:ascii="宋体" w:eastAsia="宋体" w:hAnsi="宋体" w:cs="宋体"/>
                        <w:sz w:val="31"/>
                        <w:szCs w:val="31"/>
                      </w:rPr>
                    </w:pPr>
                    <w:r>
                      <w:rPr>
                        <w:rFonts w:ascii="宋体" w:eastAsia="宋体" w:hAnsi="宋体" w:cs="宋体"/>
                        <w:spacing w:val="4"/>
                        <w:sz w:val="31"/>
                        <w:szCs w:val="31"/>
                      </w:rPr>
                      <w:t>安全管理</w:t>
                    </w:r>
                  </w:p>
                  <w:p w:rsidR="00CB6906" w14:paraId="0591E789" w14:textId="77777777">
                    <w:pPr>
                      <w:spacing w:before="101" w:line="511" w:lineRule="exact"/>
                      <w:ind w:firstLine="138"/>
                      <w:rPr>
                        <w:rFonts w:ascii="宋体" w:eastAsia="宋体" w:hAnsi="宋体" w:cs="宋体"/>
                        <w:sz w:val="31"/>
                        <w:szCs w:val="31"/>
                      </w:rPr>
                    </w:pPr>
                    <w:r>
                      <w:rPr>
                        <w:rFonts w:ascii="宋体" w:eastAsia="宋体" w:hAnsi="宋体" w:cs="宋体"/>
                        <w:spacing w:val="4"/>
                        <w:position w:val="12"/>
                        <w:sz w:val="31"/>
                        <w:szCs w:val="31"/>
                      </w:rPr>
                      <w:t>安全管理</w:t>
                    </w:r>
                  </w:p>
                  <w:p w:rsidR="00CB6906" w14:paraId="496C13BD" w14:textId="77777777">
                    <w:pPr>
                      <w:spacing w:line="438" w:lineRule="exact"/>
                      <w:ind w:firstLine="20"/>
                      <w:rPr>
                        <w:rFonts w:ascii="宋体" w:eastAsia="宋体" w:hAnsi="宋体" w:cs="宋体"/>
                        <w:sz w:val="31"/>
                        <w:szCs w:val="31"/>
                      </w:rPr>
                    </w:pPr>
                    <w:r>
                      <w:rPr>
                        <w:rFonts w:ascii="宋体" w:eastAsia="宋体" w:hAnsi="宋体" w:cs="宋体"/>
                        <w:spacing w:val="-14"/>
                        <w:w w:val="95"/>
                        <w:position w:val="6"/>
                        <w:sz w:val="31"/>
                        <w:szCs w:val="31"/>
                      </w:rPr>
                      <w:t>…………….</w:t>
                    </w:r>
                    <w:r>
                      <w:rPr>
                        <w:rFonts w:ascii="宋体" w:eastAsia="宋体" w:hAnsi="宋体" w:cs="宋体"/>
                        <w:spacing w:val="-106"/>
                        <w:position w:val="6"/>
                        <w:sz w:val="31"/>
                        <w:szCs w:val="31"/>
                      </w:rPr>
                      <w:t xml:space="preserve"> </w:t>
                    </w:r>
                    <w:r>
                      <w:rPr>
                        <w:rFonts w:ascii="宋体" w:eastAsia="宋体" w:hAnsi="宋体" w:cs="宋体"/>
                        <w:spacing w:val="-14"/>
                        <w:w w:val="95"/>
                        <w:position w:val="6"/>
                        <w:sz w:val="31"/>
                        <w:szCs w:val="31"/>
                      </w:rPr>
                      <w:t>…</w:t>
                    </w:r>
                  </w:p>
                </w:txbxContent>
              </v:textbox>
            </v:shape>
            <v:shape id="_x0000_s1074" type="#_x0000_t202" style="width:1618;height:447;left:3927;position:absolute;top:1635" filled="f" stroked="f">
              <v:textbox inset="0,0,0,0">
                <w:txbxContent>
                  <w:p w:rsidR="00CB6906" w14:paraId="320BEC59" w14:textId="77777777">
                    <w:pPr>
                      <w:spacing w:before="20" w:line="407" w:lineRule="exact"/>
                      <w:ind w:firstLine="20"/>
                      <w:rPr>
                        <w:rFonts w:ascii="宋体" w:eastAsia="宋体" w:hAnsi="宋体" w:cs="宋体"/>
                        <w:sz w:val="31"/>
                        <w:szCs w:val="31"/>
                      </w:rPr>
                    </w:pPr>
                    <w:r>
                      <w:rPr>
                        <w:rFonts w:ascii="宋体" w:eastAsia="宋体" w:hAnsi="宋体" w:cs="宋体"/>
                        <w:spacing w:val="5"/>
                        <w:position w:val="1"/>
                        <w:sz w:val="31"/>
                        <w:szCs w:val="31"/>
                      </w:rPr>
                      <w:t>跨越渣铁沟</w:t>
                    </w:r>
                  </w:p>
                </w:txbxContent>
              </v:textbox>
            </v:shape>
            <w10:wrap type="none"/>
            <w10:anchorlock/>
          </v:group>
        </w:pict>
      </w:r>
    </w:p>
    <w:p w:rsidR="00CB6906" w14:paraId="2B573E5C" w14:textId="77777777">
      <w:pPr>
        <w:spacing w:line="381" w:lineRule="auto"/>
      </w:pPr>
    </w:p>
    <w:p w:rsidR="00CB6906" w14:paraId="4D00181A" w14:textId="77777777">
      <w:pPr>
        <w:spacing w:before="137" w:line="238" w:lineRule="auto"/>
        <w:ind w:firstLine="881"/>
        <w:rPr>
          <w:rFonts w:ascii="宋体" w:eastAsia="宋体" w:hAnsi="宋体" w:cs="宋体"/>
          <w:sz w:val="42"/>
          <w:szCs w:val="42"/>
        </w:rPr>
      </w:pPr>
      <w:r>
        <w:rPr>
          <w:rFonts w:ascii="黑体" w:eastAsia="黑体" w:hAnsi="黑体" w:cs="黑体"/>
          <w:spacing w:val="-20"/>
          <w:w w:val="96"/>
          <w:sz w:val="42"/>
          <w:szCs w:val="42"/>
        </w:rPr>
        <w:t>8.3</w:t>
      </w:r>
      <w:r>
        <w:rPr>
          <w:rFonts w:ascii="黑体" w:eastAsia="黑体" w:hAnsi="黑体" w:cs="黑体"/>
          <w:spacing w:val="-20"/>
          <w:w w:val="96"/>
          <w:sz w:val="42"/>
          <w:szCs w:val="42"/>
        </w:rPr>
        <w:t>。</w:t>
      </w:r>
      <w:r>
        <w:rPr>
          <w:rFonts w:ascii="黑体" w:eastAsia="黑体" w:hAnsi="黑体" w:cs="黑体"/>
          <w:spacing w:val="50"/>
          <w:sz w:val="42"/>
          <w:szCs w:val="42"/>
        </w:rPr>
        <w:t xml:space="preserve"> </w:t>
      </w:r>
      <w:r>
        <w:rPr>
          <w:rFonts w:ascii="黑体" w:eastAsia="黑体" w:hAnsi="黑体" w:cs="黑体"/>
          <w:spacing w:val="-20"/>
          <w:w w:val="96"/>
          <w:sz w:val="42"/>
          <w:szCs w:val="42"/>
        </w:rPr>
        <w:t>2.2</w:t>
      </w:r>
      <w:r>
        <w:rPr>
          <w:rFonts w:ascii="宋体" w:eastAsia="宋体" w:hAnsi="宋体" w:cs="宋体"/>
          <w:spacing w:val="-20"/>
          <w:w w:val="96"/>
          <w:sz w:val="42"/>
          <w:szCs w:val="42"/>
        </w:rPr>
        <w:t>安全检查表法</w:t>
      </w:r>
      <w:r>
        <w:rPr>
          <w:rFonts w:ascii="宋体" w:eastAsia="宋体" w:hAnsi="宋体" w:cs="宋体"/>
          <w:spacing w:val="-20"/>
          <w:w w:val="96"/>
          <w:sz w:val="42"/>
          <w:szCs w:val="42"/>
        </w:rPr>
        <w:t>:</w:t>
      </w:r>
    </w:p>
    <w:p w:rsidR="00CB6906" w14:paraId="17A97EA1" w14:textId="77777777">
      <w:pPr>
        <w:spacing w:before="72" w:line="269" w:lineRule="auto"/>
        <w:ind w:left="20" w:right="37" w:firstLine="864"/>
        <w:rPr>
          <w:rFonts w:ascii="宋体" w:eastAsia="宋体" w:hAnsi="宋体" w:cs="宋体"/>
          <w:sz w:val="42"/>
          <w:szCs w:val="42"/>
        </w:rPr>
      </w:pPr>
      <w:r>
        <w:rPr>
          <w:rFonts w:ascii="宋体" w:eastAsia="宋体" w:hAnsi="宋体" w:cs="宋体"/>
          <w:spacing w:val="-8"/>
          <w:sz w:val="42"/>
          <w:szCs w:val="42"/>
        </w:rPr>
        <w:t>为了系统找出系统中的不安全因素，把系统加以剖析，</w:t>
      </w:r>
      <w:r>
        <w:rPr>
          <w:rFonts w:ascii="宋体" w:eastAsia="宋体" w:hAnsi="宋体" w:cs="宋体"/>
          <w:spacing w:val="95"/>
          <w:sz w:val="42"/>
          <w:szCs w:val="42"/>
        </w:rPr>
        <w:t xml:space="preserve"> </w:t>
      </w:r>
      <w:r>
        <w:rPr>
          <w:rFonts w:ascii="宋体" w:eastAsia="宋体" w:hAnsi="宋体" w:cs="宋体"/>
          <w:spacing w:val="-8"/>
          <w:sz w:val="42"/>
          <w:szCs w:val="42"/>
        </w:rPr>
        <w:t>列出各层次的不</w:t>
      </w:r>
      <w:r>
        <w:rPr>
          <w:rFonts w:ascii="宋体" w:eastAsia="宋体" w:hAnsi="宋体" w:cs="宋体"/>
          <w:sz w:val="42"/>
          <w:szCs w:val="42"/>
        </w:rPr>
        <w:t xml:space="preserve"> </w:t>
      </w:r>
      <w:r>
        <w:rPr>
          <w:rFonts w:ascii="宋体" w:eastAsia="宋体" w:hAnsi="宋体" w:cs="宋体"/>
          <w:spacing w:val="2"/>
          <w:sz w:val="42"/>
          <w:szCs w:val="42"/>
        </w:rPr>
        <w:t>安全因素</w:t>
      </w:r>
      <w:r>
        <w:rPr>
          <w:rFonts w:ascii="宋体" w:eastAsia="宋体" w:hAnsi="宋体" w:cs="宋体"/>
          <w:spacing w:val="2"/>
          <w:sz w:val="42"/>
          <w:szCs w:val="42"/>
        </w:rPr>
        <w:t>,</w:t>
      </w:r>
      <w:r>
        <w:rPr>
          <w:rFonts w:ascii="宋体" w:eastAsia="宋体" w:hAnsi="宋体" w:cs="宋体"/>
          <w:spacing w:val="2"/>
          <w:sz w:val="42"/>
          <w:szCs w:val="42"/>
        </w:rPr>
        <w:t>然后确定检查项目</w:t>
      </w:r>
      <w:r>
        <w:rPr>
          <w:rFonts w:ascii="宋体" w:eastAsia="宋体" w:hAnsi="宋体" w:cs="宋体"/>
          <w:spacing w:val="2"/>
          <w:sz w:val="42"/>
          <w:szCs w:val="42"/>
        </w:rPr>
        <w:t>,</w:t>
      </w:r>
      <w:r>
        <w:rPr>
          <w:rFonts w:ascii="宋体" w:eastAsia="宋体" w:hAnsi="宋体" w:cs="宋体"/>
          <w:spacing w:val="2"/>
          <w:sz w:val="42"/>
          <w:szCs w:val="42"/>
        </w:rPr>
        <w:t>以提问的方式把检查项目按系统的组成顺序编</w:t>
      </w:r>
      <w:r>
        <w:rPr>
          <w:rFonts w:ascii="宋体" w:eastAsia="宋体" w:hAnsi="宋体" w:cs="宋体"/>
          <w:spacing w:val="11"/>
          <w:sz w:val="42"/>
          <w:szCs w:val="42"/>
        </w:rPr>
        <w:t xml:space="preserve"> </w:t>
      </w:r>
      <w:r>
        <w:rPr>
          <w:rFonts w:ascii="宋体" w:eastAsia="宋体" w:hAnsi="宋体" w:cs="宋体"/>
          <w:spacing w:val="-18"/>
          <w:sz w:val="42"/>
          <w:szCs w:val="42"/>
        </w:rPr>
        <w:t>制成表，</w:t>
      </w:r>
      <w:r>
        <w:rPr>
          <w:rFonts w:ascii="宋体" w:eastAsia="宋体" w:hAnsi="宋体" w:cs="宋体"/>
          <w:spacing w:val="142"/>
          <w:sz w:val="42"/>
          <w:szCs w:val="42"/>
        </w:rPr>
        <w:t xml:space="preserve"> </w:t>
      </w:r>
      <w:r>
        <w:rPr>
          <w:rFonts w:ascii="宋体" w:eastAsia="宋体" w:hAnsi="宋体" w:cs="宋体"/>
          <w:spacing w:val="-18"/>
          <w:sz w:val="42"/>
          <w:szCs w:val="42"/>
        </w:rPr>
        <w:t>以便进行检查或评审，这种表叫安全检查表。</w:t>
      </w:r>
      <w:r>
        <w:rPr>
          <w:rFonts w:ascii="宋体" w:eastAsia="宋体" w:hAnsi="宋体" w:cs="宋体"/>
          <w:spacing w:val="64"/>
          <w:sz w:val="42"/>
          <w:szCs w:val="42"/>
        </w:rPr>
        <w:t xml:space="preserve"> </w:t>
      </w:r>
      <w:r>
        <w:rPr>
          <w:rFonts w:ascii="宋体" w:eastAsia="宋体" w:hAnsi="宋体" w:cs="宋体"/>
          <w:spacing w:val="-18"/>
          <w:sz w:val="42"/>
          <w:szCs w:val="42"/>
        </w:rPr>
        <w:t>可对某种工作系统、</w:t>
      </w:r>
      <w:r>
        <w:rPr>
          <w:rFonts w:ascii="宋体" w:eastAsia="宋体" w:hAnsi="宋体" w:cs="宋体"/>
          <w:sz w:val="42"/>
          <w:szCs w:val="42"/>
        </w:rPr>
        <w:t xml:space="preserve"> </w:t>
      </w:r>
      <w:r>
        <w:rPr>
          <w:rFonts w:ascii="宋体" w:eastAsia="宋体" w:hAnsi="宋体" w:cs="宋体"/>
          <w:spacing w:val="-21"/>
          <w:w w:val="99"/>
          <w:sz w:val="42"/>
          <w:szCs w:val="42"/>
        </w:rPr>
        <w:t>某种装置</w:t>
      </w:r>
      <w:r>
        <w:rPr>
          <w:rFonts w:ascii="宋体" w:eastAsia="宋体" w:hAnsi="宋体" w:cs="宋体"/>
          <w:spacing w:val="-21"/>
          <w:w w:val="99"/>
          <w:sz w:val="42"/>
          <w:szCs w:val="42"/>
        </w:rPr>
        <w:t>(</w:t>
      </w:r>
      <w:r>
        <w:rPr>
          <w:rFonts w:ascii="宋体" w:eastAsia="宋体" w:hAnsi="宋体" w:cs="宋体"/>
          <w:spacing w:val="-21"/>
          <w:w w:val="99"/>
          <w:sz w:val="42"/>
          <w:szCs w:val="42"/>
        </w:rPr>
        <w:t>如除尘系统、</w:t>
      </w:r>
      <w:r>
        <w:rPr>
          <w:rFonts w:ascii="宋体" w:eastAsia="宋体" w:hAnsi="宋体" w:cs="宋体"/>
          <w:spacing w:val="133"/>
          <w:sz w:val="42"/>
          <w:szCs w:val="42"/>
        </w:rPr>
        <w:t xml:space="preserve"> </w:t>
      </w:r>
      <w:r>
        <w:rPr>
          <w:rFonts w:ascii="宋体" w:eastAsia="宋体" w:hAnsi="宋体" w:cs="宋体"/>
          <w:spacing w:val="-21"/>
          <w:w w:val="99"/>
          <w:sz w:val="42"/>
          <w:szCs w:val="42"/>
        </w:rPr>
        <w:t>煤气柜等）</w:t>
      </w:r>
      <w:r>
        <w:rPr>
          <w:rFonts w:ascii="宋体" w:eastAsia="宋体" w:hAnsi="宋体" w:cs="宋体"/>
          <w:spacing w:val="-12"/>
          <w:sz w:val="42"/>
          <w:szCs w:val="42"/>
        </w:rPr>
        <w:t xml:space="preserve"> </w:t>
      </w:r>
      <w:r>
        <w:rPr>
          <w:rFonts w:ascii="宋体" w:eastAsia="宋体" w:hAnsi="宋体" w:cs="宋体"/>
          <w:spacing w:val="-21"/>
          <w:w w:val="99"/>
          <w:sz w:val="42"/>
          <w:szCs w:val="42"/>
        </w:rPr>
        <w:t>制定详细的安全检查表。</w:t>
      </w:r>
    </w:p>
    <w:p w:rsidR="00CB6906" w14:paraId="5C6BB084" w14:textId="77777777">
      <w:pPr>
        <w:spacing w:line="283" w:lineRule="auto"/>
        <w:ind w:left="26" w:right="32" w:firstLine="640"/>
        <w:rPr>
          <w:rFonts w:ascii="宋体" w:eastAsia="宋体" w:hAnsi="宋体" w:cs="宋体"/>
          <w:sz w:val="42"/>
          <w:szCs w:val="42"/>
        </w:rPr>
      </w:pPr>
      <w:r>
        <w:rPr>
          <w:rFonts w:ascii="宋体" w:eastAsia="宋体" w:hAnsi="宋体" w:cs="宋体"/>
          <w:spacing w:val="-7"/>
          <w:sz w:val="42"/>
          <w:szCs w:val="42"/>
        </w:rPr>
        <w:t>检查标准制定主要参考相关法律法规、技术标准及其他要求等。</w:t>
      </w:r>
      <w:r>
        <w:rPr>
          <w:rFonts w:ascii="宋体" w:eastAsia="宋体" w:hAnsi="宋体" w:cs="宋体"/>
          <w:spacing w:val="84"/>
          <w:sz w:val="42"/>
          <w:szCs w:val="42"/>
        </w:rPr>
        <w:t xml:space="preserve"> </w:t>
      </w:r>
      <w:r>
        <w:rPr>
          <w:rFonts w:ascii="宋体" w:eastAsia="宋体" w:hAnsi="宋体" w:cs="宋体"/>
          <w:spacing w:val="-7"/>
          <w:sz w:val="42"/>
          <w:szCs w:val="42"/>
        </w:rPr>
        <w:t>如</w:t>
      </w:r>
      <w:r>
        <w:rPr>
          <w:rFonts w:ascii="宋体" w:eastAsia="宋体" w:hAnsi="宋体" w:cs="宋体"/>
          <w:spacing w:val="-7"/>
          <w:sz w:val="42"/>
          <w:szCs w:val="42"/>
        </w:rPr>
        <w:t>:</w:t>
      </w:r>
      <w:r>
        <w:rPr>
          <w:rFonts w:ascii="宋体" w:eastAsia="宋体" w:hAnsi="宋体" w:cs="宋体"/>
          <w:spacing w:val="-7"/>
          <w:sz w:val="42"/>
          <w:szCs w:val="42"/>
        </w:rPr>
        <w:t>煤气</w:t>
      </w:r>
      <w:r>
        <w:rPr>
          <w:rFonts w:ascii="宋体" w:eastAsia="宋体" w:hAnsi="宋体" w:cs="宋体"/>
          <w:sz w:val="42"/>
          <w:szCs w:val="42"/>
        </w:rPr>
        <w:t xml:space="preserve"> </w:t>
      </w:r>
      <w:r>
        <w:rPr>
          <w:rFonts w:ascii="宋体" w:eastAsia="宋体" w:hAnsi="宋体" w:cs="宋体"/>
          <w:spacing w:val="-17"/>
          <w:sz w:val="42"/>
          <w:szCs w:val="42"/>
        </w:rPr>
        <w:t>发生炉检查标准制定可参考</w:t>
      </w:r>
      <w:r>
        <w:rPr>
          <w:rFonts w:ascii="宋体" w:eastAsia="宋体" w:hAnsi="宋体" w:cs="宋体"/>
          <w:spacing w:val="34"/>
          <w:sz w:val="42"/>
          <w:szCs w:val="42"/>
        </w:rPr>
        <w:t xml:space="preserve"> </w:t>
      </w:r>
      <w:r>
        <w:rPr>
          <w:rFonts w:ascii="宋体" w:eastAsia="宋体" w:hAnsi="宋体" w:cs="宋体"/>
          <w:spacing w:val="-17"/>
          <w:sz w:val="42"/>
          <w:szCs w:val="42"/>
        </w:rPr>
        <w:t>GB50195</w:t>
      </w:r>
      <w:r>
        <w:rPr>
          <w:rFonts w:ascii="宋体" w:eastAsia="宋体" w:hAnsi="宋体" w:cs="宋体"/>
          <w:spacing w:val="-111"/>
          <w:sz w:val="42"/>
          <w:szCs w:val="42"/>
        </w:rPr>
        <w:t xml:space="preserve"> </w:t>
      </w:r>
      <w:r>
        <w:rPr>
          <w:rFonts w:ascii="宋体" w:eastAsia="宋体" w:hAnsi="宋体" w:cs="宋体"/>
          <w:spacing w:val="-17"/>
          <w:sz w:val="42"/>
          <w:szCs w:val="42"/>
        </w:rPr>
        <w:t>《发生炉煤气站设计规范》、</w:t>
      </w:r>
      <w:r>
        <w:rPr>
          <w:rFonts w:ascii="宋体" w:eastAsia="宋体" w:hAnsi="宋体" w:cs="宋体"/>
          <w:spacing w:val="-60"/>
          <w:sz w:val="42"/>
          <w:szCs w:val="42"/>
        </w:rPr>
        <w:t xml:space="preserve"> </w:t>
      </w:r>
      <w:r>
        <w:rPr>
          <w:rFonts w:ascii="宋体" w:eastAsia="宋体" w:hAnsi="宋体" w:cs="宋体"/>
          <w:spacing w:val="-17"/>
          <w:sz w:val="42"/>
          <w:szCs w:val="42"/>
        </w:rPr>
        <w:t>《煤气安全</w:t>
      </w:r>
    </w:p>
    <w:p w:rsidR="00CB6906" w14:paraId="2A5FA37A" w14:textId="77777777">
      <w:pPr>
        <w:sectPr>
          <w:footerReference w:type="default" r:id="rId26"/>
          <w:pgSz w:w="17860" w:h="25258"/>
          <w:pgMar w:top="2000" w:right="1919" w:bottom="400" w:left="1940" w:header="0" w:footer="0" w:gutter="0"/>
          <w:pgNumType w:start="8"/>
          <w:cols w:space="720"/>
        </w:sectPr>
      </w:pPr>
    </w:p>
    <w:p w:rsidR="00CB6906" w14:paraId="320F4BE6" w14:textId="2598D92D">
      <w:pPr>
        <w:spacing w:before="95" w:line="276" w:lineRule="auto"/>
        <w:ind w:left="4" w:right="161" w:hanging="4"/>
        <w:rPr>
          <w:rFonts w:ascii="宋体" w:eastAsia="宋体" w:hAnsi="宋体" w:cs="宋体"/>
          <w:sz w:val="42"/>
          <w:szCs w:val="42"/>
        </w:rPr>
      </w:pPr>
      <w:r>
        <w:rPr>
          <w:rFonts w:ascii="宋体" w:eastAsia="宋体" w:hAnsi="宋体" w:cs="宋体"/>
          <w:spacing w:val="-16"/>
          <w:sz w:val="42"/>
          <w:szCs w:val="42"/>
          <w:lang w:val="zh-CN"/>
        </w:rPr>
        <mc:AlternateContent>
          <mc:Choice Requires="wps">
            <w:drawing>
              <wp:anchor distT="0" distB="0" distL="114300" distR="114300" simplePos="0" relativeHeight="251747328" behindDoc="0" locked="0" layoutInCell="1" allowOverlap="1">
                <wp:simplePos x="0" y="0"/>
                <wp:positionH relativeFrom="column">
                  <wp:posOffset>5612130</wp:posOffset>
                </wp:positionH>
                <wp:positionV relativeFrom="paragraph">
                  <wp:posOffset>6350000</wp:posOffset>
                </wp:positionV>
                <wp:extent cx="127000" cy="127000"/>
                <wp:effectExtent l="0" t="0" r="6350" b="6350"/>
                <wp:wrapNone/>
                <wp:docPr id="803168080"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F7DEB" w:rsidRPr="00CF7DEB" w14:textId="398C01B0">
                            <w:pPr>
                              <w:rPr>
                                <w:color w:val="FFFFFF"/>
                              </w:rPr>
                            </w:pPr>
                            <w:r w:rsidRPr="00CF7DEB">
                              <w:rPr>
                                <w:rFonts w:hint="eastAsia"/>
                                <w:color w:val="FFFFFF"/>
                              </w:rPr>
                              <w:t>统等）</w:t>
                            </w:r>
                            <w:r w:rsidRPr="00CF7DEB">
                              <w:rPr>
                                <w:rFonts w:hint="eastAsia"/>
                                <w:color w:val="FFFFFF"/>
                              </w:rPr>
                              <w:t>,</w:t>
                            </w:r>
                            <w:r w:rsidRPr="00CF7DEB">
                              <w:rPr>
                                <w:rFonts w:hint="eastAsia"/>
                                <w:color w:val="FFFFFF"/>
                              </w:rPr>
                              <w:t>不论其规模、类型、位置和成熟程度</w:t>
                            </w:r>
                            <w:r w:rsidRPr="00CF7DEB">
                              <w:rPr>
                                <w:rFonts w:hint="eastAsia"/>
                                <w:color w:val="FFFFFF"/>
                              </w:rPr>
                              <w:t>.2</w:t>
                            </w:r>
                            <w:r w:rsidRPr="00CF7DEB">
                              <w:rPr>
                                <w:rFonts w:hint="eastAsia"/>
                                <w:color w:val="FFFFFF"/>
                              </w:rPr>
                              <w:t>．编制依据下列文件对于本文件的应用是必不可少的。凡是注日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75" type="#_x0000_t202" style="width:10pt;height:10pt;margin-top:500pt;margin-left:441.9pt;mso-wrap-distance-bottom:0;mso-wrap-distance-left:9pt;mso-wrap-distance-right:9pt;mso-wrap-distance-top:0;position:absolute;v-text-anchor:top;z-index:251746304" filled="f" fillcolor="this" stroked="f" strokeweight="0.5pt">
                <v:textbox>
                  <w:txbxContent>
                    <w:p w:rsidR="00CF7DEB" w:rsidRPr="00CF7DEB" w14:paraId="60D2695E" w14:textId="398C01B0">
                      <w:pPr>
                        <w:rPr>
                          <w:color w:val="FFFFFF"/>
                        </w:rPr>
                      </w:pPr>
                      <w:r w:rsidRPr="00CF7DEB">
                        <w:rPr>
                          <w:rFonts w:hint="eastAsia"/>
                          <w:color w:val="FFFFFF"/>
                        </w:rPr>
                        <w:t>统等）</w:t>
                      </w:r>
                      <w:r w:rsidRPr="00CF7DEB">
                        <w:rPr>
                          <w:rFonts w:hint="eastAsia"/>
                          <w:color w:val="FFFFFF"/>
                        </w:rPr>
                        <w:t>,</w:t>
                      </w:r>
                      <w:r w:rsidRPr="00CF7DEB">
                        <w:rPr>
                          <w:rFonts w:hint="eastAsia"/>
                          <w:color w:val="FFFFFF"/>
                        </w:rPr>
                        <w:t>不论其规模、类型、位置和成熟程度</w:t>
                      </w:r>
                      <w:r w:rsidRPr="00CF7DEB">
                        <w:rPr>
                          <w:rFonts w:hint="eastAsia"/>
                          <w:color w:val="FFFFFF"/>
                        </w:rPr>
                        <w:t>.2</w:t>
                      </w:r>
                      <w:r w:rsidRPr="00CF7DEB">
                        <w:rPr>
                          <w:rFonts w:hint="eastAsia"/>
                          <w:color w:val="FFFFFF"/>
                        </w:rPr>
                        <w:t>．编制依据下列文件对于本文件的应用是必不可少的。凡是注日</w:t>
                      </w:r>
                    </w:p>
                  </w:txbxContent>
                </v:textbox>
              </v:shape>
            </w:pict>
          </mc:Fallback>
        </mc:AlternateContent>
      </w:r>
      <w:r>
        <w:rPr>
          <w:rFonts w:ascii="宋体" w:eastAsia="宋体" w:hAnsi="宋体" w:cs="宋体"/>
          <w:spacing w:val="-16"/>
          <w:sz w:val="42"/>
          <w:szCs w:val="42"/>
          <w:lang w:val="zh-CN"/>
        </w:rPr>
        <mc:AlternateContent>
          <mc:Choice Requires="wps">
            <w:drawing>
              <wp:anchor distT="0" distB="0" distL="114300" distR="114300" simplePos="0" relativeHeight="251745280" behindDoc="0" locked="0" layoutInCell="1" allowOverlap="1">
                <wp:simplePos x="0" y="0"/>
                <wp:positionH relativeFrom="column">
                  <wp:posOffset>5612130</wp:posOffset>
                </wp:positionH>
                <wp:positionV relativeFrom="paragraph">
                  <wp:posOffset>4445000</wp:posOffset>
                </wp:positionV>
                <wp:extent cx="127000" cy="127000"/>
                <wp:effectExtent l="0" t="0" r="6350" b="6350"/>
                <wp:wrapNone/>
                <wp:docPr id="191539504"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F7DEB" w:rsidRPr="00CF7DEB" w14:textId="2BA3D53F">
                            <w:pPr>
                              <w:rPr>
                                <w:color w:val="FFFFFF"/>
                              </w:rPr>
                            </w:pPr>
                            <w:r w:rsidRPr="00CF7DEB">
                              <w:rPr>
                                <w:rFonts w:hint="eastAsia"/>
                                <w:color w:val="FFFFFF"/>
                              </w:rPr>
                              <w:t>中的时间越多，则危险性越大，规定连续出现在危险环境的情况定为</w:t>
                            </w:r>
                            <w:r w:rsidRPr="00CF7DEB">
                              <w:rPr>
                                <w:rFonts w:hint="eastAsia"/>
                                <w:color w:val="FFFFFF"/>
                              </w:rPr>
                              <w:t>10</w:t>
                            </w:r>
                            <w:r w:rsidRPr="00CF7DEB">
                              <w:rPr>
                                <w:rFonts w:hint="eastAsia"/>
                                <w:color w:val="FFFFFF"/>
                              </w:rPr>
                              <w:t>，而非常罕见地出现在危险环境中定为</w:t>
                            </w:r>
                            <w:r w:rsidRPr="00CF7DEB">
                              <w:rPr>
                                <w:rFonts w:hint="eastAsia"/>
                                <w:color w:val="FFFFFF"/>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76" type="#_x0000_t202" style="width:10pt;height:10pt;margin-top:350pt;margin-left:441.9pt;mso-wrap-distance-bottom:0;mso-wrap-distance-left:9pt;mso-wrap-distance-right:9pt;mso-wrap-distance-top:0;position:absolute;v-text-anchor:top;z-index:251744256" filled="f" fillcolor="this" stroked="f" strokeweight="0.5pt">
                <v:textbox>
                  <w:txbxContent>
                    <w:p w:rsidR="00CF7DEB" w:rsidRPr="00CF7DEB" w14:paraId="5AB727B1" w14:textId="2BA3D53F">
                      <w:pPr>
                        <w:rPr>
                          <w:color w:val="FFFFFF"/>
                        </w:rPr>
                      </w:pPr>
                      <w:r w:rsidRPr="00CF7DEB">
                        <w:rPr>
                          <w:rFonts w:hint="eastAsia"/>
                          <w:color w:val="FFFFFF"/>
                        </w:rPr>
                        <w:t>中的时间越多，则危险性越大，规定连续出现在危险环境的情况定为</w:t>
                      </w:r>
                      <w:r w:rsidRPr="00CF7DEB">
                        <w:rPr>
                          <w:rFonts w:hint="eastAsia"/>
                          <w:color w:val="FFFFFF"/>
                        </w:rPr>
                        <w:t>10</w:t>
                      </w:r>
                      <w:r w:rsidRPr="00CF7DEB">
                        <w:rPr>
                          <w:rFonts w:hint="eastAsia"/>
                          <w:color w:val="FFFFFF"/>
                        </w:rPr>
                        <w:t>，而非常罕见地出现在危险环境中定为</w:t>
                      </w:r>
                      <w:r w:rsidRPr="00CF7DEB">
                        <w:rPr>
                          <w:rFonts w:hint="eastAsia"/>
                          <w:color w:val="FFFFFF"/>
                        </w:rPr>
                        <w:t>0</w:t>
                      </w:r>
                    </w:p>
                  </w:txbxContent>
                </v:textbox>
              </v:shape>
            </w:pict>
          </mc:Fallback>
        </mc:AlternateContent>
      </w:r>
      <w:r>
        <w:rPr>
          <w:rFonts w:ascii="宋体" w:eastAsia="宋体" w:hAnsi="宋体" w:cs="宋体"/>
          <w:spacing w:val="-16"/>
          <w:sz w:val="42"/>
          <w:szCs w:val="42"/>
          <w:lang w:val="zh-CN"/>
        </w:rPr>
        <mc:AlternateContent>
          <mc:Choice Requires="wps">
            <w:drawing>
              <wp:anchor distT="0" distB="0" distL="114300" distR="114300" simplePos="0" relativeHeight="251743232" behindDoc="0" locked="0" layoutInCell="1" allowOverlap="1">
                <wp:simplePos x="0" y="0"/>
                <wp:positionH relativeFrom="column">
                  <wp:posOffset>5612130</wp:posOffset>
                </wp:positionH>
                <wp:positionV relativeFrom="paragraph">
                  <wp:posOffset>2540000</wp:posOffset>
                </wp:positionV>
                <wp:extent cx="127000" cy="127000"/>
                <wp:effectExtent l="0" t="0" r="6350" b="6350"/>
                <wp:wrapNone/>
                <wp:docPr id="896447547"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F7DEB" w:rsidRPr="00CF7DEB" w14:textId="39EE2324">
                            <w:pPr>
                              <w:rPr>
                                <w:color w:val="FFFFFF"/>
                              </w:rPr>
                            </w:pPr>
                            <w:r w:rsidRPr="00CF7DEB">
                              <w:rPr>
                                <w:rFonts w:hint="eastAsia"/>
                                <w:color w:val="FFFFFF"/>
                              </w:rPr>
                              <w:t>的大小</w:t>
                            </w:r>
                            <w:r w:rsidRPr="00CF7DEB">
                              <w:rPr>
                                <w:rFonts w:hint="eastAsia"/>
                                <w:color w:val="FFFFFF"/>
                              </w:rPr>
                              <w:t>L(likelihood)</w:t>
                            </w:r>
                            <w:r w:rsidRPr="00CF7DEB">
                              <w:rPr>
                                <w:rFonts w:hint="eastAsia"/>
                                <w:color w:val="FFFFFF"/>
                              </w:rPr>
                              <w:t>——发生事故的可能性</w:t>
                            </w:r>
                            <w:r w:rsidRPr="00CF7DEB">
                              <w:rPr>
                                <w:rFonts w:hint="eastAsia"/>
                                <w:color w:val="FFFFFF"/>
                              </w:rPr>
                              <w:t>E</w:t>
                            </w:r>
                            <w:r w:rsidRPr="00CF7DEB">
                              <w:rPr>
                                <w:rFonts w:hint="eastAsia"/>
                                <w:color w:val="FFFFFF"/>
                              </w:rPr>
                              <w:t>（</w:t>
                            </w:r>
                            <w:r w:rsidRPr="00CF7DEB">
                              <w:rPr>
                                <w:rFonts w:hint="eastAsia"/>
                                <w:color w:val="FFFFFF"/>
                              </w:rPr>
                              <w:t>exposure)</w:t>
                            </w:r>
                            <w:r w:rsidRPr="00CF7DEB">
                              <w:rPr>
                                <w:rFonts w:hint="eastAsia"/>
                                <w:color w:val="FFFFFF"/>
                              </w:rPr>
                              <w:t>——人员暴露于危险环境的频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77" type="#_x0000_t202" style="width:10pt;height:10pt;margin-top:200pt;margin-left:441.9pt;mso-wrap-distance-bottom:0;mso-wrap-distance-left:9pt;mso-wrap-distance-right:9pt;mso-wrap-distance-top:0;position:absolute;v-text-anchor:top;z-index:251742208" filled="f" fillcolor="this" stroked="f" strokeweight="0.5pt">
                <v:textbox>
                  <w:txbxContent>
                    <w:p w:rsidR="00CF7DEB" w:rsidRPr="00CF7DEB" w14:paraId="1C1A31AE" w14:textId="39EE2324">
                      <w:pPr>
                        <w:rPr>
                          <w:color w:val="FFFFFF"/>
                        </w:rPr>
                      </w:pPr>
                      <w:r w:rsidRPr="00CF7DEB">
                        <w:rPr>
                          <w:rFonts w:hint="eastAsia"/>
                          <w:color w:val="FFFFFF"/>
                        </w:rPr>
                        <w:t>的大小</w:t>
                      </w:r>
                      <w:r w:rsidRPr="00CF7DEB">
                        <w:rPr>
                          <w:rFonts w:hint="eastAsia"/>
                          <w:color w:val="FFFFFF"/>
                        </w:rPr>
                        <w:t>L(likelihood)</w:t>
                      </w:r>
                      <w:r w:rsidRPr="00CF7DEB">
                        <w:rPr>
                          <w:rFonts w:hint="eastAsia"/>
                          <w:color w:val="FFFFFF"/>
                        </w:rPr>
                        <w:t>——发生事故的可能性</w:t>
                      </w:r>
                      <w:r w:rsidRPr="00CF7DEB">
                        <w:rPr>
                          <w:rFonts w:hint="eastAsia"/>
                          <w:color w:val="FFFFFF"/>
                        </w:rPr>
                        <w:t>E</w:t>
                      </w:r>
                      <w:r w:rsidRPr="00CF7DEB">
                        <w:rPr>
                          <w:rFonts w:hint="eastAsia"/>
                          <w:color w:val="FFFFFF"/>
                        </w:rPr>
                        <w:t>（</w:t>
                      </w:r>
                      <w:r w:rsidRPr="00CF7DEB">
                        <w:rPr>
                          <w:rFonts w:hint="eastAsia"/>
                          <w:color w:val="FFFFFF"/>
                        </w:rPr>
                        <w:t>exposure)</w:t>
                      </w:r>
                      <w:r w:rsidRPr="00CF7DEB">
                        <w:rPr>
                          <w:rFonts w:hint="eastAsia"/>
                          <w:color w:val="FFFFFF"/>
                        </w:rPr>
                        <w:t>——人员暴露于危险环境的频</w:t>
                      </w:r>
                    </w:p>
                  </w:txbxContent>
                </v:textbox>
              </v:shape>
            </w:pict>
          </mc:Fallback>
        </mc:AlternateContent>
      </w:r>
      <w:r>
        <w:rPr>
          <w:rFonts w:ascii="宋体" w:eastAsia="宋体" w:hAnsi="宋体" w:cs="宋体"/>
          <w:spacing w:val="-16"/>
          <w:sz w:val="42"/>
          <w:szCs w:val="42"/>
          <w:lang w:val="zh-CN"/>
        </w:rPr>
        <mc:AlternateContent>
          <mc:Choice Requires="wps">
            <w:drawing>
              <wp:anchor distT="0" distB="0" distL="114300" distR="114300" simplePos="0" relativeHeight="251741184" behindDoc="0" locked="0" layoutInCell="1" allowOverlap="1">
                <wp:simplePos x="0" y="0"/>
                <wp:positionH relativeFrom="column">
                  <wp:posOffset>5612130</wp:posOffset>
                </wp:positionH>
                <wp:positionV relativeFrom="paragraph">
                  <wp:posOffset>635000</wp:posOffset>
                </wp:positionV>
                <wp:extent cx="127000" cy="127000"/>
                <wp:effectExtent l="0" t="0" r="6350" b="6350"/>
                <wp:wrapNone/>
                <wp:docPr id="1796075211"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F7DEB" w:rsidRPr="00CF7DEB" w14:textId="1569EA83">
                            <w:pPr>
                              <w:rPr>
                                <w:color w:val="FFFFFF"/>
                              </w:rPr>
                            </w:pPr>
                            <w:r w:rsidRPr="00CF7DEB">
                              <w:rPr>
                                <w:rFonts w:hint="eastAsia"/>
                                <w:color w:val="FFFFFF"/>
                              </w:rPr>
                              <w:t>全规程工业企业煤气安全规程深度冷冻法制取氧气及相关气体安全技术规程企业安全生产标准化基本规范</w:t>
                            </w:r>
                            <w:r w:rsidRPr="00CF7DEB">
                              <w:rPr>
                                <w:rFonts w:hint="eastAsia"/>
                                <w:color w:val="FFFFFF"/>
                              </w:rPr>
                              <w:t>AQ/T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78" type="#_x0000_t202" style="width:10pt;height:10pt;margin-top:50pt;margin-left:441.9pt;mso-wrap-distance-bottom:0;mso-wrap-distance-left:9pt;mso-wrap-distance-right:9pt;mso-wrap-distance-top:0;position:absolute;v-text-anchor:top;z-index:251740160" filled="f" fillcolor="this" stroked="f" strokeweight="0.5pt">
                <v:textbox>
                  <w:txbxContent>
                    <w:p w:rsidR="00CF7DEB" w:rsidRPr="00CF7DEB" w14:paraId="70694A97" w14:textId="1569EA83">
                      <w:pPr>
                        <w:rPr>
                          <w:color w:val="FFFFFF"/>
                        </w:rPr>
                      </w:pPr>
                      <w:r w:rsidRPr="00CF7DEB">
                        <w:rPr>
                          <w:rFonts w:hint="eastAsia"/>
                          <w:color w:val="FFFFFF"/>
                        </w:rPr>
                        <w:t>全规程工业企业煤气安全规程深度冷冻法制取氧气及相关气体安全技术规程企业安全生产标准化基本规范</w:t>
                      </w:r>
                      <w:r w:rsidRPr="00CF7DEB">
                        <w:rPr>
                          <w:rFonts w:hint="eastAsia"/>
                          <w:color w:val="FFFFFF"/>
                        </w:rPr>
                        <w:t>AQ/T</w:t>
                      </w:r>
                    </w:p>
                  </w:txbxContent>
                </v:textbox>
              </v:shape>
            </w:pict>
          </mc:Fallback>
        </mc:AlternateContent>
      </w:r>
      <w:r>
        <w:rPr>
          <w:rFonts w:ascii="宋体" w:eastAsia="宋体" w:hAnsi="宋体" w:cs="宋体"/>
          <w:spacing w:val="-16"/>
          <w:sz w:val="42"/>
          <w:szCs w:val="42"/>
        </w:rPr>
        <w:t>操作规程》等制定）</w:t>
      </w:r>
      <w:r>
        <w:rPr>
          <w:rFonts w:ascii="宋体" w:eastAsia="宋体" w:hAnsi="宋体" w:cs="宋体"/>
          <w:spacing w:val="25"/>
          <w:sz w:val="42"/>
          <w:szCs w:val="42"/>
        </w:rPr>
        <w:t xml:space="preserve"> </w:t>
      </w:r>
      <w:r>
        <w:rPr>
          <w:rFonts w:ascii="宋体" w:eastAsia="宋体" w:hAnsi="宋体" w:cs="宋体"/>
          <w:spacing w:val="-16"/>
          <w:sz w:val="42"/>
          <w:szCs w:val="42"/>
        </w:rPr>
        <w:t>.</w:t>
      </w:r>
      <w:r>
        <w:rPr>
          <w:rFonts w:ascii="宋体" w:eastAsia="宋体" w:hAnsi="宋体" w:cs="宋体"/>
          <w:spacing w:val="-16"/>
          <w:sz w:val="42"/>
          <w:szCs w:val="42"/>
        </w:rPr>
        <w:t>亦可借鉴、引用本行业（或本单位）的设备安全检查表</w:t>
      </w:r>
      <w:r>
        <w:rPr>
          <w:rFonts w:ascii="宋体" w:eastAsia="宋体" w:hAnsi="宋体" w:cs="宋体"/>
          <w:spacing w:val="-16"/>
          <w:sz w:val="42"/>
          <w:szCs w:val="42"/>
        </w:rPr>
        <w:t>.</w:t>
      </w:r>
      <w:r>
        <w:rPr>
          <w:rFonts w:ascii="宋体" w:eastAsia="宋体" w:hAnsi="宋体" w:cs="宋体"/>
          <w:sz w:val="42"/>
          <w:szCs w:val="42"/>
        </w:rPr>
        <w:t xml:space="preserve"> </w:t>
      </w:r>
      <w:r>
        <w:rPr>
          <w:rFonts w:ascii="宋体" w:eastAsia="宋体" w:hAnsi="宋体" w:cs="宋体"/>
          <w:spacing w:val="2"/>
          <w:sz w:val="42"/>
          <w:szCs w:val="42"/>
        </w:rPr>
        <w:t>根据设备安全检查表导出可能存在的偏差，即违背安全检查表中相关检查标</w:t>
      </w:r>
      <w:r>
        <w:rPr>
          <w:rFonts w:ascii="宋体" w:eastAsia="宋体" w:hAnsi="宋体" w:cs="宋体"/>
          <w:spacing w:val="2"/>
          <w:sz w:val="42"/>
          <w:szCs w:val="42"/>
        </w:rPr>
        <w:t xml:space="preserve"> </w:t>
      </w:r>
      <w:r>
        <w:rPr>
          <w:rFonts w:ascii="宋体" w:eastAsia="宋体" w:hAnsi="宋体" w:cs="宋体"/>
          <w:spacing w:val="-5"/>
          <w:sz w:val="42"/>
          <w:szCs w:val="42"/>
        </w:rPr>
        <w:t>准、要求的内容为危险源。</w:t>
      </w:r>
    </w:p>
    <w:p w:rsidR="00CB6906" w14:paraId="0FDF8276" w14:textId="77777777">
      <w:pPr>
        <w:spacing w:line="4039" w:lineRule="exact"/>
        <w:ind w:firstLine="1297"/>
        <w:textAlignment w:val="center"/>
      </w:pPr>
      <w:r>
        <w:pict>
          <v:group id="_x0000_i1079" style="width:554pt;height:202pt;mso-position-horizontal-relative:char;mso-position-vertical-relative:line" coordsize="11080,4040">
            <v:shape id="_x0000_s1080" type="#_x0000_t75" style="width:11080;height:4040;position:absolute">
              <v:imagedata r:id="rId27"/>
            </v:shape>
            <v:shape id="_x0000_s1081" type="#_x0000_t202" style="width:11120;height:4157;left:-20;position:absolute;top:-20" filled="f" stroked="f">
              <v:textbox inset="0,0,0,0">
                <w:txbxContent>
                  <w:p w:rsidR="00CB6906" w14:paraId="7F3314FC" w14:textId="77777777">
                    <w:pPr>
                      <w:spacing w:before="312" w:line="237" w:lineRule="auto"/>
                      <w:ind w:firstLine="211"/>
                      <w:rPr>
                        <w:rFonts w:ascii="宋体" w:eastAsia="宋体" w:hAnsi="宋体" w:cs="宋体"/>
                        <w:sz w:val="42"/>
                        <w:szCs w:val="42"/>
                      </w:rPr>
                    </w:pPr>
                    <w:r>
                      <w:rPr>
                        <w:rFonts w:ascii="宋体" w:eastAsia="宋体" w:hAnsi="宋体" w:cs="宋体"/>
                        <w:spacing w:val="-3"/>
                        <w:sz w:val="42"/>
                        <w:szCs w:val="42"/>
                      </w:rPr>
                      <w:t>序号</w:t>
                    </w:r>
                    <w:r>
                      <w:rPr>
                        <w:rFonts w:ascii="宋体" w:eastAsia="宋体" w:hAnsi="宋体" w:cs="宋体"/>
                        <w:spacing w:val="57"/>
                        <w:sz w:val="42"/>
                        <w:szCs w:val="42"/>
                      </w:rPr>
                      <w:t xml:space="preserve">   </w:t>
                    </w:r>
                    <w:r>
                      <w:rPr>
                        <w:rFonts w:ascii="宋体" w:eastAsia="宋体" w:hAnsi="宋体" w:cs="宋体"/>
                        <w:spacing w:val="-3"/>
                        <w:sz w:val="42"/>
                        <w:szCs w:val="42"/>
                      </w:rPr>
                      <w:t>检查项目</w:t>
                    </w:r>
                    <w:r>
                      <w:rPr>
                        <w:rFonts w:ascii="宋体" w:eastAsia="宋体" w:hAnsi="宋体" w:cs="宋体"/>
                        <w:spacing w:val="34"/>
                        <w:sz w:val="42"/>
                        <w:szCs w:val="42"/>
                      </w:rPr>
                      <w:t xml:space="preserve">  </w:t>
                    </w:r>
                    <w:r>
                      <w:rPr>
                        <w:rFonts w:ascii="宋体" w:eastAsia="宋体" w:hAnsi="宋体" w:cs="宋体"/>
                        <w:spacing w:val="-3"/>
                        <w:sz w:val="42"/>
                        <w:szCs w:val="42"/>
                      </w:rPr>
                      <w:t>检查内容</w:t>
                    </w:r>
                    <w:r>
                      <w:rPr>
                        <w:rFonts w:ascii="宋体" w:eastAsia="宋体" w:hAnsi="宋体" w:cs="宋体"/>
                        <w:spacing w:val="17"/>
                        <w:sz w:val="42"/>
                        <w:szCs w:val="42"/>
                      </w:rPr>
                      <w:t xml:space="preserve">  </w:t>
                    </w:r>
                    <w:r>
                      <w:rPr>
                        <w:rFonts w:ascii="宋体" w:eastAsia="宋体" w:hAnsi="宋体" w:cs="宋体"/>
                        <w:spacing w:val="-3"/>
                        <w:sz w:val="42"/>
                        <w:szCs w:val="42"/>
                      </w:rPr>
                      <w:t>依据标准</w:t>
                    </w:r>
                    <w:r>
                      <w:rPr>
                        <w:rFonts w:ascii="宋体" w:eastAsia="宋体" w:hAnsi="宋体" w:cs="宋体"/>
                        <w:spacing w:val="11"/>
                        <w:sz w:val="42"/>
                        <w:szCs w:val="42"/>
                      </w:rPr>
                      <w:t xml:space="preserve">   </w:t>
                    </w:r>
                    <w:r>
                      <w:rPr>
                        <w:rFonts w:ascii="宋体" w:eastAsia="宋体" w:hAnsi="宋体" w:cs="宋体"/>
                        <w:spacing w:val="-3"/>
                        <w:sz w:val="42"/>
                        <w:szCs w:val="42"/>
                      </w:rPr>
                      <w:t>危险源</w:t>
                    </w:r>
                  </w:p>
                </w:txbxContent>
              </v:textbox>
            </v:shape>
            <w10:wrap type="none"/>
            <w10:anchorlock/>
          </v:group>
        </w:pict>
      </w:r>
    </w:p>
    <w:p w:rsidR="00CB6906" w14:paraId="0C9C9C6C" w14:textId="77777777">
      <w:pPr>
        <w:spacing w:line="366" w:lineRule="auto"/>
      </w:pPr>
    </w:p>
    <w:p w:rsidR="00CB6906" w14:paraId="6F298D82" w14:textId="77777777">
      <w:pPr>
        <w:spacing w:before="136" w:line="241" w:lineRule="auto"/>
        <w:ind w:firstLine="9"/>
        <w:rPr>
          <w:rFonts w:ascii="黑体" w:eastAsia="黑体" w:hAnsi="黑体" w:cs="黑体"/>
          <w:sz w:val="42"/>
          <w:szCs w:val="42"/>
        </w:rPr>
      </w:pPr>
      <w:r>
        <w:rPr>
          <w:rFonts w:ascii="黑体" w:eastAsia="黑体" w:hAnsi="黑体" w:cs="黑体"/>
          <w:spacing w:val="-19"/>
          <w:w w:val="92"/>
          <w:sz w:val="42"/>
          <w:szCs w:val="42"/>
        </w:rPr>
        <w:t>8.3</w:t>
      </w:r>
      <w:r>
        <w:rPr>
          <w:rFonts w:ascii="黑体" w:eastAsia="黑体" w:hAnsi="黑体" w:cs="黑体"/>
          <w:spacing w:val="-19"/>
          <w:w w:val="92"/>
          <w:sz w:val="42"/>
          <w:szCs w:val="42"/>
        </w:rPr>
        <w:t>。</w:t>
      </w:r>
      <w:r>
        <w:rPr>
          <w:rFonts w:ascii="黑体" w:eastAsia="黑体" w:hAnsi="黑体" w:cs="黑体"/>
          <w:spacing w:val="48"/>
          <w:sz w:val="42"/>
          <w:szCs w:val="42"/>
        </w:rPr>
        <w:t xml:space="preserve"> </w:t>
      </w:r>
      <w:r>
        <w:rPr>
          <w:rFonts w:ascii="黑体" w:eastAsia="黑体" w:hAnsi="黑体" w:cs="黑体"/>
          <w:spacing w:val="-19"/>
          <w:w w:val="92"/>
          <w:sz w:val="42"/>
          <w:szCs w:val="42"/>
        </w:rPr>
        <w:t>3</w:t>
      </w:r>
      <w:r>
        <w:rPr>
          <w:rFonts w:ascii="黑体" w:eastAsia="黑体" w:hAnsi="黑体" w:cs="黑体"/>
          <w:spacing w:val="-120"/>
          <w:sz w:val="42"/>
          <w:szCs w:val="42"/>
        </w:rPr>
        <w:t xml:space="preserve"> </w:t>
      </w:r>
      <w:r>
        <w:rPr>
          <w:rFonts w:ascii="黑体" w:eastAsia="黑体" w:hAnsi="黑体" w:cs="黑体"/>
          <w:spacing w:val="-19"/>
          <w:w w:val="92"/>
          <w:sz w:val="42"/>
          <w:szCs w:val="42"/>
        </w:rPr>
        <w:t>事故类型</w:t>
      </w:r>
    </w:p>
    <w:p w:rsidR="00CB6906" w14:paraId="2826AFDC" w14:textId="77777777">
      <w:pPr>
        <w:spacing w:before="80" w:line="268" w:lineRule="auto"/>
        <w:ind w:left="13" w:firstLine="706"/>
        <w:rPr>
          <w:rFonts w:ascii="宋体" w:eastAsia="宋体" w:hAnsi="宋体" w:cs="宋体"/>
          <w:sz w:val="42"/>
          <w:szCs w:val="42"/>
        </w:rPr>
      </w:pPr>
      <w:r>
        <w:drawing>
          <wp:anchor distT="0" distB="0" distL="0" distR="0" simplePos="0" relativeHeight="251739136" behindDoc="1" locked="0" layoutInCell="1" allowOverlap="1">
            <wp:simplePos x="0" y="0"/>
            <wp:positionH relativeFrom="column">
              <wp:posOffset>1586065</wp:posOffset>
            </wp:positionH>
            <wp:positionV relativeFrom="paragraph">
              <wp:posOffset>82425</wp:posOffset>
            </wp:positionV>
            <wp:extent cx="6032500" cy="800100"/>
            <wp:effectExtent l="0" t="0" r="0" b="0"/>
            <wp:wrapNone/>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28"/>
                    <a:stretch>
                      <a:fillRect/>
                    </a:stretch>
                  </pic:blipFill>
                  <pic:spPr>
                    <a:xfrm>
                      <a:off x="0" y="0"/>
                      <a:ext cx="6032500" cy="800100"/>
                    </a:xfrm>
                    <a:prstGeom prst="rect">
                      <a:avLst/>
                    </a:prstGeom>
                  </pic:spPr>
                </pic:pic>
              </a:graphicData>
            </a:graphic>
          </wp:anchor>
        </w:drawing>
      </w:r>
      <w:r>
        <w:rPr>
          <w:rFonts w:ascii="宋体" w:eastAsia="宋体" w:hAnsi="宋体" w:cs="宋体"/>
          <w:spacing w:val="-13"/>
          <w:sz w:val="42"/>
          <w:szCs w:val="42"/>
        </w:rPr>
        <w:t>依据参照</w:t>
      </w:r>
      <w:r>
        <w:rPr>
          <w:rFonts w:ascii="宋体" w:eastAsia="宋体" w:hAnsi="宋体" w:cs="宋体"/>
          <w:spacing w:val="-70"/>
          <w:sz w:val="42"/>
          <w:szCs w:val="42"/>
        </w:rPr>
        <w:t xml:space="preserve"> </w:t>
      </w:r>
      <w:r>
        <w:rPr>
          <w:rFonts w:ascii="宋体" w:eastAsia="宋体" w:hAnsi="宋体" w:cs="宋体"/>
          <w:spacing w:val="-13"/>
          <w:sz w:val="42"/>
          <w:szCs w:val="42"/>
        </w:rPr>
        <w:t>GB6441-1986</w:t>
      </w:r>
      <w:r>
        <w:rPr>
          <w:rFonts w:ascii="宋体" w:eastAsia="宋体" w:hAnsi="宋体" w:cs="宋体"/>
          <w:spacing w:val="-13"/>
          <w:sz w:val="42"/>
          <w:szCs w:val="42"/>
        </w:rPr>
        <w:t>《企业伤亡事故分类》</w:t>
      </w:r>
      <w:r>
        <w:rPr>
          <w:rFonts w:ascii="宋体" w:eastAsia="宋体" w:hAnsi="宋体" w:cs="宋体"/>
          <w:spacing w:val="95"/>
          <w:sz w:val="42"/>
          <w:szCs w:val="42"/>
        </w:rPr>
        <w:t xml:space="preserve"> </w:t>
      </w:r>
      <w:r>
        <w:rPr>
          <w:rFonts w:ascii="宋体" w:eastAsia="宋体" w:hAnsi="宋体" w:cs="宋体"/>
          <w:spacing w:val="-13"/>
          <w:sz w:val="42"/>
          <w:szCs w:val="42"/>
        </w:rPr>
        <w:t>进行分类</w:t>
      </w:r>
      <w:r>
        <w:rPr>
          <w:rFonts w:ascii="宋体" w:eastAsia="宋体" w:hAnsi="宋体" w:cs="宋体"/>
          <w:spacing w:val="-13"/>
          <w:sz w:val="42"/>
          <w:szCs w:val="42"/>
        </w:rPr>
        <w:t>,</w:t>
      </w:r>
      <w:r>
        <w:rPr>
          <w:rFonts w:ascii="宋体" w:eastAsia="宋体" w:hAnsi="宋体" w:cs="宋体"/>
          <w:spacing w:val="-13"/>
          <w:sz w:val="42"/>
          <w:szCs w:val="42"/>
        </w:rPr>
        <w:t>综合考虑起因物、</w:t>
      </w:r>
      <w:r>
        <w:rPr>
          <w:rFonts w:ascii="宋体" w:eastAsia="宋体" w:hAnsi="宋体" w:cs="宋体"/>
          <w:sz w:val="42"/>
          <w:szCs w:val="42"/>
        </w:rPr>
        <w:t xml:space="preserve"> </w:t>
      </w:r>
      <w:r>
        <w:rPr>
          <w:rFonts w:ascii="宋体" w:eastAsia="宋体" w:hAnsi="宋体" w:cs="宋体"/>
          <w:spacing w:val="-8"/>
          <w:sz w:val="42"/>
          <w:szCs w:val="42"/>
        </w:rPr>
        <w:t>引起事故的诱导性原因、致害物、伤害方式等，将事故分为</w:t>
      </w:r>
      <w:r>
        <w:rPr>
          <w:rFonts w:ascii="宋体" w:eastAsia="宋体" w:hAnsi="宋体" w:cs="宋体"/>
          <w:spacing w:val="-90"/>
          <w:sz w:val="42"/>
          <w:szCs w:val="42"/>
        </w:rPr>
        <w:t xml:space="preserve"> </w:t>
      </w:r>
      <w:r>
        <w:rPr>
          <w:rFonts w:ascii="宋体" w:eastAsia="宋体" w:hAnsi="宋体" w:cs="宋体"/>
          <w:spacing w:val="-8"/>
          <w:sz w:val="42"/>
          <w:szCs w:val="42"/>
        </w:rPr>
        <w:t>20</w:t>
      </w:r>
      <w:r>
        <w:rPr>
          <w:rFonts w:ascii="宋体" w:eastAsia="宋体" w:hAnsi="宋体" w:cs="宋体"/>
          <w:spacing w:val="-18"/>
          <w:sz w:val="42"/>
          <w:szCs w:val="42"/>
        </w:rPr>
        <w:t xml:space="preserve"> </w:t>
      </w:r>
      <w:r>
        <w:rPr>
          <w:rFonts w:ascii="宋体" w:eastAsia="宋体" w:hAnsi="宋体" w:cs="宋体"/>
          <w:spacing w:val="-8"/>
          <w:sz w:val="42"/>
          <w:szCs w:val="42"/>
        </w:rPr>
        <w:t>类</w:t>
      </w:r>
      <w:r>
        <w:rPr>
          <w:rFonts w:ascii="宋体" w:eastAsia="宋体" w:hAnsi="宋体" w:cs="宋体"/>
          <w:spacing w:val="-8"/>
          <w:sz w:val="42"/>
          <w:szCs w:val="42"/>
        </w:rPr>
        <w:t>:</w:t>
      </w:r>
      <w:r>
        <w:rPr>
          <w:rFonts w:ascii="宋体" w:eastAsia="宋体" w:hAnsi="宋体" w:cs="宋体"/>
          <w:spacing w:val="-8"/>
          <w:sz w:val="42"/>
          <w:szCs w:val="42"/>
        </w:rPr>
        <w:t>物体打击、</w:t>
      </w:r>
      <w:r>
        <w:rPr>
          <w:rFonts w:ascii="宋体" w:eastAsia="宋体" w:hAnsi="宋体" w:cs="宋体"/>
          <w:sz w:val="42"/>
          <w:szCs w:val="42"/>
        </w:rPr>
        <w:t xml:space="preserve"> </w:t>
      </w:r>
      <w:r>
        <w:rPr>
          <w:rFonts w:ascii="宋体" w:eastAsia="宋体" w:hAnsi="宋体" w:cs="宋体"/>
          <w:spacing w:val="1"/>
          <w:sz w:val="42"/>
          <w:szCs w:val="42"/>
        </w:rPr>
        <w:t>车辆伤害、机械伤害、起重伤害、触电、淹溺、灼烫、火灾、高处坠落、坍</w:t>
      </w:r>
    </w:p>
    <w:p w:rsidR="00CB6906" w14:paraId="6F3559AB" w14:textId="77777777">
      <w:pPr>
        <w:spacing w:before="1" w:line="266" w:lineRule="auto"/>
        <w:ind w:right="225" w:firstLine="4"/>
        <w:rPr>
          <w:rFonts w:ascii="宋体" w:eastAsia="宋体" w:hAnsi="宋体" w:cs="宋体"/>
          <w:sz w:val="42"/>
          <w:szCs w:val="42"/>
        </w:rPr>
      </w:pPr>
      <w:r>
        <w:rPr>
          <w:rFonts w:ascii="宋体" w:eastAsia="宋体" w:hAnsi="宋体" w:cs="宋体"/>
          <w:sz w:val="42"/>
          <w:szCs w:val="42"/>
        </w:rPr>
        <w:t>塌、冒顶片帮、透水、放炮、火药爆炸、瓦斯爆炸、锅炉爆炸、容器爆炸、</w:t>
      </w:r>
      <w:r>
        <w:rPr>
          <w:rFonts w:ascii="宋体" w:eastAsia="宋体" w:hAnsi="宋体" w:cs="宋体"/>
          <w:spacing w:val="26"/>
          <w:sz w:val="42"/>
          <w:szCs w:val="42"/>
        </w:rPr>
        <w:t xml:space="preserve"> </w:t>
      </w:r>
      <w:r>
        <w:rPr>
          <w:rFonts w:ascii="宋体" w:eastAsia="宋体" w:hAnsi="宋体" w:cs="宋体"/>
          <w:spacing w:val="-3"/>
          <w:sz w:val="42"/>
          <w:szCs w:val="42"/>
        </w:rPr>
        <w:t>其他爆炸、中毒和窒息、其他伤害。</w:t>
      </w:r>
    </w:p>
    <w:p w:rsidR="00CB6906" w14:paraId="6CBDF1A6" w14:textId="77777777">
      <w:pPr>
        <w:spacing w:before="2"/>
        <w:ind w:firstLine="9"/>
        <w:rPr>
          <w:rFonts w:ascii="黑体" w:eastAsia="黑体" w:hAnsi="黑体" w:cs="黑体"/>
          <w:sz w:val="42"/>
          <w:szCs w:val="42"/>
        </w:rPr>
      </w:pPr>
      <w:r>
        <w:rPr>
          <w:rFonts w:ascii="黑体" w:eastAsia="黑体" w:hAnsi="黑体" w:cs="黑体"/>
          <w:spacing w:val="-20"/>
          <w:w w:val="95"/>
          <w:sz w:val="42"/>
          <w:szCs w:val="42"/>
        </w:rPr>
        <w:t>8</w:t>
      </w:r>
      <w:r>
        <w:rPr>
          <w:rFonts w:ascii="黑体" w:eastAsia="黑体" w:hAnsi="黑体" w:cs="黑体"/>
          <w:spacing w:val="-20"/>
          <w:w w:val="95"/>
          <w:sz w:val="42"/>
          <w:szCs w:val="42"/>
        </w:rPr>
        <w:t>。</w:t>
      </w:r>
      <w:r>
        <w:rPr>
          <w:rFonts w:ascii="黑体" w:eastAsia="黑体" w:hAnsi="黑体" w:cs="黑体"/>
          <w:spacing w:val="86"/>
          <w:sz w:val="42"/>
          <w:szCs w:val="42"/>
        </w:rPr>
        <w:t xml:space="preserve"> </w:t>
      </w:r>
      <w:r>
        <w:rPr>
          <w:rFonts w:ascii="黑体" w:eastAsia="黑体" w:hAnsi="黑体" w:cs="黑体"/>
          <w:spacing w:val="-20"/>
          <w:w w:val="95"/>
          <w:sz w:val="42"/>
          <w:szCs w:val="42"/>
        </w:rPr>
        <w:t>3</w:t>
      </w:r>
      <w:r>
        <w:rPr>
          <w:rFonts w:ascii="黑体" w:eastAsia="黑体" w:hAnsi="黑体" w:cs="黑体"/>
          <w:spacing w:val="-20"/>
          <w:w w:val="95"/>
          <w:sz w:val="42"/>
          <w:szCs w:val="42"/>
        </w:rPr>
        <w:t>。</w:t>
      </w:r>
      <w:r>
        <w:rPr>
          <w:rFonts w:ascii="黑体" w:eastAsia="黑体" w:hAnsi="黑体" w:cs="黑体"/>
          <w:spacing w:val="50"/>
          <w:sz w:val="42"/>
          <w:szCs w:val="42"/>
        </w:rPr>
        <w:t xml:space="preserve"> </w:t>
      </w:r>
      <w:r>
        <w:rPr>
          <w:rFonts w:ascii="黑体" w:eastAsia="黑体" w:hAnsi="黑体" w:cs="黑体"/>
          <w:spacing w:val="-20"/>
          <w:w w:val="95"/>
          <w:sz w:val="42"/>
          <w:szCs w:val="42"/>
        </w:rPr>
        <w:t>4</w:t>
      </w:r>
      <w:r>
        <w:rPr>
          <w:rFonts w:ascii="黑体" w:eastAsia="黑体" w:hAnsi="黑体" w:cs="黑体"/>
          <w:spacing w:val="-123"/>
          <w:sz w:val="42"/>
          <w:szCs w:val="42"/>
        </w:rPr>
        <w:t xml:space="preserve"> </w:t>
      </w:r>
      <w:r>
        <w:rPr>
          <w:rFonts w:ascii="黑体" w:eastAsia="黑体" w:hAnsi="黑体" w:cs="黑体"/>
          <w:spacing w:val="-20"/>
          <w:w w:val="95"/>
          <w:sz w:val="42"/>
          <w:szCs w:val="42"/>
        </w:rPr>
        <w:t>危险源辨识注意的事项</w:t>
      </w:r>
    </w:p>
    <w:p w:rsidR="00CB6906" w14:paraId="4DEC694F" w14:textId="77777777">
      <w:pPr>
        <w:spacing w:before="74" w:line="269" w:lineRule="auto"/>
        <w:ind w:left="4" w:right="96" w:firstLine="601"/>
        <w:rPr>
          <w:rFonts w:ascii="宋体" w:eastAsia="宋体" w:hAnsi="宋体" w:cs="宋体"/>
          <w:sz w:val="42"/>
          <w:szCs w:val="42"/>
        </w:rPr>
      </w:pPr>
      <w:r>
        <w:rPr>
          <w:rFonts w:ascii="宋体" w:eastAsia="宋体" w:hAnsi="宋体" w:cs="宋体"/>
          <w:spacing w:val="-4"/>
          <w:sz w:val="42"/>
          <w:szCs w:val="42"/>
        </w:rPr>
        <w:t>（</w:t>
      </w:r>
      <w:r>
        <w:rPr>
          <w:rFonts w:ascii="宋体" w:eastAsia="宋体" w:hAnsi="宋体" w:cs="宋体"/>
          <w:spacing w:val="-4"/>
          <w:sz w:val="42"/>
          <w:szCs w:val="42"/>
        </w:rPr>
        <w:t>1)</w:t>
      </w:r>
      <w:r>
        <w:rPr>
          <w:rFonts w:ascii="宋体" w:eastAsia="宋体" w:hAnsi="宋体" w:cs="宋体"/>
          <w:spacing w:val="-4"/>
          <w:sz w:val="42"/>
          <w:szCs w:val="42"/>
        </w:rPr>
        <w:t>辨识的危险源应覆盖国家安监总局下发的《开展工贸企业较大危险因</w:t>
      </w:r>
      <w:r>
        <w:rPr>
          <w:rFonts w:ascii="宋体" w:eastAsia="宋体" w:hAnsi="宋体" w:cs="宋体"/>
          <w:spacing w:val="30"/>
          <w:sz w:val="42"/>
          <w:szCs w:val="42"/>
        </w:rPr>
        <w:t xml:space="preserve"> </w:t>
      </w:r>
      <w:r>
        <w:rPr>
          <w:rFonts w:ascii="宋体" w:eastAsia="宋体" w:hAnsi="宋体" w:cs="宋体"/>
          <w:spacing w:val="-13"/>
          <w:sz w:val="42"/>
          <w:szCs w:val="42"/>
        </w:rPr>
        <w:t>素辨识管控提升防范事故能力行动计划的通知》</w:t>
      </w:r>
      <w:r>
        <w:rPr>
          <w:rFonts w:ascii="宋体" w:eastAsia="宋体" w:hAnsi="宋体" w:cs="宋体"/>
          <w:sz w:val="42"/>
          <w:szCs w:val="42"/>
        </w:rPr>
        <w:t xml:space="preserve"> </w:t>
      </w:r>
      <w:r>
        <w:rPr>
          <w:rFonts w:ascii="宋体" w:eastAsia="宋体" w:hAnsi="宋体" w:cs="宋体"/>
          <w:spacing w:val="-13"/>
          <w:sz w:val="42"/>
          <w:szCs w:val="42"/>
        </w:rPr>
        <w:t>(</w:t>
      </w:r>
      <w:r>
        <w:rPr>
          <w:rFonts w:ascii="宋体" w:eastAsia="宋体" w:hAnsi="宋体" w:cs="宋体"/>
          <w:spacing w:val="-13"/>
          <w:sz w:val="42"/>
          <w:szCs w:val="42"/>
        </w:rPr>
        <w:t>安监总管四〔</w:t>
      </w:r>
      <w:r>
        <w:rPr>
          <w:rFonts w:ascii="宋体" w:eastAsia="宋体" w:hAnsi="宋体" w:cs="宋体"/>
          <w:spacing w:val="-87"/>
          <w:sz w:val="42"/>
          <w:szCs w:val="42"/>
        </w:rPr>
        <w:t xml:space="preserve"> </w:t>
      </w:r>
      <w:r>
        <w:rPr>
          <w:rFonts w:ascii="宋体" w:eastAsia="宋体" w:hAnsi="宋体" w:cs="宋体"/>
          <w:spacing w:val="-13"/>
          <w:sz w:val="42"/>
          <w:szCs w:val="42"/>
        </w:rPr>
        <w:t>2016</w:t>
      </w:r>
      <w:r>
        <w:rPr>
          <w:rFonts w:ascii="宋体" w:eastAsia="宋体" w:hAnsi="宋体" w:cs="宋体"/>
          <w:spacing w:val="-13"/>
          <w:sz w:val="42"/>
          <w:szCs w:val="42"/>
        </w:rPr>
        <w:t>〕</w:t>
      </w:r>
      <w:r>
        <w:rPr>
          <w:rFonts w:ascii="宋体" w:eastAsia="宋体" w:hAnsi="宋体" w:cs="宋体"/>
          <w:spacing w:val="-13"/>
          <w:sz w:val="42"/>
          <w:szCs w:val="42"/>
        </w:rPr>
        <w:t>31</w:t>
      </w:r>
      <w:r>
        <w:rPr>
          <w:rFonts w:ascii="宋体" w:eastAsia="宋体" w:hAnsi="宋体" w:cs="宋体"/>
          <w:spacing w:val="-116"/>
          <w:sz w:val="42"/>
          <w:szCs w:val="42"/>
        </w:rPr>
        <w:t xml:space="preserve"> </w:t>
      </w:r>
      <w:r>
        <w:rPr>
          <w:rFonts w:ascii="宋体" w:eastAsia="宋体" w:hAnsi="宋体" w:cs="宋体"/>
          <w:spacing w:val="-13"/>
          <w:sz w:val="42"/>
          <w:szCs w:val="42"/>
        </w:rPr>
        <w:t>号）</w:t>
      </w:r>
      <w:r>
        <w:rPr>
          <w:rFonts w:ascii="宋体" w:eastAsia="宋体" w:hAnsi="宋体" w:cs="宋体"/>
          <w:sz w:val="42"/>
          <w:szCs w:val="42"/>
        </w:rPr>
        <w:t xml:space="preserve"> </w:t>
      </w:r>
      <w:r>
        <w:rPr>
          <w:rFonts w:ascii="宋体" w:eastAsia="宋体" w:hAnsi="宋体" w:cs="宋体"/>
          <w:spacing w:val="4"/>
          <w:sz w:val="42"/>
          <w:szCs w:val="42"/>
        </w:rPr>
        <w:t>中《冶金行业较大危险因素辨识与防范指导手册》中提及的较大危险因素，</w:t>
      </w:r>
      <w:r>
        <w:rPr>
          <w:rFonts w:ascii="宋体" w:eastAsia="宋体" w:hAnsi="宋体" w:cs="宋体"/>
          <w:spacing w:val="14"/>
          <w:sz w:val="42"/>
          <w:szCs w:val="42"/>
        </w:rPr>
        <w:t xml:space="preserve"> </w:t>
      </w:r>
      <w:r>
        <w:rPr>
          <w:rFonts w:ascii="宋体" w:eastAsia="宋体" w:hAnsi="宋体" w:cs="宋体"/>
          <w:spacing w:val="-2"/>
          <w:sz w:val="42"/>
          <w:szCs w:val="42"/>
        </w:rPr>
        <w:t>确保不遗漏。</w:t>
      </w:r>
    </w:p>
    <w:p w:rsidR="00CB6906" w14:paraId="0190ED38" w14:textId="77777777">
      <w:pPr>
        <w:spacing w:before="1" w:line="237" w:lineRule="auto"/>
        <w:ind w:firstLine="605"/>
        <w:rPr>
          <w:rFonts w:ascii="宋体" w:eastAsia="宋体" w:hAnsi="宋体" w:cs="宋体"/>
          <w:sz w:val="42"/>
          <w:szCs w:val="42"/>
        </w:rPr>
      </w:pPr>
      <w:r>
        <w:rPr>
          <w:rFonts w:ascii="宋体" w:eastAsia="宋体" w:hAnsi="宋体" w:cs="宋体"/>
          <w:spacing w:val="-4"/>
          <w:sz w:val="42"/>
          <w:szCs w:val="42"/>
        </w:rPr>
        <w:t>（</w:t>
      </w:r>
      <w:r>
        <w:rPr>
          <w:rFonts w:ascii="宋体" w:eastAsia="宋体" w:hAnsi="宋体" w:cs="宋体"/>
          <w:spacing w:val="-4"/>
          <w:sz w:val="42"/>
          <w:szCs w:val="42"/>
        </w:rPr>
        <w:t>2</w:t>
      </w:r>
      <w:r>
        <w:rPr>
          <w:rFonts w:ascii="宋体" w:eastAsia="宋体" w:hAnsi="宋体" w:cs="宋体"/>
          <w:spacing w:val="-4"/>
          <w:sz w:val="42"/>
          <w:szCs w:val="42"/>
        </w:rPr>
        <w:t>）在辨识过程中，要考虑三种状态：</w:t>
      </w:r>
    </w:p>
    <w:p w:rsidR="00CB6906" w14:paraId="2FE937F0" w14:textId="77777777">
      <w:pPr>
        <w:spacing w:before="72" w:line="269" w:lineRule="auto"/>
        <w:ind w:left="905" w:right="2108" w:firstLine="8"/>
        <w:rPr>
          <w:rFonts w:ascii="宋体" w:eastAsia="宋体" w:hAnsi="宋体" w:cs="宋体"/>
          <w:sz w:val="42"/>
          <w:szCs w:val="42"/>
        </w:rPr>
      </w:pPr>
      <w:r>
        <w:rPr>
          <w:rFonts w:ascii="宋体" w:eastAsia="宋体" w:hAnsi="宋体" w:cs="宋体"/>
          <w:spacing w:val="-13"/>
          <w:sz w:val="42"/>
          <w:szCs w:val="42"/>
        </w:rPr>
        <w:t>a</w:t>
      </w:r>
      <w:r>
        <w:rPr>
          <w:rFonts w:ascii="宋体" w:eastAsia="宋体" w:hAnsi="宋体" w:cs="宋体"/>
          <w:spacing w:val="-13"/>
          <w:sz w:val="42"/>
          <w:szCs w:val="42"/>
        </w:rPr>
        <w:t>。正常（例如：</w:t>
      </w:r>
      <w:r>
        <w:rPr>
          <w:rFonts w:ascii="宋体" w:eastAsia="宋体" w:hAnsi="宋体" w:cs="宋体"/>
          <w:spacing w:val="105"/>
          <w:sz w:val="42"/>
          <w:szCs w:val="42"/>
        </w:rPr>
        <w:t xml:space="preserve"> </w:t>
      </w:r>
      <w:r>
        <w:rPr>
          <w:rFonts w:ascii="宋体" w:eastAsia="宋体" w:hAnsi="宋体" w:cs="宋体"/>
          <w:spacing w:val="-13"/>
          <w:sz w:val="42"/>
          <w:szCs w:val="42"/>
        </w:rPr>
        <w:t>在正常的运行或操作过程存在的危险危害）</w:t>
      </w:r>
      <w:r>
        <w:rPr>
          <w:rFonts w:ascii="宋体" w:eastAsia="宋体" w:hAnsi="宋体" w:cs="宋体"/>
          <w:sz w:val="42"/>
          <w:szCs w:val="42"/>
        </w:rPr>
        <w:t xml:space="preserve"> </w:t>
      </w:r>
      <w:r>
        <w:rPr>
          <w:rFonts w:ascii="宋体" w:eastAsia="宋体" w:hAnsi="宋体" w:cs="宋体"/>
          <w:spacing w:val="-20"/>
          <w:w w:val="97"/>
          <w:sz w:val="42"/>
          <w:szCs w:val="42"/>
        </w:rPr>
        <w:t>b.</w:t>
      </w:r>
      <w:r>
        <w:rPr>
          <w:rFonts w:ascii="宋体" w:eastAsia="宋体" w:hAnsi="宋体" w:cs="宋体"/>
          <w:spacing w:val="-20"/>
          <w:w w:val="97"/>
          <w:sz w:val="42"/>
          <w:szCs w:val="42"/>
        </w:rPr>
        <w:t>异常</w:t>
      </w:r>
      <w:r>
        <w:rPr>
          <w:rFonts w:ascii="宋体" w:eastAsia="宋体" w:hAnsi="宋体" w:cs="宋体"/>
          <w:spacing w:val="-20"/>
          <w:w w:val="97"/>
          <w:sz w:val="42"/>
          <w:szCs w:val="42"/>
        </w:rPr>
        <w:t>(</w:t>
      </w:r>
      <w:r>
        <w:rPr>
          <w:rFonts w:ascii="宋体" w:eastAsia="宋体" w:hAnsi="宋体" w:cs="宋体"/>
          <w:spacing w:val="-20"/>
          <w:w w:val="97"/>
          <w:sz w:val="42"/>
          <w:szCs w:val="42"/>
        </w:rPr>
        <w:t>例如：</w:t>
      </w:r>
      <w:r>
        <w:rPr>
          <w:rFonts w:ascii="宋体" w:eastAsia="宋体" w:hAnsi="宋体" w:cs="宋体"/>
          <w:spacing w:val="107"/>
          <w:sz w:val="42"/>
          <w:szCs w:val="42"/>
        </w:rPr>
        <w:t xml:space="preserve"> </w:t>
      </w:r>
      <w:r>
        <w:rPr>
          <w:rFonts w:ascii="宋体" w:eastAsia="宋体" w:hAnsi="宋体" w:cs="宋体"/>
          <w:spacing w:val="-20"/>
          <w:w w:val="97"/>
          <w:sz w:val="42"/>
          <w:szCs w:val="42"/>
        </w:rPr>
        <w:t>设备维修、检修）</w:t>
      </w:r>
    </w:p>
    <w:p w:rsidR="00CB6906" w14:paraId="2113CDAE" w14:textId="77777777">
      <w:pPr>
        <w:spacing w:before="1" w:line="269" w:lineRule="auto"/>
        <w:ind w:left="910" w:right="1050" w:firstLine="3"/>
        <w:rPr>
          <w:rFonts w:ascii="宋体" w:eastAsia="宋体" w:hAnsi="宋体" w:cs="宋体"/>
          <w:sz w:val="42"/>
          <w:szCs w:val="42"/>
        </w:rPr>
      </w:pPr>
      <w:r>
        <w:rPr>
          <w:rFonts w:ascii="宋体" w:eastAsia="宋体" w:hAnsi="宋体" w:cs="宋体"/>
          <w:spacing w:val="-8"/>
          <w:sz w:val="42"/>
          <w:szCs w:val="42"/>
        </w:rPr>
        <w:t>c.</w:t>
      </w:r>
      <w:r>
        <w:rPr>
          <w:rFonts w:ascii="宋体" w:eastAsia="宋体" w:hAnsi="宋体" w:cs="宋体"/>
          <w:spacing w:val="-8"/>
          <w:sz w:val="42"/>
          <w:szCs w:val="42"/>
        </w:rPr>
        <w:t>紧急</w:t>
      </w:r>
      <w:r>
        <w:rPr>
          <w:rFonts w:ascii="宋体" w:eastAsia="宋体" w:hAnsi="宋体" w:cs="宋体"/>
          <w:spacing w:val="-8"/>
          <w:sz w:val="42"/>
          <w:szCs w:val="42"/>
        </w:rPr>
        <w:t>(</w:t>
      </w:r>
      <w:r>
        <w:rPr>
          <w:rFonts w:ascii="宋体" w:eastAsia="宋体" w:hAnsi="宋体" w:cs="宋体"/>
          <w:spacing w:val="-8"/>
          <w:sz w:val="42"/>
          <w:szCs w:val="42"/>
        </w:rPr>
        <w:t>例如：发生火灾、爆炸、坍塌等破坏性大的事故时的情况）</w:t>
      </w:r>
      <w:r>
        <w:rPr>
          <w:rFonts w:ascii="宋体" w:eastAsia="宋体" w:hAnsi="宋体" w:cs="宋体"/>
          <w:spacing w:val="10"/>
          <w:sz w:val="42"/>
          <w:szCs w:val="42"/>
        </w:rPr>
        <w:t xml:space="preserve"> </w:t>
      </w:r>
      <w:r>
        <w:rPr>
          <w:rFonts w:ascii="宋体" w:eastAsia="宋体" w:hAnsi="宋体" w:cs="宋体"/>
          <w:spacing w:val="-8"/>
          <w:sz w:val="42"/>
          <w:szCs w:val="42"/>
        </w:rPr>
        <w:t>还要考虑三种时态：</w:t>
      </w:r>
    </w:p>
    <w:p w:rsidR="00CB6906" w14:paraId="0FC642E0" w14:textId="77777777">
      <w:pPr>
        <w:spacing w:line="238" w:lineRule="auto"/>
        <w:ind w:firstLine="913"/>
        <w:rPr>
          <w:rFonts w:ascii="宋体" w:eastAsia="宋体" w:hAnsi="宋体" w:cs="宋体"/>
          <w:sz w:val="42"/>
          <w:szCs w:val="42"/>
        </w:rPr>
      </w:pPr>
      <w:r>
        <w:rPr>
          <w:rFonts w:ascii="宋体" w:eastAsia="宋体" w:hAnsi="宋体" w:cs="宋体"/>
          <w:spacing w:val="-13"/>
          <w:sz w:val="42"/>
          <w:szCs w:val="42"/>
        </w:rPr>
        <w:t>a.</w:t>
      </w:r>
      <w:r>
        <w:rPr>
          <w:rFonts w:ascii="宋体" w:eastAsia="宋体" w:hAnsi="宋体" w:cs="宋体"/>
          <w:spacing w:val="-13"/>
          <w:sz w:val="42"/>
          <w:szCs w:val="42"/>
        </w:rPr>
        <w:t>过去（例如：是指某个危险源</w:t>
      </w:r>
      <w:r>
        <w:rPr>
          <w:rFonts w:ascii="宋体" w:eastAsia="宋体" w:hAnsi="宋体" w:cs="宋体"/>
          <w:spacing w:val="-64"/>
          <w:sz w:val="42"/>
          <w:szCs w:val="42"/>
        </w:rPr>
        <w:t xml:space="preserve"> </w:t>
      </w:r>
      <w:r>
        <w:rPr>
          <w:rFonts w:ascii="宋体" w:eastAsia="宋体" w:hAnsi="宋体" w:cs="宋体"/>
          <w:spacing w:val="-13"/>
          <w:sz w:val="42"/>
          <w:szCs w:val="42"/>
        </w:rPr>
        <w:t>“</w:t>
      </w:r>
      <w:r>
        <w:rPr>
          <w:rFonts w:ascii="宋体" w:eastAsia="宋体" w:hAnsi="宋体" w:cs="宋体"/>
          <w:spacing w:val="-13"/>
          <w:sz w:val="42"/>
          <w:szCs w:val="42"/>
        </w:rPr>
        <w:t>过去</w:t>
      </w:r>
      <w:r>
        <w:rPr>
          <w:rFonts w:ascii="宋体" w:eastAsia="宋体" w:hAnsi="宋体" w:cs="宋体"/>
          <w:spacing w:val="-13"/>
          <w:sz w:val="42"/>
          <w:szCs w:val="42"/>
        </w:rPr>
        <w:t>"</w:t>
      </w:r>
      <w:r>
        <w:rPr>
          <w:rFonts w:ascii="宋体" w:eastAsia="宋体" w:hAnsi="宋体" w:cs="宋体"/>
          <w:spacing w:val="-13"/>
          <w:sz w:val="42"/>
          <w:szCs w:val="42"/>
        </w:rPr>
        <w:t>发生过伤害事故</w:t>
      </w:r>
      <w:r>
        <w:rPr>
          <w:rFonts w:ascii="宋体" w:eastAsia="宋体" w:hAnsi="宋体" w:cs="宋体"/>
          <w:spacing w:val="-13"/>
          <w:sz w:val="42"/>
          <w:szCs w:val="42"/>
        </w:rPr>
        <w:t>)</w:t>
      </w:r>
    </w:p>
    <w:p w:rsidR="00CB6906" w14:paraId="44003F1D" w14:textId="77777777">
      <w:pPr>
        <w:spacing w:before="67" w:line="269" w:lineRule="auto"/>
        <w:ind w:left="22" w:right="4" w:firstLine="882"/>
        <w:rPr>
          <w:rFonts w:ascii="宋体" w:eastAsia="宋体" w:hAnsi="宋体" w:cs="宋体"/>
          <w:sz w:val="42"/>
          <w:szCs w:val="42"/>
        </w:rPr>
      </w:pPr>
      <w:r>
        <w:rPr>
          <w:rFonts w:ascii="宋体" w:eastAsia="宋体" w:hAnsi="宋体" w:cs="宋体"/>
          <w:spacing w:val="-16"/>
          <w:sz w:val="42"/>
          <w:szCs w:val="42"/>
        </w:rPr>
        <w:t>b.</w:t>
      </w:r>
      <w:r>
        <w:rPr>
          <w:rFonts w:ascii="宋体" w:eastAsia="宋体" w:hAnsi="宋体" w:cs="宋体"/>
          <w:spacing w:val="-16"/>
          <w:sz w:val="42"/>
          <w:szCs w:val="42"/>
        </w:rPr>
        <w:t>现在（例如：是指某个危险因素</w:t>
      </w:r>
      <w:r>
        <w:rPr>
          <w:rFonts w:ascii="宋体" w:eastAsia="宋体" w:hAnsi="宋体" w:cs="宋体"/>
          <w:spacing w:val="-16"/>
          <w:sz w:val="42"/>
          <w:szCs w:val="42"/>
        </w:rPr>
        <w:t>“</w:t>
      </w:r>
      <w:r>
        <w:rPr>
          <w:rFonts w:ascii="宋体" w:eastAsia="宋体" w:hAnsi="宋体" w:cs="宋体"/>
          <w:spacing w:val="-16"/>
          <w:sz w:val="42"/>
          <w:szCs w:val="42"/>
        </w:rPr>
        <w:t>现在</w:t>
      </w:r>
      <w:r>
        <w:rPr>
          <w:rFonts w:ascii="宋体" w:eastAsia="宋体" w:hAnsi="宋体" w:cs="宋体"/>
          <w:spacing w:val="-16"/>
          <w:sz w:val="42"/>
          <w:szCs w:val="42"/>
        </w:rPr>
        <w:t>”</w:t>
      </w:r>
      <w:r>
        <w:rPr>
          <w:rFonts w:ascii="宋体" w:eastAsia="宋体" w:hAnsi="宋体" w:cs="宋体"/>
          <w:spacing w:val="-16"/>
          <w:sz w:val="42"/>
          <w:szCs w:val="42"/>
        </w:rPr>
        <w:t>一直就危害着人体，</w:t>
      </w:r>
      <w:r>
        <w:rPr>
          <w:rFonts w:ascii="宋体" w:eastAsia="宋体" w:hAnsi="宋体" w:cs="宋体"/>
          <w:spacing w:val="84"/>
          <w:sz w:val="42"/>
          <w:szCs w:val="42"/>
        </w:rPr>
        <w:t xml:space="preserve"> </w:t>
      </w:r>
      <w:r>
        <w:rPr>
          <w:rFonts w:ascii="宋体" w:eastAsia="宋体" w:hAnsi="宋体" w:cs="宋体"/>
          <w:spacing w:val="-16"/>
          <w:sz w:val="42"/>
          <w:szCs w:val="42"/>
        </w:rPr>
        <w:t>如高温、</w:t>
      </w:r>
      <w:r>
        <w:rPr>
          <w:rFonts w:ascii="宋体" w:eastAsia="宋体" w:hAnsi="宋体" w:cs="宋体"/>
          <w:sz w:val="42"/>
          <w:szCs w:val="42"/>
        </w:rPr>
        <w:t xml:space="preserve"> </w:t>
      </w:r>
      <w:r>
        <w:rPr>
          <w:rFonts w:ascii="宋体" w:eastAsia="宋体" w:hAnsi="宋体" w:cs="宋体"/>
          <w:spacing w:val="-6"/>
          <w:sz w:val="42"/>
          <w:szCs w:val="42"/>
        </w:rPr>
        <w:t>噪声）</w:t>
      </w:r>
    </w:p>
    <w:p w:rsidR="00CB6906" w14:paraId="5882126A" w14:textId="77777777">
      <w:pPr>
        <w:spacing w:line="238" w:lineRule="auto"/>
        <w:ind w:firstLine="913"/>
        <w:rPr>
          <w:rFonts w:ascii="宋体" w:eastAsia="宋体" w:hAnsi="宋体" w:cs="宋体"/>
          <w:sz w:val="42"/>
          <w:szCs w:val="42"/>
        </w:rPr>
      </w:pPr>
      <w:r>
        <w:rPr>
          <w:rFonts w:ascii="宋体" w:eastAsia="宋体" w:hAnsi="宋体" w:cs="宋体"/>
          <w:spacing w:val="-1"/>
          <w:sz w:val="42"/>
          <w:szCs w:val="42"/>
        </w:rPr>
        <w:t>c</w:t>
      </w:r>
      <w:r>
        <w:rPr>
          <w:rFonts w:ascii="宋体" w:eastAsia="宋体" w:hAnsi="宋体" w:cs="宋体"/>
          <w:spacing w:val="-1"/>
          <w:sz w:val="42"/>
          <w:szCs w:val="42"/>
        </w:rPr>
        <w:t>。将来（例如：是指某个危险源存在</w:t>
      </w:r>
      <w:r>
        <w:rPr>
          <w:rFonts w:ascii="宋体" w:eastAsia="宋体" w:hAnsi="宋体" w:cs="宋体"/>
          <w:spacing w:val="-1"/>
          <w:sz w:val="42"/>
          <w:szCs w:val="42"/>
        </w:rPr>
        <w:t>“</w:t>
      </w:r>
      <w:r>
        <w:rPr>
          <w:rFonts w:ascii="宋体" w:eastAsia="宋体" w:hAnsi="宋体" w:cs="宋体"/>
          <w:spacing w:val="-1"/>
          <w:sz w:val="42"/>
          <w:szCs w:val="42"/>
        </w:rPr>
        <w:t>将来</w:t>
      </w:r>
      <w:r>
        <w:rPr>
          <w:rFonts w:ascii="宋体" w:eastAsia="宋体" w:hAnsi="宋体" w:cs="宋体"/>
          <w:spacing w:val="-1"/>
          <w:sz w:val="42"/>
          <w:szCs w:val="42"/>
        </w:rPr>
        <w:t>”</w:t>
      </w:r>
      <w:r>
        <w:rPr>
          <w:rFonts w:ascii="宋体" w:eastAsia="宋体" w:hAnsi="宋体" w:cs="宋体"/>
          <w:spacing w:val="-1"/>
          <w:sz w:val="42"/>
          <w:szCs w:val="42"/>
        </w:rPr>
        <w:t>对人体造成伤害的可能）</w:t>
      </w:r>
    </w:p>
    <w:p w:rsidR="00CB6906" w14:paraId="11094A9F" w14:textId="77777777">
      <w:pPr>
        <w:spacing w:before="71" w:line="269" w:lineRule="auto"/>
        <w:ind w:left="26" w:right="171" w:firstLine="648"/>
        <w:rPr>
          <w:rFonts w:ascii="宋体" w:eastAsia="宋体" w:hAnsi="宋体" w:cs="宋体"/>
          <w:sz w:val="42"/>
          <w:szCs w:val="42"/>
        </w:rPr>
      </w:pPr>
      <w:r>
        <w:rPr>
          <w:rFonts w:ascii="宋体" w:eastAsia="宋体" w:hAnsi="宋体" w:cs="宋体"/>
          <w:spacing w:val="-9"/>
          <w:sz w:val="42"/>
          <w:szCs w:val="42"/>
        </w:rPr>
        <w:t>（</w:t>
      </w:r>
      <w:r>
        <w:rPr>
          <w:rFonts w:ascii="宋体" w:eastAsia="宋体" w:hAnsi="宋体" w:cs="宋体"/>
          <w:spacing w:val="-9"/>
          <w:sz w:val="42"/>
          <w:szCs w:val="42"/>
        </w:rPr>
        <w:t>3</w:t>
      </w:r>
      <w:r>
        <w:rPr>
          <w:rFonts w:ascii="宋体" w:eastAsia="宋体" w:hAnsi="宋体" w:cs="宋体"/>
          <w:spacing w:val="-82"/>
          <w:sz w:val="42"/>
          <w:szCs w:val="42"/>
        </w:rPr>
        <w:t xml:space="preserve"> </w:t>
      </w:r>
      <w:r>
        <w:rPr>
          <w:rFonts w:ascii="宋体" w:eastAsia="宋体" w:hAnsi="宋体" w:cs="宋体"/>
          <w:spacing w:val="-9"/>
          <w:sz w:val="42"/>
          <w:szCs w:val="42"/>
        </w:rPr>
        <w:t>）危险源的辨识是一个动态的过程，在发生下述情况时</w:t>
      </w:r>
      <w:r>
        <w:rPr>
          <w:rFonts w:ascii="宋体" w:eastAsia="宋体" w:hAnsi="宋体" w:cs="宋体"/>
          <w:spacing w:val="-9"/>
          <w:sz w:val="42"/>
          <w:szCs w:val="42"/>
        </w:rPr>
        <w:t>,</w:t>
      </w:r>
      <w:r>
        <w:rPr>
          <w:rFonts w:ascii="宋体" w:eastAsia="宋体" w:hAnsi="宋体" w:cs="宋体"/>
          <w:spacing w:val="-9"/>
          <w:sz w:val="42"/>
          <w:szCs w:val="42"/>
        </w:rPr>
        <w:t>要及时进行危</w:t>
      </w:r>
      <w:r>
        <w:rPr>
          <w:rFonts w:ascii="宋体" w:eastAsia="宋体" w:hAnsi="宋体" w:cs="宋体"/>
          <w:sz w:val="42"/>
          <w:szCs w:val="42"/>
        </w:rPr>
        <w:t xml:space="preserve"> </w:t>
      </w:r>
      <w:r>
        <w:rPr>
          <w:rFonts w:ascii="宋体" w:eastAsia="宋体" w:hAnsi="宋体" w:cs="宋体"/>
          <w:spacing w:val="-7"/>
          <w:sz w:val="42"/>
          <w:szCs w:val="42"/>
        </w:rPr>
        <w:t>险源辨识</w:t>
      </w:r>
      <w:r>
        <w:rPr>
          <w:rFonts w:ascii="宋体" w:eastAsia="宋体" w:hAnsi="宋体" w:cs="宋体"/>
          <w:spacing w:val="-7"/>
          <w:sz w:val="42"/>
          <w:szCs w:val="42"/>
        </w:rPr>
        <w:t>:</w:t>
      </w:r>
    </w:p>
    <w:p w:rsidR="00CB6906" w14:paraId="2C806EA2" w14:textId="77777777">
      <w:pPr>
        <w:spacing w:before="1" w:line="236" w:lineRule="auto"/>
        <w:ind w:firstLine="913"/>
        <w:rPr>
          <w:rFonts w:ascii="宋体" w:eastAsia="宋体" w:hAnsi="宋体" w:cs="宋体"/>
          <w:sz w:val="42"/>
          <w:szCs w:val="42"/>
        </w:rPr>
      </w:pPr>
      <w:r>
        <w:rPr>
          <w:rFonts w:ascii="宋体" w:eastAsia="宋体" w:hAnsi="宋体" w:cs="宋体"/>
          <w:spacing w:val="-9"/>
          <w:sz w:val="42"/>
          <w:szCs w:val="42"/>
        </w:rPr>
        <w:t>a.</w:t>
      </w:r>
      <w:r>
        <w:rPr>
          <w:rFonts w:ascii="宋体" w:eastAsia="宋体" w:hAnsi="宋体" w:cs="宋体"/>
          <w:spacing w:val="-9"/>
          <w:sz w:val="42"/>
          <w:szCs w:val="42"/>
        </w:rPr>
        <w:t>与风险评价和实施必要控制措施相关的法规要求的变化；</w:t>
      </w:r>
    </w:p>
    <w:p w:rsidR="00CB6906" w14:paraId="56211185"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29" w:history="1">
        <w:r>
          <w:rPr>
            <w:rFonts w:ascii="SimSun" w:eastAsia="SimSun" w:hAnsi="SimSun" w:cs="SimSun"/>
            <w:b/>
            <w:bCs/>
            <w:noProof w:val="0"/>
            <w:snapToGrid/>
            <w:color w:val="0000EE"/>
            <w:sz w:val="30"/>
            <w:szCs w:val="30"/>
            <w:u w:val="single" w:color="0000EE"/>
          </w:rPr>
          <w:t>https://d.book118.com/128116012065006032</w:t>
        </w:r>
      </w:hyperlink>
    </w:p>
    <w:p w:rsidR="00CB6906"/>
    <w:sectPr>
      <w:footerReference w:type="default" r:id="rId30"/>
      <w:pgSz w:w="17860" w:h="25258"/>
      <w:pgMar w:top="2000" w:right="1780" w:bottom="400" w:left="1962" w:header="0" w:footer="0" w:gutter="0"/>
      <w:pgNumType w:start="9"/>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6906" w14:paraId="0D4FF921" w14:textId="77777777">
    <w:pPr>
      <w:spacing w:line="207" w:lineRule="auto"/>
      <w:ind w:firstLine="31"/>
      <w:rPr>
        <w:rFonts w:ascii="黑体" w:eastAsia="黑体" w:hAnsi="黑体" w:cs="黑体"/>
        <w:sz w:val="42"/>
        <w:szCs w:val="42"/>
      </w:rPr>
    </w:pPr>
    <w:r>
      <w:rPr>
        <w:rFonts w:ascii="黑体" w:eastAsia="黑体" w:hAnsi="黑体" w:cs="黑体"/>
        <w:spacing w:val="-4"/>
        <w:sz w:val="42"/>
        <w:szCs w:val="42"/>
      </w:rPr>
      <w:t>6</w:t>
    </w:r>
    <w:r>
      <w:rPr>
        <w:rFonts w:ascii="黑体" w:eastAsia="黑体" w:hAnsi="黑体" w:cs="黑体"/>
        <w:spacing w:val="-4"/>
        <w:sz w:val="42"/>
        <w:szCs w:val="42"/>
      </w:rPr>
      <w:t>。术语和定义</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6906" w14:paraId="55B90C7C" w14:textId="77777777">
    <w:pPr>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6906" w14:textId="77777777">
    <w:pPr>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6906" w14:textId="77777777">
    <w:pPr>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6906" w14:textId="77777777">
    <w:pPr>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6906" w14:textId="77777777">
    <w:pPr>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6906" w14:textId="77777777">
    <w:pPr>
      <w:spacing w:line="14" w:lineRule="auto"/>
      <w:rPr>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6906"/>
    <w:rsid w:val="00CB6906"/>
    <w:rsid w:val="00CF7D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2FDCE5B"/>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CF7DEB"/>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CF7DEB"/>
    <w:rPr>
      <w:noProof/>
      <w:sz w:val="18"/>
      <w:szCs w:val="18"/>
    </w:rPr>
  </w:style>
  <w:style w:type="paragraph" w:styleId="Footer">
    <w:name w:val="footer"/>
    <w:basedOn w:val="Normal"/>
    <w:link w:val="a0"/>
    <w:uiPriority w:val="99"/>
    <w:unhideWhenUsed/>
    <w:rsid w:val="00CF7DEB"/>
    <w:pPr>
      <w:tabs>
        <w:tab w:val="center" w:pos="4153"/>
        <w:tab w:val="right" w:pos="8306"/>
      </w:tabs>
    </w:pPr>
    <w:rPr>
      <w:sz w:val="18"/>
      <w:szCs w:val="18"/>
    </w:rPr>
  </w:style>
  <w:style w:type="character" w:customStyle="1" w:styleId="a0">
    <w:name w:val="页脚 字符"/>
    <w:basedOn w:val="DefaultParagraphFont"/>
    <w:link w:val="Footer"/>
    <w:uiPriority w:val="99"/>
    <w:rsid w:val="00CF7DEB"/>
    <w:rPr>
      <w:noProof/>
      <w:sz w:val="18"/>
      <w:szCs w:val="18"/>
    </w:rPr>
  </w:style>
  <w:style w:type="table" w:customStyle="1" w:styleId="TableNormal00">
    <w:name w:val="Table Normal_0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footer" Target="footer2.xml" /><Relationship Id="rId12" Type="http://schemas.openxmlformats.org/officeDocument/2006/relationships/footer" Target="footer3.xml" /><Relationship Id="rId13" Type="http://schemas.openxmlformats.org/officeDocument/2006/relationships/image" Target="ooxWord://word/media/image7.png" TargetMode="External" /><Relationship Id="rId14" Type="http://schemas.openxmlformats.org/officeDocument/2006/relationships/image" Target="ooxWord://word/media/image8.png" TargetMode="External" /><Relationship Id="rId15" Type="http://schemas.openxmlformats.org/officeDocument/2006/relationships/image" Target="media/image7.png" /><Relationship Id="rId16" Type="http://schemas.openxmlformats.org/officeDocument/2006/relationships/image" Target="ooxWord://word/media/image10.png" TargetMode="External" /><Relationship Id="rId17" Type="http://schemas.openxmlformats.org/officeDocument/2006/relationships/footer" Target="footer4.xml" /><Relationship Id="rId18" Type="http://schemas.openxmlformats.org/officeDocument/2006/relationships/image" Target="media/image8.png" /><Relationship Id="rId19" Type="http://schemas.openxmlformats.org/officeDocument/2006/relationships/image" Target="media/image9.png" /><Relationship Id="rId2" Type="http://schemas.openxmlformats.org/officeDocument/2006/relationships/webSettings" Target="webSettings.xml" /><Relationship Id="rId20" Type="http://schemas.openxmlformats.org/officeDocument/2006/relationships/image" Target="media/image10.png" /><Relationship Id="rId21" Type="http://schemas.openxmlformats.org/officeDocument/2006/relationships/footer" Target="footer5.xml"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ooxWord://word/media/image17.png" TargetMode="External" /><Relationship Id="rId26" Type="http://schemas.openxmlformats.org/officeDocument/2006/relationships/footer" Target="footer6.xml" /><Relationship Id="rId27" Type="http://schemas.openxmlformats.org/officeDocument/2006/relationships/image" Target="ooxWord://word/media/image18.png" TargetMode="External" /><Relationship Id="rId28" Type="http://schemas.openxmlformats.org/officeDocument/2006/relationships/image" Target="media/image14.png" /><Relationship Id="rId29" Type="http://schemas.openxmlformats.org/officeDocument/2006/relationships/hyperlink" Target="https://d.book118.com/128116012065006032" TargetMode="External" /><Relationship Id="rId3" Type="http://schemas.openxmlformats.org/officeDocument/2006/relationships/fontTable" Target="fontTable.xml" /><Relationship Id="rId30" Type="http://schemas.openxmlformats.org/officeDocument/2006/relationships/footer" Target="footer7.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footer" Target="footer1.xml"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6462</Words>
  <Characters>6656</Characters>
  <Application>Microsoft Office Word</Application>
  <DocSecurity>0</DocSecurity>
  <Lines>391</Lines>
  <Paragraphs>345</Paragraphs>
  <ScaleCrop>false</ScaleCrop>
  <Company/>
  <LinksUpToDate>false</LinksUpToDate>
  <CharactersWithSpaces>12773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2023-11-02T05:17:00Z</dcterms:created>
  <dcterms:modified xsi:type="dcterms:W3CDTF">2023-11-02T05:18:00Z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2023-10-20T19:59:52Z</vt:filetime>
  </property>
  <property fmtid="{D5CDD505-2E9C-101B-9397-08002B2CF9AE}" pid="3" name="CRO">
    <vt:lpwstr>wqlLaW5nc29mdCBQREYgdG8gV1BTIDcw</vt:lpwstr>
  </property>
</Properties>
</file>