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注射用骨肽项目规划设计方案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8" w:history="1">
        <w:r>
          <w:rPr>
            <w:rFonts w:ascii="仿宋" w:eastAsia="仿宋" w:hAnsi="仿宋" w:cs="仿宋" w:hint="eastAsia"/>
            <w:lang w:eastAsia="zh-CN"/>
          </w:rPr>
          <w:t>概论</w:t>
        </w:r>
        <w:r>
          <w:tab/>
        </w:r>
        <w:r>
          <w:fldChar w:fldCharType="begin"/>
        </w:r>
        <w:r>
          <w:instrText xml:space="preserve"> PAGEREF _Toc17038 \h </w:instrText>
        </w:r>
        <w:r>
          <w:fldChar w:fldCharType="separate"/>
        </w:r>
        <w:r>
          <w:t>3</w:t>
        </w:r>
        <w:r>
          <w:fldChar w:fldCharType="end"/>
        </w:r>
      </w:hyperlink>
    </w:p>
    <w:p>
      <w:pPr>
        <w:pStyle w:val="TOC1"/>
        <w:tabs>
          <w:tab w:val="right" w:leader="dot" w:pos="8306"/>
        </w:tabs>
      </w:pPr>
      <w:hyperlink w:anchor="_Toc21398" w:history="1">
        <w:r>
          <w:rPr>
            <w:rFonts w:ascii="仿宋" w:eastAsia="仿宋" w:hAnsi="仿宋" w:cs="仿宋" w:hint="eastAsia"/>
            <w:lang w:eastAsia="zh-CN"/>
          </w:rPr>
          <w:t>一、注射用骨肽项目绩效评估</w:t>
        </w:r>
        <w:r>
          <w:tab/>
        </w:r>
        <w:r>
          <w:fldChar w:fldCharType="begin"/>
        </w:r>
        <w:r>
          <w:instrText xml:space="preserve"> PAGEREF _Toc21398 \h </w:instrText>
        </w:r>
        <w:r>
          <w:fldChar w:fldCharType="separate"/>
        </w:r>
        <w:r>
          <w:t>3</w:t>
        </w:r>
        <w:r>
          <w:fldChar w:fldCharType="end"/>
        </w:r>
      </w:hyperlink>
    </w:p>
    <w:p>
      <w:pPr>
        <w:pStyle w:val="TOC2"/>
        <w:tabs>
          <w:tab w:val="right" w:leader="dot" w:pos="8306"/>
        </w:tabs>
      </w:pPr>
      <w:hyperlink w:anchor="_Toc29060" w:history="1">
        <w:r>
          <w:rPr>
            <w:rFonts w:ascii="仿宋" w:eastAsia="仿宋" w:hAnsi="仿宋" w:cs="仿宋" w:hint="eastAsia"/>
            <w:lang w:eastAsia="zh-CN"/>
          </w:rPr>
          <w:t>(一)、绩效评估指标</w:t>
        </w:r>
        <w:r>
          <w:tab/>
        </w:r>
        <w:r>
          <w:fldChar w:fldCharType="begin"/>
        </w:r>
        <w:r>
          <w:instrText xml:space="preserve"> PAGEREF _Toc29060 \h </w:instrText>
        </w:r>
        <w:r>
          <w:fldChar w:fldCharType="separate"/>
        </w:r>
        <w:r>
          <w:t>3</w:t>
        </w:r>
        <w:r>
          <w:fldChar w:fldCharType="end"/>
        </w:r>
      </w:hyperlink>
    </w:p>
    <w:p>
      <w:pPr>
        <w:pStyle w:val="TOC2"/>
        <w:tabs>
          <w:tab w:val="right" w:leader="dot" w:pos="8306"/>
        </w:tabs>
      </w:pPr>
      <w:hyperlink w:anchor="_Toc4826" w:history="1">
        <w:r>
          <w:rPr>
            <w:rFonts w:ascii="仿宋" w:eastAsia="仿宋" w:hAnsi="仿宋" w:cs="仿宋" w:hint="eastAsia"/>
            <w:lang w:eastAsia="zh-CN"/>
          </w:rPr>
          <w:t>(二)、绩效评估方法</w:t>
        </w:r>
        <w:r>
          <w:tab/>
        </w:r>
        <w:r>
          <w:fldChar w:fldCharType="begin"/>
        </w:r>
        <w:r>
          <w:instrText xml:space="preserve"> PAGEREF _Toc4826 \h </w:instrText>
        </w:r>
        <w:r>
          <w:fldChar w:fldCharType="separate"/>
        </w:r>
        <w:r>
          <w:t>4</w:t>
        </w:r>
        <w:r>
          <w:fldChar w:fldCharType="end"/>
        </w:r>
      </w:hyperlink>
    </w:p>
    <w:p>
      <w:pPr>
        <w:pStyle w:val="TOC2"/>
        <w:tabs>
          <w:tab w:val="right" w:leader="dot" w:pos="8306"/>
        </w:tabs>
      </w:pPr>
      <w:hyperlink w:anchor="_Toc13036" w:history="1">
        <w:r>
          <w:rPr>
            <w:rFonts w:ascii="仿宋" w:eastAsia="仿宋" w:hAnsi="仿宋" w:cs="仿宋" w:hint="eastAsia"/>
            <w:lang w:eastAsia="zh-CN"/>
          </w:rPr>
          <w:t>(三)、绩效评估周期</w:t>
        </w:r>
        <w:r>
          <w:tab/>
        </w:r>
        <w:r>
          <w:fldChar w:fldCharType="begin"/>
        </w:r>
        <w:r>
          <w:instrText xml:space="preserve"> PAGEREF _Toc13036 \h </w:instrText>
        </w:r>
        <w:r>
          <w:fldChar w:fldCharType="separate"/>
        </w:r>
        <w:r>
          <w:t>5</w:t>
        </w:r>
        <w:r>
          <w:fldChar w:fldCharType="end"/>
        </w:r>
      </w:hyperlink>
    </w:p>
    <w:p>
      <w:pPr>
        <w:pStyle w:val="TOC1"/>
        <w:tabs>
          <w:tab w:val="right" w:leader="dot" w:pos="8306"/>
        </w:tabs>
      </w:pPr>
      <w:hyperlink w:anchor="_Toc9767" w:history="1">
        <w:r>
          <w:rPr>
            <w:rFonts w:ascii="仿宋" w:eastAsia="仿宋" w:hAnsi="仿宋" w:cs="仿宋" w:hint="eastAsia"/>
            <w:lang w:eastAsia="zh-CN"/>
          </w:rPr>
          <w:t>二、注射用骨肽项目可持续发展</w:t>
        </w:r>
        <w:r>
          <w:tab/>
        </w:r>
        <w:r>
          <w:fldChar w:fldCharType="begin"/>
        </w:r>
        <w:r>
          <w:instrText xml:space="preserve"> PAGEREF _Toc9767 \h </w:instrText>
        </w:r>
        <w:r>
          <w:fldChar w:fldCharType="separate"/>
        </w:r>
        <w:r>
          <w:t>6</w:t>
        </w:r>
        <w:r>
          <w:fldChar w:fldCharType="end"/>
        </w:r>
      </w:hyperlink>
    </w:p>
    <w:p>
      <w:pPr>
        <w:pStyle w:val="TOC2"/>
        <w:tabs>
          <w:tab w:val="right" w:leader="dot" w:pos="8306"/>
        </w:tabs>
      </w:pPr>
      <w:hyperlink w:anchor="_Toc29453" w:history="1">
        <w:r>
          <w:rPr>
            <w:rFonts w:ascii="仿宋" w:eastAsia="仿宋" w:hAnsi="仿宋" w:cs="仿宋" w:hint="eastAsia"/>
            <w:lang w:eastAsia="zh-CN"/>
          </w:rPr>
          <w:t>(一)、可持续战略与实践</w:t>
        </w:r>
        <w:r>
          <w:tab/>
        </w:r>
        <w:r>
          <w:fldChar w:fldCharType="begin"/>
        </w:r>
        <w:r>
          <w:instrText xml:space="preserve"> PAGEREF _Toc29453 \h </w:instrText>
        </w:r>
        <w:r>
          <w:fldChar w:fldCharType="separate"/>
        </w:r>
        <w:r>
          <w:t>6</w:t>
        </w:r>
        <w:r>
          <w:fldChar w:fldCharType="end"/>
        </w:r>
      </w:hyperlink>
    </w:p>
    <w:p>
      <w:pPr>
        <w:pStyle w:val="TOC2"/>
        <w:tabs>
          <w:tab w:val="right" w:leader="dot" w:pos="8306"/>
        </w:tabs>
      </w:pPr>
      <w:hyperlink w:anchor="_Toc30156" w:history="1">
        <w:r>
          <w:rPr>
            <w:rFonts w:ascii="仿宋" w:eastAsia="仿宋" w:hAnsi="仿宋" w:cs="仿宋" w:hint="eastAsia"/>
            <w:lang w:eastAsia="zh-CN"/>
          </w:rPr>
          <w:t>(二)、环保与社会责任</w:t>
        </w:r>
        <w:r>
          <w:tab/>
        </w:r>
        <w:r>
          <w:fldChar w:fldCharType="begin"/>
        </w:r>
        <w:r>
          <w:instrText xml:space="preserve"> PAGEREF _Toc30156 \h </w:instrText>
        </w:r>
        <w:r>
          <w:fldChar w:fldCharType="separate"/>
        </w:r>
        <w:r>
          <w:t>7</w:t>
        </w:r>
        <w:r>
          <w:fldChar w:fldCharType="end"/>
        </w:r>
      </w:hyperlink>
    </w:p>
    <w:p>
      <w:pPr>
        <w:pStyle w:val="TOC1"/>
        <w:tabs>
          <w:tab w:val="right" w:leader="dot" w:pos="8306"/>
        </w:tabs>
      </w:pPr>
      <w:hyperlink w:anchor="_Toc22961" w:history="1">
        <w:r>
          <w:rPr>
            <w:rFonts w:ascii="仿宋" w:eastAsia="仿宋" w:hAnsi="仿宋" w:cs="仿宋" w:hint="eastAsia"/>
            <w:lang w:eastAsia="zh-CN"/>
          </w:rPr>
          <w:t>三、注射用骨肽项目概论</w:t>
        </w:r>
        <w:r>
          <w:tab/>
        </w:r>
        <w:r>
          <w:fldChar w:fldCharType="begin"/>
        </w:r>
        <w:r>
          <w:instrText xml:space="preserve"> PAGEREF _Toc22961 \h </w:instrText>
        </w:r>
        <w:r>
          <w:fldChar w:fldCharType="separate"/>
        </w:r>
        <w:r>
          <w:t>8</w:t>
        </w:r>
        <w:r>
          <w:fldChar w:fldCharType="end"/>
        </w:r>
      </w:hyperlink>
    </w:p>
    <w:p>
      <w:pPr>
        <w:pStyle w:val="TOC2"/>
        <w:tabs>
          <w:tab w:val="right" w:leader="dot" w:pos="8306"/>
        </w:tabs>
      </w:pPr>
      <w:hyperlink w:anchor="_Toc12363" w:history="1">
        <w:r>
          <w:rPr>
            <w:rFonts w:ascii="仿宋" w:eastAsia="仿宋" w:hAnsi="仿宋" w:cs="仿宋" w:hint="eastAsia"/>
            <w:lang w:eastAsia="zh-CN"/>
          </w:rPr>
          <w:t>(一)、注射用骨肽项目概况</w:t>
        </w:r>
        <w:r>
          <w:tab/>
        </w:r>
        <w:r>
          <w:fldChar w:fldCharType="begin"/>
        </w:r>
        <w:r>
          <w:instrText xml:space="preserve"> PAGEREF _Toc12363 \h </w:instrText>
        </w:r>
        <w:r>
          <w:fldChar w:fldCharType="separate"/>
        </w:r>
        <w:r>
          <w:t>8</w:t>
        </w:r>
        <w:r>
          <w:fldChar w:fldCharType="end"/>
        </w:r>
      </w:hyperlink>
    </w:p>
    <w:p>
      <w:pPr>
        <w:pStyle w:val="TOC2"/>
        <w:tabs>
          <w:tab w:val="right" w:leader="dot" w:pos="8306"/>
        </w:tabs>
      </w:pPr>
      <w:hyperlink w:anchor="_Toc4493" w:history="1">
        <w:r>
          <w:rPr>
            <w:rFonts w:ascii="仿宋" w:eastAsia="仿宋" w:hAnsi="仿宋" w:cs="仿宋" w:hint="eastAsia"/>
            <w:lang w:eastAsia="zh-CN"/>
          </w:rPr>
          <w:t>(二)、注射用骨肽项目目标</w:t>
        </w:r>
        <w:r>
          <w:tab/>
        </w:r>
        <w:r>
          <w:fldChar w:fldCharType="begin"/>
        </w:r>
        <w:r>
          <w:instrText xml:space="preserve"> PAGEREF _Toc4493 \h </w:instrText>
        </w:r>
        <w:r>
          <w:fldChar w:fldCharType="separate"/>
        </w:r>
        <w:r>
          <w:t>10</w:t>
        </w:r>
        <w:r>
          <w:fldChar w:fldCharType="end"/>
        </w:r>
      </w:hyperlink>
    </w:p>
    <w:p>
      <w:pPr>
        <w:pStyle w:val="TOC2"/>
        <w:tabs>
          <w:tab w:val="right" w:leader="dot" w:pos="8306"/>
        </w:tabs>
      </w:pPr>
      <w:hyperlink w:anchor="_Toc15044" w:history="1">
        <w:r>
          <w:rPr>
            <w:rFonts w:ascii="仿宋" w:eastAsia="仿宋" w:hAnsi="仿宋" w:cs="仿宋" w:hint="eastAsia"/>
            <w:lang w:eastAsia="zh-CN"/>
          </w:rPr>
          <w:t>(三)、注射用骨肽项目提出的理由</w:t>
        </w:r>
        <w:r>
          <w:tab/>
        </w:r>
        <w:r>
          <w:fldChar w:fldCharType="begin"/>
        </w:r>
        <w:r>
          <w:instrText xml:space="preserve"> PAGEREF _Toc15044 \h </w:instrText>
        </w:r>
        <w:r>
          <w:fldChar w:fldCharType="separate"/>
        </w:r>
        <w:r>
          <w:t>11</w:t>
        </w:r>
        <w:r>
          <w:fldChar w:fldCharType="end"/>
        </w:r>
      </w:hyperlink>
    </w:p>
    <w:p>
      <w:pPr>
        <w:pStyle w:val="TOC2"/>
        <w:tabs>
          <w:tab w:val="right" w:leader="dot" w:pos="8306"/>
        </w:tabs>
      </w:pPr>
      <w:hyperlink w:anchor="_Toc9113" w:history="1">
        <w:r>
          <w:rPr>
            <w:rFonts w:ascii="仿宋" w:eastAsia="仿宋" w:hAnsi="仿宋" w:cs="仿宋" w:hint="eastAsia"/>
            <w:lang w:eastAsia="zh-CN"/>
          </w:rPr>
          <w:t>(四)、注射用骨肽项目意义</w:t>
        </w:r>
        <w:r>
          <w:tab/>
        </w:r>
        <w:r>
          <w:fldChar w:fldCharType="begin"/>
        </w:r>
        <w:r>
          <w:instrText xml:space="preserve"> PAGEREF _Toc9113 \h </w:instrText>
        </w:r>
        <w:r>
          <w:fldChar w:fldCharType="separate"/>
        </w:r>
        <w:r>
          <w:t>13</w:t>
        </w:r>
        <w:r>
          <w:fldChar w:fldCharType="end"/>
        </w:r>
      </w:hyperlink>
    </w:p>
    <w:p>
      <w:pPr>
        <w:pStyle w:val="TOC2"/>
        <w:tabs>
          <w:tab w:val="right" w:leader="dot" w:pos="8306"/>
        </w:tabs>
      </w:pPr>
      <w:hyperlink w:anchor="_Toc6488" w:history="1">
        <w:r>
          <w:rPr>
            <w:rFonts w:ascii="仿宋" w:eastAsia="仿宋" w:hAnsi="仿宋" w:cs="仿宋" w:hint="eastAsia"/>
            <w:lang w:eastAsia="zh-CN"/>
          </w:rPr>
          <w:t>(五)、注射用骨肽项目背景</w:t>
        </w:r>
        <w:r>
          <w:tab/>
        </w:r>
        <w:r>
          <w:fldChar w:fldCharType="begin"/>
        </w:r>
        <w:r>
          <w:instrText xml:space="preserve"> PAGEREF _Toc6488 \h </w:instrText>
        </w:r>
        <w:r>
          <w:fldChar w:fldCharType="separate"/>
        </w:r>
        <w:r>
          <w:t>13</w:t>
        </w:r>
        <w:r>
          <w:fldChar w:fldCharType="end"/>
        </w:r>
      </w:hyperlink>
    </w:p>
    <w:p>
      <w:pPr>
        <w:pStyle w:val="TOC1"/>
        <w:tabs>
          <w:tab w:val="right" w:leader="dot" w:pos="8306"/>
        </w:tabs>
      </w:pPr>
      <w:hyperlink w:anchor="_Toc20052" w:history="1">
        <w:r>
          <w:rPr>
            <w:rFonts w:ascii="仿宋" w:eastAsia="仿宋" w:hAnsi="仿宋" w:cs="仿宋" w:hint="eastAsia"/>
            <w:lang w:eastAsia="zh-CN"/>
          </w:rPr>
          <w:t>四、注射用骨肽项目土建工程</w:t>
        </w:r>
        <w:r>
          <w:tab/>
        </w:r>
        <w:r>
          <w:fldChar w:fldCharType="begin"/>
        </w:r>
        <w:r>
          <w:instrText xml:space="preserve"> PAGEREF _Toc20052 \h </w:instrText>
        </w:r>
        <w:r>
          <w:fldChar w:fldCharType="separate"/>
        </w:r>
        <w:r>
          <w:t>14</w:t>
        </w:r>
        <w:r>
          <w:fldChar w:fldCharType="end"/>
        </w:r>
      </w:hyperlink>
    </w:p>
    <w:p>
      <w:pPr>
        <w:pStyle w:val="TOC2"/>
        <w:tabs>
          <w:tab w:val="right" w:leader="dot" w:pos="8306"/>
        </w:tabs>
      </w:pPr>
      <w:hyperlink w:anchor="_Toc14311" w:history="1">
        <w:r>
          <w:rPr>
            <w:rFonts w:ascii="仿宋" w:eastAsia="仿宋" w:hAnsi="仿宋" w:cs="仿宋" w:hint="eastAsia"/>
            <w:lang w:eastAsia="zh-CN"/>
          </w:rPr>
          <w:t>(一)、建筑工程设计原则</w:t>
        </w:r>
        <w:r>
          <w:tab/>
        </w:r>
        <w:r>
          <w:fldChar w:fldCharType="begin"/>
        </w:r>
        <w:r>
          <w:instrText xml:space="preserve"> PAGEREF _Toc14311 \h </w:instrText>
        </w:r>
        <w:r>
          <w:fldChar w:fldCharType="separate"/>
        </w:r>
        <w:r>
          <w:t>14</w:t>
        </w:r>
        <w:r>
          <w:fldChar w:fldCharType="end"/>
        </w:r>
      </w:hyperlink>
    </w:p>
    <w:p>
      <w:pPr>
        <w:pStyle w:val="TOC2"/>
        <w:tabs>
          <w:tab w:val="right" w:leader="dot" w:pos="8306"/>
        </w:tabs>
      </w:pPr>
      <w:hyperlink w:anchor="_Toc16399" w:history="1">
        <w:r>
          <w:rPr>
            <w:rFonts w:ascii="仿宋" w:eastAsia="仿宋" w:hAnsi="仿宋" w:cs="仿宋" w:hint="eastAsia"/>
            <w:lang w:eastAsia="zh-CN"/>
          </w:rPr>
          <w:t>(二)、土建工程设计年限及安全等级</w:t>
        </w:r>
        <w:r>
          <w:tab/>
        </w:r>
        <w:r>
          <w:fldChar w:fldCharType="begin"/>
        </w:r>
        <w:r>
          <w:instrText xml:space="preserve"> PAGEREF _Toc16399 \h </w:instrText>
        </w:r>
        <w:r>
          <w:fldChar w:fldCharType="separate"/>
        </w:r>
        <w:r>
          <w:t>16</w:t>
        </w:r>
        <w:r>
          <w:fldChar w:fldCharType="end"/>
        </w:r>
      </w:hyperlink>
    </w:p>
    <w:p>
      <w:pPr>
        <w:pStyle w:val="TOC2"/>
        <w:tabs>
          <w:tab w:val="right" w:leader="dot" w:pos="8306"/>
        </w:tabs>
      </w:pPr>
      <w:hyperlink w:anchor="_Toc32162" w:history="1">
        <w:r>
          <w:rPr>
            <w:rFonts w:ascii="仿宋" w:eastAsia="仿宋" w:hAnsi="仿宋" w:cs="仿宋" w:hint="eastAsia"/>
            <w:lang w:eastAsia="zh-CN"/>
          </w:rPr>
          <w:t>(三)、建筑工程设计总体要求</w:t>
        </w:r>
        <w:r>
          <w:tab/>
        </w:r>
        <w:r>
          <w:fldChar w:fldCharType="begin"/>
        </w:r>
        <w:r>
          <w:instrText xml:space="preserve"> PAGEREF _Toc32162 \h </w:instrText>
        </w:r>
        <w:r>
          <w:fldChar w:fldCharType="separate"/>
        </w:r>
        <w:r>
          <w:t>17</w:t>
        </w:r>
        <w:r>
          <w:fldChar w:fldCharType="end"/>
        </w:r>
      </w:hyperlink>
    </w:p>
    <w:p>
      <w:pPr>
        <w:pStyle w:val="TOC2"/>
        <w:tabs>
          <w:tab w:val="right" w:leader="dot" w:pos="8306"/>
        </w:tabs>
      </w:pPr>
      <w:hyperlink w:anchor="_Toc5302" w:history="1">
        <w:r>
          <w:rPr>
            <w:rFonts w:ascii="仿宋" w:eastAsia="仿宋" w:hAnsi="仿宋" w:cs="仿宋" w:hint="eastAsia"/>
            <w:lang w:eastAsia="zh-CN"/>
          </w:rPr>
          <w:t>(四)、土建工程建设指标</w:t>
        </w:r>
        <w:r>
          <w:tab/>
        </w:r>
        <w:r>
          <w:fldChar w:fldCharType="begin"/>
        </w:r>
        <w:r>
          <w:instrText xml:space="preserve"> PAGEREF _Toc5302 \h </w:instrText>
        </w:r>
        <w:r>
          <w:fldChar w:fldCharType="separate"/>
        </w:r>
        <w:r>
          <w:t>17</w:t>
        </w:r>
        <w:r>
          <w:fldChar w:fldCharType="end"/>
        </w:r>
      </w:hyperlink>
    </w:p>
    <w:p>
      <w:pPr>
        <w:pStyle w:val="TOC1"/>
        <w:tabs>
          <w:tab w:val="right" w:leader="dot" w:pos="8306"/>
        </w:tabs>
      </w:pPr>
      <w:hyperlink w:anchor="_Toc10820" w:history="1">
        <w:r>
          <w:rPr>
            <w:rFonts w:ascii="仿宋" w:eastAsia="仿宋" w:hAnsi="仿宋" w:cs="仿宋" w:hint="eastAsia"/>
            <w:lang w:eastAsia="zh-CN"/>
          </w:rPr>
          <w:t>五、注射用骨肽项目危机管理</w:t>
        </w:r>
        <w:r>
          <w:tab/>
        </w:r>
        <w:r>
          <w:fldChar w:fldCharType="begin"/>
        </w:r>
        <w:r>
          <w:instrText xml:space="preserve"> PAGEREF _Toc10820 \h </w:instrText>
        </w:r>
        <w:r>
          <w:fldChar w:fldCharType="separate"/>
        </w:r>
        <w:r>
          <w:t>18</w:t>
        </w:r>
        <w:r>
          <w:fldChar w:fldCharType="end"/>
        </w:r>
      </w:hyperlink>
    </w:p>
    <w:p>
      <w:pPr>
        <w:pStyle w:val="TOC2"/>
        <w:tabs>
          <w:tab w:val="right" w:leader="dot" w:pos="8306"/>
        </w:tabs>
      </w:pPr>
      <w:hyperlink w:anchor="_Toc15019" w:history="1">
        <w:r>
          <w:rPr>
            <w:rFonts w:ascii="仿宋" w:eastAsia="仿宋" w:hAnsi="仿宋" w:cs="仿宋" w:hint="eastAsia"/>
            <w:lang w:eastAsia="zh-CN"/>
          </w:rPr>
          <w:t>(一)、危机预警与识别</w:t>
        </w:r>
        <w:r>
          <w:tab/>
        </w:r>
        <w:r>
          <w:fldChar w:fldCharType="begin"/>
        </w:r>
        <w:r>
          <w:instrText xml:space="preserve"> PAGEREF _Toc15019 \h </w:instrText>
        </w:r>
        <w:r>
          <w:fldChar w:fldCharType="separate"/>
        </w:r>
        <w:r>
          <w:t>18</w:t>
        </w:r>
        <w:r>
          <w:fldChar w:fldCharType="end"/>
        </w:r>
      </w:hyperlink>
    </w:p>
    <w:p>
      <w:pPr>
        <w:pStyle w:val="TOC2"/>
        <w:tabs>
          <w:tab w:val="right" w:leader="dot" w:pos="8306"/>
        </w:tabs>
      </w:pPr>
      <w:hyperlink w:anchor="_Toc12782" w:history="1">
        <w:r>
          <w:rPr>
            <w:rFonts w:ascii="仿宋" w:eastAsia="仿宋" w:hAnsi="仿宋" w:cs="仿宋" w:hint="eastAsia"/>
            <w:lang w:eastAsia="zh-CN"/>
          </w:rPr>
          <w:t>(二)、危机应对与恢复</w:t>
        </w:r>
        <w:r>
          <w:tab/>
        </w:r>
        <w:r>
          <w:fldChar w:fldCharType="begin"/>
        </w:r>
        <w:r>
          <w:instrText xml:space="preserve"> PAGEREF _Toc12782 \h </w:instrText>
        </w:r>
        <w:r>
          <w:fldChar w:fldCharType="separate"/>
        </w:r>
        <w:r>
          <w:t>19</w:t>
        </w:r>
        <w:r>
          <w:fldChar w:fldCharType="end"/>
        </w:r>
      </w:hyperlink>
    </w:p>
    <w:p>
      <w:pPr>
        <w:pStyle w:val="TOC1"/>
        <w:tabs>
          <w:tab w:val="right" w:leader="dot" w:pos="8306"/>
        </w:tabs>
      </w:pPr>
      <w:hyperlink w:anchor="_Toc16304" w:history="1">
        <w:r>
          <w:rPr>
            <w:rFonts w:ascii="仿宋" w:eastAsia="仿宋" w:hAnsi="仿宋" w:cs="仿宋" w:hint="eastAsia"/>
            <w:lang w:eastAsia="zh-CN"/>
          </w:rPr>
          <w:t>六、工艺说明</w:t>
        </w:r>
        <w:r>
          <w:tab/>
        </w:r>
        <w:r>
          <w:fldChar w:fldCharType="begin"/>
        </w:r>
        <w:r>
          <w:instrText xml:space="preserve"> PAGEREF _Toc16304 \h </w:instrText>
        </w:r>
        <w:r>
          <w:fldChar w:fldCharType="separate"/>
        </w:r>
        <w:r>
          <w:t>20</w:t>
        </w:r>
        <w:r>
          <w:fldChar w:fldCharType="end"/>
        </w:r>
      </w:hyperlink>
    </w:p>
    <w:p>
      <w:pPr>
        <w:pStyle w:val="TOC2"/>
        <w:tabs>
          <w:tab w:val="right" w:leader="dot" w:pos="8306"/>
        </w:tabs>
      </w:pPr>
      <w:hyperlink w:anchor="_Toc13557" w:history="1">
        <w:r>
          <w:rPr>
            <w:rFonts w:ascii="仿宋" w:eastAsia="仿宋" w:hAnsi="仿宋" w:cs="仿宋" w:hint="eastAsia"/>
            <w:lang w:eastAsia="zh-CN"/>
          </w:rPr>
          <w:t>(一)、技术管理特点</w:t>
        </w:r>
        <w:r>
          <w:tab/>
        </w:r>
        <w:r>
          <w:fldChar w:fldCharType="begin"/>
        </w:r>
        <w:r>
          <w:instrText xml:space="preserve"> PAGEREF _Toc13557 \h </w:instrText>
        </w:r>
        <w:r>
          <w:fldChar w:fldCharType="separate"/>
        </w:r>
        <w:r>
          <w:t>20</w:t>
        </w:r>
        <w:r>
          <w:fldChar w:fldCharType="end"/>
        </w:r>
      </w:hyperlink>
    </w:p>
    <w:p>
      <w:pPr>
        <w:pStyle w:val="TOC2"/>
        <w:tabs>
          <w:tab w:val="right" w:leader="dot" w:pos="8306"/>
        </w:tabs>
      </w:pPr>
      <w:hyperlink w:anchor="_Toc19961" w:history="1">
        <w:r>
          <w:rPr>
            <w:rFonts w:ascii="仿宋" w:eastAsia="仿宋" w:hAnsi="仿宋" w:cs="仿宋" w:hint="eastAsia"/>
            <w:lang w:eastAsia="zh-CN"/>
          </w:rPr>
          <w:t>(二)、注射用骨肽项目工艺技术设计方案</w:t>
        </w:r>
        <w:r>
          <w:tab/>
        </w:r>
        <w:r>
          <w:fldChar w:fldCharType="begin"/>
        </w:r>
        <w:r>
          <w:instrText xml:space="preserve"> PAGEREF _Toc19961 \h </w:instrText>
        </w:r>
        <w:r>
          <w:fldChar w:fldCharType="separate"/>
        </w:r>
        <w:r>
          <w:t>21</w:t>
        </w:r>
        <w:r>
          <w:fldChar w:fldCharType="end"/>
        </w:r>
      </w:hyperlink>
    </w:p>
    <w:p>
      <w:pPr>
        <w:pStyle w:val="TOC2"/>
        <w:tabs>
          <w:tab w:val="right" w:leader="dot" w:pos="8306"/>
        </w:tabs>
      </w:pPr>
      <w:hyperlink w:anchor="_Toc23338" w:history="1">
        <w:r>
          <w:rPr>
            <w:rFonts w:ascii="仿宋" w:eastAsia="仿宋" w:hAnsi="仿宋" w:cs="仿宋" w:hint="eastAsia"/>
            <w:lang w:eastAsia="zh-CN"/>
          </w:rPr>
          <w:t>(三)、设备选型方案</w:t>
        </w:r>
        <w:r>
          <w:tab/>
        </w:r>
        <w:r>
          <w:fldChar w:fldCharType="begin"/>
        </w:r>
        <w:r>
          <w:instrText xml:space="preserve"> PAGEREF _Toc23338 \h </w:instrText>
        </w:r>
        <w:r>
          <w:fldChar w:fldCharType="separate"/>
        </w:r>
        <w:r>
          <w:t>22</w:t>
        </w:r>
        <w:r>
          <w:fldChar w:fldCharType="end"/>
        </w:r>
      </w:hyperlink>
    </w:p>
    <w:p>
      <w:pPr>
        <w:pStyle w:val="TOC1"/>
        <w:tabs>
          <w:tab w:val="right" w:leader="dot" w:pos="8306"/>
        </w:tabs>
      </w:pPr>
      <w:hyperlink w:anchor="_Toc8911" w:history="1">
        <w:r>
          <w:rPr>
            <w:rFonts w:ascii="仿宋" w:eastAsia="仿宋" w:hAnsi="仿宋" w:cs="仿宋" w:hint="eastAsia"/>
            <w:lang w:eastAsia="zh-CN"/>
          </w:rPr>
          <w:t>七、注射用骨肽项目经营效益</w:t>
        </w:r>
        <w:r>
          <w:tab/>
        </w:r>
        <w:r>
          <w:fldChar w:fldCharType="begin"/>
        </w:r>
        <w:r>
          <w:instrText xml:space="preserve"> PAGEREF _Toc8911 \h </w:instrText>
        </w:r>
        <w:r>
          <w:fldChar w:fldCharType="separate"/>
        </w:r>
        <w:r>
          <w:t>24</w:t>
        </w:r>
        <w:r>
          <w:fldChar w:fldCharType="end"/>
        </w:r>
      </w:hyperlink>
    </w:p>
    <w:p>
      <w:pPr>
        <w:pStyle w:val="TOC2"/>
        <w:tabs>
          <w:tab w:val="right" w:leader="dot" w:pos="8306"/>
        </w:tabs>
      </w:pPr>
      <w:hyperlink w:anchor="_Toc22118" w:history="1">
        <w:r>
          <w:rPr>
            <w:rFonts w:ascii="仿宋" w:eastAsia="仿宋" w:hAnsi="仿宋" w:cs="仿宋" w:hint="eastAsia"/>
            <w:lang w:eastAsia="zh-CN"/>
          </w:rPr>
          <w:t>(一)、经济评价财务测算</w:t>
        </w:r>
        <w:r>
          <w:tab/>
        </w:r>
        <w:r>
          <w:fldChar w:fldCharType="begin"/>
        </w:r>
        <w:r>
          <w:instrText xml:space="preserve"> PAGEREF _Toc22118 \h </w:instrText>
        </w:r>
        <w:r>
          <w:fldChar w:fldCharType="separate"/>
        </w:r>
        <w:r>
          <w:t>24</w:t>
        </w:r>
        <w:r>
          <w:fldChar w:fldCharType="end"/>
        </w:r>
      </w:hyperlink>
    </w:p>
    <w:p>
      <w:pPr>
        <w:pStyle w:val="TOC2"/>
        <w:tabs>
          <w:tab w:val="right" w:leader="dot" w:pos="8306"/>
        </w:tabs>
      </w:pPr>
      <w:hyperlink w:anchor="_Toc21372" w:history="1">
        <w:r>
          <w:rPr>
            <w:rFonts w:ascii="仿宋" w:eastAsia="仿宋" w:hAnsi="仿宋" w:cs="仿宋" w:hint="eastAsia"/>
            <w:lang w:eastAsia="zh-CN"/>
          </w:rPr>
          <w:t>(二)、注射用骨肽项目盈利能力分析</w:t>
        </w:r>
        <w:r>
          <w:tab/>
        </w:r>
        <w:r>
          <w:fldChar w:fldCharType="begin"/>
        </w:r>
        <w:r>
          <w:instrText xml:space="preserve"> PAGEREF _Toc21372 \h </w:instrText>
        </w:r>
        <w:r>
          <w:fldChar w:fldCharType="separate"/>
        </w:r>
        <w:r>
          <w:t>25</w:t>
        </w:r>
        <w:r>
          <w:fldChar w:fldCharType="end"/>
        </w:r>
      </w:hyperlink>
    </w:p>
    <w:p>
      <w:pPr>
        <w:pStyle w:val="TOC1"/>
        <w:tabs>
          <w:tab w:val="right" w:leader="dot" w:pos="8306"/>
        </w:tabs>
      </w:pPr>
      <w:hyperlink w:anchor="_Toc11867" w:history="1">
        <w:r>
          <w:rPr>
            <w:rFonts w:ascii="仿宋" w:eastAsia="仿宋" w:hAnsi="仿宋" w:cs="仿宋" w:hint="eastAsia"/>
            <w:lang w:eastAsia="zh-CN"/>
          </w:rPr>
          <w:t>八、注射用骨肽项目创新与研发</w:t>
        </w:r>
        <w:r>
          <w:tab/>
        </w:r>
        <w:r>
          <w:fldChar w:fldCharType="begin"/>
        </w:r>
        <w:r>
          <w:instrText xml:space="preserve"> PAGEREF _Toc11867 \h </w:instrText>
        </w:r>
        <w:r>
          <w:fldChar w:fldCharType="separate"/>
        </w:r>
        <w:r>
          <w:t>26</w:t>
        </w:r>
        <w:r>
          <w:fldChar w:fldCharType="end"/>
        </w:r>
      </w:hyperlink>
    </w:p>
    <w:p>
      <w:pPr>
        <w:pStyle w:val="TOC2"/>
        <w:tabs>
          <w:tab w:val="right" w:leader="dot" w:pos="8306"/>
        </w:tabs>
      </w:pPr>
      <w:hyperlink w:anchor="_Toc6734" w:history="1">
        <w:r>
          <w:rPr>
            <w:rFonts w:ascii="仿宋" w:eastAsia="仿宋" w:hAnsi="仿宋" w:cs="仿宋" w:hint="eastAsia"/>
            <w:lang w:eastAsia="zh-CN"/>
          </w:rPr>
          <w:t>(一)、创新策略与方向</w:t>
        </w:r>
        <w:r>
          <w:tab/>
        </w:r>
        <w:r>
          <w:fldChar w:fldCharType="begin"/>
        </w:r>
        <w:r>
          <w:instrText xml:space="preserve"> PAGEREF _Toc6734 \h </w:instrText>
        </w:r>
        <w:r>
          <w:fldChar w:fldCharType="separate"/>
        </w:r>
        <w:r>
          <w:t>26</w:t>
        </w:r>
        <w:r>
          <w:fldChar w:fldCharType="end"/>
        </w:r>
      </w:hyperlink>
    </w:p>
    <w:p>
      <w:pPr>
        <w:pStyle w:val="TOC2"/>
        <w:tabs>
          <w:tab w:val="right" w:leader="dot" w:pos="8306"/>
        </w:tabs>
      </w:pPr>
      <w:hyperlink w:anchor="_Toc18420" w:history="1">
        <w:r>
          <w:rPr>
            <w:rFonts w:ascii="仿宋" w:eastAsia="仿宋" w:hAnsi="仿宋" w:cs="仿宋" w:hint="eastAsia"/>
            <w:lang w:eastAsia="zh-CN"/>
          </w:rPr>
          <w:t>(二)、研发规划与投入</w:t>
        </w:r>
        <w:r>
          <w:tab/>
        </w:r>
        <w:r>
          <w:fldChar w:fldCharType="begin"/>
        </w:r>
        <w:r>
          <w:instrText xml:space="preserve"> PAGEREF _Toc18420 \h </w:instrText>
        </w:r>
        <w:r>
          <w:fldChar w:fldCharType="separate"/>
        </w:r>
        <w:r>
          <w:t>27</w:t>
        </w:r>
        <w:r>
          <w:fldChar w:fldCharType="end"/>
        </w:r>
      </w:hyperlink>
    </w:p>
    <w:p>
      <w:pPr>
        <w:pStyle w:val="TOC1"/>
        <w:tabs>
          <w:tab w:val="right" w:leader="dot" w:pos="8306"/>
        </w:tabs>
      </w:pPr>
      <w:hyperlink w:anchor="_Toc29938" w:history="1">
        <w:r>
          <w:rPr>
            <w:rFonts w:ascii="仿宋" w:eastAsia="仿宋" w:hAnsi="仿宋" w:cs="仿宋" w:hint="eastAsia"/>
            <w:lang w:eastAsia="zh-CN"/>
          </w:rPr>
          <w:t>九、注射用骨肽项目人力资源管理</w:t>
        </w:r>
        <w:r>
          <w:tab/>
        </w:r>
        <w:r>
          <w:fldChar w:fldCharType="begin"/>
        </w:r>
        <w:r>
          <w:instrText xml:space="preserve"> PAGEREF _Toc29938 \h </w:instrText>
        </w:r>
        <w:r>
          <w:fldChar w:fldCharType="separate"/>
        </w:r>
        <w:r>
          <w:t>29</w:t>
        </w:r>
        <w:r>
          <w:fldChar w:fldCharType="end"/>
        </w:r>
      </w:hyperlink>
    </w:p>
    <w:p>
      <w:pPr>
        <w:pStyle w:val="TOC2"/>
        <w:tabs>
          <w:tab w:val="right" w:leader="dot" w:pos="8306"/>
        </w:tabs>
      </w:pPr>
      <w:hyperlink w:anchor="_Toc27862" w:history="1">
        <w:r>
          <w:rPr>
            <w:rFonts w:ascii="仿宋" w:eastAsia="仿宋" w:hAnsi="仿宋" w:cs="仿宋" w:hint="eastAsia"/>
            <w:lang w:eastAsia="zh-CN"/>
          </w:rPr>
          <w:t>(一)、建立健全的预算管理制度</w:t>
        </w:r>
        <w:r>
          <w:tab/>
        </w:r>
        <w:r>
          <w:fldChar w:fldCharType="begin"/>
        </w:r>
        <w:r>
          <w:instrText xml:space="preserve"> PAGEREF _Toc27862 \h </w:instrText>
        </w:r>
        <w:r>
          <w:fldChar w:fldCharType="separate"/>
        </w:r>
        <w:r>
          <w:t>29</w:t>
        </w:r>
        <w:r>
          <w:fldChar w:fldCharType="end"/>
        </w:r>
      </w:hyperlink>
    </w:p>
    <w:p>
      <w:pPr>
        <w:pStyle w:val="TOC2"/>
        <w:tabs>
          <w:tab w:val="right" w:leader="dot" w:pos="8306"/>
        </w:tabs>
      </w:pPr>
      <w:hyperlink w:anchor="_Toc26238" w:history="1">
        <w:r>
          <w:rPr>
            <w:rFonts w:ascii="仿宋" w:eastAsia="仿宋" w:hAnsi="仿宋" w:cs="仿宋" w:hint="eastAsia"/>
            <w:lang w:eastAsia="zh-CN"/>
          </w:rPr>
          <w:t>(二)、加强资金流动监控</w:t>
        </w:r>
        <w:r>
          <w:tab/>
        </w:r>
        <w:r>
          <w:fldChar w:fldCharType="begin"/>
        </w:r>
        <w:r>
          <w:instrText xml:space="preserve"> PAGEREF _Toc26238 \h </w:instrText>
        </w:r>
        <w:r>
          <w:fldChar w:fldCharType="separate"/>
        </w:r>
        <w:r>
          <w:t>31</w:t>
        </w:r>
        <w:r>
          <w:fldChar w:fldCharType="end"/>
        </w:r>
      </w:hyperlink>
    </w:p>
    <w:p>
      <w:pPr>
        <w:pStyle w:val="TOC2"/>
        <w:tabs>
          <w:tab w:val="right" w:leader="dot" w:pos="8306"/>
        </w:tabs>
      </w:pPr>
      <w:hyperlink w:anchor="_Toc31674" w:history="1">
        <w:r>
          <w:rPr>
            <w:rFonts w:ascii="仿宋" w:eastAsia="仿宋" w:hAnsi="仿宋" w:cs="仿宋" w:hint="eastAsia"/>
            <w:lang w:eastAsia="zh-CN"/>
          </w:rPr>
          <w:t>(三)、制定完善的风险控制机制</w:t>
        </w:r>
        <w:r>
          <w:tab/>
        </w:r>
        <w:r>
          <w:fldChar w:fldCharType="begin"/>
        </w:r>
        <w:r>
          <w:instrText xml:space="preserve"> PAGEREF _Toc31674 \h </w:instrText>
        </w:r>
        <w:r>
          <w:fldChar w:fldCharType="separate"/>
        </w:r>
        <w:r>
          <w:t>32</w:t>
        </w:r>
        <w:r>
          <w:fldChar w:fldCharType="end"/>
        </w:r>
      </w:hyperlink>
    </w:p>
    <w:p>
      <w:pPr>
        <w:pStyle w:val="TOC2"/>
        <w:tabs>
          <w:tab w:val="right" w:leader="dot" w:pos="8306"/>
        </w:tabs>
      </w:pPr>
      <w:hyperlink w:anchor="_Toc730" w:history="1">
        <w:r>
          <w:rPr>
            <w:rFonts w:ascii="仿宋" w:eastAsia="仿宋" w:hAnsi="仿宋" w:cs="仿宋" w:hint="eastAsia"/>
            <w:lang w:eastAsia="zh-CN"/>
          </w:rPr>
          <w:t>(四)、优化成本管理</w:t>
        </w:r>
        <w:r>
          <w:tab/>
        </w:r>
        <w:r>
          <w:fldChar w:fldCharType="begin"/>
        </w:r>
        <w:r>
          <w:instrText xml:space="preserve"> PAGEREF _Toc730 \h </w:instrText>
        </w:r>
        <w:r>
          <w:fldChar w:fldCharType="separate"/>
        </w:r>
        <w:r>
          <w:t>33</w:t>
        </w:r>
        <w:r>
          <w:fldChar w:fldCharType="end"/>
        </w:r>
      </w:hyperlink>
    </w:p>
    <w:p>
      <w:pPr>
        <w:pStyle w:val="TOC1"/>
        <w:tabs>
          <w:tab w:val="right" w:leader="dot" w:pos="8306"/>
        </w:tabs>
      </w:pPr>
      <w:hyperlink w:anchor="_Toc28851" w:history="1">
        <w:r>
          <w:rPr>
            <w:rFonts w:ascii="仿宋" w:eastAsia="仿宋" w:hAnsi="仿宋" w:cs="仿宋" w:hint="eastAsia"/>
            <w:lang w:eastAsia="zh-CN"/>
          </w:rPr>
          <w:t>十、注射用骨肽项目财务管理</w:t>
        </w:r>
        <w:r>
          <w:tab/>
        </w:r>
        <w:r>
          <w:fldChar w:fldCharType="begin"/>
        </w:r>
        <w:r>
          <w:instrText xml:space="preserve"> PAGEREF _Toc28851 \h </w:instrText>
        </w:r>
        <w:r>
          <w:fldChar w:fldCharType="separate"/>
        </w:r>
        <w:r>
          <w:t>34</w:t>
        </w:r>
        <w:r>
          <w:fldChar w:fldCharType="end"/>
        </w:r>
      </w:hyperlink>
    </w:p>
    <w:p>
      <w:pPr>
        <w:pStyle w:val="TOC2"/>
        <w:tabs>
          <w:tab w:val="right" w:leader="dot" w:pos="8306"/>
        </w:tabs>
      </w:pPr>
      <w:hyperlink w:anchor="_Toc22123" w:history="1">
        <w:r>
          <w:rPr>
            <w:rFonts w:ascii="仿宋" w:eastAsia="仿宋" w:hAnsi="仿宋" w:cs="仿宋" w:hint="eastAsia"/>
            <w:lang w:eastAsia="zh-CN"/>
          </w:rPr>
          <w:t>(一)、资金需求大</w:t>
        </w:r>
        <w:r>
          <w:tab/>
        </w:r>
        <w:r>
          <w:fldChar w:fldCharType="begin"/>
        </w:r>
        <w:r>
          <w:instrText xml:space="preserve"> PAGEREF _Toc22123 \h </w:instrText>
        </w:r>
        <w:r>
          <w:fldChar w:fldCharType="separate"/>
        </w:r>
        <w:r>
          <w:t>34</w:t>
        </w:r>
        <w:r>
          <w:fldChar w:fldCharType="end"/>
        </w:r>
      </w:hyperlink>
    </w:p>
    <w:p>
      <w:pPr>
        <w:pStyle w:val="TOC2"/>
        <w:tabs>
          <w:tab w:val="right" w:leader="dot" w:pos="8306"/>
        </w:tabs>
      </w:pPr>
      <w:hyperlink w:anchor="_Toc11431" w:history="1">
        <w:r>
          <w:rPr>
            <w:rFonts w:ascii="仿宋" w:eastAsia="仿宋" w:hAnsi="仿宋" w:cs="仿宋" w:hint="eastAsia"/>
            <w:lang w:eastAsia="zh-CN"/>
          </w:rPr>
          <w:t>(二)、研发周期长</w:t>
        </w:r>
        <w:r>
          <w:tab/>
        </w:r>
        <w:r>
          <w:fldChar w:fldCharType="begin"/>
        </w:r>
        <w:r>
          <w:instrText xml:space="preserve"> PAGEREF _Toc11431 \h </w:instrText>
        </w:r>
        <w:r>
          <w:fldChar w:fldCharType="separate"/>
        </w:r>
        <w:r>
          <w:t>35</w:t>
        </w:r>
        <w:r>
          <w:fldChar w:fldCharType="end"/>
        </w:r>
      </w:hyperlink>
    </w:p>
    <w:p>
      <w:pPr>
        <w:pStyle w:val="TOC2"/>
        <w:tabs>
          <w:tab w:val="right" w:leader="dot" w:pos="8306"/>
        </w:tabs>
      </w:pPr>
      <w:hyperlink w:anchor="_Toc5172" w:history="1">
        <w:r>
          <w:rPr>
            <w:rFonts w:ascii="仿宋" w:eastAsia="仿宋" w:hAnsi="仿宋" w:cs="仿宋" w:hint="eastAsia"/>
            <w:lang w:eastAsia="zh-CN"/>
          </w:rPr>
          <w:t>(三)、市场风险大</w:t>
        </w:r>
        <w:r>
          <w:tab/>
        </w:r>
        <w:r>
          <w:fldChar w:fldCharType="begin"/>
        </w:r>
        <w:r>
          <w:instrText xml:space="preserve"> PAGEREF _Toc5172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5" w:history="1">
        <w:r>
          <w:rPr>
            <w:rFonts w:ascii="仿宋" w:eastAsia="仿宋" w:hAnsi="仿宋" w:cs="仿宋" w:hint="eastAsia"/>
            <w:lang w:eastAsia="zh-CN"/>
          </w:rPr>
          <w:t>(四)、利润率高</w:t>
        </w:r>
        <w:r>
          <w:tab/>
        </w:r>
        <w:r>
          <w:fldChar w:fldCharType="begin"/>
        </w:r>
        <w:r>
          <w:instrText xml:space="preserve"> PAGEREF _Toc23935 \h </w:instrText>
        </w:r>
        <w:r>
          <w:fldChar w:fldCharType="separate"/>
        </w:r>
        <w:r>
          <w:t>39</w:t>
        </w:r>
        <w:r>
          <w:fldChar w:fldCharType="end"/>
        </w:r>
      </w:hyperlink>
    </w:p>
    <w:p>
      <w:pPr>
        <w:pStyle w:val="TOC1"/>
        <w:tabs>
          <w:tab w:val="right" w:leader="dot" w:pos="8306"/>
        </w:tabs>
      </w:pPr>
      <w:hyperlink w:anchor="_Toc1469" w:history="1">
        <w:r>
          <w:rPr>
            <w:rFonts w:ascii="仿宋" w:eastAsia="仿宋" w:hAnsi="仿宋" w:cs="仿宋" w:hint="eastAsia"/>
            <w:lang w:eastAsia="zh-CN"/>
          </w:rPr>
          <w:t>十一、注射用骨肽项目技术管理</w:t>
        </w:r>
        <w:r>
          <w:tab/>
        </w:r>
        <w:r>
          <w:fldChar w:fldCharType="begin"/>
        </w:r>
        <w:r>
          <w:instrText xml:space="preserve"> PAGEREF _Toc1469 \h </w:instrText>
        </w:r>
        <w:r>
          <w:fldChar w:fldCharType="separate"/>
        </w:r>
        <w:r>
          <w:t>41</w:t>
        </w:r>
        <w:r>
          <w:fldChar w:fldCharType="end"/>
        </w:r>
      </w:hyperlink>
    </w:p>
    <w:p>
      <w:pPr>
        <w:pStyle w:val="TOC2"/>
        <w:tabs>
          <w:tab w:val="right" w:leader="dot" w:pos="8306"/>
        </w:tabs>
      </w:pPr>
      <w:hyperlink w:anchor="_Toc13524" w:history="1">
        <w:r>
          <w:rPr>
            <w:rFonts w:ascii="仿宋" w:eastAsia="仿宋" w:hAnsi="仿宋" w:cs="仿宋" w:hint="eastAsia"/>
            <w:lang w:eastAsia="zh-CN"/>
          </w:rPr>
          <w:t>(一)、技术方案选用方向</w:t>
        </w:r>
        <w:r>
          <w:tab/>
        </w:r>
        <w:r>
          <w:fldChar w:fldCharType="begin"/>
        </w:r>
        <w:r>
          <w:instrText xml:space="preserve"> PAGEREF _Toc13524 \h </w:instrText>
        </w:r>
        <w:r>
          <w:fldChar w:fldCharType="separate"/>
        </w:r>
        <w:r>
          <w:t>41</w:t>
        </w:r>
        <w:r>
          <w:fldChar w:fldCharType="end"/>
        </w:r>
      </w:hyperlink>
    </w:p>
    <w:p>
      <w:pPr>
        <w:pStyle w:val="TOC2"/>
        <w:tabs>
          <w:tab w:val="right" w:leader="dot" w:pos="8306"/>
        </w:tabs>
      </w:pPr>
      <w:hyperlink w:anchor="_Toc21384" w:history="1">
        <w:r>
          <w:rPr>
            <w:rFonts w:ascii="仿宋" w:eastAsia="仿宋" w:hAnsi="仿宋" w:cs="仿宋" w:hint="eastAsia"/>
            <w:lang w:eastAsia="zh-CN"/>
          </w:rPr>
          <w:t>(二)、工艺技术方案选用原则</w:t>
        </w:r>
        <w:r>
          <w:tab/>
        </w:r>
        <w:r>
          <w:fldChar w:fldCharType="begin"/>
        </w:r>
        <w:r>
          <w:instrText xml:space="preserve"> PAGEREF _Toc21384 \h </w:instrText>
        </w:r>
        <w:r>
          <w:fldChar w:fldCharType="separate"/>
        </w:r>
        <w:r>
          <w:t>43</w:t>
        </w:r>
        <w:r>
          <w:fldChar w:fldCharType="end"/>
        </w:r>
      </w:hyperlink>
    </w:p>
    <w:p>
      <w:pPr>
        <w:pStyle w:val="TOC2"/>
        <w:tabs>
          <w:tab w:val="right" w:leader="dot" w:pos="8306"/>
        </w:tabs>
      </w:pPr>
      <w:hyperlink w:anchor="_Toc18737" w:history="1">
        <w:r>
          <w:rPr>
            <w:rFonts w:ascii="仿宋" w:eastAsia="仿宋" w:hAnsi="仿宋" w:cs="仿宋" w:hint="eastAsia"/>
            <w:lang w:eastAsia="zh-CN"/>
          </w:rPr>
          <w:t>(三)、工艺技术方案要求</w:t>
        </w:r>
        <w:r>
          <w:tab/>
        </w:r>
        <w:r>
          <w:fldChar w:fldCharType="begin"/>
        </w:r>
        <w:r>
          <w:instrText xml:space="preserve"> PAGEREF _Toc18737 \h </w:instrText>
        </w:r>
        <w:r>
          <w:fldChar w:fldCharType="separate"/>
        </w:r>
        <w:r>
          <w:t>45</w:t>
        </w:r>
        <w:r>
          <w:fldChar w:fldCharType="end"/>
        </w:r>
      </w:hyperlink>
    </w:p>
    <w:p>
      <w:pPr>
        <w:pStyle w:val="TOC1"/>
        <w:tabs>
          <w:tab w:val="right" w:leader="dot" w:pos="8306"/>
        </w:tabs>
      </w:pPr>
      <w:hyperlink w:anchor="_Toc12764" w:history="1">
        <w:r>
          <w:rPr>
            <w:rFonts w:ascii="仿宋" w:eastAsia="仿宋" w:hAnsi="仿宋" w:cs="仿宋" w:hint="eastAsia"/>
            <w:lang w:eastAsia="zh-CN"/>
          </w:rPr>
          <w:t>十二、注射用骨肽项目人力资源培养与发展</w:t>
        </w:r>
        <w:r>
          <w:tab/>
        </w:r>
        <w:r>
          <w:fldChar w:fldCharType="begin"/>
        </w:r>
        <w:r>
          <w:instrText xml:space="preserve"> PAGEREF _Toc12764 \h </w:instrText>
        </w:r>
        <w:r>
          <w:fldChar w:fldCharType="separate"/>
        </w:r>
        <w:r>
          <w:t>47</w:t>
        </w:r>
        <w:r>
          <w:fldChar w:fldCharType="end"/>
        </w:r>
      </w:hyperlink>
    </w:p>
    <w:p>
      <w:pPr>
        <w:pStyle w:val="TOC2"/>
        <w:tabs>
          <w:tab w:val="right" w:leader="dot" w:pos="8306"/>
        </w:tabs>
      </w:pPr>
      <w:hyperlink w:anchor="_Toc7701" w:history="1">
        <w:r>
          <w:rPr>
            <w:rFonts w:ascii="仿宋" w:eastAsia="仿宋" w:hAnsi="仿宋" w:cs="仿宋" w:hint="eastAsia"/>
            <w:lang w:eastAsia="zh-CN"/>
          </w:rPr>
          <w:t>(一)、人才需求与规划</w:t>
        </w:r>
        <w:r>
          <w:tab/>
        </w:r>
        <w:r>
          <w:fldChar w:fldCharType="begin"/>
        </w:r>
        <w:r>
          <w:instrText xml:space="preserve"> PAGEREF _Toc7701 \h </w:instrText>
        </w:r>
        <w:r>
          <w:fldChar w:fldCharType="separate"/>
        </w:r>
        <w:r>
          <w:t>47</w:t>
        </w:r>
        <w:r>
          <w:fldChar w:fldCharType="end"/>
        </w:r>
      </w:hyperlink>
    </w:p>
    <w:p>
      <w:pPr>
        <w:pStyle w:val="TOC2"/>
        <w:tabs>
          <w:tab w:val="right" w:leader="dot" w:pos="8306"/>
        </w:tabs>
      </w:pPr>
      <w:hyperlink w:anchor="_Toc7465" w:history="1">
        <w:r>
          <w:rPr>
            <w:rFonts w:ascii="仿宋" w:eastAsia="仿宋" w:hAnsi="仿宋" w:cs="仿宋" w:hint="eastAsia"/>
            <w:lang w:eastAsia="zh-CN"/>
          </w:rPr>
          <w:t>(二)、培训与发展计划</w:t>
        </w:r>
        <w:r>
          <w:tab/>
        </w:r>
        <w:r>
          <w:fldChar w:fldCharType="begin"/>
        </w:r>
        <w:r>
          <w:instrText xml:space="preserve"> PAGEREF _Toc7465 \h </w:instrText>
        </w:r>
        <w:r>
          <w:fldChar w:fldCharType="separate"/>
        </w:r>
        <w:r>
          <w:t>48</w:t>
        </w:r>
        <w:r>
          <w:fldChar w:fldCharType="end"/>
        </w:r>
      </w:hyperlink>
    </w:p>
    <w:p>
      <w:pPr>
        <w:pStyle w:val="TOC1"/>
        <w:tabs>
          <w:tab w:val="right" w:leader="dot" w:pos="8306"/>
        </w:tabs>
      </w:pPr>
      <w:hyperlink w:anchor="_Toc29023" w:history="1">
        <w:r>
          <w:rPr>
            <w:rFonts w:ascii="仿宋" w:eastAsia="仿宋" w:hAnsi="仿宋" w:cs="仿宋" w:hint="eastAsia"/>
            <w:lang w:eastAsia="zh-CN"/>
          </w:rPr>
          <w:t>十三、注射用骨肽项目实施时间节点</w:t>
        </w:r>
        <w:r>
          <w:tab/>
        </w:r>
        <w:r>
          <w:fldChar w:fldCharType="begin"/>
        </w:r>
        <w:r>
          <w:instrText xml:space="preserve"> PAGEREF _Toc29023 \h </w:instrText>
        </w:r>
        <w:r>
          <w:fldChar w:fldCharType="separate"/>
        </w:r>
        <w:r>
          <w:t>49</w:t>
        </w:r>
        <w:r>
          <w:fldChar w:fldCharType="end"/>
        </w:r>
      </w:hyperlink>
    </w:p>
    <w:p>
      <w:pPr>
        <w:pStyle w:val="TOC2"/>
        <w:tabs>
          <w:tab w:val="right" w:leader="dot" w:pos="8306"/>
        </w:tabs>
      </w:pPr>
      <w:hyperlink w:anchor="_Toc27224" w:history="1">
        <w:r>
          <w:rPr>
            <w:rFonts w:ascii="仿宋" w:eastAsia="仿宋" w:hAnsi="仿宋" w:cs="仿宋" w:hint="eastAsia"/>
            <w:lang w:eastAsia="zh-CN"/>
          </w:rPr>
          <w:t>(一)、注射用骨肽项目启动阶段时间节点</w:t>
        </w:r>
        <w:r>
          <w:tab/>
        </w:r>
        <w:r>
          <w:fldChar w:fldCharType="begin"/>
        </w:r>
        <w:r>
          <w:instrText xml:space="preserve"> PAGEREF _Toc27224 \h </w:instrText>
        </w:r>
        <w:r>
          <w:fldChar w:fldCharType="separate"/>
        </w:r>
        <w:r>
          <w:t>49</w:t>
        </w:r>
        <w:r>
          <w:fldChar w:fldCharType="end"/>
        </w:r>
      </w:hyperlink>
    </w:p>
    <w:p>
      <w:pPr>
        <w:pStyle w:val="TOC2"/>
        <w:tabs>
          <w:tab w:val="right" w:leader="dot" w:pos="8306"/>
        </w:tabs>
      </w:pPr>
      <w:hyperlink w:anchor="_Toc8399" w:history="1">
        <w:r>
          <w:rPr>
            <w:rFonts w:ascii="仿宋" w:eastAsia="仿宋" w:hAnsi="仿宋" w:cs="仿宋" w:hint="eastAsia"/>
            <w:lang w:eastAsia="zh-CN"/>
          </w:rPr>
          <w:t>(二)、注射用骨肽项目执行阶段时间节点</w:t>
        </w:r>
        <w:r>
          <w:tab/>
        </w:r>
        <w:r>
          <w:fldChar w:fldCharType="begin"/>
        </w:r>
        <w:r>
          <w:instrText xml:space="preserve"> PAGEREF _Toc8399 \h </w:instrText>
        </w:r>
        <w:r>
          <w:fldChar w:fldCharType="separate"/>
        </w:r>
        <w:r>
          <w:t>50</w:t>
        </w:r>
        <w:r>
          <w:fldChar w:fldCharType="end"/>
        </w:r>
      </w:hyperlink>
    </w:p>
    <w:p>
      <w:pPr>
        <w:pStyle w:val="TOC2"/>
        <w:tabs>
          <w:tab w:val="right" w:leader="dot" w:pos="8306"/>
        </w:tabs>
      </w:pPr>
      <w:hyperlink w:anchor="_Toc21179" w:history="1">
        <w:r>
          <w:rPr>
            <w:rFonts w:ascii="仿宋" w:eastAsia="仿宋" w:hAnsi="仿宋" w:cs="仿宋" w:hint="eastAsia"/>
            <w:lang w:eastAsia="zh-CN"/>
          </w:rPr>
          <w:t>(三)、注射用骨肽项目完成阶段时间节点</w:t>
        </w:r>
        <w:r>
          <w:tab/>
        </w:r>
        <w:r>
          <w:fldChar w:fldCharType="begin"/>
        </w:r>
        <w:r>
          <w:instrText xml:space="preserve"> PAGEREF _Toc21179 \h </w:instrText>
        </w:r>
        <w:r>
          <w:fldChar w:fldCharType="separate"/>
        </w:r>
        <w:r>
          <w:t>51</w:t>
        </w:r>
        <w:r>
          <w:fldChar w:fldCharType="end"/>
        </w:r>
      </w:hyperlink>
    </w:p>
    <w:p>
      <w:pPr>
        <w:pStyle w:val="TOC1"/>
        <w:tabs>
          <w:tab w:val="right" w:leader="dot" w:pos="8306"/>
        </w:tabs>
      </w:pPr>
      <w:hyperlink w:anchor="_Toc20658" w:history="1">
        <w:r>
          <w:rPr>
            <w:rFonts w:ascii="仿宋" w:eastAsia="仿宋" w:hAnsi="仿宋" w:cs="仿宋" w:hint="eastAsia"/>
            <w:lang w:eastAsia="zh-CN"/>
          </w:rPr>
          <w:t>十四、注射用骨肽项目治理与监督</w:t>
        </w:r>
        <w:r>
          <w:tab/>
        </w:r>
        <w:r>
          <w:fldChar w:fldCharType="begin"/>
        </w:r>
        <w:r>
          <w:instrText xml:space="preserve"> PAGEREF _Toc20658 \h </w:instrText>
        </w:r>
        <w:r>
          <w:fldChar w:fldCharType="separate"/>
        </w:r>
        <w:r>
          <w:t>52</w:t>
        </w:r>
        <w:r>
          <w:fldChar w:fldCharType="end"/>
        </w:r>
      </w:hyperlink>
    </w:p>
    <w:p>
      <w:pPr>
        <w:pStyle w:val="TOC2"/>
        <w:tabs>
          <w:tab w:val="right" w:leader="dot" w:pos="8306"/>
        </w:tabs>
      </w:pPr>
      <w:hyperlink w:anchor="_Toc8327" w:history="1">
        <w:r>
          <w:rPr>
            <w:rFonts w:ascii="仿宋" w:eastAsia="仿宋" w:hAnsi="仿宋" w:cs="仿宋" w:hint="eastAsia"/>
            <w:lang w:eastAsia="zh-CN"/>
          </w:rPr>
          <w:t>(一)、注射用骨肽项目治理结构</w:t>
        </w:r>
        <w:r>
          <w:tab/>
        </w:r>
        <w:r>
          <w:fldChar w:fldCharType="begin"/>
        </w:r>
        <w:r>
          <w:instrText xml:space="preserve"> PAGEREF _Toc8327 \h </w:instrText>
        </w:r>
        <w:r>
          <w:fldChar w:fldCharType="separate"/>
        </w:r>
        <w:r>
          <w:t>52</w:t>
        </w:r>
        <w:r>
          <w:fldChar w:fldCharType="end"/>
        </w:r>
      </w:hyperlink>
    </w:p>
    <w:p>
      <w:pPr>
        <w:pStyle w:val="TOC2"/>
        <w:tabs>
          <w:tab w:val="right" w:leader="dot" w:pos="8306"/>
        </w:tabs>
      </w:pPr>
      <w:hyperlink w:anchor="_Toc1289" w:history="1">
        <w:r>
          <w:rPr>
            <w:rFonts w:ascii="仿宋" w:eastAsia="仿宋" w:hAnsi="仿宋" w:cs="仿宋" w:hint="eastAsia"/>
            <w:lang w:eastAsia="zh-CN"/>
          </w:rPr>
          <w:t>(二)、监督与审计</w:t>
        </w:r>
        <w:r>
          <w:tab/>
        </w:r>
        <w:r>
          <w:fldChar w:fldCharType="begin"/>
        </w:r>
        <w:r>
          <w:instrText xml:space="preserve"> PAGEREF _Toc1289 \h </w:instrText>
        </w:r>
        <w:r>
          <w:fldChar w:fldCharType="separate"/>
        </w:r>
        <w:r>
          <w:t>53</w:t>
        </w:r>
        <w:r>
          <w:fldChar w:fldCharType="end"/>
        </w:r>
      </w:hyperlink>
    </w:p>
    <w:p>
      <w:pPr>
        <w:pStyle w:val="TOC1"/>
        <w:tabs>
          <w:tab w:val="right" w:leader="dot" w:pos="8306"/>
        </w:tabs>
      </w:pPr>
      <w:hyperlink w:anchor="_Toc2035" w:history="1">
        <w:r>
          <w:rPr>
            <w:rFonts w:ascii="仿宋" w:eastAsia="仿宋" w:hAnsi="仿宋" w:cs="仿宋" w:hint="eastAsia"/>
            <w:lang w:eastAsia="zh-CN"/>
          </w:rPr>
          <w:t>十五、风险识别与分类</w:t>
        </w:r>
        <w:r>
          <w:tab/>
        </w:r>
        <w:r>
          <w:fldChar w:fldCharType="begin"/>
        </w:r>
        <w:r>
          <w:instrText xml:space="preserve"> PAGEREF _Toc2035 \h </w:instrText>
        </w:r>
        <w:r>
          <w:fldChar w:fldCharType="separate"/>
        </w:r>
        <w:r>
          <w:t>55</w:t>
        </w:r>
        <w:r>
          <w:fldChar w:fldCharType="end"/>
        </w:r>
      </w:hyperlink>
    </w:p>
    <w:p>
      <w:pPr>
        <w:pStyle w:val="TOC2"/>
        <w:tabs>
          <w:tab w:val="right" w:leader="dot" w:pos="8306"/>
        </w:tabs>
      </w:pPr>
      <w:hyperlink w:anchor="_Toc10392" w:history="1">
        <w:r>
          <w:rPr>
            <w:rFonts w:ascii="仿宋" w:eastAsia="仿宋" w:hAnsi="仿宋" w:cs="仿宋" w:hint="eastAsia"/>
            <w:lang w:eastAsia="zh-CN"/>
          </w:rPr>
          <w:t>(一)、风险识别</w:t>
        </w:r>
        <w:r>
          <w:tab/>
        </w:r>
        <w:r>
          <w:fldChar w:fldCharType="begin"/>
        </w:r>
        <w:r>
          <w:instrText xml:space="preserve"> PAGEREF _Toc10392 \h </w:instrText>
        </w:r>
        <w:r>
          <w:fldChar w:fldCharType="separate"/>
        </w:r>
        <w:r>
          <w:t>55</w:t>
        </w:r>
        <w:r>
          <w:fldChar w:fldCharType="end"/>
        </w:r>
      </w:hyperlink>
    </w:p>
    <w:p>
      <w:pPr>
        <w:pStyle w:val="TOC2"/>
        <w:tabs>
          <w:tab w:val="right" w:leader="dot" w:pos="8306"/>
        </w:tabs>
      </w:pPr>
      <w:hyperlink w:anchor="_Toc23152" w:history="1">
        <w:r>
          <w:rPr>
            <w:rFonts w:ascii="仿宋" w:eastAsia="仿宋" w:hAnsi="仿宋" w:cs="仿宋" w:hint="eastAsia"/>
            <w:lang w:eastAsia="zh-CN"/>
          </w:rPr>
          <w:t>(二)、风险分类</w:t>
        </w:r>
        <w:r>
          <w:tab/>
        </w:r>
        <w:r>
          <w:fldChar w:fldCharType="begin"/>
        </w:r>
        <w:r>
          <w:instrText xml:space="preserve"> PAGEREF _Toc23152 \h </w:instrText>
        </w:r>
        <w:r>
          <w:fldChar w:fldCharType="separate"/>
        </w:r>
        <w:r>
          <w:t>56</w:t>
        </w:r>
        <w:r>
          <w:fldChar w:fldCharType="end"/>
        </w:r>
      </w:hyperlink>
    </w:p>
    <w:p>
      <w:pPr>
        <w:pStyle w:val="TOC1"/>
        <w:tabs>
          <w:tab w:val="right" w:leader="dot" w:pos="8306"/>
        </w:tabs>
      </w:pPr>
      <w:hyperlink w:anchor="_Toc6597" w:history="1">
        <w:r>
          <w:rPr>
            <w:rFonts w:ascii="仿宋" w:eastAsia="仿宋" w:hAnsi="仿宋" w:cs="仿宋" w:hint="eastAsia"/>
            <w:lang w:eastAsia="zh-CN"/>
          </w:rPr>
          <w:t>十六、质量管理体系</w:t>
        </w:r>
        <w:r>
          <w:tab/>
        </w:r>
        <w:r>
          <w:fldChar w:fldCharType="begin"/>
        </w:r>
        <w:r>
          <w:instrText xml:space="preserve"> PAGEREF _Toc6597 \h </w:instrText>
        </w:r>
        <w:r>
          <w:fldChar w:fldCharType="separate"/>
        </w:r>
        <w:r>
          <w:t>58</w:t>
        </w:r>
        <w:r>
          <w:fldChar w:fldCharType="end"/>
        </w:r>
      </w:hyperlink>
    </w:p>
    <w:p>
      <w:pPr>
        <w:pStyle w:val="TOC2"/>
        <w:tabs>
          <w:tab w:val="right" w:leader="dot" w:pos="8306"/>
        </w:tabs>
      </w:pPr>
      <w:hyperlink w:anchor="_Toc27806" w:history="1">
        <w:r>
          <w:rPr>
            <w:rFonts w:ascii="仿宋" w:eastAsia="仿宋" w:hAnsi="仿宋" w:cs="仿宋" w:hint="eastAsia"/>
            <w:lang w:eastAsia="zh-CN"/>
          </w:rPr>
          <w:t>(一)、质量目标与方针</w:t>
        </w:r>
        <w:r>
          <w:tab/>
        </w:r>
        <w:r>
          <w:fldChar w:fldCharType="begin"/>
        </w:r>
        <w:r>
          <w:instrText xml:space="preserve"> PAGEREF _Toc27806 \h </w:instrText>
        </w:r>
        <w:r>
          <w:fldChar w:fldCharType="separate"/>
        </w:r>
        <w:r>
          <w:t>58</w:t>
        </w:r>
        <w:r>
          <w:fldChar w:fldCharType="end"/>
        </w:r>
      </w:hyperlink>
    </w:p>
    <w:p>
      <w:pPr>
        <w:pStyle w:val="TOC2"/>
        <w:tabs>
          <w:tab w:val="right" w:leader="dot" w:pos="8306"/>
        </w:tabs>
      </w:pPr>
      <w:hyperlink w:anchor="_Toc21304" w:history="1">
        <w:r>
          <w:rPr>
            <w:rFonts w:ascii="仿宋" w:eastAsia="仿宋" w:hAnsi="仿宋" w:cs="仿宋" w:hint="eastAsia"/>
            <w:lang w:eastAsia="zh-CN"/>
          </w:rPr>
          <w:t>(二)、质量管理责任</w:t>
        </w:r>
        <w:r>
          <w:tab/>
        </w:r>
        <w:r>
          <w:fldChar w:fldCharType="begin"/>
        </w:r>
        <w:r>
          <w:instrText xml:space="preserve"> PAGEREF _Toc21304 \h </w:instrText>
        </w:r>
        <w:r>
          <w:fldChar w:fldCharType="separate"/>
        </w:r>
        <w:r>
          <w:t>59</w:t>
        </w:r>
        <w:r>
          <w:fldChar w:fldCharType="end"/>
        </w:r>
      </w:hyperlink>
    </w:p>
    <w:p>
      <w:pPr>
        <w:pStyle w:val="TOC2"/>
        <w:tabs>
          <w:tab w:val="right" w:leader="dot" w:pos="8306"/>
        </w:tabs>
      </w:pPr>
      <w:hyperlink w:anchor="_Toc3303" w:history="1">
        <w:r>
          <w:rPr>
            <w:rFonts w:ascii="仿宋" w:eastAsia="仿宋" w:hAnsi="仿宋" w:cs="仿宋" w:hint="eastAsia"/>
            <w:lang w:eastAsia="zh-CN"/>
          </w:rPr>
          <w:t>(三)、质量管理体系文件</w:t>
        </w:r>
        <w:r>
          <w:tab/>
        </w:r>
        <w:r>
          <w:fldChar w:fldCharType="begin"/>
        </w:r>
        <w:r>
          <w:instrText xml:space="preserve"> PAGEREF _Toc3303 \h </w:instrText>
        </w:r>
        <w:r>
          <w:fldChar w:fldCharType="separate"/>
        </w:r>
        <w:r>
          <w:t>60</w:t>
        </w:r>
        <w:r>
          <w:fldChar w:fldCharType="end"/>
        </w:r>
      </w:hyperlink>
    </w:p>
    <w:p>
      <w:pPr>
        <w:pStyle w:val="TOC2"/>
        <w:tabs>
          <w:tab w:val="right" w:leader="dot" w:pos="8306"/>
        </w:tabs>
      </w:pPr>
      <w:hyperlink w:anchor="_Toc13968" w:history="1">
        <w:r>
          <w:rPr>
            <w:rFonts w:ascii="仿宋" w:eastAsia="仿宋" w:hAnsi="仿宋" w:cs="仿宋" w:hint="eastAsia"/>
            <w:lang w:eastAsia="zh-CN"/>
          </w:rPr>
          <w:t>(四)、质量培训与教育</w:t>
        </w:r>
        <w:r>
          <w:tab/>
        </w:r>
        <w:r>
          <w:fldChar w:fldCharType="begin"/>
        </w:r>
        <w:r>
          <w:instrText xml:space="preserve"> PAGEREF _Toc13968 \h </w:instrText>
        </w:r>
        <w:r>
          <w:fldChar w:fldCharType="separate"/>
        </w:r>
        <w:r>
          <w:t>62</w:t>
        </w:r>
        <w:r>
          <w:fldChar w:fldCharType="end"/>
        </w:r>
      </w:hyperlink>
    </w:p>
    <w:p>
      <w:pPr>
        <w:pStyle w:val="TOC2"/>
        <w:tabs>
          <w:tab w:val="right" w:leader="dot" w:pos="8306"/>
        </w:tabs>
      </w:pPr>
      <w:hyperlink w:anchor="_Toc6117" w:history="1">
        <w:r>
          <w:rPr>
            <w:rFonts w:ascii="仿宋" w:eastAsia="仿宋" w:hAnsi="仿宋" w:cs="仿宋" w:hint="eastAsia"/>
            <w:lang w:eastAsia="zh-CN"/>
          </w:rPr>
          <w:t>(五)、质量审核与评价</w:t>
        </w:r>
        <w:r>
          <w:tab/>
        </w:r>
        <w:r>
          <w:fldChar w:fldCharType="begin"/>
        </w:r>
        <w:r>
          <w:instrText xml:space="preserve"> PAGEREF _Toc6117 \h </w:instrText>
        </w:r>
        <w:r>
          <w:fldChar w:fldCharType="separate"/>
        </w:r>
        <w:r>
          <w:t>64</w:t>
        </w:r>
        <w:r>
          <w:fldChar w:fldCharType="end"/>
        </w:r>
      </w:hyperlink>
    </w:p>
    <w:p>
      <w:pPr>
        <w:pStyle w:val="TOC2"/>
        <w:tabs>
          <w:tab w:val="right" w:leader="dot" w:pos="8306"/>
        </w:tabs>
      </w:pPr>
      <w:hyperlink w:anchor="_Toc29099" w:history="1">
        <w:r>
          <w:rPr>
            <w:rFonts w:ascii="仿宋" w:eastAsia="仿宋" w:hAnsi="仿宋" w:cs="仿宋" w:hint="eastAsia"/>
            <w:lang w:eastAsia="zh-CN"/>
          </w:rPr>
          <w:t>(六)、不符合与纠正措施</w:t>
        </w:r>
        <w:r>
          <w:tab/>
        </w:r>
        <w:r>
          <w:fldChar w:fldCharType="begin"/>
        </w:r>
        <w:r>
          <w:instrText xml:space="preserve"> PAGEREF _Toc29099 \h </w:instrText>
        </w:r>
        <w:r>
          <w:fldChar w:fldCharType="separate"/>
        </w:r>
        <w:r>
          <w:t>65</w:t>
        </w:r>
        <w:r>
          <w:fldChar w:fldCharType="end"/>
        </w:r>
      </w:hyperlink>
    </w:p>
    <w:p>
      <w:pPr>
        <w:pStyle w:val="TOC1"/>
        <w:tabs>
          <w:tab w:val="right" w:leader="dot" w:pos="8306"/>
        </w:tabs>
      </w:pPr>
      <w:hyperlink w:anchor="_Toc24826" w:history="1">
        <w:r>
          <w:rPr>
            <w:rFonts w:ascii="仿宋" w:eastAsia="仿宋" w:hAnsi="仿宋" w:cs="仿宋" w:hint="eastAsia"/>
            <w:lang w:eastAsia="zh-CN"/>
          </w:rPr>
          <w:t>十七、注射用骨肽项目变更管理</w:t>
        </w:r>
        <w:r>
          <w:tab/>
        </w:r>
        <w:r>
          <w:fldChar w:fldCharType="begin"/>
        </w:r>
        <w:r>
          <w:instrText xml:space="preserve"> PAGEREF _Toc24826 \h </w:instrText>
        </w:r>
        <w:r>
          <w:fldChar w:fldCharType="separate"/>
        </w:r>
        <w:r>
          <w:t>66</w:t>
        </w:r>
        <w:r>
          <w:fldChar w:fldCharType="end"/>
        </w:r>
      </w:hyperlink>
    </w:p>
    <w:p>
      <w:pPr>
        <w:pStyle w:val="TOC2"/>
        <w:tabs>
          <w:tab w:val="right" w:leader="dot" w:pos="8306"/>
        </w:tabs>
      </w:pPr>
      <w:hyperlink w:anchor="_Toc31576" w:history="1">
        <w:r>
          <w:rPr>
            <w:rFonts w:ascii="仿宋" w:eastAsia="仿宋" w:hAnsi="仿宋" w:cs="仿宋" w:hint="eastAsia"/>
            <w:lang w:eastAsia="zh-CN"/>
          </w:rPr>
          <w:t>(一)、变更申请与评估</w:t>
        </w:r>
        <w:r>
          <w:tab/>
        </w:r>
        <w:r>
          <w:fldChar w:fldCharType="begin"/>
        </w:r>
        <w:r>
          <w:instrText xml:space="preserve"> PAGEREF _Toc31576 \h </w:instrText>
        </w:r>
        <w:r>
          <w:fldChar w:fldCharType="separate"/>
        </w:r>
        <w:r>
          <w:t>66</w:t>
        </w:r>
        <w:r>
          <w:fldChar w:fldCharType="end"/>
        </w:r>
      </w:hyperlink>
    </w:p>
    <w:p>
      <w:pPr>
        <w:pStyle w:val="TOC2"/>
        <w:tabs>
          <w:tab w:val="right" w:leader="dot" w:pos="8306"/>
        </w:tabs>
      </w:pPr>
      <w:hyperlink w:anchor="_Toc6351" w:history="1">
        <w:r>
          <w:rPr>
            <w:rFonts w:ascii="仿宋" w:eastAsia="仿宋" w:hAnsi="仿宋" w:cs="仿宋" w:hint="eastAsia"/>
            <w:lang w:eastAsia="zh-CN"/>
          </w:rPr>
          <w:t>(二)、变更实施与控制</w:t>
        </w:r>
        <w:r>
          <w:tab/>
        </w:r>
        <w:r>
          <w:fldChar w:fldCharType="begin"/>
        </w:r>
        <w:r>
          <w:instrText xml:space="preserve"> PAGEREF _Toc6351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98"/>
      <w:r>
        <w:rPr>
          <w:rFonts w:ascii="仿宋" w:eastAsia="仿宋" w:hAnsi="仿宋" w:cs="仿宋" w:hint="eastAsia"/>
          <w:sz w:val="28"/>
          <w:lang w:eastAsia="zh-CN"/>
        </w:rPr>
        <w:t>一、注射用骨肽项目绩效评估</w:t>
      </w:r>
      <w:bookmarkEnd w:id="2"/>
    </w:p>
    <w:p>
      <w:pPr>
        <w:pStyle w:val="Heading2"/>
        <w:rPr>
          <w:rFonts w:ascii="仿宋" w:eastAsia="仿宋" w:hAnsi="仿宋" w:cs="仿宋" w:hint="eastAsia"/>
          <w:lang w:eastAsia="zh-CN"/>
        </w:rPr>
      </w:pPr>
      <w:bookmarkStart w:id="3" w:name="_Toc290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中，我们设计了一套全面的绩效评估指标，以确保注射用骨肽项目的可控和成功交付。这些指标跨足注射用骨肽项目目标、成本、进度和质量等多个维度，为我们提供了全面洞察注射用骨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目标达成率是我们关注的首要指标。我们设定了明确的目标，并通过定期监测和评估，迅速发现并应对潜在的目标偏差。这为注射用骨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成本绩效是另一个核心关注点。通过实际成本与预算成本的对比分析，我们深入了解成本差异的原因，及时调整资源分配，保持注射用骨肽项目在经济效益方面的合理水平。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进度作为关键的绩效指标之一，得到了精心的关注。我们制定了详细的注射用骨肽项目进度计划，并设立了进度符合度指标，确保实际进度与计划进度保持一致。这使我们能够快速发现和解决潜在的进度问题，保持注射用骨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注射用骨肽项目绩效的不可或缺的一环。我们引入了一系列的质量标准和客户满意度指标，以确保注射用骨肽项目交付的成果在质量上达到或超越预期水平。通过持续监测这些指标，我们努力提升注射用骨肽项目整体质量水平，为注射用骨肽项目的成功交付提供有力保障。通过这些科学且全面的绩效评估，我们能够更好地引导注射用骨肽项目的持续改进，确保注射用骨肽项目目标的顺利达成。</w:t>
      </w:r>
    </w:p>
    <w:p>
      <w:pPr>
        <w:pStyle w:val="Heading2"/>
        <w:ind w:firstLine="560" w:firstLineChars="200"/>
        <w:rPr>
          <w:rFonts w:ascii="仿宋" w:eastAsia="仿宋" w:hAnsi="仿宋" w:cs="仿宋" w:hint="eastAsia"/>
          <w:sz w:val="28"/>
          <w:lang w:eastAsia="zh-CN"/>
        </w:rPr>
      </w:pPr>
      <w:bookmarkStart w:id="4" w:name="_Toc48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绩效评估是注射用骨肽项目中的关键环节，为确保注射用骨肽项目达到预期目标，我们采用了多层次、多维度的绩效评估方法。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注射用骨肽项目的战略目标对齐，确保每个决策和行动都与注射用骨肽项目整体目标保持一致。团队会定期召开战略对齐会议，审视当前工作与注射用骨肽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注射用骨肽项目进度、质量、成本和风险等方面。这些指标通过数据收集和分析，为注射用骨肽项目管理团队提供了客观的评估依据。例如，我们通过注射用骨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绩效评估不仅仅停留在注射用骨肽项目内部，还考虑了注射用骨肽项目对外部环境的影响。我们定期进行干系人满意度调查，以了解各利益相关方对注射用骨肽项目的期望和满意度，并及时做出调整。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这种多层次、多角度的绩效评估方法，使得我们能够全面了解注射用骨肽项目的运行状态，及时做出调整，确保注射用骨肽项目在不断变化的环境中保持稳健前行。</w:t>
      </w:r>
    </w:p>
    <w:p>
      <w:pPr>
        <w:pStyle w:val="Heading2"/>
        <w:ind w:firstLine="560" w:firstLineChars="200"/>
        <w:rPr>
          <w:rFonts w:ascii="仿宋" w:eastAsia="仿宋" w:hAnsi="仿宋" w:cs="仿宋" w:hint="eastAsia"/>
          <w:sz w:val="28"/>
          <w:lang w:eastAsia="zh-CN"/>
        </w:rPr>
      </w:pPr>
      <w:bookmarkStart w:id="5" w:name="_Toc130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为了确保注射用骨肽项目的有效管理和不断优化，我们采用了精心设计的绩效评估周期。这个周期旨在实现灵活、实时和全面的评估，以适应注射用骨肽项目执行中的各种挑战。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注射用骨肽项目的不同需求，分为短期、中期和长期。短期评估关注每个迭代或工作周期，以及时发现和解决当前任务中的问题。中期评估涵盖几个迭代，深入了解整体注射用骨肽项目的趋势和性能。长期评估则着眼于整个注射用骨肽项目阶段，确保注射用骨肽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注射用骨肽项目管理工具和协作平台，团队成员能够随时更新和分享注射用骨肽项目数据。这种实时性的反馈机制使我们能够及时察觉潜在问题，快速调整，保持注射用骨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注射用骨肽项目的决策制定密不可分。每个周期的注射用骨肽项目回顾会议成为集体总结经验、识别问题深层次原因并找到创新解决方案的平台。这种定期的反思与调整机制使注射用骨肽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67"/>
      <w:r>
        <w:rPr>
          <w:rFonts w:ascii="仿宋" w:eastAsia="仿宋" w:hAnsi="仿宋" w:cs="仿宋" w:hint="eastAsia"/>
          <w:sz w:val="28"/>
          <w:lang w:eastAsia="zh-CN"/>
        </w:rPr>
        <w:t>二、注射用骨肽项目可持续发展</w:t>
      </w:r>
      <w:bookmarkEnd w:id="6"/>
    </w:p>
    <w:p>
      <w:pPr>
        <w:pStyle w:val="Heading2"/>
        <w:rPr>
          <w:rFonts w:ascii="仿宋" w:eastAsia="仿宋" w:hAnsi="仿宋" w:cs="仿宋" w:hint="eastAsia"/>
          <w:lang w:eastAsia="zh-CN"/>
        </w:rPr>
      </w:pPr>
      <w:bookmarkStart w:id="7" w:name="_Toc2945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中，注射用骨肽项目团队着眼于未来，明确了可持续发展的战略方向。制定的具体可持续发展目标包括降低资源使用、采用环保技术、最大化社会效益等。这一步骤不仅有助于注射用骨肽项目在环保和社会责任方面达到最高标准，也为未来提供了明确的指引，确保注射用骨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可持续实践的融入注射用骨肽项目管理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注射用骨肽项目管理周期。从注射用骨肽项目规划开始，注射用骨肽项目团队就考虑了环境和社会的因素。在执行阶段，注射用骨肽项目团队积极推动绿色技术的应用，优化资源利用。此外，关注员工的社会责任，通过培训和沟通活动提高员工对可持续发展的认知，使他们能够在日常工作中践行可持续实践。这些举措不仅为注射用骨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15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扎根于注射用骨肽项目的可持续发展理念，我们深信环保与社会责任是注射用骨肽项目成功的关键支柱。在注射用骨肽项目的每一步，我们都致力于通过创新和实践，履行对环境和社会的坚定责任。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团队通过引入先进的环保技术、建立高效的废物处理系统以及推动能源节约措施，积极履行环保责任。定期的环保监测和评估确保注射用骨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注射用骨肽项目不仅致力于自身可持续发展，还注重对社会的回馈。通过支持社区注射用骨肽项目、参与慈善事业、提供培训机会等方式，注射用骨肽项目积极履行社会责任。与当地社区建立积极互动，关注员工的工作与生活平衡，以及员工的身心健康，是注射用骨肽项目在社会责任层面的关键举措。这样的实践不仅增强了注射用骨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961"/>
      <w:r>
        <w:rPr>
          <w:rFonts w:ascii="仿宋" w:eastAsia="仿宋" w:hAnsi="仿宋" w:cs="仿宋" w:hint="eastAsia"/>
          <w:sz w:val="28"/>
          <w:lang w:eastAsia="zh-CN"/>
        </w:rPr>
        <w:t>三、注射用骨肽项目概论</w:t>
      </w:r>
      <w:bookmarkEnd w:id="9"/>
    </w:p>
    <w:p>
      <w:pPr>
        <w:pStyle w:val="Heading2"/>
        <w:rPr>
          <w:rFonts w:ascii="仿宋" w:eastAsia="仿宋" w:hAnsi="仿宋" w:cs="仿宋" w:hint="eastAsia"/>
          <w:lang w:eastAsia="zh-CN"/>
        </w:rPr>
      </w:pPr>
      <w:bookmarkStart w:id="10" w:name="_Toc12363"/>
      <w:r>
        <w:rPr>
          <w:rFonts w:ascii="仿宋" w:eastAsia="仿宋" w:hAnsi="仿宋" w:cs="仿宋" w:hint="eastAsia"/>
          <w:lang w:eastAsia="zh-CN"/>
        </w:rPr>
        <w:t>(一)、注射用骨肽项目概况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起源追溯至对市场的深入洞察。市场的不断演变与变革为注射用骨肽项目提供了难得的机遇。当前市场存在的需求缺口和变革的大环境共同构成了注射用骨肽项目的背景。这个注射用骨肽项目旨在充分利用市场机遇，填补行业中尚未满足的需求，为客户提供全新的解决方案。市场的变革和需求的增长使得这个注射用骨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注射用骨肽项目名称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正式命名为注射用骨肽。这个名称不仅仅是一个标识，更代表了注射用骨肽项目的核心理念和愿景。它蕴含着注射用骨肽项目所要解决问题的关键字，具有强烈的表达和辨识度，为注射用骨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注射用骨肽项目目标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射用骨肽项目的核心目标是提供一种全新、高效的解决方案，满足客户日益增长的需求。注射用骨肽项目追求的不仅仅是满足市场需求，更是在市场中获得卓越的竞争优势。通过不断提升产品或服务的质量和创新水平，注射用骨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注射用骨肽项目范围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全面涵盖了产品研发、制造、市场推广和售后服务，确保从产品设计到最终用户体验的全方位关注。这一全面的注射用骨肽项目范围是为了确保注射用骨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注射用骨肽项目时间表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注射用骨肽项目计划在未来18个月内完成，包括研发、测试、市场试点和正式推出等不同阶段。这个时间表的合理设计是为了确保注射用骨肽项目各个阶段的顺利推进，以便按时交付高质量的成果。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注射用骨肽项目预算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注射用骨肽项目总预算估算为XX百万美元，主要分配在研发、市场推广、人员培训和运营等方面。这一充足的预算为注射用骨肽项目提供了充足的资源，确保注射用骨肽项目在各个方面都能取得优异的表现。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注射用骨肽项目风险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可能面临的风险包括市场接受度低、技术难题、竞争激烈等。注射用骨肽项目团队已经制定了相应的风险应对计划，通过前瞻性的风险管理，确保注射用骨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注射用骨肽项目团队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注射用骨肽项目汇聚了一支经验丰富、多领域专业素养的核心团队，确保注射用骨肽项目在各个方面都能拥有高水平的执行力。团队的协同作战是注射用骨肽项目成功的关键因素之一。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注射用骨肽项目背景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注射用骨肽项目的背景根植于市场对更高效、创新产品的渴望，同时也受到科技发展对行业格局的深刻改变的影响。这为注射用骨肽项目提供了广阔的发展空间和市场需求。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注射用骨肽项目现状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截至目前，注射用骨肽项目已完成市场调研和技术验证，取得了初步的成功。这为注射用骨肽项目在未来的发展奠定了坚实的基础，为更远大的目标打下了坚实的基石。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493"/>
      <w:r>
        <w:rPr>
          <w:rFonts w:ascii="仿宋" w:eastAsia="仿宋" w:hAnsi="仿宋" w:cs="仿宋" w:hint="eastAsia"/>
          <w:sz w:val="28"/>
          <w:lang w:eastAsia="zh-CN"/>
        </w:rPr>
        <w:t>(二)、注射用骨肽项目目标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keyword》注射用骨肽项目首要业务目标是在市场中占据有利地位，实现产品/服务的成功推广和销售。通过不断提升产品质量、创新性，注射用骨肽项目追求成为行业中的领导者，赢得更多客户的青睐。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在科技迅速发展的时代，注射用骨肽项目着眼于技术创新。通过持续的研发和技术升级，注射用骨肽项目旨在推出更具创新性的产品或服务，以满足市场对新鲜、先进解决方案的需求。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为了建立可持续的客户关系，注射用骨肽项目设定了客户满意度目标。通过提供卓越的产品质量和优质的客户服务，注射用骨肽项目追求赢得客户的信任和忠诚度，确保他们的满意度达到行业领先水平。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注射用骨肽项目注重社会责任和可持续发展。通过实施环保、社会责任注射用骨肽项目，注射用骨肽项目致力于在经济发展的同时保护环境，促进社会公平，实现可持续经营。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注射用骨肽项目的团队是实现目标的核心驱动力。因此，注射用骨肽项目设定了团队发展目标，包括提升团队成员的专业技能、培养领导力，以及搭建协同高效的团队工作氛围。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044"/>
      <w:r>
        <w:rPr>
          <w:rFonts w:ascii="仿宋" w:eastAsia="仿宋" w:hAnsi="仿宋" w:cs="仿宋" w:hint="eastAsia"/>
          <w:sz w:val="28"/>
          <w:lang w:eastAsia="zh-CN"/>
        </w:rPr>
        <w:t>(三)、注射用骨肽项目提出的理由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注射用骨肽项目提出的理由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源于对市场机遇的深刻洞察。当前市场中存在的需求缺口和行业发展趋势表明，有巨大的商业机会等待被开发。通过准确捕捉市场机遇，注射用骨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理念基于对技术创新的信仰。通过持续的研发和技术投入，注射用骨肽项目有望推出更具创新性的产品或服务。在科技飞速发展的当下，注射用骨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是为了增强企业的行业竞争力。通过提升产品或服务的质量和独特性，注射用骨肽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响应了消费者需求的变化。随着社会和科技的不断发展，消费者对产品和服务的需求也在发生变化。通过深入了解并及时回应消费者的新需求，注射用骨肽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注射用骨肽项目的提出是企业战略发展规划的一部分。在面对日益激烈的市场竞争和不断变化的商业环境中，注射用骨肽项目作为企业战略的一环，旨在为企业开辟新的增长领域，巩固企业在行业中的地位。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不仅仅是基于商业考量，还注重社会责任。通过推出环保、社会责任等方面的注射用骨肽项目，注射用骨肽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注射用骨肽项目的提出反映了对利益相关者期望的关注。包括客户、员工、投资者等利益相关者在企业发展中都有着各自的期望，注射用骨肽项目力求在满足这些期望的同时，取得更大的共赢。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9113"/>
      <w:r>
        <w:rPr>
          <w:rFonts w:ascii="仿宋" w:eastAsia="仿宋" w:hAnsi="仿宋" w:cs="仿宋" w:hint="eastAsia"/>
          <w:sz w:val="28"/>
          <w:lang w:eastAsia="zh-CN"/>
        </w:rPr>
        <w:t>(四)、注射用骨肽项目意义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在实施注射用骨肽项目的过程中，我们不仅仅是在追逐商业成功，更是为企业和社会的多个层面创造了深远的意义。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首要意义在于提升企业的市场竞争力。通过持续的创新和对产品质量的高标准要求，注射用骨肽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注射用骨肽项目的推进将促使行业技术水平的提升。通过引入先进技术和创新性解决方案，注射用骨肽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注射用骨肽项目不仅创造了大量就业机会，提高了就业水平，还注重社会责任和环保。通过参与社会公益事业和推动环保注射用骨肽项目，注射用骨肽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综合而言，注射用骨肽项目意义重大，不仅推动了企业的发展，也为行业和社会的进步贡献了积极力量。这是一个全面而深刻的影响，将在未来产生可持续的正面效应。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488"/>
      <w:r>
        <w:rPr>
          <w:rFonts w:ascii="仿宋" w:eastAsia="仿宋" w:hAnsi="仿宋" w:cs="仿宋" w:hint="eastAsia"/>
          <w:sz w:val="28"/>
          <w:lang w:eastAsia="zh-CN"/>
        </w:rPr>
        <w:t>(五)、注射用骨肽项目背景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在当今迅猛发展的商业环境中，注射用骨肽项目的动因根植于对多方面因素的审慎考量。这个注射用骨肽项目的提出并非孤立的决策，而是对企业所处背景深入思考的产物。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注射用骨肽项目背后的首要原因。科技的迅速发展和全球市场的快速变化使得企业必须灵活应对。注射用骨肽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竞争的激烈程度也是注射用骨肽项目背景中不可忽视的一环。企业需要在激烈竞争中脱颖而出，为此，注射用骨肽项目致力于打破常规，提供独特的价值主张，以吸引客户并确保市场份额的增长。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技术的迅速发展为企业带来了机遇与挑战。作为注射用骨肽项目启动的背景之一，对新兴技术的应用将有助于提升企业的技术水平，使其在不断演进的商业环境中保持竞争优势。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此外，社会对企业责任的期望也在逐渐升高。注射用骨肽项目充分融入了社会责任的理念，通过可持续经营和社会公益注射用骨肽项目，企图为社会贡献一份力量，在商业成功的同时关注社会价值。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052"/>
      <w:r>
        <w:rPr>
          <w:rFonts w:ascii="仿宋" w:eastAsia="仿宋" w:hAnsi="仿宋" w:cs="仿宋" w:hint="eastAsia"/>
          <w:sz w:val="28"/>
          <w:lang w:eastAsia="zh-CN"/>
        </w:rPr>
        <w:t>四、注射用骨肽项目土建工程</w:t>
      </w:r>
      <w:bookmarkEnd w:id="15"/>
    </w:p>
    <w:p>
      <w:pPr>
        <w:pStyle w:val="Heading2"/>
        <w:rPr>
          <w:rFonts w:ascii="仿宋" w:eastAsia="仿宋" w:hAnsi="仿宋" w:cs="仿宋" w:hint="eastAsia"/>
          <w:lang w:eastAsia="zh-CN"/>
        </w:rPr>
      </w:pPr>
      <w:bookmarkStart w:id="16" w:name="_Toc143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在注射用骨肽项目的建筑工程设计中，我们将秉承一系列重要的设计原则，以确保注射用骨肽项目建筑在功能、美观、可持续性等方面达到最佳效果。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首要原则是确保建筑的功能性得到最大化的发挥。我们将充分理解注射用骨肽项目的实际需求，合理布局各个功能区域，保证建筑在满足业务需求的同时，提供高效的工作环境。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在建筑设计中，我们将综合考虑建设和运营成本。通过精细的经济效益分析，确保设计方案在高效利用资源的同时，对注射用骨肽项目的长期盈利能力有积极的贡献。</w:t>
      </w:r>
    </w:p>
    <w:p>
      <w:pPr>
        <w:pStyle w:val="Heading2"/>
        <w:ind w:firstLine="560" w:firstLineChars="200"/>
        <w:rPr>
          <w:rFonts w:ascii="仿宋" w:eastAsia="仿宋" w:hAnsi="仿宋" w:cs="仿宋" w:hint="eastAsia"/>
          <w:sz w:val="28"/>
          <w:lang w:eastAsia="zh-CN"/>
        </w:rPr>
      </w:pPr>
      <w:bookmarkStart w:id="17" w:name="_Toc1639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的土建工程设计中，我们将精准设定设计年限，结合注射用骨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https://d.book118.com/128122012112006047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27533"/>
    <w:rsid w:val="313275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22012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2024-03-07T00:06:00Z</dcterms:created>
  <dcterms:modified xsi:type="dcterms:W3CDTF">2024-03-07T00:06:28Z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6D98D55EE7094C3AA0E81E135FABDAAB_11</vt:lpwstr>
  </property>
  <property fmtid="{D5CDD505-2E9C-101B-9397-08002B2CF9AE}" pid="3" name="KSOProductBuildVer">
    <vt:lpwstr>2052-12.1.0.16388</vt:lpwstr>
  </property>
</Properties>
</file>