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抗静电剂项目规划设计蓝图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28" w:history="1">
        <w:r>
          <w:rPr>
            <w:rFonts w:ascii="仿宋" w:eastAsia="仿宋" w:hAnsi="仿宋" w:cs="仿宋" w:hint="eastAsia"/>
            <w:lang w:eastAsia="zh-CN"/>
          </w:rPr>
          <w:t>概论</w:t>
        </w:r>
        <w:r>
          <w:tab/>
        </w:r>
        <w:r>
          <w:fldChar w:fldCharType="begin"/>
        </w:r>
        <w:r>
          <w:instrText xml:space="preserve"> PAGEREF _Toc5028 \h </w:instrText>
        </w:r>
        <w:r>
          <w:fldChar w:fldCharType="separate"/>
        </w:r>
        <w:r>
          <w:t>3</w:t>
        </w:r>
        <w:r>
          <w:fldChar w:fldCharType="end"/>
        </w:r>
      </w:hyperlink>
    </w:p>
    <w:p>
      <w:pPr>
        <w:pStyle w:val="TOC1"/>
        <w:tabs>
          <w:tab w:val="right" w:leader="dot" w:pos="8306"/>
        </w:tabs>
      </w:pPr>
      <w:hyperlink w:anchor="_Toc12092" w:history="1">
        <w:r>
          <w:rPr>
            <w:rFonts w:ascii="仿宋" w:eastAsia="仿宋" w:hAnsi="仿宋" w:cs="仿宋" w:hint="eastAsia"/>
            <w:lang w:eastAsia="zh-CN"/>
          </w:rPr>
          <w:t>一、抗静电剂项目绩效评估</w:t>
        </w:r>
        <w:r>
          <w:tab/>
        </w:r>
        <w:r>
          <w:fldChar w:fldCharType="begin"/>
        </w:r>
        <w:r>
          <w:instrText xml:space="preserve"> PAGEREF _Toc12092 \h </w:instrText>
        </w:r>
        <w:r>
          <w:fldChar w:fldCharType="separate"/>
        </w:r>
        <w:r>
          <w:t>3</w:t>
        </w:r>
        <w:r>
          <w:fldChar w:fldCharType="end"/>
        </w:r>
      </w:hyperlink>
    </w:p>
    <w:p>
      <w:pPr>
        <w:pStyle w:val="TOC2"/>
        <w:tabs>
          <w:tab w:val="right" w:leader="dot" w:pos="8306"/>
        </w:tabs>
      </w:pPr>
      <w:hyperlink w:anchor="_Toc11231" w:history="1">
        <w:r>
          <w:rPr>
            <w:rFonts w:ascii="仿宋" w:eastAsia="仿宋" w:hAnsi="仿宋" w:cs="仿宋" w:hint="eastAsia"/>
            <w:lang w:eastAsia="zh-CN"/>
          </w:rPr>
          <w:t>(一)、绩效评估指标</w:t>
        </w:r>
        <w:r>
          <w:tab/>
        </w:r>
        <w:r>
          <w:fldChar w:fldCharType="begin"/>
        </w:r>
        <w:r>
          <w:instrText xml:space="preserve"> PAGEREF _Toc11231 \h </w:instrText>
        </w:r>
        <w:r>
          <w:fldChar w:fldCharType="separate"/>
        </w:r>
        <w:r>
          <w:t>3</w:t>
        </w:r>
        <w:r>
          <w:fldChar w:fldCharType="end"/>
        </w:r>
      </w:hyperlink>
    </w:p>
    <w:p>
      <w:pPr>
        <w:pStyle w:val="TOC2"/>
        <w:tabs>
          <w:tab w:val="right" w:leader="dot" w:pos="8306"/>
        </w:tabs>
      </w:pPr>
      <w:hyperlink w:anchor="_Toc19940" w:history="1">
        <w:r>
          <w:rPr>
            <w:rFonts w:ascii="仿宋" w:eastAsia="仿宋" w:hAnsi="仿宋" w:cs="仿宋" w:hint="eastAsia"/>
            <w:lang w:eastAsia="zh-CN"/>
          </w:rPr>
          <w:t>(二)、绩效评估方法</w:t>
        </w:r>
        <w:r>
          <w:tab/>
        </w:r>
        <w:r>
          <w:fldChar w:fldCharType="begin"/>
        </w:r>
        <w:r>
          <w:instrText xml:space="preserve"> PAGEREF _Toc19940 \h </w:instrText>
        </w:r>
        <w:r>
          <w:fldChar w:fldCharType="separate"/>
        </w:r>
        <w:r>
          <w:t>4</w:t>
        </w:r>
        <w:r>
          <w:fldChar w:fldCharType="end"/>
        </w:r>
      </w:hyperlink>
    </w:p>
    <w:p>
      <w:pPr>
        <w:pStyle w:val="TOC2"/>
        <w:tabs>
          <w:tab w:val="right" w:leader="dot" w:pos="8306"/>
        </w:tabs>
      </w:pPr>
      <w:hyperlink w:anchor="_Toc19838" w:history="1">
        <w:r>
          <w:rPr>
            <w:rFonts w:ascii="仿宋" w:eastAsia="仿宋" w:hAnsi="仿宋" w:cs="仿宋" w:hint="eastAsia"/>
            <w:lang w:eastAsia="zh-CN"/>
          </w:rPr>
          <w:t>(三)、绩效评估周期</w:t>
        </w:r>
        <w:r>
          <w:tab/>
        </w:r>
        <w:r>
          <w:fldChar w:fldCharType="begin"/>
        </w:r>
        <w:r>
          <w:instrText xml:space="preserve"> PAGEREF _Toc19838 \h </w:instrText>
        </w:r>
        <w:r>
          <w:fldChar w:fldCharType="separate"/>
        </w:r>
        <w:r>
          <w:t>5</w:t>
        </w:r>
        <w:r>
          <w:fldChar w:fldCharType="end"/>
        </w:r>
      </w:hyperlink>
    </w:p>
    <w:p>
      <w:pPr>
        <w:pStyle w:val="TOC1"/>
        <w:tabs>
          <w:tab w:val="right" w:leader="dot" w:pos="8306"/>
        </w:tabs>
      </w:pPr>
      <w:hyperlink w:anchor="_Toc21856" w:history="1">
        <w:r>
          <w:rPr>
            <w:rFonts w:ascii="仿宋" w:eastAsia="仿宋" w:hAnsi="仿宋" w:cs="仿宋" w:hint="eastAsia"/>
            <w:lang w:eastAsia="zh-CN"/>
          </w:rPr>
          <w:t>二、抗静电剂项目建设单位说明</w:t>
        </w:r>
        <w:r>
          <w:tab/>
        </w:r>
        <w:r>
          <w:fldChar w:fldCharType="begin"/>
        </w:r>
        <w:r>
          <w:instrText xml:space="preserve"> PAGEREF _Toc21856 \h </w:instrText>
        </w:r>
        <w:r>
          <w:fldChar w:fldCharType="separate"/>
        </w:r>
        <w:r>
          <w:t>6</w:t>
        </w:r>
        <w:r>
          <w:fldChar w:fldCharType="end"/>
        </w:r>
      </w:hyperlink>
    </w:p>
    <w:p>
      <w:pPr>
        <w:pStyle w:val="TOC2"/>
        <w:tabs>
          <w:tab w:val="right" w:leader="dot" w:pos="8306"/>
        </w:tabs>
      </w:pPr>
      <w:hyperlink w:anchor="_Toc17047" w:history="1">
        <w:r>
          <w:rPr>
            <w:rFonts w:ascii="仿宋" w:eastAsia="仿宋" w:hAnsi="仿宋" w:cs="仿宋" w:hint="eastAsia"/>
            <w:lang w:eastAsia="zh-CN"/>
          </w:rPr>
          <w:t>(一)、抗静电剂项目承办单位基本情况</w:t>
        </w:r>
        <w:r>
          <w:tab/>
        </w:r>
        <w:r>
          <w:fldChar w:fldCharType="begin"/>
        </w:r>
        <w:r>
          <w:instrText xml:space="preserve"> PAGEREF _Toc17047 \h </w:instrText>
        </w:r>
        <w:r>
          <w:fldChar w:fldCharType="separate"/>
        </w:r>
        <w:r>
          <w:t>6</w:t>
        </w:r>
        <w:r>
          <w:fldChar w:fldCharType="end"/>
        </w:r>
      </w:hyperlink>
    </w:p>
    <w:p>
      <w:pPr>
        <w:pStyle w:val="TOC2"/>
        <w:tabs>
          <w:tab w:val="right" w:leader="dot" w:pos="8306"/>
        </w:tabs>
      </w:pPr>
      <w:hyperlink w:anchor="_Toc24975" w:history="1">
        <w:r>
          <w:rPr>
            <w:rFonts w:ascii="仿宋" w:eastAsia="仿宋" w:hAnsi="仿宋" w:cs="仿宋" w:hint="eastAsia"/>
            <w:lang w:eastAsia="zh-CN"/>
          </w:rPr>
          <w:t>(二)、公司经济效益分析</w:t>
        </w:r>
        <w:r>
          <w:tab/>
        </w:r>
        <w:r>
          <w:fldChar w:fldCharType="begin"/>
        </w:r>
        <w:r>
          <w:instrText xml:space="preserve"> PAGEREF _Toc24975 \h </w:instrText>
        </w:r>
        <w:r>
          <w:fldChar w:fldCharType="separate"/>
        </w:r>
        <w:r>
          <w:t>7</w:t>
        </w:r>
        <w:r>
          <w:fldChar w:fldCharType="end"/>
        </w:r>
      </w:hyperlink>
    </w:p>
    <w:p>
      <w:pPr>
        <w:pStyle w:val="TOC1"/>
        <w:tabs>
          <w:tab w:val="right" w:leader="dot" w:pos="8306"/>
        </w:tabs>
      </w:pPr>
      <w:hyperlink w:anchor="_Toc12606" w:history="1">
        <w:r>
          <w:rPr>
            <w:rFonts w:ascii="仿宋" w:eastAsia="仿宋" w:hAnsi="仿宋" w:cs="仿宋" w:hint="eastAsia"/>
            <w:lang w:eastAsia="zh-CN"/>
          </w:rPr>
          <w:t>三、抗静电剂项目选址可行性分析</w:t>
        </w:r>
        <w:r>
          <w:tab/>
        </w:r>
        <w:r>
          <w:fldChar w:fldCharType="begin"/>
        </w:r>
        <w:r>
          <w:instrText xml:space="preserve"> PAGEREF _Toc12606 \h </w:instrText>
        </w:r>
        <w:r>
          <w:fldChar w:fldCharType="separate"/>
        </w:r>
        <w:r>
          <w:t>8</w:t>
        </w:r>
        <w:r>
          <w:fldChar w:fldCharType="end"/>
        </w:r>
      </w:hyperlink>
    </w:p>
    <w:p>
      <w:pPr>
        <w:pStyle w:val="TOC2"/>
        <w:tabs>
          <w:tab w:val="right" w:leader="dot" w:pos="8306"/>
        </w:tabs>
      </w:pPr>
      <w:hyperlink w:anchor="_Toc23323" w:history="1">
        <w:r>
          <w:rPr>
            <w:rFonts w:ascii="仿宋" w:eastAsia="仿宋" w:hAnsi="仿宋" w:cs="仿宋" w:hint="eastAsia"/>
            <w:lang w:eastAsia="zh-CN"/>
          </w:rPr>
          <w:t>(一)、抗静电剂项目选址</w:t>
        </w:r>
        <w:r>
          <w:tab/>
        </w:r>
        <w:r>
          <w:fldChar w:fldCharType="begin"/>
        </w:r>
        <w:r>
          <w:instrText xml:space="preserve"> PAGEREF _Toc23323 \h </w:instrText>
        </w:r>
        <w:r>
          <w:fldChar w:fldCharType="separate"/>
        </w:r>
        <w:r>
          <w:t>8</w:t>
        </w:r>
        <w:r>
          <w:fldChar w:fldCharType="end"/>
        </w:r>
      </w:hyperlink>
    </w:p>
    <w:p>
      <w:pPr>
        <w:pStyle w:val="TOC2"/>
        <w:tabs>
          <w:tab w:val="right" w:leader="dot" w:pos="8306"/>
        </w:tabs>
      </w:pPr>
      <w:hyperlink w:anchor="_Toc30394" w:history="1">
        <w:r>
          <w:rPr>
            <w:rFonts w:ascii="仿宋" w:eastAsia="仿宋" w:hAnsi="仿宋" w:cs="仿宋" w:hint="eastAsia"/>
            <w:lang w:eastAsia="zh-CN"/>
          </w:rPr>
          <w:t>(二)、用地控制指标</w:t>
        </w:r>
        <w:r>
          <w:tab/>
        </w:r>
        <w:r>
          <w:fldChar w:fldCharType="begin"/>
        </w:r>
        <w:r>
          <w:instrText xml:space="preserve"> PAGEREF _Toc30394 \h </w:instrText>
        </w:r>
        <w:r>
          <w:fldChar w:fldCharType="separate"/>
        </w:r>
        <w:r>
          <w:t>8</w:t>
        </w:r>
        <w:r>
          <w:fldChar w:fldCharType="end"/>
        </w:r>
      </w:hyperlink>
    </w:p>
    <w:p>
      <w:pPr>
        <w:pStyle w:val="TOC2"/>
        <w:tabs>
          <w:tab w:val="right" w:leader="dot" w:pos="8306"/>
        </w:tabs>
      </w:pPr>
      <w:hyperlink w:anchor="_Toc27751" w:history="1">
        <w:r>
          <w:rPr>
            <w:rFonts w:ascii="仿宋" w:eastAsia="仿宋" w:hAnsi="仿宋" w:cs="仿宋" w:hint="eastAsia"/>
            <w:lang w:eastAsia="zh-CN"/>
          </w:rPr>
          <w:t>(三)、节约用地措施</w:t>
        </w:r>
        <w:r>
          <w:tab/>
        </w:r>
        <w:r>
          <w:fldChar w:fldCharType="begin"/>
        </w:r>
        <w:r>
          <w:instrText xml:space="preserve"> PAGEREF _Toc27751 \h </w:instrText>
        </w:r>
        <w:r>
          <w:fldChar w:fldCharType="separate"/>
        </w:r>
        <w:r>
          <w:t>10</w:t>
        </w:r>
        <w:r>
          <w:fldChar w:fldCharType="end"/>
        </w:r>
      </w:hyperlink>
    </w:p>
    <w:p>
      <w:pPr>
        <w:pStyle w:val="TOC2"/>
        <w:tabs>
          <w:tab w:val="right" w:leader="dot" w:pos="8306"/>
        </w:tabs>
      </w:pPr>
      <w:hyperlink w:anchor="_Toc13618" w:history="1">
        <w:r>
          <w:rPr>
            <w:rFonts w:ascii="仿宋" w:eastAsia="仿宋" w:hAnsi="仿宋" w:cs="仿宋" w:hint="eastAsia"/>
            <w:lang w:eastAsia="zh-CN"/>
          </w:rPr>
          <w:t>(四)、总图布置方案</w:t>
        </w:r>
        <w:r>
          <w:tab/>
        </w:r>
        <w:r>
          <w:fldChar w:fldCharType="begin"/>
        </w:r>
        <w:r>
          <w:instrText xml:space="preserve"> PAGEREF _Toc13618 \h </w:instrText>
        </w:r>
        <w:r>
          <w:fldChar w:fldCharType="separate"/>
        </w:r>
        <w:r>
          <w:t>11</w:t>
        </w:r>
        <w:r>
          <w:fldChar w:fldCharType="end"/>
        </w:r>
      </w:hyperlink>
    </w:p>
    <w:p>
      <w:pPr>
        <w:pStyle w:val="TOC2"/>
        <w:tabs>
          <w:tab w:val="right" w:leader="dot" w:pos="8306"/>
        </w:tabs>
      </w:pPr>
      <w:hyperlink w:anchor="_Toc4877" w:history="1">
        <w:r>
          <w:rPr>
            <w:rFonts w:ascii="仿宋" w:eastAsia="仿宋" w:hAnsi="仿宋" w:cs="仿宋" w:hint="eastAsia"/>
            <w:lang w:eastAsia="zh-CN"/>
          </w:rPr>
          <w:t>(五)、选址综合评价</w:t>
        </w:r>
        <w:r>
          <w:tab/>
        </w:r>
        <w:r>
          <w:fldChar w:fldCharType="begin"/>
        </w:r>
        <w:r>
          <w:instrText xml:space="preserve"> PAGEREF _Toc4877 \h </w:instrText>
        </w:r>
        <w:r>
          <w:fldChar w:fldCharType="separate"/>
        </w:r>
        <w:r>
          <w:t>12</w:t>
        </w:r>
        <w:r>
          <w:fldChar w:fldCharType="end"/>
        </w:r>
      </w:hyperlink>
    </w:p>
    <w:p>
      <w:pPr>
        <w:pStyle w:val="TOC1"/>
        <w:tabs>
          <w:tab w:val="right" w:leader="dot" w:pos="8306"/>
        </w:tabs>
      </w:pPr>
      <w:hyperlink w:anchor="_Toc28602" w:history="1">
        <w:r>
          <w:rPr>
            <w:rFonts w:ascii="仿宋" w:eastAsia="仿宋" w:hAnsi="仿宋" w:cs="仿宋" w:hint="eastAsia"/>
            <w:lang w:eastAsia="zh-CN"/>
          </w:rPr>
          <w:t>四、抗静电剂项目文档管理</w:t>
        </w:r>
        <w:r>
          <w:tab/>
        </w:r>
        <w:r>
          <w:fldChar w:fldCharType="begin"/>
        </w:r>
        <w:r>
          <w:instrText xml:space="preserve"> PAGEREF _Toc28602 \h </w:instrText>
        </w:r>
        <w:r>
          <w:fldChar w:fldCharType="separate"/>
        </w:r>
        <w:r>
          <w:t>13</w:t>
        </w:r>
        <w:r>
          <w:fldChar w:fldCharType="end"/>
        </w:r>
      </w:hyperlink>
    </w:p>
    <w:p>
      <w:pPr>
        <w:pStyle w:val="TOC2"/>
        <w:tabs>
          <w:tab w:val="right" w:leader="dot" w:pos="8306"/>
        </w:tabs>
      </w:pPr>
      <w:hyperlink w:anchor="_Toc23079" w:history="1">
        <w:r>
          <w:rPr>
            <w:rFonts w:ascii="仿宋" w:eastAsia="仿宋" w:hAnsi="仿宋" w:cs="仿宋" w:hint="eastAsia"/>
            <w:lang w:eastAsia="zh-CN"/>
          </w:rPr>
          <w:t>(一)、文档编制与审查</w:t>
        </w:r>
        <w:r>
          <w:tab/>
        </w:r>
        <w:r>
          <w:fldChar w:fldCharType="begin"/>
        </w:r>
        <w:r>
          <w:instrText xml:space="preserve"> PAGEREF _Toc23079 \h </w:instrText>
        </w:r>
        <w:r>
          <w:fldChar w:fldCharType="separate"/>
        </w:r>
        <w:r>
          <w:t>13</w:t>
        </w:r>
        <w:r>
          <w:fldChar w:fldCharType="end"/>
        </w:r>
      </w:hyperlink>
    </w:p>
    <w:p>
      <w:pPr>
        <w:pStyle w:val="TOC2"/>
        <w:tabs>
          <w:tab w:val="right" w:leader="dot" w:pos="8306"/>
        </w:tabs>
      </w:pPr>
      <w:hyperlink w:anchor="_Toc12278" w:history="1">
        <w:r>
          <w:rPr>
            <w:rFonts w:ascii="仿宋" w:eastAsia="仿宋" w:hAnsi="仿宋" w:cs="仿宋" w:hint="eastAsia"/>
            <w:lang w:eastAsia="zh-CN"/>
          </w:rPr>
          <w:t>(二)、文档发布与分发</w:t>
        </w:r>
        <w:r>
          <w:tab/>
        </w:r>
        <w:r>
          <w:fldChar w:fldCharType="begin"/>
        </w:r>
        <w:r>
          <w:instrText xml:space="preserve"> PAGEREF _Toc12278 \h </w:instrText>
        </w:r>
        <w:r>
          <w:fldChar w:fldCharType="separate"/>
        </w:r>
        <w:r>
          <w:t>14</w:t>
        </w:r>
        <w:r>
          <w:fldChar w:fldCharType="end"/>
        </w:r>
      </w:hyperlink>
    </w:p>
    <w:p>
      <w:pPr>
        <w:pStyle w:val="TOC2"/>
        <w:tabs>
          <w:tab w:val="right" w:leader="dot" w:pos="8306"/>
        </w:tabs>
      </w:pPr>
      <w:hyperlink w:anchor="_Toc27636" w:history="1">
        <w:r>
          <w:rPr>
            <w:rFonts w:ascii="仿宋" w:eastAsia="仿宋" w:hAnsi="仿宋" w:cs="仿宋" w:hint="eastAsia"/>
            <w:lang w:eastAsia="zh-CN"/>
          </w:rPr>
          <w:t>(三)、文档存档与归档</w:t>
        </w:r>
        <w:r>
          <w:tab/>
        </w:r>
        <w:r>
          <w:fldChar w:fldCharType="begin"/>
        </w:r>
        <w:r>
          <w:instrText xml:space="preserve"> PAGEREF _Toc27636 \h </w:instrText>
        </w:r>
        <w:r>
          <w:fldChar w:fldCharType="separate"/>
        </w:r>
        <w:r>
          <w:t>15</w:t>
        </w:r>
        <w:r>
          <w:fldChar w:fldCharType="end"/>
        </w:r>
      </w:hyperlink>
    </w:p>
    <w:p>
      <w:pPr>
        <w:pStyle w:val="TOC1"/>
        <w:tabs>
          <w:tab w:val="right" w:leader="dot" w:pos="8306"/>
        </w:tabs>
      </w:pPr>
      <w:hyperlink w:anchor="_Toc18860" w:history="1">
        <w:r>
          <w:rPr>
            <w:rFonts w:ascii="仿宋" w:eastAsia="仿宋" w:hAnsi="仿宋" w:cs="仿宋" w:hint="eastAsia"/>
            <w:lang w:eastAsia="zh-CN"/>
          </w:rPr>
          <w:t>五、抗静电剂项目概论</w:t>
        </w:r>
        <w:r>
          <w:tab/>
        </w:r>
        <w:r>
          <w:fldChar w:fldCharType="begin"/>
        </w:r>
        <w:r>
          <w:instrText xml:space="preserve"> PAGEREF _Toc18860 \h </w:instrText>
        </w:r>
        <w:r>
          <w:fldChar w:fldCharType="separate"/>
        </w:r>
        <w:r>
          <w:t>16</w:t>
        </w:r>
        <w:r>
          <w:fldChar w:fldCharType="end"/>
        </w:r>
      </w:hyperlink>
    </w:p>
    <w:p>
      <w:pPr>
        <w:pStyle w:val="TOC2"/>
        <w:tabs>
          <w:tab w:val="right" w:leader="dot" w:pos="8306"/>
        </w:tabs>
      </w:pPr>
      <w:hyperlink w:anchor="_Toc23964" w:history="1">
        <w:r>
          <w:rPr>
            <w:rFonts w:ascii="仿宋" w:eastAsia="仿宋" w:hAnsi="仿宋" w:cs="仿宋" w:hint="eastAsia"/>
            <w:lang w:eastAsia="zh-CN"/>
          </w:rPr>
          <w:t>(一)、抗静电剂项目概况</w:t>
        </w:r>
        <w:r>
          <w:tab/>
        </w:r>
        <w:r>
          <w:fldChar w:fldCharType="begin"/>
        </w:r>
        <w:r>
          <w:instrText xml:space="preserve"> PAGEREF _Toc23964 \h </w:instrText>
        </w:r>
        <w:r>
          <w:fldChar w:fldCharType="separate"/>
        </w:r>
        <w:r>
          <w:t>16</w:t>
        </w:r>
        <w:r>
          <w:fldChar w:fldCharType="end"/>
        </w:r>
      </w:hyperlink>
    </w:p>
    <w:p>
      <w:pPr>
        <w:pStyle w:val="TOC2"/>
        <w:tabs>
          <w:tab w:val="right" w:leader="dot" w:pos="8306"/>
        </w:tabs>
      </w:pPr>
      <w:hyperlink w:anchor="_Toc13300" w:history="1">
        <w:r>
          <w:rPr>
            <w:rFonts w:ascii="仿宋" w:eastAsia="仿宋" w:hAnsi="仿宋" w:cs="仿宋" w:hint="eastAsia"/>
            <w:lang w:eastAsia="zh-CN"/>
          </w:rPr>
          <w:t>(二)、抗静电剂项目目标</w:t>
        </w:r>
        <w:r>
          <w:tab/>
        </w:r>
        <w:r>
          <w:fldChar w:fldCharType="begin"/>
        </w:r>
        <w:r>
          <w:instrText xml:space="preserve"> PAGEREF _Toc13300 \h </w:instrText>
        </w:r>
        <w:r>
          <w:fldChar w:fldCharType="separate"/>
        </w:r>
        <w:r>
          <w:t>18</w:t>
        </w:r>
        <w:r>
          <w:fldChar w:fldCharType="end"/>
        </w:r>
      </w:hyperlink>
    </w:p>
    <w:p>
      <w:pPr>
        <w:pStyle w:val="TOC2"/>
        <w:tabs>
          <w:tab w:val="right" w:leader="dot" w:pos="8306"/>
        </w:tabs>
      </w:pPr>
      <w:hyperlink w:anchor="_Toc28192" w:history="1">
        <w:r>
          <w:rPr>
            <w:rFonts w:ascii="仿宋" w:eastAsia="仿宋" w:hAnsi="仿宋" w:cs="仿宋" w:hint="eastAsia"/>
            <w:lang w:eastAsia="zh-CN"/>
          </w:rPr>
          <w:t>(三)、抗静电剂项目提出的理由</w:t>
        </w:r>
        <w:r>
          <w:tab/>
        </w:r>
        <w:r>
          <w:fldChar w:fldCharType="begin"/>
        </w:r>
        <w:r>
          <w:instrText xml:space="preserve"> PAGEREF _Toc28192 \h </w:instrText>
        </w:r>
        <w:r>
          <w:fldChar w:fldCharType="separate"/>
        </w:r>
        <w:r>
          <w:t>19</w:t>
        </w:r>
        <w:r>
          <w:fldChar w:fldCharType="end"/>
        </w:r>
      </w:hyperlink>
    </w:p>
    <w:p>
      <w:pPr>
        <w:pStyle w:val="TOC2"/>
        <w:tabs>
          <w:tab w:val="right" w:leader="dot" w:pos="8306"/>
        </w:tabs>
      </w:pPr>
      <w:hyperlink w:anchor="_Toc27889" w:history="1">
        <w:r>
          <w:rPr>
            <w:rFonts w:ascii="仿宋" w:eastAsia="仿宋" w:hAnsi="仿宋" w:cs="仿宋" w:hint="eastAsia"/>
            <w:lang w:eastAsia="zh-CN"/>
          </w:rPr>
          <w:t>(四)、抗静电剂项目意义</w:t>
        </w:r>
        <w:r>
          <w:tab/>
        </w:r>
        <w:r>
          <w:fldChar w:fldCharType="begin"/>
        </w:r>
        <w:r>
          <w:instrText xml:space="preserve"> PAGEREF _Toc27889 \h </w:instrText>
        </w:r>
        <w:r>
          <w:fldChar w:fldCharType="separate"/>
        </w:r>
        <w:r>
          <w:t>21</w:t>
        </w:r>
        <w:r>
          <w:fldChar w:fldCharType="end"/>
        </w:r>
      </w:hyperlink>
    </w:p>
    <w:p>
      <w:pPr>
        <w:pStyle w:val="TOC2"/>
        <w:tabs>
          <w:tab w:val="right" w:leader="dot" w:pos="8306"/>
        </w:tabs>
      </w:pPr>
      <w:hyperlink w:anchor="_Toc31158" w:history="1">
        <w:r>
          <w:rPr>
            <w:rFonts w:ascii="仿宋" w:eastAsia="仿宋" w:hAnsi="仿宋" w:cs="仿宋" w:hint="eastAsia"/>
            <w:lang w:eastAsia="zh-CN"/>
          </w:rPr>
          <w:t>(五)、抗静电剂项目背景</w:t>
        </w:r>
        <w:r>
          <w:tab/>
        </w:r>
        <w:r>
          <w:fldChar w:fldCharType="begin"/>
        </w:r>
        <w:r>
          <w:instrText xml:space="preserve"> PAGEREF _Toc31158 \h </w:instrText>
        </w:r>
        <w:r>
          <w:fldChar w:fldCharType="separate"/>
        </w:r>
        <w:r>
          <w:t>22</w:t>
        </w:r>
        <w:r>
          <w:fldChar w:fldCharType="end"/>
        </w:r>
      </w:hyperlink>
    </w:p>
    <w:p>
      <w:pPr>
        <w:pStyle w:val="TOC1"/>
        <w:tabs>
          <w:tab w:val="right" w:leader="dot" w:pos="8306"/>
        </w:tabs>
      </w:pPr>
      <w:hyperlink w:anchor="_Toc17452" w:history="1">
        <w:r>
          <w:rPr>
            <w:rFonts w:ascii="仿宋" w:eastAsia="仿宋" w:hAnsi="仿宋" w:cs="仿宋" w:hint="eastAsia"/>
            <w:lang w:eastAsia="zh-CN"/>
          </w:rPr>
          <w:t>六、工艺说明</w:t>
        </w:r>
        <w:r>
          <w:tab/>
        </w:r>
        <w:r>
          <w:fldChar w:fldCharType="begin"/>
        </w:r>
        <w:r>
          <w:instrText xml:space="preserve"> PAGEREF _Toc17452 \h </w:instrText>
        </w:r>
        <w:r>
          <w:fldChar w:fldCharType="separate"/>
        </w:r>
        <w:r>
          <w:t>23</w:t>
        </w:r>
        <w:r>
          <w:fldChar w:fldCharType="end"/>
        </w:r>
      </w:hyperlink>
    </w:p>
    <w:p>
      <w:pPr>
        <w:pStyle w:val="TOC2"/>
        <w:tabs>
          <w:tab w:val="right" w:leader="dot" w:pos="8306"/>
        </w:tabs>
      </w:pPr>
      <w:hyperlink w:anchor="_Toc11559" w:history="1">
        <w:r>
          <w:rPr>
            <w:rFonts w:ascii="仿宋" w:eastAsia="仿宋" w:hAnsi="仿宋" w:cs="仿宋" w:hint="eastAsia"/>
            <w:lang w:eastAsia="zh-CN"/>
          </w:rPr>
          <w:t>(一)、技术管理特点</w:t>
        </w:r>
        <w:r>
          <w:tab/>
        </w:r>
        <w:r>
          <w:fldChar w:fldCharType="begin"/>
        </w:r>
        <w:r>
          <w:instrText xml:space="preserve"> PAGEREF _Toc11559 \h </w:instrText>
        </w:r>
        <w:r>
          <w:fldChar w:fldCharType="separate"/>
        </w:r>
        <w:r>
          <w:t>23</w:t>
        </w:r>
        <w:r>
          <w:fldChar w:fldCharType="end"/>
        </w:r>
      </w:hyperlink>
    </w:p>
    <w:p>
      <w:pPr>
        <w:pStyle w:val="TOC2"/>
        <w:tabs>
          <w:tab w:val="right" w:leader="dot" w:pos="8306"/>
        </w:tabs>
      </w:pPr>
      <w:hyperlink w:anchor="_Toc2325" w:history="1">
        <w:r>
          <w:rPr>
            <w:rFonts w:ascii="仿宋" w:eastAsia="仿宋" w:hAnsi="仿宋" w:cs="仿宋" w:hint="eastAsia"/>
            <w:lang w:eastAsia="zh-CN"/>
          </w:rPr>
          <w:t>(二)、抗静电剂项目工艺技术设计方案</w:t>
        </w:r>
        <w:r>
          <w:tab/>
        </w:r>
        <w:r>
          <w:fldChar w:fldCharType="begin"/>
        </w:r>
        <w:r>
          <w:instrText xml:space="preserve"> PAGEREF _Toc2325 \h </w:instrText>
        </w:r>
        <w:r>
          <w:fldChar w:fldCharType="separate"/>
        </w:r>
        <w:r>
          <w:t>24</w:t>
        </w:r>
        <w:r>
          <w:fldChar w:fldCharType="end"/>
        </w:r>
      </w:hyperlink>
    </w:p>
    <w:p>
      <w:pPr>
        <w:pStyle w:val="TOC2"/>
        <w:tabs>
          <w:tab w:val="right" w:leader="dot" w:pos="8306"/>
        </w:tabs>
      </w:pPr>
      <w:hyperlink w:anchor="_Toc8415" w:history="1">
        <w:r>
          <w:rPr>
            <w:rFonts w:ascii="仿宋" w:eastAsia="仿宋" w:hAnsi="仿宋" w:cs="仿宋" w:hint="eastAsia"/>
            <w:lang w:eastAsia="zh-CN"/>
          </w:rPr>
          <w:t>(三)、设备选型方案</w:t>
        </w:r>
        <w:r>
          <w:tab/>
        </w:r>
        <w:r>
          <w:fldChar w:fldCharType="begin"/>
        </w:r>
        <w:r>
          <w:instrText xml:space="preserve"> PAGEREF _Toc8415 \h </w:instrText>
        </w:r>
        <w:r>
          <w:fldChar w:fldCharType="separate"/>
        </w:r>
        <w:r>
          <w:t>25</w:t>
        </w:r>
        <w:r>
          <w:fldChar w:fldCharType="end"/>
        </w:r>
      </w:hyperlink>
    </w:p>
    <w:p>
      <w:pPr>
        <w:pStyle w:val="TOC1"/>
        <w:tabs>
          <w:tab w:val="right" w:leader="dot" w:pos="8306"/>
        </w:tabs>
      </w:pPr>
      <w:hyperlink w:anchor="_Toc17969" w:history="1">
        <w:r>
          <w:rPr>
            <w:rFonts w:ascii="仿宋" w:eastAsia="仿宋" w:hAnsi="仿宋" w:cs="仿宋" w:hint="eastAsia"/>
            <w:lang w:eastAsia="zh-CN"/>
          </w:rPr>
          <w:t>七、生产安全保护</w:t>
        </w:r>
        <w:r>
          <w:tab/>
        </w:r>
        <w:r>
          <w:fldChar w:fldCharType="begin"/>
        </w:r>
        <w:r>
          <w:instrText xml:space="preserve"> PAGEREF _Toc17969 \h </w:instrText>
        </w:r>
        <w:r>
          <w:fldChar w:fldCharType="separate"/>
        </w:r>
        <w:r>
          <w:t>26</w:t>
        </w:r>
        <w:r>
          <w:fldChar w:fldCharType="end"/>
        </w:r>
      </w:hyperlink>
    </w:p>
    <w:p>
      <w:pPr>
        <w:pStyle w:val="TOC2"/>
        <w:tabs>
          <w:tab w:val="right" w:leader="dot" w:pos="8306"/>
        </w:tabs>
      </w:pPr>
      <w:hyperlink w:anchor="_Toc473" w:history="1">
        <w:r>
          <w:rPr>
            <w:rFonts w:ascii="仿宋" w:eastAsia="仿宋" w:hAnsi="仿宋" w:cs="仿宋" w:hint="eastAsia"/>
            <w:lang w:eastAsia="zh-CN"/>
          </w:rPr>
          <w:t>(一)、消防安全</w:t>
        </w:r>
        <w:r>
          <w:tab/>
        </w:r>
        <w:r>
          <w:fldChar w:fldCharType="begin"/>
        </w:r>
        <w:r>
          <w:instrText xml:space="preserve"> PAGEREF _Toc473 \h </w:instrText>
        </w:r>
        <w:r>
          <w:fldChar w:fldCharType="separate"/>
        </w:r>
        <w:r>
          <w:t>26</w:t>
        </w:r>
        <w:r>
          <w:fldChar w:fldCharType="end"/>
        </w:r>
      </w:hyperlink>
    </w:p>
    <w:p>
      <w:pPr>
        <w:pStyle w:val="TOC2"/>
        <w:tabs>
          <w:tab w:val="right" w:leader="dot" w:pos="8306"/>
        </w:tabs>
      </w:pPr>
      <w:hyperlink w:anchor="_Toc14071" w:history="1">
        <w:r>
          <w:rPr>
            <w:rFonts w:ascii="仿宋" w:eastAsia="仿宋" w:hAnsi="仿宋" w:cs="仿宋" w:hint="eastAsia"/>
            <w:lang w:eastAsia="zh-CN"/>
          </w:rPr>
          <w:t>(二)、防火防爆总图布置措施</w:t>
        </w:r>
        <w:r>
          <w:tab/>
        </w:r>
        <w:r>
          <w:fldChar w:fldCharType="begin"/>
        </w:r>
        <w:r>
          <w:instrText xml:space="preserve"> PAGEREF _Toc14071 \h </w:instrText>
        </w:r>
        <w:r>
          <w:fldChar w:fldCharType="separate"/>
        </w:r>
        <w:r>
          <w:t>28</w:t>
        </w:r>
        <w:r>
          <w:fldChar w:fldCharType="end"/>
        </w:r>
      </w:hyperlink>
    </w:p>
    <w:p>
      <w:pPr>
        <w:pStyle w:val="TOC2"/>
        <w:tabs>
          <w:tab w:val="right" w:leader="dot" w:pos="8306"/>
        </w:tabs>
      </w:pPr>
      <w:hyperlink w:anchor="_Toc24203" w:history="1">
        <w:r>
          <w:rPr>
            <w:rFonts w:ascii="仿宋" w:eastAsia="仿宋" w:hAnsi="仿宋" w:cs="仿宋" w:hint="eastAsia"/>
            <w:lang w:eastAsia="zh-CN"/>
          </w:rPr>
          <w:t>(三)、自然灾害防范措施</w:t>
        </w:r>
        <w:r>
          <w:tab/>
        </w:r>
        <w:r>
          <w:fldChar w:fldCharType="begin"/>
        </w:r>
        <w:r>
          <w:instrText xml:space="preserve"> PAGEREF _Toc24203 \h </w:instrText>
        </w:r>
        <w:r>
          <w:fldChar w:fldCharType="separate"/>
        </w:r>
        <w:r>
          <w:t>29</w:t>
        </w:r>
        <w:r>
          <w:fldChar w:fldCharType="end"/>
        </w:r>
      </w:hyperlink>
    </w:p>
    <w:p>
      <w:pPr>
        <w:pStyle w:val="TOC2"/>
        <w:tabs>
          <w:tab w:val="right" w:leader="dot" w:pos="8306"/>
        </w:tabs>
      </w:pPr>
      <w:hyperlink w:anchor="_Toc21876" w:history="1">
        <w:r>
          <w:rPr>
            <w:rFonts w:ascii="仿宋" w:eastAsia="仿宋" w:hAnsi="仿宋" w:cs="仿宋" w:hint="eastAsia"/>
            <w:lang w:eastAsia="zh-CN"/>
          </w:rPr>
          <w:t>(四)、安全色及安全标志使用要求</w:t>
        </w:r>
        <w:r>
          <w:tab/>
        </w:r>
        <w:r>
          <w:fldChar w:fldCharType="begin"/>
        </w:r>
        <w:r>
          <w:instrText xml:space="preserve"> PAGEREF _Toc21876 \h </w:instrText>
        </w:r>
        <w:r>
          <w:fldChar w:fldCharType="separate"/>
        </w:r>
        <w:r>
          <w:t>30</w:t>
        </w:r>
        <w:r>
          <w:fldChar w:fldCharType="end"/>
        </w:r>
      </w:hyperlink>
    </w:p>
    <w:p>
      <w:pPr>
        <w:pStyle w:val="TOC2"/>
        <w:tabs>
          <w:tab w:val="right" w:leader="dot" w:pos="8306"/>
        </w:tabs>
      </w:pPr>
      <w:hyperlink w:anchor="_Toc8310" w:history="1">
        <w:r>
          <w:rPr>
            <w:rFonts w:ascii="仿宋" w:eastAsia="仿宋" w:hAnsi="仿宋" w:cs="仿宋" w:hint="eastAsia"/>
            <w:lang w:eastAsia="zh-CN"/>
          </w:rPr>
          <w:t>(五)、防尘防毒措施</w:t>
        </w:r>
        <w:r>
          <w:tab/>
        </w:r>
        <w:r>
          <w:fldChar w:fldCharType="begin"/>
        </w:r>
        <w:r>
          <w:instrText xml:space="preserve"> PAGEREF _Toc8310 \h </w:instrText>
        </w:r>
        <w:r>
          <w:fldChar w:fldCharType="separate"/>
        </w:r>
        <w:r>
          <w:t>31</w:t>
        </w:r>
        <w:r>
          <w:fldChar w:fldCharType="end"/>
        </w:r>
      </w:hyperlink>
    </w:p>
    <w:p>
      <w:pPr>
        <w:pStyle w:val="TOC2"/>
        <w:tabs>
          <w:tab w:val="right" w:leader="dot" w:pos="8306"/>
        </w:tabs>
      </w:pPr>
      <w:hyperlink w:anchor="_Toc1578" w:history="1">
        <w:r>
          <w:rPr>
            <w:rFonts w:ascii="仿宋" w:eastAsia="仿宋" w:hAnsi="仿宋" w:cs="仿宋" w:hint="eastAsia"/>
            <w:lang w:eastAsia="zh-CN"/>
          </w:rPr>
          <w:t>(六)、防静电、触电防护及防雷措施</w:t>
        </w:r>
        <w:r>
          <w:tab/>
        </w:r>
        <w:r>
          <w:fldChar w:fldCharType="begin"/>
        </w:r>
        <w:r>
          <w:instrText xml:space="preserve"> PAGEREF _Toc1578 \h </w:instrText>
        </w:r>
        <w:r>
          <w:fldChar w:fldCharType="separate"/>
        </w:r>
        <w:r>
          <w:t>31</w:t>
        </w:r>
        <w:r>
          <w:fldChar w:fldCharType="end"/>
        </w:r>
      </w:hyperlink>
    </w:p>
    <w:p>
      <w:pPr>
        <w:pStyle w:val="TOC2"/>
        <w:tabs>
          <w:tab w:val="right" w:leader="dot" w:pos="8306"/>
        </w:tabs>
      </w:pPr>
      <w:hyperlink w:anchor="_Toc16145" w:history="1">
        <w:r>
          <w:rPr>
            <w:rFonts w:ascii="仿宋" w:eastAsia="仿宋" w:hAnsi="仿宋" w:cs="仿宋" w:hint="eastAsia"/>
            <w:lang w:eastAsia="zh-CN"/>
          </w:rPr>
          <w:t>(七)、机械设备安全保障措施</w:t>
        </w:r>
        <w:r>
          <w:tab/>
        </w:r>
        <w:r>
          <w:fldChar w:fldCharType="begin"/>
        </w:r>
        <w:r>
          <w:instrText xml:space="preserve"> PAGEREF _Toc16145 \h </w:instrText>
        </w:r>
        <w:r>
          <w:fldChar w:fldCharType="separate"/>
        </w:r>
        <w:r>
          <w:t>33</w:t>
        </w:r>
        <w:r>
          <w:fldChar w:fldCharType="end"/>
        </w:r>
      </w:hyperlink>
    </w:p>
    <w:p>
      <w:pPr>
        <w:pStyle w:val="TOC1"/>
        <w:tabs>
          <w:tab w:val="right" w:leader="dot" w:pos="8306"/>
        </w:tabs>
      </w:pPr>
      <w:hyperlink w:anchor="_Toc23493" w:history="1">
        <w:r>
          <w:rPr>
            <w:rFonts w:ascii="仿宋" w:eastAsia="仿宋" w:hAnsi="仿宋" w:cs="仿宋" w:hint="eastAsia"/>
            <w:lang w:eastAsia="zh-CN"/>
          </w:rPr>
          <w:t>八、抗静电剂项目经营效益</w:t>
        </w:r>
        <w:r>
          <w:tab/>
        </w:r>
        <w:r>
          <w:fldChar w:fldCharType="begin"/>
        </w:r>
        <w:r>
          <w:instrText xml:space="preserve"> PAGEREF _Toc23493 \h </w:instrText>
        </w:r>
        <w:r>
          <w:fldChar w:fldCharType="separate"/>
        </w:r>
        <w:r>
          <w:t>34</w:t>
        </w:r>
        <w:r>
          <w:fldChar w:fldCharType="end"/>
        </w:r>
      </w:hyperlink>
    </w:p>
    <w:p>
      <w:pPr>
        <w:pStyle w:val="TOC2"/>
        <w:tabs>
          <w:tab w:val="right" w:leader="dot" w:pos="8306"/>
        </w:tabs>
      </w:pPr>
      <w:hyperlink w:anchor="_Toc24351" w:history="1">
        <w:r>
          <w:rPr>
            <w:rFonts w:ascii="仿宋" w:eastAsia="仿宋" w:hAnsi="仿宋" w:cs="仿宋" w:hint="eastAsia"/>
            <w:lang w:eastAsia="zh-CN"/>
          </w:rPr>
          <w:t>(一)、经济评价财务测算</w:t>
        </w:r>
        <w:r>
          <w:tab/>
        </w:r>
        <w:r>
          <w:fldChar w:fldCharType="begin"/>
        </w:r>
        <w:r>
          <w:instrText xml:space="preserve"> PAGEREF _Toc24351 \h </w:instrText>
        </w:r>
        <w:r>
          <w:fldChar w:fldCharType="separate"/>
        </w:r>
        <w:r>
          <w:t>34</w:t>
        </w:r>
        <w:r>
          <w:fldChar w:fldCharType="end"/>
        </w:r>
      </w:hyperlink>
    </w:p>
    <w:p>
      <w:pPr>
        <w:pStyle w:val="TOC2"/>
        <w:tabs>
          <w:tab w:val="right" w:leader="dot" w:pos="8306"/>
        </w:tabs>
      </w:pPr>
      <w:hyperlink w:anchor="_Toc31132" w:history="1">
        <w:r>
          <w:rPr>
            <w:rFonts w:ascii="仿宋" w:eastAsia="仿宋" w:hAnsi="仿宋" w:cs="仿宋" w:hint="eastAsia"/>
            <w:lang w:eastAsia="zh-CN"/>
          </w:rPr>
          <w:t>(二)、抗静电剂项目盈利能力分析</w:t>
        </w:r>
        <w:r>
          <w:tab/>
        </w:r>
        <w:r>
          <w:fldChar w:fldCharType="begin"/>
        </w:r>
        <w:r>
          <w:instrText xml:space="preserve"> PAGEREF _Toc31132 \h </w:instrText>
        </w:r>
        <w:r>
          <w:fldChar w:fldCharType="separate"/>
        </w:r>
        <w:r>
          <w:t>35</w:t>
        </w:r>
        <w:r>
          <w:fldChar w:fldCharType="end"/>
        </w:r>
      </w:hyperlink>
    </w:p>
    <w:p>
      <w:pPr>
        <w:pStyle w:val="TOC1"/>
        <w:tabs>
          <w:tab w:val="right" w:leader="dot" w:pos="8306"/>
        </w:tabs>
      </w:pPr>
      <w:hyperlink w:anchor="_Toc27065" w:history="1">
        <w:r>
          <w:rPr>
            <w:rFonts w:ascii="仿宋" w:eastAsia="仿宋" w:hAnsi="仿宋" w:cs="仿宋" w:hint="eastAsia"/>
            <w:lang w:eastAsia="zh-CN"/>
          </w:rPr>
          <w:t>九、抗静电剂项目投资规划</w:t>
        </w:r>
        <w:r>
          <w:tab/>
        </w:r>
        <w:r>
          <w:fldChar w:fldCharType="begin"/>
        </w:r>
        <w:r>
          <w:instrText xml:space="preserve"> PAGEREF _Toc27065 \h </w:instrText>
        </w:r>
        <w:r>
          <w:fldChar w:fldCharType="separate"/>
        </w:r>
        <w:r>
          <w:t>36</w:t>
        </w:r>
        <w:r>
          <w:fldChar w:fldCharType="end"/>
        </w:r>
      </w:hyperlink>
    </w:p>
    <w:p>
      <w:pPr>
        <w:pStyle w:val="TOC2"/>
        <w:tabs>
          <w:tab w:val="right" w:leader="dot" w:pos="8306"/>
        </w:tabs>
      </w:pPr>
      <w:hyperlink w:anchor="_Toc4887" w:history="1">
        <w:r>
          <w:rPr>
            <w:rFonts w:ascii="仿宋" w:eastAsia="仿宋" w:hAnsi="仿宋" w:cs="仿宋" w:hint="eastAsia"/>
            <w:lang w:eastAsia="zh-CN"/>
          </w:rPr>
          <w:t>(一)、抗静电剂项目总投资估算</w:t>
        </w:r>
        <w:r>
          <w:tab/>
        </w:r>
        <w:r>
          <w:fldChar w:fldCharType="begin"/>
        </w:r>
        <w:r>
          <w:instrText xml:space="preserve"> PAGEREF _Toc4887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23" w:history="1">
        <w:r>
          <w:rPr>
            <w:rFonts w:ascii="仿宋" w:eastAsia="仿宋" w:hAnsi="仿宋" w:cs="仿宋" w:hint="eastAsia"/>
            <w:lang w:eastAsia="zh-CN"/>
          </w:rPr>
          <w:t>(二)、资金筹措</w:t>
        </w:r>
        <w:r>
          <w:tab/>
        </w:r>
        <w:r>
          <w:fldChar w:fldCharType="begin"/>
        </w:r>
        <w:r>
          <w:instrText xml:space="preserve"> PAGEREF _Toc16523 \h </w:instrText>
        </w:r>
        <w:r>
          <w:fldChar w:fldCharType="separate"/>
        </w:r>
        <w:r>
          <w:t>38</w:t>
        </w:r>
        <w:r>
          <w:fldChar w:fldCharType="end"/>
        </w:r>
      </w:hyperlink>
    </w:p>
    <w:p>
      <w:pPr>
        <w:pStyle w:val="TOC1"/>
        <w:tabs>
          <w:tab w:val="right" w:leader="dot" w:pos="8306"/>
        </w:tabs>
      </w:pPr>
      <w:hyperlink w:anchor="_Toc14197" w:history="1">
        <w:r>
          <w:rPr>
            <w:rFonts w:ascii="仿宋" w:eastAsia="仿宋" w:hAnsi="仿宋" w:cs="仿宋" w:hint="eastAsia"/>
            <w:lang w:eastAsia="zh-CN"/>
          </w:rPr>
          <w:t>十、抗静电剂项目技术管理</w:t>
        </w:r>
        <w:r>
          <w:tab/>
        </w:r>
        <w:r>
          <w:fldChar w:fldCharType="begin"/>
        </w:r>
        <w:r>
          <w:instrText xml:space="preserve"> PAGEREF _Toc14197 \h </w:instrText>
        </w:r>
        <w:r>
          <w:fldChar w:fldCharType="separate"/>
        </w:r>
        <w:r>
          <w:t>38</w:t>
        </w:r>
        <w:r>
          <w:fldChar w:fldCharType="end"/>
        </w:r>
      </w:hyperlink>
    </w:p>
    <w:p>
      <w:pPr>
        <w:pStyle w:val="TOC2"/>
        <w:tabs>
          <w:tab w:val="right" w:leader="dot" w:pos="8306"/>
        </w:tabs>
      </w:pPr>
      <w:hyperlink w:anchor="_Toc8470" w:history="1">
        <w:r>
          <w:rPr>
            <w:rFonts w:ascii="仿宋" w:eastAsia="仿宋" w:hAnsi="仿宋" w:cs="仿宋" w:hint="eastAsia"/>
            <w:lang w:eastAsia="zh-CN"/>
          </w:rPr>
          <w:t>(一)、技术方案选用方向</w:t>
        </w:r>
        <w:r>
          <w:tab/>
        </w:r>
        <w:r>
          <w:fldChar w:fldCharType="begin"/>
        </w:r>
        <w:r>
          <w:instrText xml:space="preserve"> PAGEREF _Toc8470 \h </w:instrText>
        </w:r>
        <w:r>
          <w:fldChar w:fldCharType="separate"/>
        </w:r>
        <w:r>
          <w:t>38</w:t>
        </w:r>
        <w:r>
          <w:fldChar w:fldCharType="end"/>
        </w:r>
      </w:hyperlink>
    </w:p>
    <w:p>
      <w:pPr>
        <w:pStyle w:val="TOC2"/>
        <w:tabs>
          <w:tab w:val="right" w:leader="dot" w:pos="8306"/>
        </w:tabs>
      </w:pPr>
      <w:hyperlink w:anchor="_Toc21636" w:history="1">
        <w:r>
          <w:rPr>
            <w:rFonts w:ascii="仿宋" w:eastAsia="仿宋" w:hAnsi="仿宋" w:cs="仿宋" w:hint="eastAsia"/>
            <w:lang w:eastAsia="zh-CN"/>
          </w:rPr>
          <w:t>(二)、工艺技术方案选用原则</w:t>
        </w:r>
        <w:r>
          <w:tab/>
        </w:r>
        <w:r>
          <w:fldChar w:fldCharType="begin"/>
        </w:r>
        <w:r>
          <w:instrText xml:space="preserve"> PAGEREF _Toc21636 \h </w:instrText>
        </w:r>
        <w:r>
          <w:fldChar w:fldCharType="separate"/>
        </w:r>
        <w:r>
          <w:t>40</w:t>
        </w:r>
        <w:r>
          <w:fldChar w:fldCharType="end"/>
        </w:r>
      </w:hyperlink>
    </w:p>
    <w:p>
      <w:pPr>
        <w:pStyle w:val="TOC2"/>
        <w:tabs>
          <w:tab w:val="right" w:leader="dot" w:pos="8306"/>
        </w:tabs>
      </w:pPr>
      <w:hyperlink w:anchor="_Toc5883" w:history="1">
        <w:r>
          <w:rPr>
            <w:rFonts w:ascii="仿宋" w:eastAsia="仿宋" w:hAnsi="仿宋" w:cs="仿宋" w:hint="eastAsia"/>
            <w:lang w:eastAsia="zh-CN"/>
          </w:rPr>
          <w:t>(三)、工艺技术方案要求</w:t>
        </w:r>
        <w:r>
          <w:tab/>
        </w:r>
        <w:r>
          <w:fldChar w:fldCharType="begin"/>
        </w:r>
        <w:r>
          <w:instrText xml:space="preserve"> PAGEREF _Toc5883 \h </w:instrText>
        </w:r>
        <w:r>
          <w:fldChar w:fldCharType="separate"/>
        </w:r>
        <w:r>
          <w:t>42</w:t>
        </w:r>
        <w:r>
          <w:fldChar w:fldCharType="end"/>
        </w:r>
      </w:hyperlink>
    </w:p>
    <w:p>
      <w:pPr>
        <w:pStyle w:val="TOC1"/>
        <w:tabs>
          <w:tab w:val="right" w:leader="dot" w:pos="8306"/>
        </w:tabs>
      </w:pPr>
      <w:hyperlink w:anchor="_Toc28738" w:history="1">
        <w:r>
          <w:rPr>
            <w:rFonts w:ascii="仿宋" w:eastAsia="仿宋" w:hAnsi="仿宋" w:cs="仿宋" w:hint="eastAsia"/>
            <w:lang w:eastAsia="zh-CN"/>
          </w:rPr>
          <w:t>十一、抗静电剂项目环境影响分析</w:t>
        </w:r>
        <w:r>
          <w:tab/>
        </w:r>
        <w:r>
          <w:fldChar w:fldCharType="begin"/>
        </w:r>
        <w:r>
          <w:instrText xml:space="preserve"> PAGEREF _Toc28738 \h </w:instrText>
        </w:r>
        <w:r>
          <w:fldChar w:fldCharType="separate"/>
        </w:r>
        <w:r>
          <w:t>44</w:t>
        </w:r>
        <w:r>
          <w:fldChar w:fldCharType="end"/>
        </w:r>
      </w:hyperlink>
    </w:p>
    <w:p>
      <w:pPr>
        <w:pStyle w:val="TOC2"/>
        <w:tabs>
          <w:tab w:val="right" w:leader="dot" w:pos="8306"/>
        </w:tabs>
      </w:pPr>
      <w:hyperlink w:anchor="_Toc7574" w:history="1">
        <w:r>
          <w:rPr>
            <w:rFonts w:ascii="仿宋" w:eastAsia="仿宋" w:hAnsi="仿宋" w:cs="仿宋" w:hint="eastAsia"/>
            <w:lang w:eastAsia="zh-CN"/>
          </w:rPr>
          <w:t>(一)、建设区域环境质量现状</w:t>
        </w:r>
        <w:r>
          <w:tab/>
        </w:r>
        <w:r>
          <w:fldChar w:fldCharType="begin"/>
        </w:r>
        <w:r>
          <w:instrText xml:space="preserve"> PAGEREF _Toc7574 \h </w:instrText>
        </w:r>
        <w:r>
          <w:fldChar w:fldCharType="separate"/>
        </w:r>
        <w:r>
          <w:t>44</w:t>
        </w:r>
        <w:r>
          <w:fldChar w:fldCharType="end"/>
        </w:r>
      </w:hyperlink>
    </w:p>
    <w:p>
      <w:pPr>
        <w:pStyle w:val="TOC2"/>
        <w:tabs>
          <w:tab w:val="right" w:leader="dot" w:pos="8306"/>
        </w:tabs>
      </w:pPr>
      <w:hyperlink w:anchor="_Toc22673" w:history="1">
        <w:r>
          <w:rPr>
            <w:rFonts w:ascii="仿宋" w:eastAsia="仿宋" w:hAnsi="仿宋" w:cs="仿宋" w:hint="eastAsia"/>
            <w:lang w:eastAsia="zh-CN"/>
          </w:rPr>
          <w:t>(二)、建设期环境保护</w:t>
        </w:r>
        <w:r>
          <w:tab/>
        </w:r>
        <w:r>
          <w:fldChar w:fldCharType="begin"/>
        </w:r>
        <w:r>
          <w:instrText xml:space="preserve"> PAGEREF _Toc22673 \h </w:instrText>
        </w:r>
        <w:r>
          <w:fldChar w:fldCharType="separate"/>
        </w:r>
        <w:r>
          <w:t>46</w:t>
        </w:r>
        <w:r>
          <w:fldChar w:fldCharType="end"/>
        </w:r>
      </w:hyperlink>
    </w:p>
    <w:p>
      <w:pPr>
        <w:pStyle w:val="TOC2"/>
        <w:tabs>
          <w:tab w:val="right" w:leader="dot" w:pos="8306"/>
        </w:tabs>
      </w:pPr>
      <w:hyperlink w:anchor="_Toc21360" w:history="1">
        <w:r>
          <w:rPr>
            <w:rFonts w:ascii="仿宋" w:eastAsia="仿宋" w:hAnsi="仿宋" w:cs="仿宋" w:hint="eastAsia"/>
            <w:lang w:eastAsia="zh-CN"/>
          </w:rPr>
          <w:t>(三)、运营期环境保护</w:t>
        </w:r>
        <w:r>
          <w:tab/>
        </w:r>
        <w:r>
          <w:fldChar w:fldCharType="begin"/>
        </w:r>
        <w:r>
          <w:instrText xml:space="preserve"> PAGEREF _Toc21360 \h </w:instrText>
        </w:r>
        <w:r>
          <w:fldChar w:fldCharType="separate"/>
        </w:r>
        <w:r>
          <w:t>47</w:t>
        </w:r>
        <w:r>
          <w:fldChar w:fldCharType="end"/>
        </w:r>
      </w:hyperlink>
    </w:p>
    <w:p>
      <w:pPr>
        <w:pStyle w:val="TOC2"/>
        <w:tabs>
          <w:tab w:val="right" w:leader="dot" w:pos="8306"/>
        </w:tabs>
      </w:pPr>
      <w:hyperlink w:anchor="_Toc16723" w:history="1">
        <w:r>
          <w:rPr>
            <w:rFonts w:ascii="仿宋" w:eastAsia="仿宋" w:hAnsi="仿宋" w:cs="仿宋" w:hint="eastAsia"/>
            <w:lang w:eastAsia="zh-CN"/>
          </w:rPr>
          <w:t>(四)、抗静电剂项目建设对区域经济的影响</w:t>
        </w:r>
        <w:r>
          <w:tab/>
        </w:r>
        <w:r>
          <w:fldChar w:fldCharType="begin"/>
        </w:r>
        <w:r>
          <w:instrText xml:space="preserve"> PAGEREF _Toc16723 \h </w:instrText>
        </w:r>
        <w:r>
          <w:fldChar w:fldCharType="separate"/>
        </w:r>
        <w:r>
          <w:t>48</w:t>
        </w:r>
        <w:r>
          <w:fldChar w:fldCharType="end"/>
        </w:r>
      </w:hyperlink>
    </w:p>
    <w:p>
      <w:pPr>
        <w:pStyle w:val="TOC2"/>
        <w:tabs>
          <w:tab w:val="right" w:leader="dot" w:pos="8306"/>
        </w:tabs>
      </w:pPr>
      <w:hyperlink w:anchor="_Toc30295" w:history="1">
        <w:r>
          <w:rPr>
            <w:rFonts w:ascii="仿宋" w:eastAsia="仿宋" w:hAnsi="仿宋" w:cs="仿宋" w:hint="eastAsia"/>
            <w:lang w:eastAsia="zh-CN"/>
          </w:rPr>
          <w:t>(五)、废弃物处理</w:t>
        </w:r>
        <w:r>
          <w:tab/>
        </w:r>
        <w:r>
          <w:fldChar w:fldCharType="begin"/>
        </w:r>
        <w:r>
          <w:instrText xml:space="preserve"> PAGEREF _Toc30295 \h </w:instrText>
        </w:r>
        <w:r>
          <w:fldChar w:fldCharType="separate"/>
        </w:r>
        <w:r>
          <w:t>50</w:t>
        </w:r>
        <w:r>
          <w:fldChar w:fldCharType="end"/>
        </w:r>
      </w:hyperlink>
    </w:p>
    <w:p>
      <w:pPr>
        <w:pStyle w:val="TOC2"/>
        <w:tabs>
          <w:tab w:val="right" w:leader="dot" w:pos="8306"/>
        </w:tabs>
      </w:pPr>
      <w:hyperlink w:anchor="_Toc19634" w:history="1">
        <w:r>
          <w:rPr>
            <w:rFonts w:ascii="仿宋" w:eastAsia="仿宋" w:hAnsi="仿宋" w:cs="仿宋" w:hint="eastAsia"/>
            <w:lang w:eastAsia="zh-CN"/>
          </w:rPr>
          <w:t>(六)、特殊环境影响分析</w:t>
        </w:r>
        <w:r>
          <w:tab/>
        </w:r>
        <w:r>
          <w:fldChar w:fldCharType="begin"/>
        </w:r>
        <w:r>
          <w:instrText xml:space="preserve"> PAGEREF _Toc19634 \h </w:instrText>
        </w:r>
        <w:r>
          <w:fldChar w:fldCharType="separate"/>
        </w:r>
        <w:r>
          <w:t>51</w:t>
        </w:r>
        <w:r>
          <w:fldChar w:fldCharType="end"/>
        </w:r>
      </w:hyperlink>
    </w:p>
    <w:p>
      <w:pPr>
        <w:pStyle w:val="TOC2"/>
        <w:tabs>
          <w:tab w:val="right" w:leader="dot" w:pos="8306"/>
        </w:tabs>
      </w:pPr>
      <w:hyperlink w:anchor="_Toc21787" w:history="1">
        <w:r>
          <w:rPr>
            <w:rFonts w:ascii="仿宋" w:eastAsia="仿宋" w:hAnsi="仿宋" w:cs="仿宋" w:hint="eastAsia"/>
            <w:lang w:eastAsia="zh-CN"/>
          </w:rPr>
          <w:t>(七)、清洁生产</w:t>
        </w:r>
        <w:r>
          <w:tab/>
        </w:r>
        <w:r>
          <w:fldChar w:fldCharType="begin"/>
        </w:r>
        <w:r>
          <w:instrText xml:space="preserve"> PAGEREF _Toc21787 \h </w:instrText>
        </w:r>
        <w:r>
          <w:fldChar w:fldCharType="separate"/>
        </w:r>
        <w:r>
          <w:t>53</w:t>
        </w:r>
        <w:r>
          <w:fldChar w:fldCharType="end"/>
        </w:r>
      </w:hyperlink>
    </w:p>
    <w:p>
      <w:pPr>
        <w:pStyle w:val="TOC2"/>
        <w:tabs>
          <w:tab w:val="right" w:leader="dot" w:pos="8306"/>
        </w:tabs>
      </w:pPr>
      <w:hyperlink w:anchor="_Toc5729" w:history="1">
        <w:r>
          <w:rPr>
            <w:rFonts w:ascii="仿宋" w:eastAsia="仿宋" w:hAnsi="仿宋" w:cs="仿宋" w:hint="eastAsia"/>
            <w:lang w:eastAsia="zh-CN"/>
          </w:rPr>
          <w:t>(八)、环境保护综合评价</w:t>
        </w:r>
        <w:r>
          <w:tab/>
        </w:r>
        <w:r>
          <w:fldChar w:fldCharType="begin"/>
        </w:r>
        <w:r>
          <w:instrText xml:space="preserve"> PAGEREF _Toc5729 \h </w:instrText>
        </w:r>
        <w:r>
          <w:fldChar w:fldCharType="separate"/>
        </w:r>
        <w:r>
          <w:t>54</w:t>
        </w:r>
        <w:r>
          <w:fldChar w:fldCharType="end"/>
        </w:r>
      </w:hyperlink>
    </w:p>
    <w:p>
      <w:pPr>
        <w:pStyle w:val="TOC1"/>
        <w:tabs>
          <w:tab w:val="right" w:leader="dot" w:pos="8306"/>
        </w:tabs>
      </w:pPr>
      <w:hyperlink w:anchor="_Toc3132" w:history="1">
        <w:r>
          <w:rPr>
            <w:rFonts w:ascii="仿宋" w:eastAsia="仿宋" w:hAnsi="仿宋" w:cs="仿宋" w:hint="eastAsia"/>
            <w:lang w:eastAsia="zh-CN"/>
          </w:rPr>
          <w:t>十二、抗静电剂项目人力资源培养与发展</w:t>
        </w:r>
        <w:r>
          <w:tab/>
        </w:r>
        <w:r>
          <w:fldChar w:fldCharType="begin"/>
        </w:r>
        <w:r>
          <w:instrText xml:space="preserve"> PAGEREF _Toc3132 \h </w:instrText>
        </w:r>
        <w:r>
          <w:fldChar w:fldCharType="separate"/>
        </w:r>
        <w:r>
          <w:t>55</w:t>
        </w:r>
        <w:r>
          <w:fldChar w:fldCharType="end"/>
        </w:r>
      </w:hyperlink>
    </w:p>
    <w:p>
      <w:pPr>
        <w:pStyle w:val="TOC2"/>
        <w:tabs>
          <w:tab w:val="right" w:leader="dot" w:pos="8306"/>
        </w:tabs>
      </w:pPr>
      <w:hyperlink w:anchor="_Toc25105" w:history="1">
        <w:r>
          <w:rPr>
            <w:rFonts w:ascii="仿宋" w:eastAsia="仿宋" w:hAnsi="仿宋" w:cs="仿宋" w:hint="eastAsia"/>
            <w:lang w:eastAsia="zh-CN"/>
          </w:rPr>
          <w:t>(一)、人才需求与规划</w:t>
        </w:r>
        <w:r>
          <w:tab/>
        </w:r>
        <w:r>
          <w:fldChar w:fldCharType="begin"/>
        </w:r>
        <w:r>
          <w:instrText xml:space="preserve"> PAGEREF _Toc25105 \h </w:instrText>
        </w:r>
        <w:r>
          <w:fldChar w:fldCharType="separate"/>
        </w:r>
        <w:r>
          <w:t>55</w:t>
        </w:r>
        <w:r>
          <w:fldChar w:fldCharType="end"/>
        </w:r>
      </w:hyperlink>
    </w:p>
    <w:p>
      <w:pPr>
        <w:pStyle w:val="TOC2"/>
        <w:tabs>
          <w:tab w:val="right" w:leader="dot" w:pos="8306"/>
        </w:tabs>
      </w:pPr>
      <w:hyperlink w:anchor="_Toc19733" w:history="1">
        <w:r>
          <w:rPr>
            <w:rFonts w:ascii="仿宋" w:eastAsia="仿宋" w:hAnsi="仿宋" w:cs="仿宋" w:hint="eastAsia"/>
            <w:lang w:eastAsia="zh-CN"/>
          </w:rPr>
          <w:t>(二)、培训与发展计划</w:t>
        </w:r>
        <w:r>
          <w:tab/>
        </w:r>
        <w:r>
          <w:fldChar w:fldCharType="begin"/>
        </w:r>
        <w:r>
          <w:instrText xml:space="preserve"> PAGEREF _Toc19733 \h </w:instrText>
        </w:r>
        <w:r>
          <w:fldChar w:fldCharType="separate"/>
        </w:r>
        <w:r>
          <w:t>55</w:t>
        </w:r>
        <w:r>
          <w:fldChar w:fldCharType="end"/>
        </w:r>
      </w:hyperlink>
    </w:p>
    <w:p>
      <w:pPr>
        <w:pStyle w:val="TOC1"/>
        <w:tabs>
          <w:tab w:val="right" w:leader="dot" w:pos="8306"/>
        </w:tabs>
      </w:pPr>
      <w:hyperlink w:anchor="_Toc20085" w:history="1">
        <w:r>
          <w:rPr>
            <w:rFonts w:ascii="仿宋" w:eastAsia="仿宋" w:hAnsi="仿宋" w:cs="仿宋" w:hint="eastAsia"/>
            <w:lang w:eastAsia="zh-CN"/>
          </w:rPr>
          <w:t>十三、利益相关者分析与沟通计划</w:t>
        </w:r>
        <w:r>
          <w:tab/>
        </w:r>
        <w:r>
          <w:fldChar w:fldCharType="begin"/>
        </w:r>
        <w:r>
          <w:instrText xml:space="preserve"> PAGEREF _Toc20085 \h </w:instrText>
        </w:r>
        <w:r>
          <w:fldChar w:fldCharType="separate"/>
        </w:r>
        <w:r>
          <w:t>56</w:t>
        </w:r>
        <w:r>
          <w:fldChar w:fldCharType="end"/>
        </w:r>
      </w:hyperlink>
    </w:p>
    <w:p>
      <w:pPr>
        <w:pStyle w:val="TOC2"/>
        <w:tabs>
          <w:tab w:val="right" w:leader="dot" w:pos="8306"/>
        </w:tabs>
      </w:pPr>
      <w:hyperlink w:anchor="_Toc11073" w:history="1">
        <w:r>
          <w:rPr>
            <w:rFonts w:ascii="仿宋" w:eastAsia="仿宋" w:hAnsi="仿宋" w:cs="仿宋" w:hint="eastAsia"/>
            <w:lang w:eastAsia="zh-CN"/>
          </w:rPr>
          <w:t>(一)、利益相关者分析</w:t>
        </w:r>
        <w:r>
          <w:tab/>
        </w:r>
        <w:r>
          <w:fldChar w:fldCharType="begin"/>
        </w:r>
        <w:r>
          <w:instrText xml:space="preserve"> PAGEREF _Toc11073 \h </w:instrText>
        </w:r>
        <w:r>
          <w:fldChar w:fldCharType="separate"/>
        </w:r>
        <w:r>
          <w:t>56</w:t>
        </w:r>
        <w:r>
          <w:fldChar w:fldCharType="end"/>
        </w:r>
      </w:hyperlink>
    </w:p>
    <w:p>
      <w:pPr>
        <w:pStyle w:val="TOC2"/>
        <w:tabs>
          <w:tab w:val="right" w:leader="dot" w:pos="8306"/>
        </w:tabs>
      </w:pPr>
      <w:hyperlink w:anchor="_Toc14731" w:history="1">
        <w:r>
          <w:rPr>
            <w:rFonts w:ascii="仿宋" w:eastAsia="仿宋" w:hAnsi="仿宋" w:cs="仿宋" w:hint="eastAsia"/>
            <w:lang w:eastAsia="zh-CN"/>
          </w:rPr>
          <w:t>(二)、沟通计划</w:t>
        </w:r>
        <w:r>
          <w:tab/>
        </w:r>
        <w:r>
          <w:fldChar w:fldCharType="begin"/>
        </w:r>
        <w:r>
          <w:instrText xml:space="preserve"> PAGEREF _Toc14731 \h </w:instrText>
        </w:r>
        <w:r>
          <w:fldChar w:fldCharType="separate"/>
        </w:r>
        <w:r>
          <w:t>57</w:t>
        </w:r>
        <w:r>
          <w:fldChar w:fldCharType="end"/>
        </w:r>
      </w:hyperlink>
    </w:p>
    <w:p>
      <w:pPr>
        <w:pStyle w:val="TOC1"/>
        <w:tabs>
          <w:tab w:val="right" w:leader="dot" w:pos="8306"/>
        </w:tabs>
      </w:pPr>
      <w:hyperlink w:anchor="_Toc2640" w:history="1">
        <w:r>
          <w:rPr>
            <w:rFonts w:ascii="仿宋" w:eastAsia="仿宋" w:hAnsi="仿宋" w:cs="仿宋" w:hint="eastAsia"/>
            <w:lang w:eastAsia="zh-CN"/>
          </w:rPr>
          <w:t>十四、抗静电剂项目实施时间节点</w:t>
        </w:r>
        <w:r>
          <w:tab/>
        </w:r>
        <w:r>
          <w:fldChar w:fldCharType="begin"/>
        </w:r>
        <w:r>
          <w:instrText xml:space="preserve"> PAGEREF _Toc2640 \h </w:instrText>
        </w:r>
        <w:r>
          <w:fldChar w:fldCharType="separate"/>
        </w:r>
        <w:r>
          <w:t>58</w:t>
        </w:r>
        <w:r>
          <w:fldChar w:fldCharType="end"/>
        </w:r>
      </w:hyperlink>
    </w:p>
    <w:p>
      <w:pPr>
        <w:pStyle w:val="TOC2"/>
        <w:tabs>
          <w:tab w:val="right" w:leader="dot" w:pos="8306"/>
        </w:tabs>
      </w:pPr>
      <w:hyperlink w:anchor="_Toc10244" w:history="1">
        <w:r>
          <w:rPr>
            <w:rFonts w:ascii="仿宋" w:eastAsia="仿宋" w:hAnsi="仿宋" w:cs="仿宋" w:hint="eastAsia"/>
            <w:lang w:eastAsia="zh-CN"/>
          </w:rPr>
          <w:t>(一)、抗静电剂项目启动阶段时间节点</w:t>
        </w:r>
        <w:r>
          <w:tab/>
        </w:r>
        <w:r>
          <w:fldChar w:fldCharType="begin"/>
        </w:r>
        <w:r>
          <w:instrText xml:space="preserve"> PAGEREF _Toc10244 \h </w:instrText>
        </w:r>
        <w:r>
          <w:fldChar w:fldCharType="separate"/>
        </w:r>
        <w:r>
          <w:t>58</w:t>
        </w:r>
        <w:r>
          <w:fldChar w:fldCharType="end"/>
        </w:r>
      </w:hyperlink>
    </w:p>
    <w:p>
      <w:pPr>
        <w:pStyle w:val="TOC2"/>
        <w:tabs>
          <w:tab w:val="right" w:leader="dot" w:pos="8306"/>
        </w:tabs>
      </w:pPr>
      <w:hyperlink w:anchor="_Toc22027" w:history="1">
        <w:r>
          <w:rPr>
            <w:rFonts w:ascii="仿宋" w:eastAsia="仿宋" w:hAnsi="仿宋" w:cs="仿宋" w:hint="eastAsia"/>
            <w:lang w:eastAsia="zh-CN"/>
          </w:rPr>
          <w:t>(二)、抗静电剂项目执行阶段时间节点</w:t>
        </w:r>
        <w:r>
          <w:tab/>
        </w:r>
        <w:r>
          <w:fldChar w:fldCharType="begin"/>
        </w:r>
        <w:r>
          <w:instrText xml:space="preserve"> PAGEREF _Toc22027 \h </w:instrText>
        </w:r>
        <w:r>
          <w:fldChar w:fldCharType="separate"/>
        </w:r>
        <w:r>
          <w:t>60</w:t>
        </w:r>
        <w:r>
          <w:fldChar w:fldCharType="end"/>
        </w:r>
      </w:hyperlink>
    </w:p>
    <w:p>
      <w:pPr>
        <w:pStyle w:val="TOC2"/>
        <w:tabs>
          <w:tab w:val="right" w:leader="dot" w:pos="8306"/>
        </w:tabs>
      </w:pPr>
      <w:hyperlink w:anchor="_Toc20731" w:history="1">
        <w:r>
          <w:rPr>
            <w:rFonts w:ascii="仿宋" w:eastAsia="仿宋" w:hAnsi="仿宋" w:cs="仿宋" w:hint="eastAsia"/>
            <w:lang w:eastAsia="zh-CN"/>
          </w:rPr>
          <w:t>(三)、抗静电剂项目完成阶段时间节点</w:t>
        </w:r>
        <w:r>
          <w:tab/>
        </w:r>
        <w:r>
          <w:fldChar w:fldCharType="begin"/>
        </w:r>
        <w:r>
          <w:instrText xml:space="preserve"> PAGEREF _Toc20731 \h </w:instrText>
        </w:r>
        <w:r>
          <w:fldChar w:fldCharType="separate"/>
        </w:r>
        <w:r>
          <w:t>60</w:t>
        </w:r>
        <w:r>
          <w:fldChar w:fldCharType="end"/>
        </w:r>
      </w:hyperlink>
    </w:p>
    <w:p>
      <w:pPr>
        <w:pStyle w:val="TOC1"/>
        <w:tabs>
          <w:tab w:val="right" w:leader="dot" w:pos="8306"/>
        </w:tabs>
      </w:pPr>
      <w:hyperlink w:anchor="_Toc16846" w:history="1">
        <w:r>
          <w:rPr>
            <w:rFonts w:ascii="仿宋" w:eastAsia="仿宋" w:hAnsi="仿宋" w:cs="仿宋" w:hint="eastAsia"/>
            <w:lang w:eastAsia="zh-CN"/>
          </w:rPr>
          <w:t>十五、质量管理体系</w:t>
        </w:r>
        <w:r>
          <w:tab/>
        </w:r>
        <w:r>
          <w:fldChar w:fldCharType="begin"/>
        </w:r>
        <w:r>
          <w:instrText xml:space="preserve"> PAGEREF _Toc16846 \h </w:instrText>
        </w:r>
        <w:r>
          <w:fldChar w:fldCharType="separate"/>
        </w:r>
        <w:r>
          <w:t>62</w:t>
        </w:r>
        <w:r>
          <w:fldChar w:fldCharType="end"/>
        </w:r>
      </w:hyperlink>
    </w:p>
    <w:p>
      <w:pPr>
        <w:pStyle w:val="TOC2"/>
        <w:tabs>
          <w:tab w:val="right" w:leader="dot" w:pos="8306"/>
        </w:tabs>
      </w:pPr>
      <w:hyperlink w:anchor="_Toc14431" w:history="1">
        <w:r>
          <w:rPr>
            <w:rFonts w:ascii="仿宋" w:eastAsia="仿宋" w:hAnsi="仿宋" w:cs="仿宋" w:hint="eastAsia"/>
            <w:lang w:eastAsia="zh-CN"/>
          </w:rPr>
          <w:t>(一)、质量目标与方针</w:t>
        </w:r>
        <w:r>
          <w:tab/>
        </w:r>
        <w:r>
          <w:fldChar w:fldCharType="begin"/>
        </w:r>
        <w:r>
          <w:instrText xml:space="preserve"> PAGEREF _Toc14431 \h </w:instrText>
        </w:r>
        <w:r>
          <w:fldChar w:fldCharType="separate"/>
        </w:r>
        <w:r>
          <w:t>62</w:t>
        </w:r>
        <w:r>
          <w:fldChar w:fldCharType="end"/>
        </w:r>
      </w:hyperlink>
    </w:p>
    <w:p>
      <w:pPr>
        <w:pStyle w:val="TOC2"/>
        <w:tabs>
          <w:tab w:val="right" w:leader="dot" w:pos="8306"/>
        </w:tabs>
      </w:pPr>
      <w:hyperlink w:anchor="_Toc28612" w:history="1">
        <w:r>
          <w:rPr>
            <w:rFonts w:ascii="仿宋" w:eastAsia="仿宋" w:hAnsi="仿宋" w:cs="仿宋" w:hint="eastAsia"/>
            <w:lang w:eastAsia="zh-CN"/>
          </w:rPr>
          <w:t>(二)、质量管理责任</w:t>
        </w:r>
        <w:r>
          <w:tab/>
        </w:r>
        <w:r>
          <w:fldChar w:fldCharType="begin"/>
        </w:r>
        <w:r>
          <w:instrText xml:space="preserve"> PAGEREF _Toc28612 \h </w:instrText>
        </w:r>
        <w:r>
          <w:fldChar w:fldCharType="separate"/>
        </w:r>
        <w:r>
          <w:t>63</w:t>
        </w:r>
        <w:r>
          <w:fldChar w:fldCharType="end"/>
        </w:r>
      </w:hyperlink>
    </w:p>
    <w:p>
      <w:pPr>
        <w:pStyle w:val="TOC2"/>
        <w:tabs>
          <w:tab w:val="right" w:leader="dot" w:pos="8306"/>
        </w:tabs>
      </w:pPr>
      <w:hyperlink w:anchor="_Toc21948" w:history="1">
        <w:r>
          <w:rPr>
            <w:rFonts w:ascii="仿宋" w:eastAsia="仿宋" w:hAnsi="仿宋" w:cs="仿宋" w:hint="eastAsia"/>
            <w:lang w:eastAsia="zh-CN"/>
          </w:rPr>
          <w:t>(三)、质量管理体系文件</w:t>
        </w:r>
        <w:r>
          <w:tab/>
        </w:r>
        <w:r>
          <w:fldChar w:fldCharType="begin"/>
        </w:r>
        <w:r>
          <w:instrText xml:space="preserve"> PAGEREF _Toc21948 \h </w:instrText>
        </w:r>
        <w:r>
          <w:fldChar w:fldCharType="separate"/>
        </w:r>
        <w:r>
          <w:t>64</w:t>
        </w:r>
        <w:r>
          <w:fldChar w:fldCharType="end"/>
        </w:r>
      </w:hyperlink>
    </w:p>
    <w:p>
      <w:pPr>
        <w:pStyle w:val="TOC2"/>
        <w:tabs>
          <w:tab w:val="right" w:leader="dot" w:pos="8306"/>
        </w:tabs>
      </w:pPr>
      <w:hyperlink w:anchor="_Toc10000" w:history="1">
        <w:r>
          <w:rPr>
            <w:rFonts w:ascii="仿宋" w:eastAsia="仿宋" w:hAnsi="仿宋" w:cs="仿宋" w:hint="eastAsia"/>
            <w:lang w:eastAsia="zh-CN"/>
          </w:rPr>
          <w:t>(四)、质量培训与教育</w:t>
        </w:r>
        <w:r>
          <w:tab/>
        </w:r>
        <w:r>
          <w:fldChar w:fldCharType="begin"/>
        </w:r>
        <w:r>
          <w:instrText xml:space="preserve"> PAGEREF _Toc10000 \h </w:instrText>
        </w:r>
        <w:r>
          <w:fldChar w:fldCharType="separate"/>
        </w:r>
        <w:r>
          <w:t>66</w:t>
        </w:r>
        <w:r>
          <w:fldChar w:fldCharType="end"/>
        </w:r>
      </w:hyperlink>
    </w:p>
    <w:p>
      <w:pPr>
        <w:pStyle w:val="TOC2"/>
        <w:tabs>
          <w:tab w:val="right" w:leader="dot" w:pos="8306"/>
        </w:tabs>
      </w:pPr>
      <w:hyperlink w:anchor="_Toc29259" w:history="1">
        <w:r>
          <w:rPr>
            <w:rFonts w:ascii="仿宋" w:eastAsia="仿宋" w:hAnsi="仿宋" w:cs="仿宋" w:hint="eastAsia"/>
            <w:lang w:eastAsia="zh-CN"/>
          </w:rPr>
          <w:t>(五)、质量审核与评价</w:t>
        </w:r>
        <w:r>
          <w:tab/>
        </w:r>
        <w:r>
          <w:fldChar w:fldCharType="begin"/>
        </w:r>
        <w:r>
          <w:instrText xml:space="preserve"> PAGEREF _Toc29259 \h </w:instrText>
        </w:r>
        <w:r>
          <w:fldChar w:fldCharType="separate"/>
        </w:r>
        <w:r>
          <w:t>67</w:t>
        </w:r>
        <w:r>
          <w:fldChar w:fldCharType="end"/>
        </w:r>
      </w:hyperlink>
    </w:p>
    <w:p>
      <w:pPr>
        <w:pStyle w:val="TOC2"/>
        <w:tabs>
          <w:tab w:val="right" w:leader="dot" w:pos="8306"/>
        </w:tabs>
      </w:pPr>
      <w:hyperlink w:anchor="_Toc14373" w:history="1">
        <w:r>
          <w:rPr>
            <w:rFonts w:ascii="仿宋" w:eastAsia="仿宋" w:hAnsi="仿宋" w:cs="仿宋" w:hint="eastAsia"/>
            <w:lang w:eastAsia="zh-CN"/>
          </w:rPr>
          <w:t>(六)、不符合与纠正措施</w:t>
        </w:r>
        <w:r>
          <w:tab/>
        </w:r>
        <w:r>
          <w:fldChar w:fldCharType="begin"/>
        </w:r>
        <w:r>
          <w:instrText xml:space="preserve"> PAGEREF _Toc14373 \h </w:instrText>
        </w:r>
        <w:r>
          <w:fldChar w:fldCharType="separate"/>
        </w:r>
        <w:r>
          <w:t>68</w:t>
        </w:r>
        <w:r>
          <w:fldChar w:fldCharType="end"/>
        </w:r>
      </w:hyperlink>
    </w:p>
    <w:p>
      <w:pPr>
        <w:pStyle w:val="TOC1"/>
        <w:tabs>
          <w:tab w:val="right" w:leader="dot" w:pos="8306"/>
        </w:tabs>
      </w:pPr>
      <w:hyperlink w:anchor="_Toc105" w:history="1">
        <w:r>
          <w:rPr>
            <w:rFonts w:ascii="仿宋" w:eastAsia="仿宋" w:hAnsi="仿宋" w:cs="仿宋" w:hint="eastAsia"/>
            <w:lang w:eastAsia="zh-CN"/>
          </w:rPr>
          <w:t>十六、风险识别与分类</w:t>
        </w:r>
        <w:r>
          <w:tab/>
        </w:r>
        <w:r>
          <w:fldChar w:fldCharType="begin"/>
        </w:r>
        <w:r>
          <w:instrText xml:space="preserve"> PAGEREF _Toc105 \h </w:instrText>
        </w:r>
        <w:r>
          <w:fldChar w:fldCharType="separate"/>
        </w:r>
        <w:r>
          <w:t>69</w:t>
        </w:r>
        <w:r>
          <w:fldChar w:fldCharType="end"/>
        </w:r>
      </w:hyperlink>
    </w:p>
    <w:p>
      <w:pPr>
        <w:pStyle w:val="TOC2"/>
        <w:tabs>
          <w:tab w:val="right" w:leader="dot" w:pos="8306"/>
        </w:tabs>
      </w:pPr>
      <w:hyperlink w:anchor="_Toc26834" w:history="1">
        <w:r>
          <w:rPr>
            <w:rFonts w:ascii="仿宋" w:eastAsia="仿宋" w:hAnsi="仿宋" w:cs="仿宋" w:hint="eastAsia"/>
            <w:lang w:eastAsia="zh-CN"/>
          </w:rPr>
          <w:t>(一)、风险识别</w:t>
        </w:r>
        <w:r>
          <w:tab/>
        </w:r>
        <w:r>
          <w:fldChar w:fldCharType="begin"/>
        </w:r>
        <w:r>
          <w:instrText xml:space="preserve"> PAGEREF _Toc26834 \h </w:instrText>
        </w:r>
        <w:r>
          <w:fldChar w:fldCharType="separate"/>
        </w:r>
        <w:r>
          <w:t>69</w:t>
        </w:r>
        <w:r>
          <w:fldChar w:fldCharType="end"/>
        </w:r>
      </w:hyperlink>
    </w:p>
    <w:p>
      <w:pPr>
        <w:pStyle w:val="TOC2"/>
        <w:tabs>
          <w:tab w:val="right" w:leader="dot" w:pos="8306"/>
        </w:tabs>
      </w:pPr>
      <w:hyperlink w:anchor="_Toc32747" w:history="1">
        <w:r>
          <w:rPr>
            <w:rFonts w:ascii="仿宋" w:eastAsia="仿宋" w:hAnsi="仿宋" w:cs="仿宋" w:hint="eastAsia"/>
            <w:lang w:eastAsia="zh-CN"/>
          </w:rPr>
          <w:t>(二)、风险分类</w:t>
        </w:r>
        <w:r>
          <w:tab/>
        </w:r>
        <w:r>
          <w:fldChar w:fldCharType="begin"/>
        </w:r>
        <w:r>
          <w:instrText xml:space="preserve"> PAGEREF _Toc32747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092"/>
      <w:r>
        <w:rPr>
          <w:rFonts w:ascii="仿宋" w:eastAsia="仿宋" w:hAnsi="仿宋" w:cs="仿宋" w:hint="eastAsia"/>
          <w:sz w:val="28"/>
          <w:lang w:eastAsia="zh-CN"/>
        </w:rPr>
        <w:t>一、抗静电剂项目绩效评估</w:t>
      </w:r>
      <w:bookmarkEnd w:id="2"/>
    </w:p>
    <w:p>
      <w:pPr>
        <w:pStyle w:val="Heading2"/>
        <w:rPr>
          <w:rFonts w:ascii="仿宋" w:eastAsia="仿宋" w:hAnsi="仿宋" w:cs="仿宋" w:hint="eastAsia"/>
          <w:lang w:eastAsia="zh-CN"/>
        </w:rPr>
      </w:pPr>
      <w:bookmarkStart w:id="3" w:name="_Toc1123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静电剂项目中，我们设计了一套全面的绩效评估指标，以确保抗静电剂项目的可控和成功交付。这些指标跨足抗静电剂项目目标、成本、进度和质量等多个维度，为我们提供了全面洞察抗静电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目标达成率是我们关注的首要指标。我们设定了明确的目标，并通过定期监测和评估，迅速发现并应对潜在的目标偏差。这为抗静电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成本绩效是另一个核心关注点。通过实际成本与预算成本的对比分析，我们深入了解成本差异的原因，及时调整资源分配，保持抗静电剂项目在经济效益方面的合理水平。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进度作为关键的绩效指标之一，得到了精心的关注。我们制定了详细的抗静电剂项目进度计划，并设立了进度符合度指标，确保实际进度与计划进度保持一致。这使我们能够快速发现和解决潜在的进度问题，保持抗静电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静电剂项目绩效的不可或缺的一环。我们引入了一系列的质量标准和客户满意度指标，以确保抗静电剂项目交付的成果在质量上达到或超越预期水平。通过持续监测这些指标，我们努力提升抗静电剂项目整体质量水平，为抗静电剂项目的成功交付提供有力保障。通过这些科学且全面的绩效评估，我们能够更好地引导抗静电剂项目的持续改进，确保抗静电剂项目目标的顺利达成。</w:t>
      </w:r>
    </w:p>
    <w:p>
      <w:pPr>
        <w:pStyle w:val="Heading2"/>
        <w:ind w:firstLine="560" w:firstLineChars="200"/>
        <w:rPr>
          <w:rFonts w:ascii="仿宋" w:eastAsia="仿宋" w:hAnsi="仿宋" w:cs="仿宋" w:hint="eastAsia"/>
          <w:sz w:val="28"/>
          <w:lang w:eastAsia="zh-CN"/>
        </w:rPr>
      </w:pPr>
      <w:bookmarkStart w:id="4" w:name="_Toc1994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绩效评估是抗静电剂项目中的关键环节，为确保抗静电剂项目达到预期目标，我们采用了多层次、多维度的绩效评估方法。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静电剂项目的战略目标对齐，确保每个决策和行动都与抗静电剂项目整体目标保持一致。团队会定期召开战略对齐会议，审视当前工作与抗静电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抗静电剂项目进度、质量、成本和风险等方面。这些指标通过数据收集和分析，为抗静电剂项目管理团队提供了客观的评估依据。例如，我们通过抗静电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绩效评估不仅仅停留在抗静电剂项目内部，还考虑了抗静电剂项目对外部环境的影响。我们定期进行干系人满意度调查，以了解各利益相关方对抗静电剂项目的期望和满意度，并及时做出调整。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这种多层次、多角度的绩效评估方法，使得我们能够全面了解抗静电剂项目的运行状态，及时做出调整，确保抗静电剂项目在不断变化的环境中保持稳健前行。</w:t>
      </w:r>
    </w:p>
    <w:p>
      <w:pPr>
        <w:pStyle w:val="Heading2"/>
        <w:ind w:firstLine="560" w:firstLineChars="200"/>
        <w:rPr>
          <w:rFonts w:ascii="仿宋" w:eastAsia="仿宋" w:hAnsi="仿宋" w:cs="仿宋" w:hint="eastAsia"/>
          <w:sz w:val="28"/>
          <w:lang w:eastAsia="zh-CN"/>
        </w:rPr>
      </w:pPr>
      <w:bookmarkStart w:id="5" w:name="_Toc1983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为了确保抗静电剂项目的有效管理和不断优化，我们采用了精心设计的绩效评估周期。这个周期旨在实现灵活、实时和全面的评估，以适应抗静电剂项目执行中的各种挑战。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静电剂项目的不同需求，分为短期、中期和长期。短期评估关注每个迭代或工作周期，以及时发现和解决当前任务中的问题。中期评估涵盖几个迭代，深入了解整体抗静电剂项目的趋势和性能。长期评估则着眼于整个抗静电剂项目阶段，确保抗静电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静电剂项目管理工具和协作平台，团队成员能够随时更新和分享抗静电剂项目数据。这种实时性的反馈机制使我们能够及时察觉潜在问题，快速调整，保持抗静电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静电剂项目的决策制定密不可分。每个周期的抗静电剂项目回顾会议成为集体总结经验、识别问题深层次原因并找到创新解决方案的平台。这种定期的反思与调整机制使抗静电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856"/>
      <w:r>
        <w:rPr>
          <w:rFonts w:ascii="仿宋" w:eastAsia="仿宋" w:hAnsi="仿宋" w:cs="仿宋" w:hint="eastAsia"/>
          <w:sz w:val="28"/>
          <w:lang w:eastAsia="zh-CN"/>
        </w:rPr>
        <w:t>二、抗静电剂项目建设单位说明</w:t>
      </w:r>
      <w:bookmarkEnd w:id="6"/>
    </w:p>
    <w:p>
      <w:pPr>
        <w:pStyle w:val="Heading2"/>
        <w:rPr>
          <w:rFonts w:ascii="仿宋" w:eastAsia="仿宋" w:hAnsi="仿宋" w:cs="仿宋" w:hint="eastAsia"/>
          <w:lang w:eastAsia="zh-CN"/>
        </w:rPr>
      </w:pPr>
      <w:bookmarkStart w:id="7" w:name="_Toc17047"/>
      <w:r>
        <w:rPr>
          <w:rFonts w:ascii="仿宋" w:eastAsia="仿宋" w:hAnsi="仿宋" w:cs="仿宋" w:hint="eastAsia"/>
          <w:lang w:eastAsia="zh-CN"/>
        </w:rPr>
        <w:t>(一)、抗静电剂项目承办单位基本情况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497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静电剂项目承办单位的XXXX，我们着眼于实现可持续的经济效益。通过技术创新和解决方案的提供，公司预计在抗静电剂项目执行期间将获得可观的收入增长。这一收入来源主要包括抗静电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同时，我们注重成本控制和效率提升，以确保抗静电剂项目的可持续盈利。透过精细的管理和资源优化，公司期望实现抗静电剂项目利润最大化。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静电剂项目实施进行全面的投资评估，包括抗静电剂项目启动阶段的资金投入和后续运营成本。通过对抗静电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抗静电剂项目实施过程中具备足够的资金流动性，公司将进行详尽的现金流分析。这包括资金需求的合理预测、抗静电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2606"/>
      <w:r>
        <w:rPr>
          <w:rFonts w:ascii="仿宋" w:eastAsia="仿宋" w:hAnsi="仿宋" w:cs="仿宋" w:hint="eastAsia"/>
          <w:sz w:val="28"/>
          <w:lang w:eastAsia="zh-CN"/>
        </w:rPr>
        <w:t>三、抗静电剂项目选址可行性分析</w:t>
      </w:r>
      <w:bookmarkEnd w:id="9"/>
    </w:p>
    <w:p>
      <w:pPr>
        <w:pStyle w:val="Heading2"/>
        <w:rPr>
          <w:rFonts w:ascii="仿宋" w:eastAsia="仿宋" w:hAnsi="仿宋" w:cs="仿宋" w:hint="eastAsia"/>
          <w:lang w:eastAsia="zh-CN"/>
        </w:rPr>
      </w:pPr>
      <w:bookmarkStart w:id="10" w:name="_Toc23323"/>
      <w:r>
        <w:rPr>
          <w:rFonts w:ascii="仿宋" w:eastAsia="仿宋" w:hAnsi="仿宋" w:cs="仿宋" w:hint="eastAsia"/>
          <w:lang w:eastAsia="zh-CN"/>
        </w:rPr>
        <w:t>(一)、抗静电剂项目选址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该抗静电剂项目选址位于XX省XX市XX区XXX街道</w:t>
      </w:r>
    </w:p>
    <w:p>
      <w:pPr>
        <w:pStyle w:val="Heading2"/>
        <w:ind w:firstLine="560" w:firstLineChars="200"/>
        <w:rPr>
          <w:rFonts w:ascii="仿宋" w:eastAsia="仿宋" w:hAnsi="仿宋" w:cs="仿宋" w:hint="eastAsia"/>
          <w:sz w:val="28"/>
          <w:lang w:eastAsia="zh-CN"/>
        </w:rPr>
      </w:pPr>
      <w:bookmarkStart w:id="11" w:name="_Toc3039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抗静电剂项目的征地面积将根据抗静电剂项目的实际规模和需求进行精确规划。具体面积XXX平方米，旨在确保抗静电剂项目不仅能够满足当前的发展需求，还能够预留空间以适应未来的扩展。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净用地面积是在征地面积基础上去除不可利用面积后的实际可开发用地。具体面积XXX平方米，考虑到环保、交通、安全等多方面因素，以确保抗静电剂项目在整体利用效率上达到最优。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抗静电剂项目计划建设的建筑总规模具体面积XXX平方米。这一规模的确定综合考虑了抗静电剂项目的性质、规模，以及城市规划的相关要求，确保建筑布局与周边环境协调一致。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绿地率是抗静电剂项目用地中被规划为绿地的比例。具体面积XXX平方米，旨在通过合理规划绿地，改善抗静电剂项目周边环境，提升居民生活质量，并符合城市整体绿化规划。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容积率是用地上可以建设的建筑总体积与用地面积之比。具体面积XXX，通过合理的容积率规划，确保抗静电剂项目建筑规模与周边环境和谐共生。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确保抗静电剂项目选址与当地城市规划相一致，具体面积XXX平方米。通过与城市规划部门深入沟通，确保抗静电剂项目不仅符合城市的整体发展方向，还能够融入城市的发展布局，为城市的长远发展贡献力量。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静电剂项目选址符合当地产业政策，具体面积XXX平方米。这包括抗静电剂项目对当地经济的促进作用，以及对相关产业的带动效应，确保抗静电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用地总体要求必须符合环保和可持续发展的原则，具体面积XXX平方米。通过采用绿色建筑设计、节能减排等措施，确保抗静电剂项目在建设和运营过程中对环境的影响最小化，达到可持续发展的要求。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确保抗静电剂项目选址具备必要的公共设施配套，具体面积XXX平方米。这包括交通便利性、教育、医疗等基础设施，以提高居民生活品质，使得抗静电剂项目选址更具吸引力。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考虑用地总体要求对当地社会稳定性的影响，具体面积XXX平方米。通过深入了解当地社区反馈，确保抗静电剂项目的选址和建设过程对当地社会和谐稳定产生积极作用。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抗静电剂项目选址不仅符合法规和规划，还在实际操作中具有可行性。这一全面规划将为抗静电剂项目的成功实施提供坚实的基础，确保抗静电剂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775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静电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静电剂项目的设备规划和空间设计中，我们将采取灵活设备布局的措施。设备布局将根据实际需求进行灵活设计，避免不必要的浪费。通过合理规划设备摆放位置，我们将提高设备的利用率，减少设备间距，以确保抗静电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静电剂项目内部引入共享设施的概念，例如共享会议室、办公区等。通过这种方式，我们可以减少对资源的重复建设，提高资源共享效率，从而减小抗静电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361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静电剂项目的总图布置中，我们将不同功能区域进行明确的规划，以最大程度满足抗静电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487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静电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抗静电剂项目对环境的影响是综合评价的重要因素之一。我们将详细考虑选址周边的自然环境、生态保护区、水源地等情况，确保抗静电剂项目的建设和运营对环境影响最小化，并符合当地的环保法规标准。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对选址的评价还需充分考虑当地政府的产业政策和法规。我们将详细了解抗静电剂项目所在地的相关政策，确保抗静电剂项目的规划和运营与当地法规相符，降低不必要的法律风险。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考虑到社会稳定性对企业运营的重要性，我们将评估选址地区的社会安全情况、劳工关系、社区反馈等方面，以确保抗静电剂项目的建设和运营不会受到社会稳定性的负面影响。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最后，我们将综合考虑用地成本，包括土地购置费用、土地开发成本等。通过对用地成本的详细评估，我们能够做出更为精确的经济效益分析，为抗静电剂项目的投资决策提供有力支持。</w:t>
      </w:r>
    </w:p>
    <w:p>
      <w:pPr>
        <w:pStyle w:val="Heading1"/>
        <w:ind w:firstLine="560" w:firstLineChars="200"/>
        <w:rPr>
          <w:rFonts w:ascii="仿宋" w:eastAsia="仿宋" w:hAnsi="仿宋" w:cs="仿宋" w:hint="eastAsia"/>
          <w:sz w:val="28"/>
          <w:lang w:eastAsia="zh-CN"/>
        </w:rPr>
      </w:pPr>
      <w:bookmarkStart w:id="15" w:name="_Toc28602"/>
      <w:r>
        <w:rPr>
          <w:rFonts w:ascii="仿宋" w:eastAsia="仿宋" w:hAnsi="仿宋" w:cs="仿宋" w:hint="eastAsia"/>
          <w:sz w:val="28"/>
          <w:lang w:eastAsia="zh-CN"/>
        </w:rPr>
        <w:t>四、抗静电剂项目文档管理</w:t>
      </w:r>
      <w:bookmarkEnd w:id="15"/>
    </w:p>
    <w:p>
      <w:pPr>
        <w:pStyle w:val="Heading2"/>
        <w:rPr>
          <w:rFonts w:ascii="仿宋" w:eastAsia="仿宋" w:hAnsi="仿宋" w:cs="仿宋" w:hint="eastAsia"/>
          <w:lang w:eastAsia="zh-CN"/>
        </w:rPr>
      </w:pPr>
      <w:bookmarkStart w:id="16" w:name="_Toc2307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抗静电剂项目高度重视文档的质量和准确性，以支持抗静电剂项目的各项活动和决策。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文档的编制始于抗静电剂项目计划的初期，我们制定了详细的文档编制计划，明确了每个文档的内容、格式和编写责任人。在抗静电剂项目启动阶段，我们首先编制了抗静电剂项目章程，明确定义了抗静电剂项目的目标、范围、风险等关键要素。随后，抗静电剂项目团队根据计划陆续编制了需求文档、设计文档、测试文档等各类文档，确保抗静电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静电剂项目管理中的重要环节，旨在确保抗静电剂项目文档符合质量标准和抗静电剂项目需求。在抗静电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除了内部审查，我们还进行了外部审查，邀请抗静电剂项目相关利益方和专业领域的专家对文档进行独立审查。这有助于获取更全面、客观的反馈，确保抗静电剂项目文档不仅符合内部标准，也满足外部需求。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抗静电剂项目在文档编制与审查方面建立了严格的管理机制，通过规范的流程和多维度的审查，确保抗静电剂项目文档的质量、准确性和可靠性，为抗静电剂项目的顺利推进提供了有力支持。</w:t>
      </w:r>
    </w:p>
    <w:p>
      <w:pPr>
        <w:pStyle w:val="Heading2"/>
        <w:ind w:firstLine="560" w:firstLineChars="200"/>
        <w:rPr>
          <w:rFonts w:ascii="仿宋" w:eastAsia="仿宋" w:hAnsi="仿宋" w:cs="仿宋" w:hint="eastAsia"/>
          <w:sz w:val="28"/>
          <w:lang w:eastAsia="zh-CN"/>
        </w:rPr>
      </w:pPr>
      <w:bookmarkStart w:id="17" w:name="_Toc1227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在抗静电剂项目中，我们致力于优化文档发布与分发过程，以确保信息的高效传递和团队间协作的顺畅进行。以下是我们采取的关键优化策略：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我们通过多渠道发布文档，包括电子邮件、抗静电剂项目管理平台、内部网站等，以满足不同团队成员的偏好和需求。多渠道发布确保了信息的全面覆盖。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我们采用了精细的权限控制，确保只有授权人员可以访问敏感信息。这种安全措施保护了抗静电剂项目文档的机密性，防止了未经授权的信息泄露。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763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文档存档与归档是抗静电剂项目生命周期中一个至关重要的环节，直接关系到抗静电剂项目信息的长期保存和历史记录的完整性。在抗静电剂项目中，我们实施了一系列有效的文档存档与归档管理策略：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8860"/>
      <w:r>
        <w:rPr>
          <w:rFonts w:ascii="仿宋" w:eastAsia="仿宋" w:hAnsi="仿宋" w:cs="仿宋" w:hint="eastAsia"/>
          <w:sz w:val="28"/>
          <w:lang w:eastAsia="zh-CN"/>
        </w:rPr>
        <w:t>五、抗静电剂项目概论</w:t>
      </w:r>
      <w:bookmarkEnd w:id="19"/>
    </w:p>
    <w:p>
      <w:pPr>
        <w:pStyle w:val="Heading2"/>
        <w:rPr>
          <w:rFonts w:ascii="仿宋" w:eastAsia="仿宋" w:hAnsi="仿宋" w:cs="仿宋" w:hint="eastAsia"/>
          <w:lang w:eastAsia="zh-CN"/>
        </w:rPr>
      </w:pPr>
      <w:bookmarkStart w:id="20" w:name="_Toc23964"/>
      <w:r>
        <w:rPr>
          <w:rFonts w:ascii="仿宋" w:eastAsia="仿宋" w:hAnsi="仿宋" w:cs="仿宋" w:hint="eastAsia"/>
          <w:lang w:eastAsia="zh-CN"/>
        </w:rPr>
        <w:t>(一)、抗静电剂项目概况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的起源追溯至对市场的深入洞察。市场的不断演变与变革为抗静电剂项目提供了难得的机遇。当前市场存在的需求缺口和变革的大环境共同构成了抗静电剂项目的背景。这个抗静电剂项目旨在充分利用市场机遇，填补行业中尚未满足的需求，为客户提供全新的解决方案。市场的变革和需求的增长使得这个抗静电剂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https://d.book118.com/128124010112006045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363790"/>
    <w:rsid w:val="313637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12401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2024-03-03T17:02:00Z</dcterms:created>
  <dcterms:modified xsi:type="dcterms:W3CDTF">2024-03-03T17:02:31Z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32076C2ACAAD458096A77039EE8586BE_11</vt:lpwstr>
  </property>
  <property fmtid="{D5CDD505-2E9C-101B-9397-08002B2CF9AE}" pid="3" name="KSOProductBuildVer">
    <vt:lpwstr>2052-12.1.0.16388</vt:lpwstr>
  </property>
</Properties>
</file>