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电子线圈项目计划设计方案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27" w:history="1">
        <w:r>
          <w:rPr>
            <w:rFonts w:ascii="仿宋" w:eastAsia="仿宋" w:hAnsi="仿宋" w:cs="仿宋" w:hint="eastAsia"/>
            <w:lang w:eastAsia="zh-CN"/>
          </w:rPr>
          <w:t>概论</w:t>
        </w:r>
        <w:r>
          <w:tab/>
        </w:r>
        <w:r>
          <w:fldChar w:fldCharType="begin"/>
        </w:r>
        <w:r>
          <w:instrText xml:space="preserve"> PAGEREF _Toc26027 \h </w:instrText>
        </w:r>
        <w:r>
          <w:fldChar w:fldCharType="separate"/>
        </w:r>
        <w:r>
          <w:t>3</w:t>
        </w:r>
        <w:r>
          <w:fldChar w:fldCharType="end"/>
        </w:r>
      </w:hyperlink>
    </w:p>
    <w:p>
      <w:pPr>
        <w:pStyle w:val="TOC1"/>
        <w:tabs>
          <w:tab w:val="right" w:leader="dot" w:pos="8306"/>
        </w:tabs>
      </w:pPr>
      <w:hyperlink w:anchor="_Toc3691" w:history="1">
        <w:r>
          <w:rPr>
            <w:rFonts w:ascii="仿宋" w:eastAsia="仿宋" w:hAnsi="仿宋" w:cs="仿宋" w:hint="eastAsia"/>
            <w:lang w:eastAsia="zh-CN"/>
          </w:rPr>
          <w:t>一、电子线圈项目概论</w:t>
        </w:r>
        <w:r>
          <w:tab/>
        </w:r>
        <w:r>
          <w:fldChar w:fldCharType="begin"/>
        </w:r>
        <w:r>
          <w:instrText xml:space="preserve"> PAGEREF _Toc3691 \h </w:instrText>
        </w:r>
        <w:r>
          <w:fldChar w:fldCharType="separate"/>
        </w:r>
        <w:r>
          <w:t>3</w:t>
        </w:r>
        <w:r>
          <w:fldChar w:fldCharType="end"/>
        </w:r>
      </w:hyperlink>
    </w:p>
    <w:p>
      <w:pPr>
        <w:pStyle w:val="TOC2"/>
        <w:tabs>
          <w:tab w:val="right" w:leader="dot" w:pos="8306"/>
        </w:tabs>
      </w:pPr>
      <w:hyperlink w:anchor="_Toc27892" w:history="1">
        <w:r>
          <w:rPr>
            <w:rFonts w:ascii="仿宋" w:eastAsia="仿宋" w:hAnsi="仿宋" w:cs="仿宋" w:hint="eastAsia"/>
            <w:lang w:eastAsia="zh-CN"/>
          </w:rPr>
          <w:t>(一)、电子线圈项目概况</w:t>
        </w:r>
        <w:r>
          <w:tab/>
        </w:r>
        <w:r>
          <w:fldChar w:fldCharType="begin"/>
        </w:r>
        <w:r>
          <w:instrText xml:space="preserve"> PAGEREF _Toc27892 \h </w:instrText>
        </w:r>
        <w:r>
          <w:fldChar w:fldCharType="separate"/>
        </w:r>
        <w:r>
          <w:t>3</w:t>
        </w:r>
        <w:r>
          <w:fldChar w:fldCharType="end"/>
        </w:r>
      </w:hyperlink>
    </w:p>
    <w:p>
      <w:pPr>
        <w:pStyle w:val="TOC2"/>
        <w:tabs>
          <w:tab w:val="right" w:leader="dot" w:pos="8306"/>
        </w:tabs>
      </w:pPr>
      <w:hyperlink w:anchor="_Toc4974" w:history="1">
        <w:r>
          <w:rPr>
            <w:rFonts w:ascii="仿宋" w:eastAsia="仿宋" w:hAnsi="仿宋" w:cs="仿宋" w:hint="eastAsia"/>
            <w:lang w:eastAsia="zh-CN"/>
          </w:rPr>
          <w:t>(二)、电子线圈项目目标</w:t>
        </w:r>
        <w:r>
          <w:tab/>
        </w:r>
        <w:r>
          <w:fldChar w:fldCharType="begin"/>
        </w:r>
        <w:r>
          <w:instrText xml:space="preserve"> PAGEREF _Toc4974 \h </w:instrText>
        </w:r>
        <w:r>
          <w:fldChar w:fldCharType="separate"/>
        </w:r>
        <w:r>
          <w:t>5</w:t>
        </w:r>
        <w:r>
          <w:fldChar w:fldCharType="end"/>
        </w:r>
      </w:hyperlink>
    </w:p>
    <w:p>
      <w:pPr>
        <w:pStyle w:val="TOC2"/>
        <w:tabs>
          <w:tab w:val="right" w:leader="dot" w:pos="8306"/>
        </w:tabs>
      </w:pPr>
      <w:hyperlink w:anchor="_Toc13421" w:history="1">
        <w:r>
          <w:rPr>
            <w:rFonts w:ascii="仿宋" w:eastAsia="仿宋" w:hAnsi="仿宋" w:cs="仿宋" w:hint="eastAsia"/>
            <w:lang w:eastAsia="zh-CN"/>
          </w:rPr>
          <w:t>(三)、电子线圈项目提出的理由</w:t>
        </w:r>
        <w:r>
          <w:tab/>
        </w:r>
        <w:r>
          <w:fldChar w:fldCharType="begin"/>
        </w:r>
        <w:r>
          <w:instrText xml:space="preserve"> PAGEREF _Toc13421 \h </w:instrText>
        </w:r>
        <w:r>
          <w:fldChar w:fldCharType="separate"/>
        </w:r>
        <w:r>
          <w:t>6</w:t>
        </w:r>
        <w:r>
          <w:fldChar w:fldCharType="end"/>
        </w:r>
      </w:hyperlink>
    </w:p>
    <w:p>
      <w:pPr>
        <w:pStyle w:val="TOC2"/>
        <w:tabs>
          <w:tab w:val="right" w:leader="dot" w:pos="8306"/>
        </w:tabs>
      </w:pPr>
      <w:hyperlink w:anchor="_Toc17437" w:history="1">
        <w:r>
          <w:rPr>
            <w:rFonts w:ascii="仿宋" w:eastAsia="仿宋" w:hAnsi="仿宋" w:cs="仿宋" w:hint="eastAsia"/>
            <w:lang w:eastAsia="zh-CN"/>
          </w:rPr>
          <w:t>(四)、电子线圈项目意义</w:t>
        </w:r>
        <w:r>
          <w:tab/>
        </w:r>
        <w:r>
          <w:fldChar w:fldCharType="begin"/>
        </w:r>
        <w:r>
          <w:instrText xml:space="preserve"> PAGEREF _Toc17437 \h </w:instrText>
        </w:r>
        <w:r>
          <w:fldChar w:fldCharType="separate"/>
        </w:r>
        <w:r>
          <w:t>8</w:t>
        </w:r>
        <w:r>
          <w:fldChar w:fldCharType="end"/>
        </w:r>
      </w:hyperlink>
    </w:p>
    <w:p>
      <w:pPr>
        <w:pStyle w:val="TOC2"/>
        <w:tabs>
          <w:tab w:val="right" w:leader="dot" w:pos="8306"/>
        </w:tabs>
      </w:pPr>
      <w:hyperlink w:anchor="_Toc27954" w:history="1">
        <w:r>
          <w:rPr>
            <w:rFonts w:ascii="仿宋" w:eastAsia="仿宋" w:hAnsi="仿宋" w:cs="仿宋" w:hint="eastAsia"/>
            <w:lang w:eastAsia="zh-CN"/>
          </w:rPr>
          <w:t>(五)、电子线圈项目背景</w:t>
        </w:r>
        <w:r>
          <w:tab/>
        </w:r>
        <w:r>
          <w:fldChar w:fldCharType="begin"/>
        </w:r>
        <w:r>
          <w:instrText xml:space="preserve"> PAGEREF _Toc27954 \h </w:instrText>
        </w:r>
        <w:r>
          <w:fldChar w:fldCharType="separate"/>
        </w:r>
        <w:r>
          <w:t>9</w:t>
        </w:r>
        <w:r>
          <w:fldChar w:fldCharType="end"/>
        </w:r>
      </w:hyperlink>
    </w:p>
    <w:p>
      <w:pPr>
        <w:pStyle w:val="TOC1"/>
        <w:tabs>
          <w:tab w:val="right" w:leader="dot" w:pos="8306"/>
        </w:tabs>
      </w:pPr>
      <w:hyperlink w:anchor="_Toc6389" w:history="1">
        <w:r>
          <w:rPr>
            <w:rFonts w:ascii="仿宋" w:eastAsia="仿宋" w:hAnsi="仿宋" w:cs="仿宋" w:hint="eastAsia"/>
            <w:lang w:eastAsia="zh-CN"/>
          </w:rPr>
          <w:t>二、电子线圈项目危机管理</w:t>
        </w:r>
        <w:r>
          <w:tab/>
        </w:r>
        <w:r>
          <w:fldChar w:fldCharType="begin"/>
        </w:r>
        <w:r>
          <w:instrText xml:space="preserve"> PAGEREF _Toc6389 \h </w:instrText>
        </w:r>
        <w:r>
          <w:fldChar w:fldCharType="separate"/>
        </w:r>
        <w:r>
          <w:t>9</w:t>
        </w:r>
        <w:r>
          <w:fldChar w:fldCharType="end"/>
        </w:r>
      </w:hyperlink>
    </w:p>
    <w:p>
      <w:pPr>
        <w:pStyle w:val="TOC2"/>
        <w:tabs>
          <w:tab w:val="right" w:leader="dot" w:pos="8306"/>
        </w:tabs>
      </w:pPr>
      <w:hyperlink w:anchor="_Toc21082" w:history="1">
        <w:r>
          <w:rPr>
            <w:rFonts w:ascii="仿宋" w:eastAsia="仿宋" w:hAnsi="仿宋" w:cs="仿宋" w:hint="eastAsia"/>
            <w:lang w:eastAsia="zh-CN"/>
          </w:rPr>
          <w:t>(一)、危机预警与识别</w:t>
        </w:r>
        <w:r>
          <w:tab/>
        </w:r>
        <w:r>
          <w:fldChar w:fldCharType="begin"/>
        </w:r>
        <w:r>
          <w:instrText xml:space="preserve"> PAGEREF _Toc21082 \h </w:instrText>
        </w:r>
        <w:r>
          <w:fldChar w:fldCharType="separate"/>
        </w:r>
        <w:r>
          <w:t>9</w:t>
        </w:r>
        <w:r>
          <w:fldChar w:fldCharType="end"/>
        </w:r>
      </w:hyperlink>
    </w:p>
    <w:p>
      <w:pPr>
        <w:pStyle w:val="TOC2"/>
        <w:tabs>
          <w:tab w:val="right" w:leader="dot" w:pos="8306"/>
        </w:tabs>
      </w:pPr>
      <w:hyperlink w:anchor="_Toc6929" w:history="1">
        <w:r>
          <w:rPr>
            <w:rFonts w:ascii="仿宋" w:eastAsia="仿宋" w:hAnsi="仿宋" w:cs="仿宋" w:hint="eastAsia"/>
            <w:lang w:eastAsia="zh-CN"/>
          </w:rPr>
          <w:t>(二)、危机应对与恢复</w:t>
        </w:r>
        <w:r>
          <w:tab/>
        </w:r>
        <w:r>
          <w:fldChar w:fldCharType="begin"/>
        </w:r>
        <w:r>
          <w:instrText xml:space="preserve"> PAGEREF _Toc6929 \h </w:instrText>
        </w:r>
        <w:r>
          <w:fldChar w:fldCharType="separate"/>
        </w:r>
        <w:r>
          <w:t>10</w:t>
        </w:r>
        <w:r>
          <w:fldChar w:fldCharType="end"/>
        </w:r>
      </w:hyperlink>
    </w:p>
    <w:p>
      <w:pPr>
        <w:pStyle w:val="TOC1"/>
        <w:tabs>
          <w:tab w:val="right" w:leader="dot" w:pos="8306"/>
        </w:tabs>
      </w:pPr>
      <w:hyperlink w:anchor="_Toc8554" w:history="1">
        <w:r>
          <w:rPr>
            <w:rFonts w:ascii="仿宋" w:eastAsia="仿宋" w:hAnsi="仿宋" w:cs="仿宋" w:hint="eastAsia"/>
            <w:lang w:eastAsia="zh-CN"/>
          </w:rPr>
          <w:t>三、电子线圈项目建设背景及必要性分析</w:t>
        </w:r>
        <w:r>
          <w:tab/>
        </w:r>
        <w:r>
          <w:fldChar w:fldCharType="begin"/>
        </w:r>
        <w:r>
          <w:instrText xml:space="preserve"> PAGEREF _Toc8554 \h </w:instrText>
        </w:r>
        <w:r>
          <w:fldChar w:fldCharType="separate"/>
        </w:r>
        <w:r>
          <w:t>12</w:t>
        </w:r>
        <w:r>
          <w:fldChar w:fldCharType="end"/>
        </w:r>
      </w:hyperlink>
    </w:p>
    <w:p>
      <w:pPr>
        <w:pStyle w:val="TOC2"/>
        <w:tabs>
          <w:tab w:val="right" w:leader="dot" w:pos="8306"/>
        </w:tabs>
      </w:pPr>
      <w:hyperlink w:anchor="_Toc28501" w:history="1">
        <w:r>
          <w:rPr>
            <w:rFonts w:ascii="仿宋" w:eastAsia="仿宋" w:hAnsi="仿宋" w:cs="仿宋" w:hint="eastAsia"/>
            <w:lang w:eastAsia="zh-CN"/>
          </w:rPr>
          <w:t>(一)、电子线圈项目背景分析</w:t>
        </w:r>
        <w:r>
          <w:tab/>
        </w:r>
        <w:r>
          <w:fldChar w:fldCharType="begin"/>
        </w:r>
        <w:r>
          <w:instrText xml:space="preserve"> PAGEREF _Toc28501 \h </w:instrText>
        </w:r>
        <w:r>
          <w:fldChar w:fldCharType="separate"/>
        </w:r>
        <w:r>
          <w:t>12</w:t>
        </w:r>
        <w:r>
          <w:fldChar w:fldCharType="end"/>
        </w:r>
      </w:hyperlink>
    </w:p>
    <w:p>
      <w:pPr>
        <w:pStyle w:val="TOC2"/>
        <w:tabs>
          <w:tab w:val="right" w:leader="dot" w:pos="8306"/>
        </w:tabs>
      </w:pPr>
      <w:hyperlink w:anchor="_Toc7008" w:history="1">
        <w:r>
          <w:rPr>
            <w:rFonts w:ascii="仿宋" w:eastAsia="仿宋" w:hAnsi="仿宋" w:cs="仿宋" w:hint="eastAsia"/>
            <w:lang w:eastAsia="zh-CN"/>
          </w:rPr>
          <w:t>(二)、电子线圈项目建设必要性分析</w:t>
        </w:r>
        <w:r>
          <w:tab/>
        </w:r>
        <w:r>
          <w:fldChar w:fldCharType="begin"/>
        </w:r>
        <w:r>
          <w:instrText xml:space="preserve"> PAGEREF _Toc7008 \h </w:instrText>
        </w:r>
        <w:r>
          <w:fldChar w:fldCharType="separate"/>
        </w:r>
        <w:r>
          <w:t>13</w:t>
        </w:r>
        <w:r>
          <w:fldChar w:fldCharType="end"/>
        </w:r>
      </w:hyperlink>
    </w:p>
    <w:p>
      <w:pPr>
        <w:pStyle w:val="TOC1"/>
        <w:tabs>
          <w:tab w:val="right" w:leader="dot" w:pos="8306"/>
        </w:tabs>
      </w:pPr>
      <w:hyperlink w:anchor="_Toc27593" w:history="1">
        <w:r>
          <w:rPr>
            <w:rFonts w:ascii="仿宋" w:eastAsia="仿宋" w:hAnsi="仿宋" w:cs="仿宋" w:hint="eastAsia"/>
            <w:lang w:eastAsia="zh-CN"/>
          </w:rPr>
          <w:t>四、电子线圈项目文档管理</w:t>
        </w:r>
        <w:r>
          <w:tab/>
        </w:r>
        <w:r>
          <w:fldChar w:fldCharType="begin"/>
        </w:r>
        <w:r>
          <w:instrText xml:space="preserve"> PAGEREF _Toc27593 \h </w:instrText>
        </w:r>
        <w:r>
          <w:fldChar w:fldCharType="separate"/>
        </w:r>
        <w:r>
          <w:t>15</w:t>
        </w:r>
        <w:r>
          <w:fldChar w:fldCharType="end"/>
        </w:r>
      </w:hyperlink>
    </w:p>
    <w:p>
      <w:pPr>
        <w:pStyle w:val="TOC2"/>
        <w:tabs>
          <w:tab w:val="right" w:leader="dot" w:pos="8306"/>
        </w:tabs>
      </w:pPr>
      <w:hyperlink w:anchor="_Toc31522" w:history="1">
        <w:r>
          <w:rPr>
            <w:rFonts w:ascii="仿宋" w:eastAsia="仿宋" w:hAnsi="仿宋" w:cs="仿宋" w:hint="eastAsia"/>
            <w:lang w:eastAsia="zh-CN"/>
          </w:rPr>
          <w:t>(一)、文档编制与审查</w:t>
        </w:r>
        <w:r>
          <w:tab/>
        </w:r>
        <w:r>
          <w:fldChar w:fldCharType="begin"/>
        </w:r>
        <w:r>
          <w:instrText xml:space="preserve"> PAGEREF _Toc31522 \h </w:instrText>
        </w:r>
        <w:r>
          <w:fldChar w:fldCharType="separate"/>
        </w:r>
        <w:r>
          <w:t>15</w:t>
        </w:r>
        <w:r>
          <w:fldChar w:fldCharType="end"/>
        </w:r>
      </w:hyperlink>
    </w:p>
    <w:p>
      <w:pPr>
        <w:pStyle w:val="TOC2"/>
        <w:tabs>
          <w:tab w:val="right" w:leader="dot" w:pos="8306"/>
        </w:tabs>
      </w:pPr>
      <w:hyperlink w:anchor="_Toc4302" w:history="1">
        <w:r>
          <w:rPr>
            <w:rFonts w:ascii="仿宋" w:eastAsia="仿宋" w:hAnsi="仿宋" w:cs="仿宋" w:hint="eastAsia"/>
            <w:lang w:eastAsia="zh-CN"/>
          </w:rPr>
          <w:t>(二)、文档发布与分发</w:t>
        </w:r>
        <w:r>
          <w:tab/>
        </w:r>
        <w:r>
          <w:fldChar w:fldCharType="begin"/>
        </w:r>
        <w:r>
          <w:instrText xml:space="preserve"> PAGEREF _Toc4302 \h </w:instrText>
        </w:r>
        <w:r>
          <w:fldChar w:fldCharType="separate"/>
        </w:r>
        <w:r>
          <w:t>16</w:t>
        </w:r>
        <w:r>
          <w:fldChar w:fldCharType="end"/>
        </w:r>
      </w:hyperlink>
    </w:p>
    <w:p>
      <w:pPr>
        <w:pStyle w:val="TOC2"/>
        <w:tabs>
          <w:tab w:val="right" w:leader="dot" w:pos="8306"/>
        </w:tabs>
      </w:pPr>
      <w:hyperlink w:anchor="_Toc29777" w:history="1">
        <w:r>
          <w:rPr>
            <w:rFonts w:ascii="仿宋" w:eastAsia="仿宋" w:hAnsi="仿宋" w:cs="仿宋" w:hint="eastAsia"/>
            <w:lang w:eastAsia="zh-CN"/>
          </w:rPr>
          <w:t>(三)、文档存档与归档</w:t>
        </w:r>
        <w:r>
          <w:tab/>
        </w:r>
        <w:r>
          <w:fldChar w:fldCharType="begin"/>
        </w:r>
        <w:r>
          <w:instrText xml:space="preserve"> PAGEREF _Toc29777 \h </w:instrText>
        </w:r>
        <w:r>
          <w:fldChar w:fldCharType="separate"/>
        </w:r>
        <w:r>
          <w:t>17</w:t>
        </w:r>
        <w:r>
          <w:fldChar w:fldCharType="end"/>
        </w:r>
      </w:hyperlink>
    </w:p>
    <w:p>
      <w:pPr>
        <w:pStyle w:val="TOC1"/>
        <w:tabs>
          <w:tab w:val="right" w:leader="dot" w:pos="8306"/>
        </w:tabs>
      </w:pPr>
      <w:hyperlink w:anchor="_Toc19746" w:history="1">
        <w:r>
          <w:rPr>
            <w:rFonts w:ascii="仿宋" w:eastAsia="仿宋" w:hAnsi="仿宋" w:cs="仿宋" w:hint="eastAsia"/>
            <w:lang w:eastAsia="zh-CN"/>
          </w:rPr>
          <w:t>五、电子线圈项目土建工程</w:t>
        </w:r>
        <w:r>
          <w:tab/>
        </w:r>
        <w:r>
          <w:fldChar w:fldCharType="begin"/>
        </w:r>
        <w:r>
          <w:instrText xml:space="preserve"> PAGEREF _Toc19746 \h </w:instrText>
        </w:r>
        <w:r>
          <w:fldChar w:fldCharType="separate"/>
        </w:r>
        <w:r>
          <w:t>18</w:t>
        </w:r>
        <w:r>
          <w:fldChar w:fldCharType="end"/>
        </w:r>
      </w:hyperlink>
    </w:p>
    <w:p>
      <w:pPr>
        <w:pStyle w:val="TOC2"/>
        <w:tabs>
          <w:tab w:val="right" w:leader="dot" w:pos="8306"/>
        </w:tabs>
      </w:pPr>
      <w:hyperlink w:anchor="_Toc9684" w:history="1">
        <w:r>
          <w:rPr>
            <w:rFonts w:ascii="仿宋" w:eastAsia="仿宋" w:hAnsi="仿宋" w:cs="仿宋" w:hint="eastAsia"/>
            <w:lang w:eastAsia="zh-CN"/>
          </w:rPr>
          <w:t>(一)、建筑工程设计原则</w:t>
        </w:r>
        <w:r>
          <w:tab/>
        </w:r>
        <w:r>
          <w:fldChar w:fldCharType="begin"/>
        </w:r>
        <w:r>
          <w:instrText xml:space="preserve"> PAGEREF _Toc9684 \h </w:instrText>
        </w:r>
        <w:r>
          <w:fldChar w:fldCharType="separate"/>
        </w:r>
        <w:r>
          <w:t>18</w:t>
        </w:r>
        <w:r>
          <w:fldChar w:fldCharType="end"/>
        </w:r>
      </w:hyperlink>
    </w:p>
    <w:p>
      <w:pPr>
        <w:pStyle w:val="TOC2"/>
        <w:tabs>
          <w:tab w:val="right" w:leader="dot" w:pos="8306"/>
        </w:tabs>
      </w:pPr>
      <w:hyperlink w:anchor="_Toc27331" w:history="1">
        <w:r>
          <w:rPr>
            <w:rFonts w:ascii="仿宋" w:eastAsia="仿宋" w:hAnsi="仿宋" w:cs="仿宋" w:hint="eastAsia"/>
            <w:lang w:eastAsia="zh-CN"/>
          </w:rPr>
          <w:t>(二)、土建工程设计年限及安全等级</w:t>
        </w:r>
        <w:r>
          <w:tab/>
        </w:r>
        <w:r>
          <w:fldChar w:fldCharType="begin"/>
        </w:r>
        <w:r>
          <w:instrText xml:space="preserve"> PAGEREF _Toc27331 \h </w:instrText>
        </w:r>
        <w:r>
          <w:fldChar w:fldCharType="separate"/>
        </w:r>
        <w:r>
          <w:t>19</w:t>
        </w:r>
        <w:r>
          <w:fldChar w:fldCharType="end"/>
        </w:r>
      </w:hyperlink>
    </w:p>
    <w:p>
      <w:pPr>
        <w:pStyle w:val="TOC2"/>
        <w:tabs>
          <w:tab w:val="right" w:leader="dot" w:pos="8306"/>
        </w:tabs>
      </w:pPr>
      <w:hyperlink w:anchor="_Toc1428" w:history="1">
        <w:r>
          <w:rPr>
            <w:rFonts w:ascii="仿宋" w:eastAsia="仿宋" w:hAnsi="仿宋" w:cs="仿宋" w:hint="eastAsia"/>
            <w:lang w:eastAsia="zh-CN"/>
          </w:rPr>
          <w:t>(三)、建筑工程设计总体要求</w:t>
        </w:r>
        <w:r>
          <w:tab/>
        </w:r>
        <w:r>
          <w:fldChar w:fldCharType="begin"/>
        </w:r>
        <w:r>
          <w:instrText xml:space="preserve"> PAGEREF _Toc1428 \h </w:instrText>
        </w:r>
        <w:r>
          <w:fldChar w:fldCharType="separate"/>
        </w:r>
        <w:r>
          <w:t>21</w:t>
        </w:r>
        <w:r>
          <w:fldChar w:fldCharType="end"/>
        </w:r>
      </w:hyperlink>
    </w:p>
    <w:p>
      <w:pPr>
        <w:pStyle w:val="TOC2"/>
        <w:tabs>
          <w:tab w:val="right" w:leader="dot" w:pos="8306"/>
        </w:tabs>
      </w:pPr>
      <w:hyperlink w:anchor="_Toc13365" w:history="1">
        <w:r>
          <w:rPr>
            <w:rFonts w:ascii="仿宋" w:eastAsia="仿宋" w:hAnsi="仿宋" w:cs="仿宋" w:hint="eastAsia"/>
            <w:lang w:eastAsia="zh-CN"/>
          </w:rPr>
          <w:t>(四)、土建工程建设指标</w:t>
        </w:r>
        <w:r>
          <w:tab/>
        </w:r>
        <w:r>
          <w:fldChar w:fldCharType="begin"/>
        </w:r>
        <w:r>
          <w:instrText xml:space="preserve"> PAGEREF _Toc13365 \h </w:instrText>
        </w:r>
        <w:r>
          <w:fldChar w:fldCharType="separate"/>
        </w:r>
        <w:r>
          <w:t>21</w:t>
        </w:r>
        <w:r>
          <w:fldChar w:fldCharType="end"/>
        </w:r>
      </w:hyperlink>
    </w:p>
    <w:p>
      <w:pPr>
        <w:pStyle w:val="TOC1"/>
        <w:tabs>
          <w:tab w:val="right" w:leader="dot" w:pos="8306"/>
        </w:tabs>
      </w:pPr>
      <w:hyperlink w:anchor="_Toc14145" w:history="1">
        <w:r>
          <w:rPr>
            <w:rFonts w:ascii="仿宋" w:eastAsia="仿宋" w:hAnsi="仿宋" w:cs="仿宋" w:hint="eastAsia"/>
            <w:lang w:eastAsia="zh-CN"/>
          </w:rPr>
          <w:t>六、产品规划分析</w:t>
        </w:r>
        <w:r>
          <w:tab/>
        </w:r>
        <w:r>
          <w:fldChar w:fldCharType="begin"/>
        </w:r>
        <w:r>
          <w:instrText xml:space="preserve"> PAGEREF _Toc14145 \h </w:instrText>
        </w:r>
        <w:r>
          <w:fldChar w:fldCharType="separate"/>
        </w:r>
        <w:r>
          <w:t>21</w:t>
        </w:r>
        <w:r>
          <w:fldChar w:fldCharType="end"/>
        </w:r>
      </w:hyperlink>
    </w:p>
    <w:p>
      <w:pPr>
        <w:pStyle w:val="TOC2"/>
        <w:tabs>
          <w:tab w:val="right" w:leader="dot" w:pos="8306"/>
        </w:tabs>
      </w:pPr>
      <w:hyperlink w:anchor="_Toc7357" w:history="1">
        <w:r>
          <w:rPr>
            <w:rFonts w:ascii="仿宋" w:eastAsia="仿宋" w:hAnsi="仿宋" w:cs="仿宋" w:hint="eastAsia"/>
            <w:lang w:eastAsia="zh-CN"/>
          </w:rPr>
          <w:t>(一)、产品规划</w:t>
        </w:r>
        <w:r>
          <w:tab/>
        </w:r>
        <w:r>
          <w:fldChar w:fldCharType="begin"/>
        </w:r>
        <w:r>
          <w:instrText xml:space="preserve"> PAGEREF _Toc7357 \h </w:instrText>
        </w:r>
        <w:r>
          <w:fldChar w:fldCharType="separate"/>
        </w:r>
        <w:r>
          <w:t>21</w:t>
        </w:r>
        <w:r>
          <w:fldChar w:fldCharType="end"/>
        </w:r>
      </w:hyperlink>
    </w:p>
    <w:p>
      <w:pPr>
        <w:pStyle w:val="TOC2"/>
        <w:tabs>
          <w:tab w:val="right" w:leader="dot" w:pos="8306"/>
        </w:tabs>
      </w:pPr>
      <w:hyperlink w:anchor="_Toc3611" w:history="1">
        <w:r>
          <w:rPr>
            <w:rFonts w:ascii="仿宋" w:eastAsia="仿宋" w:hAnsi="仿宋" w:cs="仿宋" w:hint="eastAsia"/>
            <w:lang w:eastAsia="zh-CN"/>
          </w:rPr>
          <w:t>(二)、建设规模</w:t>
        </w:r>
        <w:r>
          <w:tab/>
        </w:r>
        <w:r>
          <w:fldChar w:fldCharType="begin"/>
        </w:r>
        <w:r>
          <w:instrText xml:space="preserve"> PAGEREF _Toc3611 \h </w:instrText>
        </w:r>
        <w:r>
          <w:fldChar w:fldCharType="separate"/>
        </w:r>
        <w:r>
          <w:t>22</w:t>
        </w:r>
        <w:r>
          <w:fldChar w:fldCharType="end"/>
        </w:r>
      </w:hyperlink>
    </w:p>
    <w:p>
      <w:pPr>
        <w:pStyle w:val="TOC1"/>
        <w:tabs>
          <w:tab w:val="right" w:leader="dot" w:pos="8306"/>
        </w:tabs>
      </w:pPr>
      <w:hyperlink w:anchor="_Toc19328" w:history="1">
        <w:r>
          <w:rPr>
            <w:rFonts w:ascii="仿宋" w:eastAsia="仿宋" w:hAnsi="仿宋" w:cs="仿宋" w:hint="eastAsia"/>
            <w:lang w:eastAsia="zh-CN"/>
          </w:rPr>
          <w:t>七、电子线圈项目技术管理</w:t>
        </w:r>
        <w:r>
          <w:tab/>
        </w:r>
        <w:r>
          <w:fldChar w:fldCharType="begin"/>
        </w:r>
        <w:r>
          <w:instrText xml:space="preserve"> PAGEREF _Toc19328 \h </w:instrText>
        </w:r>
        <w:r>
          <w:fldChar w:fldCharType="separate"/>
        </w:r>
        <w:r>
          <w:t>23</w:t>
        </w:r>
        <w:r>
          <w:fldChar w:fldCharType="end"/>
        </w:r>
      </w:hyperlink>
    </w:p>
    <w:p>
      <w:pPr>
        <w:pStyle w:val="TOC2"/>
        <w:tabs>
          <w:tab w:val="right" w:leader="dot" w:pos="8306"/>
        </w:tabs>
      </w:pPr>
      <w:hyperlink w:anchor="_Toc14857" w:history="1">
        <w:r>
          <w:rPr>
            <w:rFonts w:ascii="仿宋" w:eastAsia="仿宋" w:hAnsi="仿宋" w:cs="仿宋" w:hint="eastAsia"/>
            <w:lang w:eastAsia="zh-CN"/>
          </w:rPr>
          <w:t>(一)、技术方案选用方向</w:t>
        </w:r>
        <w:r>
          <w:tab/>
        </w:r>
        <w:r>
          <w:fldChar w:fldCharType="begin"/>
        </w:r>
        <w:r>
          <w:instrText xml:space="preserve"> PAGEREF _Toc14857 \h </w:instrText>
        </w:r>
        <w:r>
          <w:fldChar w:fldCharType="separate"/>
        </w:r>
        <w:r>
          <w:t>23</w:t>
        </w:r>
        <w:r>
          <w:fldChar w:fldCharType="end"/>
        </w:r>
      </w:hyperlink>
    </w:p>
    <w:p>
      <w:pPr>
        <w:pStyle w:val="TOC2"/>
        <w:tabs>
          <w:tab w:val="right" w:leader="dot" w:pos="8306"/>
        </w:tabs>
      </w:pPr>
      <w:hyperlink w:anchor="_Toc10419" w:history="1">
        <w:r>
          <w:rPr>
            <w:rFonts w:ascii="仿宋" w:eastAsia="仿宋" w:hAnsi="仿宋" w:cs="仿宋" w:hint="eastAsia"/>
            <w:lang w:eastAsia="zh-CN"/>
          </w:rPr>
          <w:t>(二)、工艺技术方案选用原则</w:t>
        </w:r>
        <w:r>
          <w:tab/>
        </w:r>
        <w:r>
          <w:fldChar w:fldCharType="begin"/>
        </w:r>
        <w:r>
          <w:instrText xml:space="preserve"> PAGEREF _Toc10419 \h </w:instrText>
        </w:r>
        <w:r>
          <w:fldChar w:fldCharType="separate"/>
        </w:r>
        <w:r>
          <w:t>25</w:t>
        </w:r>
        <w:r>
          <w:fldChar w:fldCharType="end"/>
        </w:r>
      </w:hyperlink>
    </w:p>
    <w:p>
      <w:pPr>
        <w:pStyle w:val="TOC2"/>
        <w:tabs>
          <w:tab w:val="right" w:leader="dot" w:pos="8306"/>
        </w:tabs>
      </w:pPr>
      <w:hyperlink w:anchor="_Toc25236" w:history="1">
        <w:r>
          <w:rPr>
            <w:rFonts w:ascii="仿宋" w:eastAsia="仿宋" w:hAnsi="仿宋" w:cs="仿宋" w:hint="eastAsia"/>
            <w:lang w:eastAsia="zh-CN"/>
          </w:rPr>
          <w:t>(三)、工艺技术方案要求</w:t>
        </w:r>
        <w:r>
          <w:tab/>
        </w:r>
        <w:r>
          <w:fldChar w:fldCharType="begin"/>
        </w:r>
        <w:r>
          <w:instrText xml:space="preserve"> PAGEREF _Toc25236 \h </w:instrText>
        </w:r>
        <w:r>
          <w:fldChar w:fldCharType="separate"/>
        </w:r>
        <w:r>
          <w:t>27</w:t>
        </w:r>
        <w:r>
          <w:fldChar w:fldCharType="end"/>
        </w:r>
      </w:hyperlink>
    </w:p>
    <w:p>
      <w:pPr>
        <w:pStyle w:val="TOC1"/>
        <w:tabs>
          <w:tab w:val="right" w:leader="dot" w:pos="8306"/>
        </w:tabs>
      </w:pPr>
      <w:hyperlink w:anchor="_Toc17729" w:history="1">
        <w:r>
          <w:rPr>
            <w:rFonts w:ascii="仿宋" w:eastAsia="仿宋" w:hAnsi="仿宋" w:cs="仿宋" w:hint="eastAsia"/>
            <w:lang w:eastAsia="zh-CN"/>
          </w:rPr>
          <w:t>八、电子线圈项目创新与研发</w:t>
        </w:r>
        <w:r>
          <w:tab/>
        </w:r>
        <w:r>
          <w:fldChar w:fldCharType="begin"/>
        </w:r>
        <w:r>
          <w:instrText xml:space="preserve"> PAGEREF _Toc17729 \h </w:instrText>
        </w:r>
        <w:r>
          <w:fldChar w:fldCharType="separate"/>
        </w:r>
        <w:r>
          <w:t>29</w:t>
        </w:r>
        <w:r>
          <w:fldChar w:fldCharType="end"/>
        </w:r>
      </w:hyperlink>
    </w:p>
    <w:p>
      <w:pPr>
        <w:pStyle w:val="TOC2"/>
        <w:tabs>
          <w:tab w:val="right" w:leader="dot" w:pos="8306"/>
        </w:tabs>
      </w:pPr>
      <w:hyperlink w:anchor="_Toc18041" w:history="1">
        <w:r>
          <w:rPr>
            <w:rFonts w:ascii="仿宋" w:eastAsia="仿宋" w:hAnsi="仿宋" w:cs="仿宋" w:hint="eastAsia"/>
            <w:lang w:eastAsia="zh-CN"/>
          </w:rPr>
          <w:t>(一)、创新策略与方向</w:t>
        </w:r>
        <w:r>
          <w:tab/>
        </w:r>
        <w:r>
          <w:fldChar w:fldCharType="begin"/>
        </w:r>
        <w:r>
          <w:instrText xml:space="preserve"> PAGEREF _Toc18041 \h </w:instrText>
        </w:r>
        <w:r>
          <w:fldChar w:fldCharType="separate"/>
        </w:r>
        <w:r>
          <w:t>29</w:t>
        </w:r>
        <w:r>
          <w:fldChar w:fldCharType="end"/>
        </w:r>
      </w:hyperlink>
    </w:p>
    <w:p>
      <w:pPr>
        <w:pStyle w:val="TOC2"/>
        <w:tabs>
          <w:tab w:val="right" w:leader="dot" w:pos="8306"/>
        </w:tabs>
      </w:pPr>
      <w:hyperlink w:anchor="_Toc30857" w:history="1">
        <w:r>
          <w:rPr>
            <w:rFonts w:ascii="仿宋" w:eastAsia="仿宋" w:hAnsi="仿宋" w:cs="仿宋" w:hint="eastAsia"/>
            <w:lang w:eastAsia="zh-CN"/>
          </w:rPr>
          <w:t>(二)、研发规划与投入</w:t>
        </w:r>
        <w:r>
          <w:tab/>
        </w:r>
        <w:r>
          <w:fldChar w:fldCharType="begin"/>
        </w:r>
        <w:r>
          <w:instrText xml:space="preserve"> PAGEREF _Toc30857 \h </w:instrText>
        </w:r>
        <w:r>
          <w:fldChar w:fldCharType="separate"/>
        </w:r>
        <w:r>
          <w:t>31</w:t>
        </w:r>
        <w:r>
          <w:fldChar w:fldCharType="end"/>
        </w:r>
      </w:hyperlink>
    </w:p>
    <w:p>
      <w:pPr>
        <w:pStyle w:val="TOC1"/>
        <w:tabs>
          <w:tab w:val="right" w:leader="dot" w:pos="8306"/>
        </w:tabs>
      </w:pPr>
      <w:hyperlink w:anchor="_Toc27876" w:history="1">
        <w:r>
          <w:rPr>
            <w:rFonts w:ascii="仿宋" w:eastAsia="仿宋" w:hAnsi="仿宋" w:cs="仿宋" w:hint="eastAsia"/>
            <w:lang w:eastAsia="zh-CN"/>
          </w:rPr>
          <w:t>九、电子线圈项目风险管理</w:t>
        </w:r>
        <w:r>
          <w:tab/>
        </w:r>
        <w:r>
          <w:fldChar w:fldCharType="begin"/>
        </w:r>
        <w:r>
          <w:instrText xml:space="preserve"> PAGEREF _Toc27876 \h </w:instrText>
        </w:r>
        <w:r>
          <w:fldChar w:fldCharType="separate"/>
        </w:r>
        <w:r>
          <w:t>33</w:t>
        </w:r>
        <w:r>
          <w:fldChar w:fldCharType="end"/>
        </w:r>
      </w:hyperlink>
    </w:p>
    <w:p>
      <w:pPr>
        <w:pStyle w:val="TOC2"/>
        <w:tabs>
          <w:tab w:val="right" w:leader="dot" w:pos="8306"/>
        </w:tabs>
      </w:pPr>
      <w:hyperlink w:anchor="_Toc11555" w:history="1">
        <w:r>
          <w:rPr>
            <w:rFonts w:ascii="仿宋" w:eastAsia="仿宋" w:hAnsi="仿宋" w:cs="仿宋" w:hint="eastAsia"/>
            <w:lang w:eastAsia="zh-CN"/>
          </w:rPr>
          <w:t>(一)、风险识别与评估</w:t>
        </w:r>
        <w:r>
          <w:tab/>
        </w:r>
        <w:r>
          <w:fldChar w:fldCharType="begin"/>
        </w:r>
        <w:r>
          <w:instrText xml:space="preserve"> PAGEREF _Toc11555 \h </w:instrText>
        </w:r>
        <w:r>
          <w:fldChar w:fldCharType="separate"/>
        </w:r>
        <w:r>
          <w:t>33</w:t>
        </w:r>
        <w:r>
          <w:fldChar w:fldCharType="end"/>
        </w:r>
      </w:hyperlink>
    </w:p>
    <w:p>
      <w:pPr>
        <w:pStyle w:val="TOC2"/>
        <w:tabs>
          <w:tab w:val="right" w:leader="dot" w:pos="8306"/>
        </w:tabs>
      </w:pPr>
      <w:hyperlink w:anchor="_Toc7588" w:history="1">
        <w:r>
          <w:rPr>
            <w:rFonts w:ascii="仿宋" w:eastAsia="仿宋" w:hAnsi="仿宋" w:cs="仿宋" w:hint="eastAsia"/>
            <w:lang w:eastAsia="zh-CN"/>
          </w:rPr>
          <w:t>(二)、风险应对策略</w:t>
        </w:r>
        <w:r>
          <w:tab/>
        </w:r>
        <w:r>
          <w:fldChar w:fldCharType="begin"/>
        </w:r>
        <w:r>
          <w:instrText xml:space="preserve"> PAGEREF _Toc7588 \h </w:instrText>
        </w:r>
        <w:r>
          <w:fldChar w:fldCharType="separate"/>
        </w:r>
        <w:r>
          <w:t>34</w:t>
        </w:r>
        <w:r>
          <w:fldChar w:fldCharType="end"/>
        </w:r>
      </w:hyperlink>
    </w:p>
    <w:p>
      <w:pPr>
        <w:pStyle w:val="TOC2"/>
        <w:tabs>
          <w:tab w:val="right" w:leader="dot" w:pos="8306"/>
        </w:tabs>
      </w:pPr>
      <w:hyperlink w:anchor="_Toc23766" w:history="1">
        <w:r>
          <w:rPr>
            <w:rFonts w:ascii="仿宋" w:eastAsia="仿宋" w:hAnsi="仿宋" w:cs="仿宋" w:hint="eastAsia"/>
            <w:lang w:eastAsia="zh-CN"/>
          </w:rPr>
          <w:t>(三)、风险监控与控制</w:t>
        </w:r>
        <w:r>
          <w:tab/>
        </w:r>
        <w:r>
          <w:fldChar w:fldCharType="begin"/>
        </w:r>
        <w:r>
          <w:instrText xml:space="preserve"> PAGEREF _Toc23766 \h </w:instrText>
        </w:r>
        <w:r>
          <w:fldChar w:fldCharType="separate"/>
        </w:r>
        <w:r>
          <w:t>36</w:t>
        </w:r>
        <w:r>
          <w:fldChar w:fldCharType="end"/>
        </w:r>
      </w:hyperlink>
    </w:p>
    <w:p>
      <w:pPr>
        <w:pStyle w:val="TOC1"/>
        <w:tabs>
          <w:tab w:val="right" w:leader="dot" w:pos="8306"/>
        </w:tabs>
      </w:pPr>
      <w:hyperlink w:anchor="_Toc16337" w:history="1">
        <w:r>
          <w:rPr>
            <w:rFonts w:ascii="仿宋" w:eastAsia="仿宋" w:hAnsi="仿宋" w:cs="仿宋" w:hint="eastAsia"/>
            <w:lang w:eastAsia="zh-CN"/>
          </w:rPr>
          <w:t>十、电子线圈项目人力资源管理</w:t>
        </w:r>
        <w:r>
          <w:tab/>
        </w:r>
        <w:r>
          <w:fldChar w:fldCharType="begin"/>
        </w:r>
        <w:r>
          <w:instrText xml:space="preserve"> PAGEREF _Toc16337 \h </w:instrText>
        </w:r>
        <w:r>
          <w:fldChar w:fldCharType="separate"/>
        </w:r>
        <w:r>
          <w:t>37</w:t>
        </w:r>
        <w:r>
          <w:fldChar w:fldCharType="end"/>
        </w:r>
      </w:hyperlink>
    </w:p>
    <w:p>
      <w:pPr>
        <w:pStyle w:val="TOC2"/>
        <w:tabs>
          <w:tab w:val="right" w:leader="dot" w:pos="8306"/>
        </w:tabs>
      </w:pPr>
      <w:hyperlink w:anchor="_Toc32028" w:history="1">
        <w:r>
          <w:rPr>
            <w:rFonts w:ascii="仿宋" w:eastAsia="仿宋" w:hAnsi="仿宋" w:cs="仿宋" w:hint="eastAsia"/>
            <w:lang w:eastAsia="zh-CN"/>
          </w:rPr>
          <w:t>(一)、建立健全的预算管理制度</w:t>
        </w:r>
        <w:r>
          <w:tab/>
        </w:r>
        <w:r>
          <w:fldChar w:fldCharType="begin"/>
        </w:r>
        <w:r>
          <w:instrText xml:space="preserve"> PAGEREF _Toc32028 \h </w:instrText>
        </w:r>
        <w:r>
          <w:fldChar w:fldCharType="separate"/>
        </w:r>
        <w:r>
          <w:t>37</w:t>
        </w:r>
        <w:r>
          <w:fldChar w:fldCharType="end"/>
        </w:r>
      </w:hyperlink>
    </w:p>
    <w:p>
      <w:pPr>
        <w:pStyle w:val="TOC2"/>
        <w:tabs>
          <w:tab w:val="right" w:leader="dot" w:pos="8306"/>
        </w:tabs>
      </w:pPr>
      <w:hyperlink w:anchor="_Toc31413" w:history="1">
        <w:r>
          <w:rPr>
            <w:rFonts w:ascii="仿宋" w:eastAsia="仿宋" w:hAnsi="仿宋" w:cs="仿宋" w:hint="eastAsia"/>
            <w:lang w:eastAsia="zh-CN"/>
          </w:rPr>
          <w:t>(二)、加强资金流动监控</w:t>
        </w:r>
        <w:r>
          <w:tab/>
        </w:r>
        <w:r>
          <w:fldChar w:fldCharType="begin"/>
        </w:r>
        <w:r>
          <w:instrText xml:space="preserve"> PAGEREF _Toc31413 \h </w:instrText>
        </w:r>
        <w:r>
          <w:fldChar w:fldCharType="separate"/>
        </w:r>
        <w:r>
          <w:t>38</w:t>
        </w:r>
        <w:r>
          <w:fldChar w:fldCharType="end"/>
        </w:r>
      </w:hyperlink>
    </w:p>
    <w:p>
      <w:pPr>
        <w:pStyle w:val="TOC2"/>
        <w:tabs>
          <w:tab w:val="right" w:leader="dot" w:pos="8306"/>
        </w:tabs>
      </w:pPr>
      <w:hyperlink w:anchor="_Toc26858" w:history="1">
        <w:r>
          <w:rPr>
            <w:rFonts w:ascii="仿宋" w:eastAsia="仿宋" w:hAnsi="仿宋" w:cs="仿宋" w:hint="eastAsia"/>
            <w:lang w:eastAsia="zh-CN"/>
          </w:rPr>
          <w:t>(三)、制定完善的风险控制机制</w:t>
        </w:r>
        <w:r>
          <w:tab/>
        </w:r>
        <w:r>
          <w:fldChar w:fldCharType="begin"/>
        </w:r>
        <w:r>
          <w:instrText xml:space="preserve"> PAGEREF _Toc26858 \h </w:instrText>
        </w:r>
        <w:r>
          <w:fldChar w:fldCharType="separate"/>
        </w:r>
        <w:r>
          <w:t>39</w:t>
        </w:r>
        <w:r>
          <w:fldChar w:fldCharType="end"/>
        </w:r>
      </w:hyperlink>
    </w:p>
    <w:p>
      <w:pPr>
        <w:pStyle w:val="TOC2"/>
        <w:tabs>
          <w:tab w:val="right" w:leader="dot" w:pos="8306"/>
        </w:tabs>
      </w:pPr>
      <w:hyperlink w:anchor="_Toc4862" w:history="1">
        <w:r>
          <w:rPr>
            <w:rFonts w:ascii="仿宋" w:eastAsia="仿宋" w:hAnsi="仿宋" w:cs="仿宋" w:hint="eastAsia"/>
            <w:lang w:eastAsia="zh-CN"/>
          </w:rPr>
          <w:t>(四)、优化成本管理</w:t>
        </w:r>
        <w:r>
          <w:tab/>
        </w:r>
        <w:r>
          <w:fldChar w:fldCharType="begin"/>
        </w:r>
        <w:r>
          <w:instrText xml:space="preserve"> PAGEREF _Toc4862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26" w:history="1">
        <w:r>
          <w:rPr>
            <w:rFonts w:ascii="仿宋" w:eastAsia="仿宋" w:hAnsi="仿宋" w:cs="仿宋" w:hint="eastAsia"/>
            <w:lang w:eastAsia="zh-CN"/>
          </w:rPr>
          <w:t>十一、电子线圈项目财务管理</w:t>
        </w:r>
        <w:r>
          <w:tab/>
        </w:r>
        <w:r>
          <w:fldChar w:fldCharType="begin"/>
        </w:r>
        <w:r>
          <w:instrText xml:space="preserve"> PAGEREF _Toc31126 \h </w:instrText>
        </w:r>
        <w:r>
          <w:fldChar w:fldCharType="separate"/>
        </w:r>
        <w:r>
          <w:t>42</w:t>
        </w:r>
        <w:r>
          <w:fldChar w:fldCharType="end"/>
        </w:r>
      </w:hyperlink>
    </w:p>
    <w:p>
      <w:pPr>
        <w:pStyle w:val="TOC2"/>
        <w:tabs>
          <w:tab w:val="right" w:leader="dot" w:pos="8306"/>
        </w:tabs>
      </w:pPr>
      <w:hyperlink w:anchor="_Toc3715" w:history="1">
        <w:r>
          <w:rPr>
            <w:rFonts w:ascii="仿宋" w:eastAsia="仿宋" w:hAnsi="仿宋" w:cs="仿宋" w:hint="eastAsia"/>
            <w:lang w:eastAsia="zh-CN"/>
          </w:rPr>
          <w:t>(一)、资金需求大</w:t>
        </w:r>
        <w:r>
          <w:tab/>
        </w:r>
        <w:r>
          <w:fldChar w:fldCharType="begin"/>
        </w:r>
        <w:r>
          <w:instrText xml:space="preserve"> PAGEREF _Toc3715 \h </w:instrText>
        </w:r>
        <w:r>
          <w:fldChar w:fldCharType="separate"/>
        </w:r>
        <w:r>
          <w:t>42</w:t>
        </w:r>
        <w:r>
          <w:fldChar w:fldCharType="end"/>
        </w:r>
      </w:hyperlink>
    </w:p>
    <w:p>
      <w:pPr>
        <w:pStyle w:val="TOC2"/>
        <w:tabs>
          <w:tab w:val="right" w:leader="dot" w:pos="8306"/>
        </w:tabs>
      </w:pPr>
      <w:hyperlink w:anchor="_Toc20496" w:history="1">
        <w:r>
          <w:rPr>
            <w:rFonts w:ascii="仿宋" w:eastAsia="仿宋" w:hAnsi="仿宋" w:cs="仿宋" w:hint="eastAsia"/>
            <w:lang w:eastAsia="zh-CN"/>
          </w:rPr>
          <w:t>(二)、研发周期长</w:t>
        </w:r>
        <w:r>
          <w:tab/>
        </w:r>
        <w:r>
          <w:fldChar w:fldCharType="begin"/>
        </w:r>
        <w:r>
          <w:instrText xml:space="preserve"> PAGEREF _Toc20496 \h </w:instrText>
        </w:r>
        <w:r>
          <w:fldChar w:fldCharType="separate"/>
        </w:r>
        <w:r>
          <w:t>43</w:t>
        </w:r>
        <w:r>
          <w:fldChar w:fldCharType="end"/>
        </w:r>
      </w:hyperlink>
    </w:p>
    <w:p>
      <w:pPr>
        <w:pStyle w:val="TOC2"/>
        <w:tabs>
          <w:tab w:val="right" w:leader="dot" w:pos="8306"/>
        </w:tabs>
      </w:pPr>
      <w:hyperlink w:anchor="_Toc15133" w:history="1">
        <w:r>
          <w:rPr>
            <w:rFonts w:ascii="仿宋" w:eastAsia="仿宋" w:hAnsi="仿宋" w:cs="仿宋" w:hint="eastAsia"/>
            <w:lang w:eastAsia="zh-CN"/>
          </w:rPr>
          <w:t>(三)、市场风险大</w:t>
        </w:r>
        <w:r>
          <w:tab/>
        </w:r>
        <w:r>
          <w:fldChar w:fldCharType="begin"/>
        </w:r>
        <w:r>
          <w:instrText xml:space="preserve"> PAGEREF _Toc15133 \h </w:instrText>
        </w:r>
        <w:r>
          <w:fldChar w:fldCharType="separate"/>
        </w:r>
        <w:r>
          <w:t>44</w:t>
        </w:r>
        <w:r>
          <w:fldChar w:fldCharType="end"/>
        </w:r>
      </w:hyperlink>
    </w:p>
    <w:p>
      <w:pPr>
        <w:pStyle w:val="TOC2"/>
        <w:tabs>
          <w:tab w:val="right" w:leader="dot" w:pos="8306"/>
        </w:tabs>
      </w:pPr>
      <w:hyperlink w:anchor="_Toc6349" w:history="1">
        <w:r>
          <w:rPr>
            <w:rFonts w:ascii="仿宋" w:eastAsia="仿宋" w:hAnsi="仿宋" w:cs="仿宋" w:hint="eastAsia"/>
            <w:lang w:eastAsia="zh-CN"/>
          </w:rPr>
          <w:t>(四)、利润率高</w:t>
        </w:r>
        <w:r>
          <w:tab/>
        </w:r>
        <w:r>
          <w:fldChar w:fldCharType="begin"/>
        </w:r>
        <w:r>
          <w:instrText xml:space="preserve"> PAGEREF _Toc6349 \h </w:instrText>
        </w:r>
        <w:r>
          <w:fldChar w:fldCharType="separate"/>
        </w:r>
        <w:r>
          <w:t>47</w:t>
        </w:r>
        <w:r>
          <w:fldChar w:fldCharType="end"/>
        </w:r>
      </w:hyperlink>
    </w:p>
    <w:p>
      <w:pPr>
        <w:pStyle w:val="TOC1"/>
        <w:tabs>
          <w:tab w:val="right" w:leader="dot" w:pos="8306"/>
        </w:tabs>
      </w:pPr>
      <w:hyperlink w:anchor="_Toc22886" w:history="1">
        <w:r>
          <w:rPr>
            <w:rFonts w:ascii="仿宋" w:eastAsia="仿宋" w:hAnsi="仿宋" w:cs="仿宋" w:hint="eastAsia"/>
            <w:lang w:eastAsia="zh-CN"/>
          </w:rPr>
          <w:t>十二、电子线圈项目社会影响</w:t>
        </w:r>
        <w:r>
          <w:tab/>
        </w:r>
        <w:r>
          <w:fldChar w:fldCharType="begin"/>
        </w:r>
        <w:r>
          <w:instrText xml:space="preserve"> PAGEREF _Toc22886 \h </w:instrText>
        </w:r>
        <w:r>
          <w:fldChar w:fldCharType="separate"/>
        </w:r>
        <w:r>
          <w:t>49</w:t>
        </w:r>
        <w:r>
          <w:fldChar w:fldCharType="end"/>
        </w:r>
      </w:hyperlink>
    </w:p>
    <w:p>
      <w:pPr>
        <w:pStyle w:val="TOC2"/>
        <w:tabs>
          <w:tab w:val="right" w:leader="dot" w:pos="8306"/>
        </w:tabs>
      </w:pPr>
      <w:hyperlink w:anchor="_Toc10256" w:history="1">
        <w:r>
          <w:rPr>
            <w:rFonts w:ascii="仿宋" w:eastAsia="仿宋" w:hAnsi="仿宋" w:cs="仿宋" w:hint="eastAsia"/>
            <w:lang w:eastAsia="zh-CN"/>
          </w:rPr>
          <w:t>(一)、社会责任与义务</w:t>
        </w:r>
        <w:r>
          <w:tab/>
        </w:r>
        <w:r>
          <w:fldChar w:fldCharType="begin"/>
        </w:r>
        <w:r>
          <w:instrText xml:space="preserve"> PAGEREF _Toc10256 \h </w:instrText>
        </w:r>
        <w:r>
          <w:fldChar w:fldCharType="separate"/>
        </w:r>
        <w:r>
          <w:t>49</w:t>
        </w:r>
        <w:r>
          <w:fldChar w:fldCharType="end"/>
        </w:r>
      </w:hyperlink>
    </w:p>
    <w:p>
      <w:pPr>
        <w:pStyle w:val="TOC2"/>
        <w:tabs>
          <w:tab w:val="right" w:leader="dot" w:pos="8306"/>
        </w:tabs>
      </w:pPr>
      <w:hyperlink w:anchor="_Toc29280" w:history="1">
        <w:r>
          <w:rPr>
            <w:rFonts w:ascii="仿宋" w:eastAsia="仿宋" w:hAnsi="仿宋" w:cs="仿宋" w:hint="eastAsia"/>
            <w:lang w:eastAsia="zh-CN"/>
          </w:rPr>
          <w:t>(二)、社会参与与沟通</w:t>
        </w:r>
        <w:r>
          <w:tab/>
        </w:r>
        <w:r>
          <w:fldChar w:fldCharType="begin"/>
        </w:r>
        <w:r>
          <w:instrText xml:space="preserve"> PAGEREF _Toc29280 \h </w:instrText>
        </w:r>
        <w:r>
          <w:fldChar w:fldCharType="separate"/>
        </w:r>
        <w:r>
          <w:t>50</w:t>
        </w:r>
        <w:r>
          <w:fldChar w:fldCharType="end"/>
        </w:r>
      </w:hyperlink>
    </w:p>
    <w:p>
      <w:pPr>
        <w:pStyle w:val="TOC1"/>
        <w:tabs>
          <w:tab w:val="right" w:leader="dot" w:pos="8306"/>
        </w:tabs>
      </w:pPr>
      <w:hyperlink w:anchor="_Toc31096" w:history="1">
        <w:r>
          <w:rPr>
            <w:rFonts w:ascii="仿宋" w:eastAsia="仿宋" w:hAnsi="仿宋" w:cs="仿宋" w:hint="eastAsia"/>
            <w:lang w:eastAsia="zh-CN"/>
          </w:rPr>
          <w:t>十三、营销与推广策略</w:t>
        </w:r>
        <w:r>
          <w:tab/>
        </w:r>
        <w:r>
          <w:fldChar w:fldCharType="begin"/>
        </w:r>
        <w:r>
          <w:instrText xml:space="preserve"> PAGEREF _Toc31096 \h </w:instrText>
        </w:r>
        <w:r>
          <w:fldChar w:fldCharType="separate"/>
        </w:r>
        <w:r>
          <w:t>51</w:t>
        </w:r>
        <w:r>
          <w:fldChar w:fldCharType="end"/>
        </w:r>
      </w:hyperlink>
    </w:p>
    <w:p>
      <w:pPr>
        <w:pStyle w:val="TOC2"/>
        <w:tabs>
          <w:tab w:val="right" w:leader="dot" w:pos="8306"/>
        </w:tabs>
      </w:pPr>
      <w:hyperlink w:anchor="_Toc22346" w:history="1">
        <w:r>
          <w:rPr>
            <w:rFonts w:ascii="仿宋" w:eastAsia="仿宋" w:hAnsi="仿宋" w:cs="仿宋" w:hint="eastAsia"/>
            <w:lang w:eastAsia="zh-CN"/>
          </w:rPr>
          <w:t>(一)、产品/服务定位与特点</w:t>
        </w:r>
        <w:r>
          <w:tab/>
        </w:r>
        <w:r>
          <w:fldChar w:fldCharType="begin"/>
        </w:r>
        <w:r>
          <w:instrText xml:space="preserve"> PAGEREF _Toc22346 \h </w:instrText>
        </w:r>
        <w:r>
          <w:fldChar w:fldCharType="separate"/>
        </w:r>
        <w:r>
          <w:t>51</w:t>
        </w:r>
        <w:r>
          <w:fldChar w:fldCharType="end"/>
        </w:r>
      </w:hyperlink>
    </w:p>
    <w:p>
      <w:pPr>
        <w:pStyle w:val="TOC2"/>
        <w:tabs>
          <w:tab w:val="right" w:leader="dot" w:pos="8306"/>
        </w:tabs>
      </w:pPr>
      <w:hyperlink w:anchor="_Toc13560" w:history="1">
        <w:r>
          <w:rPr>
            <w:rFonts w:ascii="仿宋" w:eastAsia="仿宋" w:hAnsi="仿宋" w:cs="仿宋" w:hint="eastAsia"/>
            <w:lang w:eastAsia="zh-CN"/>
          </w:rPr>
          <w:t>(二)、市场定位与竞争分析</w:t>
        </w:r>
        <w:r>
          <w:tab/>
        </w:r>
        <w:r>
          <w:fldChar w:fldCharType="begin"/>
        </w:r>
        <w:r>
          <w:instrText xml:space="preserve"> PAGEREF _Toc13560 \h </w:instrText>
        </w:r>
        <w:r>
          <w:fldChar w:fldCharType="separate"/>
        </w:r>
        <w:r>
          <w:t>52</w:t>
        </w:r>
        <w:r>
          <w:fldChar w:fldCharType="end"/>
        </w:r>
      </w:hyperlink>
    </w:p>
    <w:p>
      <w:pPr>
        <w:pStyle w:val="TOC2"/>
        <w:tabs>
          <w:tab w:val="right" w:leader="dot" w:pos="8306"/>
        </w:tabs>
      </w:pPr>
      <w:hyperlink w:anchor="_Toc1328" w:history="1">
        <w:r>
          <w:rPr>
            <w:rFonts w:ascii="仿宋" w:eastAsia="仿宋" w:hAnsi="仿宋" w:cs="仿宋" w:hint="eastAsia"/>
            <w:lang w:eastAsia="zh-CN"/>
          </w:rPr>
          <w:t>(三)、营销渠道与策略</w:t>
        </w:r>
        <w:r>
          <w:tab/>
        </w:r>
        <w:r>
          <w:fldChar w:fldCharType="begin"/>
        </w:r>
        <w:r>
          <w:instrText xml:space="preserve"> PAGEREF _Toc1328 \h </w:instrText>
        </w:r>
        <w:r>
          <w:fldChar w:fldCharType="separate"/>
        </w:r>
        <w:r>
          <w:t>53</w:t>
        </w:r>
        <w:r>
          <w:fldChar w:fldCharType="end"/>
        </w:r>
      </w:hyperlink>
    </w:p>
    <w:p>
      <w:pPr>
        <w:pStyle w:val="TOC2"/>
        <w:tabs>
          <w:tab w:val="right" w:leader="dot" w:pos="8306"/>
        </w:tabs>
      </w:pPr>
      <w:hyperlink w:anchor="_Toc11435" w:history="1">
        <w:r>
          <w:rPr>
            <w:rFonts w:ascii="仿宋" w:eastAsia="仿宋" w:hAnsi="仿宋" w:cs="仿宋" w:hint="eastAsia"/>
            <w:lang w:eastAsia="zh-CN"/>
          </w:rPr>
          <w:t>(四)、推广与宣传活动</w:t>
        </w:r>
        <w:r>
          <w:tab/>
        </w:r>
        <w:r>
          <w:fldChar w:fldCharType="begin"/>
        </w:r>
        <w:r>
          <w:instrText xml:space="preserve"> PAGEREF _Toc11435 \h </w:instrText>
        </w:r>
        <w:r>
          <w:fldChar w:fldCharType="separate"/>
        </w:r>
        <w:r>
          <w:t>54</w:t>
        </w:r>
        <w:r>
          <w:fldChar w:fldCharType="end"/>
        </w:r>
      </w:hyperlink>
    </w:p>
    <w:p>
      <w:pPr>
        <w:pStyle w:val="TOC1"/>
        <w:tabs>
          <w:tab w:val="right" w:leader="dot" w:pos="8306"/>
        </w:tabs>
      </w:pPr>
      <w:hyperlink w:anchor="_Toc12801" w:history="1">
        <w:r>
          <w:rPr>
            <w:rFonts w:ascii="仿宋" w:eastAsia="仿宋" w:hAnsi="仿宋" w:cs="仿宋" w:hint="eastAsia"/>
            <w:lang w:eastAsia="zh-CN"/>
          </w:rPr>
          <w:t>十四、利益相关者分析与沟通计划</w:t>
        </w:r>
        <w:r>
          <w:tab/>
        </w:r>
        <w:r>
          <w:fldChar w:fldCharType="begin"/>
        </w:r>
        <w:r>
          <w:instrText xml:space="preserve"> PAGEREF _Toc12801 \h </w:instrText>
        </w:r>
        <w:r>
          <w:fldChar w:fldCharType="separate"/>
        </w:r>
        <w:r>
          <w:t>60</w:t>
        </w:r>
        <w:r>
          <w:fldChar w:fldCharType="end"/>
        </w:r>
      </w:hyperlink>
    </w:p>
    <w:p>
      <w:pPr>
        <w:pStyle w:val="TOC2"/>
        <w:tabs>
          <w:tab w:val="right" w:leader="dot" w:pos="8306"/>
        </w:tabs>
      </w:pPr>
      <w:hyperlink w:anchor="_Toc8732" w:history="1">
        <w:r>
          <w:rPr>
            <w:rFonts w:ascii="仿宋" w:eastAsia="仿宋" w:hAnsi="仿宋" w:cs="仿宋" w:hint="eastAsia"/>
            <w:lang w:eastAsia="zh-CN"/>
          </w:rPr>
          <w:t>(一)、利益相关者分析</w:t>
        </w:r>
        <w:r>
          <w:tab/>
        </w:r>
        <w:r>
          <w:fldChar w:fldCharType="begin"/>
        </w:r>
        <w:r>
          <w:instrText xml:space="preserve"> PAGEREF _Toc8732 \h </w:instrText>
        </w:r>
        <w:r>
          <w:fldChar w:fldCharType="separate"/>
        </w:r>
        <w:r>
          <w:t>60</w:t>
        </w:r>
        <w:r>
          <w:fldChar w:fldCharType="end"/>
        </w:r>
      </w:hyperlink>
    </w:p>
    <w:p>
      <w:pPr>
        <w:pStyle w:val="TOC2"/>
        <w:tabs>
          <w:tab w:val="right" w:leader="dot" w:pos="8306"/>
        </w:tabs>
      </w:pPr>
      <w:hyperlink w:anchor="_Toc14114" w:history="1">
        <w:r>
          <w:rPr>
            <w:rFonts w:ascii="仿宋" w:eastAsia="仿宋" w:hAnsi="仿宋" w:cs="仿宋" w:hint="eastAsia"/>
            <w:lang w:eastAsia="zh-CN"/>
          </w:rPr>
          <w:t>(二)、沟通计划</w:t>
        </w:r>
        <w:r>
          <w:tab/>
        </w:r>
        <w:r>
          <w:fldChar w:fldCharType="begin"/>
        </w:r>
        <w:r>
          <w:instrText xml:space="preserve"> PAGEREF _Toc14114 \h </w:instrText>
        </w:r>
        <w:r>
          <w:fldChar w:fldCharType="separate"/>
        </w:r>
        <w:r>
          <w:t>61</w:t>
        </w:r>
        <w:r>
          <w:fldChar w:fldCharType="end"/>
        </w:r>
      </w:hyperlink>
    </w:p>
    <w:p>
      <w:pPr>
        <w:pStyle w:val="TOC1"/>
        <w:tabs>
          <w:tab w:val="right" w:leader="dot" w:pos="8306"/>
        </w:tabs>
      </w:pPr>
      <w:hyperlink w:anchor="_Toc22268" w:history="1">
        <w:r>
          <w:rPr>
            <w:rFonts w:ascii="仿宋" w:eastAsia="仿宋" w:hAnsi="仿宋" w:cs="仿宋" w:hint="eastAsia"/>
            <w:lang w:eastAsia="zh-CN"/>
          </w:rPr>
          <w:t>十五、电子线圈项目变更管理</w:t>
        </w:r>
        <w:r>
          <w:tab/>
        </w:r>
        <w:r>
          <w:fldChar w:fldCharType="begin"/>
        </w:r>
        <w:r>
          <w:instrText xml:space="preserve"> PAGEREF _Toc22268 \h </w:instrText>
        </w:r>
        <w:r>
          <w:fldChar w:fldCharType="separate"/>
        </w:r>
        <w:r>
          <w:t>62</w:t>
        </w:r>
        <w:r>
          <w:fldChar w:fldCharType="end"/>
        </w:r>
      </w:hyperlink>
    </w:p>
    <w:p>
      <w:pPr>
        <w:pStyle w:val="TOC2"/>
        <w:tabs>
          <w:tab w:val="right" w:leader="dot" w:pos="8306"/>
        </w:tabs>
      </w:pPr>
      <w:hyperlink w:anchor="_Toc28126" w:history="1">
        <w:r>
          <w:rPr>
            <w:rFonts w:ascii="仿宋" w:eastAsia="仿宋" w:hAnsi="仿宋" w:cs="仿宋" w:hint="eastAsia"/>
            <w:lang w:eastAsia="zh-CN"/>
          </w:rPr>
          <w:t>(一)、变更申请与评估</w:t>
        </w:r>
        <w:r>
          <w:tab/>
        </w:r>
        <w:r>
          <w:fldChar w:fldCharType="begin"/>
        </w:r>
        <w:r>
          <w:instrText xml:space="preserve"> PAGEREF _Toc28126 \h </w:instrText>
        </w:r>
        <w:r>
          <w:fldChar w:fldCharType="separate"/>
        </w:r>
        <w:r>
          <w:t>62</w:t>
        </w:r>
        <w:r>
          <w:fldChar w:fldCharType="end"/>
        </w:r>
      </w:hyperlink>
    </w:p>
    <w:p>
      <w:pPr>
        <w:pStyle w:val="TOC2"/>
        <w:tabs>
          <w:tab w:val="right" w:leader="dot" w:pos="8306"/>
        </w:tabs>
      </w:pPr>
      <w:hyperlink w:anchor="_Toc19548" w:history="1">
        <w:r>
          <w:rPr>
            <w:rFonts w:ascii="仿宋" w:eastAsia="仿宋" w:hAnsi="仿宋" w:cs="仿宋" w:hint="eastAsia"/>
            <w:lang w:eastAsia="zh-CN"/>
          </w:rPr>
          <w:t>(二)、变更实施与控制</w:t>
        </w:r>
        <w:r>
          <w:tab/>
        </w:r>
        <w:r>
          <w:fldChar w:fldCharType="begin"/>
        </w:r>
        <w:r>
          <w:instrText xml:space="preserve"> PAGEREF _Toc19548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691"/>
      <w:r>
        <w:rPr>
          <w:rFonts w:ascii="仿宋" w:eastAsia="仿宋" w:hAnsi="仿宋" w:cs="仿宋" w:hint="eastAsia"/>
          <w:sz w:val="28"/>
          <w:lang w:eastAsia="zh-CN"/>
        </w:rPr>
        <w:t>一、电子线圈项目概论</w:t>
      </w:r>
      <w:bookmarkEnd w:id="2"/>
    </w:p>
    <w:p>
      <w:pPr>
        <w:pStyle w:val="Heading2"/>
        <w:rPr>
          <w:rFonts w:ascii="仿宋" w:eastAsia="仿宋" w:hAnsi="仿宋" w:cs="仿宋" w:hint="eastAsia"/>
          <w:lang w:eastAsia="zh-CN"/>
        </w:rPr>
      </w:pPr>
      <w:bookmarkStart w:id="3" w:name="_Toc27892"/>
      <w:r>
        <w:rPr>
          <w:rFonts w:ascii="仿宋" w:eastAsia="仿宋" w:hAnsi="仿宋" w:cs="仿宋" w:hint="eastAsia"/>
          <w:lang w:eastAsia="zh-CN"/>
        </w:rPr>
        <w:t>(一)、电子线圈项目概况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起源追溯至对市场的深入洞察。市场的不断演变与变革为电子线圈项目提供了难得的机遇。当前市场存在的需求缺口和变革的大环境共同构成了电子线圈项目的背景。这个电子线圈项目旨在充分利用市场机遇，填补行业中尚未满足的需求，为客户提供全新的解决方案。市场的变革和需求的增长使得这个电子线圈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电子线圈项目名称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子线圈项目正式命名为电子线圈。这个名称不仅仅是一个标识，更代表了电子线圈项目的核心理念和愿景。它蕴含着电子线圈项目所要解决问题的关键字，具有强烈的表达和辨识度，为电子线圈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电子线圈项目目标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核心目标是提供一种全新、高效的解决方案，满足客户日益增长的需求。电子线圈项目追求的不仅仅是满足市场需求，更是在市场中获得卓越的竞争优势。通过不断提升产品或服务的质量和创新水平，电子线圈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电子线圈项目范围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全面涵盖了产品研发、制造、市场推广和售后服务，确保从产品设计到最终用户体验的全方位关注。这一全面的电子线圈项目范围是为了确保电子线圈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电子线圈项目时间表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电子线圈项目计划在未来18个月内完成，包括研发、测试、市场试点和正式推出等不同阶段。这个时间表的合理设计是为了确保电子线圈项目各个阶段的顺利推进，以便按时交付高质量的成果。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电子线圈项目预算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电子线圈项目总预算估算为XX百万美元，主要分配在研发、市场推广、人员培训和运营等方面。这一充足的预算为电子线圈项目提供了充足的资源，确保电子线圈项目在各个方面都能取得优异的表现。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电子线圈项目风险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电子线圈项目可能面临的风险包括市场接受度低、技术难题、竞争激烈等。电子线圈项目团队已经制定了相应的风险应对计划，通过前瞻性的风险管理，确保电子线圈项目在面对不确定性时能够迅速做出应对。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电子线圈项目团队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电子线圈项目汇聚了一支经验丰富、多领域专业素养的核心团队，确保电子线圈项目在各个方面都能拥有高水平的执行力。团队的协同作战是电子线圈项目成功的关键因素之一。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电子线圈项目背景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电子线圈项目的背景根植于市场对更高效、创新产品的渴望，同时也受到科技发展对行业格局的深刻改变的影响。这为电子线圈项目提供了广阔的发展空间和市场需求。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电子线圈项目现状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截至目前，电子线圈项目已完成市场调研和技术验证，取得了初步的成功。这为电子线圈项目在未来的发展奠定了坚实的基础，为更远大的目标打下了坚实的基石。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974"/>
      <w:r>
        <w:rPr>
          <w:rFonts w:ascii="仿宋" w:eastAsia="仿宋" w:hAnsi="仿宋" w:cs="仿宋" w:hint="eastAsia"/>
          <w:sz w:val="28"/>
          <w:lang w:eastAsia="zh-CN"/>
        </w:rPr>
        <w:t>(二)、电子线圈项目目标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keyword》电子线圈项目首要业务目标是在市场中占据有利地位，实现产品/服务的成功推广和销售。通过不断提升产品质量、创新性，电子线圈项目追求成为行业中的领导者，赢得更多客户的青睐。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在科技迅速发展的时代，电子线圈项目着眼于技术创新。通过持续的研发和技术升级，电子线圈项目旨在推出更具创新性的产品或服务，以满足市场对新鲜、先进解决方案的需求。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为了建立可持续的客户关系，电子线圈项目设定了客户满意度目标。通过提供卓越的产品质量和优质的客户服务，电子线圈项目追求赢得客户的信任和忠诚度，确保他们的满意度达到行业领先水平。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电子线圈项目注重社会责任和可持续发展。通过实施环保、社会责任电子线圈项目，电子线圈项目致力于在经济发展的同时保护环境，促进社会公平，实现可持续经营。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电子线圈项目的团队是实现目标的核心驱动力。因此，电子线圈项目设定了团队发展目标，包括提升团队成员的专业技能、培养领导力，以及搭建协同高效的团队工作氛围。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421"/>
      <w:r>
        <w:rPr>
          <w:rFonts w:ascii="仿宋" w:eastAsia="仿宋" w:hAnsi="仿宋" w:cs="仿宋" w:hint="eastAsia"/>
          <w:sz w:val="28"/>
          <w:lang w:eastAsia="zh-CN"/>
        </w:rPr>
        <w:t>(三)、电子线圈项目提出的理由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电子线圈项目提出的理由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提出源于对市场机遇的深刻洞察。当前市场中存在的需求缺口和行业发展趋势表明，有巨大的商业机会等待被开发。通过准确捕捉市场机遇，电子线圈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理念基于对技术创新的信仰。通过持续的研发和技术投入，电子线圈项目有望推出更具创新性的产品或服务。在科技飞速发展的当下，电子线圈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提出是为了增强企业的行业竞争力。通过提升产品或服务的质量和独特性，电子线圈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响应了消费者需求的变化。随着社会和科技的不断发展，消费者对产品和服务的需求也在发生变化。通过深入了解并及时回应消费者的新需求，电子线圈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电子线圈项目的提出是企业战略发展规划的一部分。在面对日益激烈的市场竞争和不断变化的商业环境中，电子线圈项目作为企业战略的一环，旨在为企业开辟新的增长领域，巩固企业在行业中的地位。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提出不仅仅是基于商业考量，还注重社会责任。通过推出环保、社会责任等方面的电子线圈项目，电子线圈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电子线圈项目的提出反映了对利益相关者期望的关注。包括客户、员工、投资者等利益相关者在企业发展中都有着各自的期望，电子线圈项目力求在满足这些期望的同时，取得更大的共赢。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437"/>
      <w:r>
        <w:rPr>
          <w:rFonts w:ascii="仿宋" w:eastAsia="仿宋" w:hAnsi="仿宋" w:cs="仿宋" w:hint="eastAsia"/>
          <w:sz w:val="28"/>
          <w:lang w:eastAsia="zh-CN"/>
        </w:rPr>
        <w:t>(四)、电子线圈项目意义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在实施电子线圈项目的过程中，我们不仅仅是在追逐商业成功，更是为企业和社会的多个层面创造了深远的意义。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的首要意义在于提升企业的市场竞争力。通过持续的创新和对产品质量的高标准要求，电子线圈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线圈项目的推进将促使行业技术水平的提升。通过引入先进技术和创新性解决方案，电子线圈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子线圈项目不仅创造了大量就业机会，提高了就业水平，还注重社会责任和环保。通过参与社会公益事业和推动环保电子线圈项目，电子线圈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综合而言，电子线圈项目意义重大，不仅推动了企业的发展，也为行业和社会的进步贡献了积极力量。这是一个全面而深刻的影响，将在未来产生可持续的正面效应。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954"/>
      <w:r>
        <w:rPr>
          <w:rFonts w:ascii="仿宋" w:eastAsia="仿宋" w:hAnsi="仿宋" w:cs="仿宋" w:hint="eastAsia"/>
          <w:sz w:val="28"/>
          <w:lang w:eastAsia="zh-CN"/>
        </w:rPr>
        <w:t>(五)、电子线圈项目背景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在当今迅猛发展的商业环境中，电子线圈项目的动因根植于对多方面因素的审慎考量。这个电子线圈项目的提出并非孤立的决策，而是对企业所处背景深入思考的产物。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市场的不断演变是电子线圈项目背后的首要原因。科技的迅速发展和全球市场的快速变化使得企业必须灵活应对。电子线圈项目应运而生，旨在通过创新性的解决方案迎合市场的多变需求，赢得竞争中的先机。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竞争的激烈程度也是电子线圈项目背景中不可忽视的一环。企业需要在激烈竞争中脱颖而出，为此，电子线圈项目致力于打破常规，提供独特的价值主张，以吸引客户并确保市场份额的增长。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技术的迅速发展为企业带来了机遇与挑战。作为电子线圈项目启动的背景之一，对新兴技术的应用将有助于提升企业的技术水平，使其在不断演进的商业环境中保持竞争优势。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此外，社会对企业责任的期望也在逐渐升高。电子线圈项目充分融入了社会责任的理念，通过可持续经营和社会公益电子线圈项目，企图为社会贡献一份力量，在商业成功的同时关注社会价值。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389"/>
      <w:r>
        <w:rPr>
          <w:rFonts w:ascii="仿宋" w:eastAsia="仿宋" w:hAnsi="仿宋" w:cs="仿宋" w:hint="eastAsia"/>
          <w:sz w:val="28"/>
          <w:lang w:eastAsia="zh-CN"/>
        </w:rPr>
        <w:t>二、电子线圈项目危机管理</w:t>
      </w:r>
      <w:bookmarkEnd w:id="8"/>
    </w:p>
    <w:p>
      <w:pPr>
        <w:pStyle w:val="Heading2"/>
        <w:rPr>
          <w:rFonts w:ascii="仿宋" w:eastAsia="仿宋" w:hAnsi="仿宋" w:cs="仿宋" w:hint="eastAsia"/>
          <w:lang w:eastAsia="zh-CN"/>
        </w:rPr>
      </w:pPr>
      <w:bookmarkStart w:id="9" w:name="_Toc2108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线圈项目危机管理中，危机预警与识别是确保电子线圈项目稳健运行的核心步骤。通过建立全面的监测机制，电子线圈项目团队旨在及时发现和理解潜在的风险和危机因素，以便采取及时的预防和应对措施，确保电子线圈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首先，通过深入的风险评估，电子线圈项目团队全面分析了整个电子线圈项目和各个阶段可能存在的威胁。这包括准确评估每个潜在风险的发生概率和可能影响的程度，为后续危机预警提供了有力支持。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子线圈项目团队着重于明确定义电子线圈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子线圈项目进展的持续监控，团队能够及时发现潜在问题并作出迅速反应。电子线圈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在这一阶段，团队的专业素养和反应速度将发挥至关重要的作用，以确保潜在危机能够在初期得到有效的处理，最大程度地减轻负面影响。通过危机预警与识别，电子线圈项目得以更有序、可控地推进。</w:t>
      </w:r>
    </w:p>
    <w:p>
      <w:pPr>
        <w:pStyle w:val="Heading2"/>
        <w:ind w:firstLine="560" w:firstLineChars="200"/>
        <w:rPr>
          <w:rFonts w:ascii="仿宋" w:eastAsia="仿宋" w:hAnsi="仿宋" w:cs="仿宋" w:hint="eastAsia"/>
          <w:sz w:val="28"/>
          <w:lang w:eastAsia="zh-CN"/>
        </w:rPr>
      </w:pPr>
      <w:bookmarkStart w:id="10" w:name="_Toc692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在危机发生时，电子线圈项目团队立即行动，成立了应急小组。该小组的任务是迅速制定并实施紧急应对措施，以最小化潜在损失。以下是采取的主要措施：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暂停电子线圈项目进度：为遏制危机蔓延，电子线圈项目暂时停止进行，以便全面评估当前状况。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资源重新分配：重新评估电子线圈项目资源的分配，确保最大限度地减小损失。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实时沟通：与关键利益相关者建立实时沟通机制，向他们传递电子线圈项目危机的实际状况，保障电子线圈项目核心利益。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在紧急应对的同时，电子线圈项目团队强调了团队协作和有效沟通的重要性。以下是团队协作的关键举措：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信息共享机制：建立了信息共享平台，确保团队成员能够及时获取电子线圈项目危机的实时信息。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领导者沟通：电子线圈项目领导者通过定期会议和即时沟通工具，指导团队应对危机，保持团队稳定运行。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随着危机得到初步控制，电子线圈项目团队转向制定恢复计划，以确保电子线圈项目能够从中迅速恢复。主要恢复计划包括：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修复受损的进度计划：重新评估电子线圈项目进度，制定修复计划，确保电子线圈项目尽快回归正常进程。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重新调整资源分配：优化资源分配，确保电子线圈项目在有限资源下高效运转。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风险管理机制加强：对电子线圈项目风险进行全面评估，制定更强化的风险管理策略，以预防未来可能的危机。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8554"/>
      <w:r>
        <w:rPr>
          <w:rFonts w:ascii="仿宋" w:eastAsia="仿宋" w:hAnsi="仿宋" w:cs="仿宋" w:hint="eastAsia"/>
          <w:sz w:val="28"/>
          <w:lang w:eastAsia="zh-CN"/>
        </w:rPr>
        <w:t>三、电子线圈项目建设背景及必要性分析</w:t>
      </w:r>
      <w:bookmarkEnd w:id="11"/>
    </w:p>
    <w:p>
      <w:pPr>
        <w:pStyle w:val="Heading2"/>
        <w:rPr>
          <w:rFonts w:ascii="仿宋" w:eastAsia="仿宋" w:hAnsi="仿宋" w:cs="仿宋" w:hint="eastAsia"/>
          <w:lang w:eastAsia="zh-CN"/>
        </w:rPr>
      </w:pPr>
      <w:bookmarkStart w:id="12" w:name="_Toc28501"/>
      <w:r>
        <w:rPr>
          <w:rFonts w:ascii="仿宋" w:eastAsia="仿宋" w:hAnsi="仿宋" w:cs="仿宋" w:hint="eastAsia"/>
          <w:lang w:eastAsia="zh-CN"/>
        </w:rPr>
        <w:t>(一)、电子线圈项目背景分析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子线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子线圈项目在这个潮流中的定位。同时，我们将关注行业内涌现的新兴机遇，以便电子线圈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子线圈项目提供了强大的发展动力。我们将聚焦于行业内最新的技术发展趋势，包括但不限于人工智能、大数据分析、物联网等领域。通过深度的技术研究，我们将确保电子线圈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子线圈项目发展的源泉。我们将投入更多的精力对市场需求进行深入剖析，超越表面的需求，深入挖掘潜在的市场痛点和机遇。通过对市场需求的细致了解，电子线圈项目将更有针对性地设计解决方案，满足市场的多样化需求，从而更好地促进电子线圈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子线圈项目战略至关重要。我们将对竞争态势进行更为深入的分析，包括但不限于市场份额、产品特点、客户满意度等多个维度。通过深度的竞争分析，电子线圈项目将能够更准确地把握市场脉搏，制定具有竞争力的电子线圈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子线圈项目的发展具有直接的影响。我们将进行更为全面的法规和政策分析，了解行业发展中的潜在法律风险和合规挑战。通过充分了解和遵守相关法规，电子线圈项目将确保在法律框架内合法合规运营，为电子线圈项目的稳健发展提供有力支持。</w:t>
      </w:r>
    </w:p>
    <w:p>
      <w:pPr>
        <w:pStyle w:val="Heading2"/>
        <w:ind w:firstLine="560" w:firstLineChars="200"/>
        <w:rPr>
          <w:rFonts w:ascii="仿宋" w:eastAsia="仿宋" w:hAnsi="仿宋" w:cs="仿宋" w:hint="eastAsia"/>
          <w:sz w:val="28"/>
          <w:lang w:eastAsia="zh-CN"/>
        </w:rPr>
      </w:pPr>
      <w:bookmarkStart w:id="13" w:name="_Toc7008"/>
      <w:r>
        <w:rPr>
          <w:rFonts w:ascii="仿宋" w:eastAsia="仿宋" w:hAnsi="仿宋" w:cs="仿宋" w:hint="eastAsia"/>
          <w:sz w:val="28"/>
          <w:lang w:eastAsia="zh-CN"/>
        </w:rPr>
        <w:t>(二)、电子线圈项目建设必要性分析</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建设的迫切性源于对行业发展趋势的深刻洞察。我们正处于一个行业变革的时代，科技创新、数字化转型成为企业发展的关键动力。电子线圈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建设不仅仅是为了跟上潮流，更是为了通过技术创新推动企业的持续发展。通过引入先进的技术和解决方案，电子线圈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子线圈项目的建设成为必然选择，通过提高产品质量、拓展服务领域，从而在竞争中获得更多的机会。电子线圈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子线圈项目建设的必要性体现在对客户需求更精准的满足。通过电子线圈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建设的背后是对企业持续创新的追求。只有通过不断创新，企业才能在竞争中立于不败之地。电子线圈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7593"/>
      <w:r>
        <w:rPr>
          <w:rFonts w:ascii="仿宋" w:eastAsia="仿宋" w:hAnsi="仿宋" w:cs="仿宋" w:hint="eastAsia"/>
          <w:sz w:val="28"/>
          <w:lang w:eastAsia="zh-CN"/>
        </w:rPr>
        <w:t>四、电子线圈项目文档管理</w:t>
      </w:r>
      <w:bookmarkEnd w:id="14"/>
    </w:p>
    <w:p>
      <w:pPr>
        <w:pStyle w:val="Heading2"/>
        <w:rPr>
          <w:rFonts w:ascii="仿宋" w:eastAsia="仿宋" w:hAnsi="仿宋" w:cs="仿宋" w:hint="eastAsia"/>
          <w:lang w:eastAsia="zh-CN"/>
        </w:rPr>
      </w:pPr>
      <w:bookmarkStart w:id="15" w:name="_Toc3152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电子线圈项目高度重视文档的质量和准确性，以支持电子线圈项目的各项活动和决策。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文档的编制始于电子线圈项目计划的初期，我们制定了详细的文档编制计划，明确了每个文档的内容、格式和编写责任人。在电子线圈项目启动阶段，我们首先编制了电子线圈项目章程，明确定义了电子线圈项目的目标、范围、风险等关键要素。随后，电子线圈项目团队根据计划陆续编制了需求文档、设计文档、测试文档等各类文档，确保电子线圈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线圈项目管理中的重要环节，旨在确保电子线圈项目文档符合质量标准和电子线圈项目需求。在电子线圈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除了内部审查，我们还进行了外部审查，邀请电子线圈项目相关利益方和专业领域的专家对文档进行独立审查。这有助于获取更全面、客观的反馈，确保电子线圈项目文档不仅符合内部标准，也满足外部需求。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电子线圈项目在文档编制与审查方面建立了严格的管理机制，通过规范的流程和多维度的审查，确保电子线圈项目文档的质量、准确性和可靠性，为电子线圈项目的顺利推进提供了有力支持。</w:t>
      </w:r>
    </w:p>
    <w:p>
      <w:pPr>
        <w:pStyle w:val="Heading2"/>
        <w:ind w:firstLine="560" w:firstLineChars="200"/>
        <w:rPr>
          <w:rFonts w:ascii="仿宋" w:eastAsia="仿宋" w:hAnsi="仿宋" w:cs="仿宋" w:hint="eastAsia"/>
          <w:sz w:val="28"/>
          <w:lang w:eastAsia="zh-CN"/>
        </w:rPr>
      </w:pPr>
      <w:bookmarkStart w:id="16" w:name="_Toc430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在电子线圈项目中，我们致力于优化文档发布与分发过程，以确保信息的高效传递和团队间协作的顺畅进行。以下是我们采取的关键优化策略：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我们通过多渠道发布文档，包括电子邮件、电子线圈项目管理平台、内部网站等，以满足不同团队成员的偏好和需求。多渠道发布确保了信息的全面覆盖。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https://d.book118.com/128140132107006044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E743F4"/>
    <w:rsid w:val="5DE743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140132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2024-02-29T01:37:00Z</dcterms:created>
  <dcterms:modified xsi:type="dcterms:W3CDTF">2024-02-29T01:37:55Z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207DB892CE6D4245BDED50E168AEF197_11</vt:lpwstr>
  </property>
  <property fmtid="{D5CDD505-2E9C-101B-9397-08002B2CF9AE}" pid="3" name="KSOProductBuildVer">
    <vt:lpwstr>2052-12.1.0.16388</vt:lpwstr>
  </property>
</Properties>
</file>